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9E02AD" w:rsidRDefault="005A295E" w:rsidP="00C266F4">
            <w:pPr>
              <w:tabs>
                <w:tab w:val="left" w:pos="851"/>
              </w:tabs>
              <w:spacing w:before="0"/>
              <w:rPr>
                <w:rFonts w:ascii="Verdana" w:hAnsi="Verdana"/>
                <w:b/>
                <w:sz w:val="18"/>
                <w:szCs w:val="18"/>
              </w:rPr>
            </w:pPr>
            <w:r w:rsidRPr="009E02AD">
              <w:rPr>
                <w:rFonts w:ascii="Verdana" w:eastAsia="SimSun" w:hAnsi="Verdana" w:cs="Traditional Arabic"/>
                <w:b/>
                <w:bCs/>
                <w:sz w:val="18"/>
                <w:szCs w:val="18"/>
              </w:rPr>
              <w:t>Дополнительный документ 1</w:t>
            </w:r>
            <w:r w:rsidRPr="009E02AD">
              <w:rPr>
                <w:rFonts w:ascii="Verdana" w:eastAsia="SimSun" w:hAnsi="Verdana" w:cs="Traditional Arabic"/>
                <w:b/>
                <w:bCs/>
                <w:sz w:val="18"/>
                <w:szCs w:val="18"/>
              </w:rPr>
              <w:br/>
              <w:t>к Документу 7(</w:t>
            </w:r>
            <w:r>
              <w:rPr>
                <w:rFonts w:ascii="Verdana" w:eastAsia="SimSun" w:hAnsi="Verdana" w:cs="Traditional Arabic"/>
                <w:b/>
                <w:bCs/>
                <w:sz w:val="18"/>
                <w:szCs w:val="18"/>
                <w:lang w:val="en-US"/>
              </w:rPr>
              <w:t>Add</w:t>
            </w:r>
            <w:r w:rsidRPr="009E02AD">
              <w:rPr>
                <w:rFonts w:ascii="Verdana" w:eastAsia="SimSun" w:hAnsi="Verdana" w:cs="Traditional Arabic"/>
                <w:b/>
                <w:bCs/>
                <w:sz w:val="18"/>
                <w:szCs w:val="18"/>
              </w:rPr>
              <w:t>.21)</w:t>
            </w:r>
            <w:r w:rsidR="005651C9" w:rsidRPr="009E02AD">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9E02AD"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29 сентября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8E21B2" w:rsidRDefault="000F33D8" w:rsidP="008E21B2">
            <w:pPr>
              <w:pStyle w:val="Source"/>
            </w:pPr>
            <w:bookmarkStart w:id="4" w:name="dsource" w:colFirst="0" w:colLast="0"/>
            <w:r w:rsidRPr="008E21B2">
              <w:t>Государства – члены Межамериканской комиссии по электросвязи (СИТЕЛ)</w:t>
            </w:r>
          </w:p>
        </w:tc>
      </w:tr>
      <w:tr w:rsidR="000F33D8" w:rsidRPr="009E02AD">
        <w:trPr>
          <w:cantSplit/>
        </w:trPr>
        <w:tc>
          <w:tcPr>
            <w:tcW w:w="10031" w:type="dxa"/>
            <w:gridSpan w:val="2"/>
          </w:tcPr>
          <w:p w:rsidR="000F33D8" w:rsidRPr="008E21B2" w:rsidRDefault="009E02AD" w:rsidP="008E21B2">
            <w:pPr>
              <w:pStyle w:val="Title1"/>
            </w:pPr>
            <w:bookmarkStart w:id="5" w:name="dtitle1" w:colFirst="0" w:colLast="0"/>
            <w:bookmarkEnd w:id="4"/>
            <w:r w:rsidRPr="008E21B2">
              <w:t>предложения для работы конференции</w:t>
            </w:r>
          </w:p>
        </w:tc>
      </w:tr>
      <w:tr w:rsidR="000F33D8" w:rsidRPr="009E02AD">
        <w:trPr>
          <w:cantSplit/>
        </w:trPr>
        <w:tc>
          <w:tcPr>
            <w:tcW w:w="10031" w:type="dxa"/>
            <w:gridSpan w:val="2"/>
          </w:tcPr>
          <w:p w:rsidR="000F33D8" w:rsidRPr="009E02AD" w:rsidRDefault="000F33D8" w:rsidP="000F33D8">
            <w:pPr>
              <w:pStyle w:val="Title2"/>
              <w:rPr>
                <w:szCs w:val="26"/>
                <w:lang w:val="fr-FR"/>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7(A) повестки дня</w:t>
            </w:r>
          </w:p>
        </w:tc>
      </w:tr>
    </w:tbl>
    <w:bookmarkEnd w:id="7"/>
    <w:p w:rsidR="00CA74EE" w:rsidRPr="009E02AD" w:rsidRDefault="0008334D" w:rsidP="008E21B2">
      <w:pPr>
        <w:pStyle w:val="Normalaftertitle"/>
        <w:rPr>
          <w14:scene3d>
            <w14:camera w14:prst="orthographicFront"/>
            <w14:lightRig w14:rig="threePt" w14:dir="t">
              <w14:rot w14:lat="0" w14:lon="0" w14:rev="0"/>
            </w14:lightRig>
          </w14:scene3d>
        </w:rPr>
      </w:pPr>
      <w:r w:rsidRPr="00126FFF">
        <w:t>7</w:t>
      </w:r>
      <w:r w:rsidRPr="00126FFF">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126FFF">
        <w:rPr>
          <w:b/>
          <w:bCs/>
        </w:rPr>
        <w:t>86 (Пересм. ВКР-07)</w:t>
      </w:r>
      <w:r w:rsidRPr="00126FFF">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9E02AD" w:rsidRDefault="0008334D" w:rsidP="0060430D">
      <w:pPr>
        <w:rPr>
          <w:szCs w:val="22"/>
        </w:rPr>
      </w:pPr>
      <w:r w:rsidRPr="00126FFF">
        <w:rPr>
          <w:szCs w:val="22"/>
        </w:rPr>
        <w:t>7(</w:t>
      </w:r>
      <w:r w:rsidRPr="00126FFF">
        <w:rPr>
          <w:szCs w:val="22"/>
          <w:lang w:val="fr-CA"/>
        </w:rPr>
        <w:t>A</w:t>
      </w:r>
      <w:r w:rsidRPr="00126FFF">
        <w:rPr>
          <w:szCs w:val="22"/>
        </w:rPr>
        <w:t>)</w:t>
      </w:r>
      <w:r w:rsidRPr="00126FFF">
        <w:rPr>
          <w:szCs w:val="22"/>
        </w:rPr>
        <w:tab/>
        <w:t>Вопрос А – Информирование Бюро о приостановке на срок, превышающий шесть месяцев, согласно п. </w:t>
      </w:r>
      <w:r w:rsidRPr="00126FFF">
        <w:rPr>
          <w:b/>
          <w:bCs/>
          <w:szCs w:val="22"/>
        </w:rPr>
        <w:t>11.49</w:t>
      </w:r>
      <w:r w:rsidRPr="00126FFF">
        <w:rPr>
          <w:szCs w:val="22"/>
        </w:rPr>
        <w:t xml:space="preserve"> РР</w:t>
      </w:r>
    </w:p>
    <w:p w:rsidR="0008334D" w:rsidRPr="00015012" w:rsidRDefault="00015012" w:rsidP="0008334D">
      <w:pPr>
        <w:pStyle w:val="Headingb"/>
        <w:rPr>
          <w:lang w:val="ru-RU"/>
        </w:rPr>
      </w:pPr>
      <w:r>
        <w:rPr>
          <w:lang w:val="ru-RU"/>
        </w:rPr>
        <w:t>Базовая информация</w:t>
      </w:r>
    </w:p>
    <w:p w:rsidR="0008334D" w:rsidRPr="004754B0" w:rsidRDefault="00C72E5E" w:rsidP="009B5160">
      <w:r w:rsidRPr="004754B0">
        <w:t xml:space="preserve">На </w:t>
      </w:r>
      <w:proofErr w:type="spellStart"/>
      <w:r w:rsidRPr="004754B0">
        <w:t>ВКР</w:t>
      </w:r>
      <w:proofErr w:type="spellEnd"/>
      <w:r w:rsidRPr="004754B0">
        <w:t>-12 в п.</w:t>
      </w:r>
      <w:r w:rsidR="009B5160">
        <w:t> </w:t>
      </w:r>
      <w:r w:rsidRPr="004754B0">
        <w:t>11.49 Регламента радиосвязи (</w:t>
      </w:r>
      <w:proofErr w:type="spellStart"/>
      <w:r w:rsidRPr="004754B0">
        <w:t>РР</w:t>
      </w:r>
      <w:proofErr w:type="spellEnd"/>
      <w:r w:rsidRPr="004754B0">
        <w:t>) были внесены изменения, в соответствии с которыми период приостановки использования зарегистрированного частотного присвоения космической станции был продлен с двух до трех лет</w:t>
      </w:r>
      <w:r w:rsidR="0008334D" w:rsidRPr="004754B0">
        <w:t xml:space="preserve">. </w:t>
      </w:r>
    </w:p>
    <w:p w:rsidR="0008334D" w:rsidRPr="004754B0" w:rsidRDefault="00C72E5E" w:rsidP="004754B0">
      <w:r w:rsidRPr="004754B0">
        <w:t>Решение о продлении допустимого периода приостановки было принято</w:t>
      </w:r>
      <w:r w:rsidR="00776784" w:rsidRPr="004754B0">
        <w:t>,</w:t>
      </w:r>
      <w:r w:rsidRPr="004754B0">
        <w:t xml:space="preserve"> в первую очередь</w:t>
      </w:r>
      <w:r w:rsidR="00776784" w:rsidRPr="004754B0">
        <w:t>,</w:t>
      </w:r>
      <w:r w:rsidRPr="004754B0">
        <w:t xml:space="preserve"> с учетом обоснованн</w:t>
      </w:r>
      <w:r w:rsidR="00776784" w:rsidRPr="004754B0">
        <w:t xml:space="preserve">ых сроков, которые </w:t>
      </w:r>
      <w:r w:rsidRPr="004754B0">
        <w:t>необходим</w:t>
      </w:r>
      <w:r w:rsidR="00776784" w:rsidRPr="004754B0">
        <w:t>ы</w:t>
      </w:r>
      <w:r w:rsidRPr="004754B0">
        <w:t xml:space="preserve"> для </w:t>
      </w:r>
      <w:r w:rsidR="00776784" w:rsidRPr="004754B0">
        <w:t>выполнения</w:t>
      </w:r>
      <w:r w:rsidRPr="004754B0">
        <w:t xml:space="preserve"> сложного процесса повторного проектирования, изготовления, тестирования, запуска и ввода в эксплуатацию нового спутника в орбитальной позиции, соответствующей зарегистрированной частоте, </w:t>
      </w:r>
      <w:r w:rsidR="00456A08" w:rsidRPr="004754B0">
        <w:t xml:space="preserve">что сопряжено с трудностями </w:t>
      </w:r>
      <w:r w:rsidRPr="004754B0">
        <w:t>в развивающихся странах</w:t>
      </w:r>
      <w:r w:rsidR="0008334D" w:rsidRPr="004754B0">
        <w:t>.</w:t>
      </w:r>
    </w:p>
    <w:p w:rsidR="0008334D" w:rsidRPr="004754B0" w:rsidRDefault="00C72E5E" w:rsidP="004754B0">
      <w:r w:rsidRPr="004754B0">
        <w:t>Наряду с продлением периода приостановки до трех лет, в п.</w:t>
      </w:r>
      <w:r w:rsidR="009B5160">
        <w:t> </w:t>
      </w:r>
      <w:r w:rsidR="0008334D" w:rsidRPr="004754B0">
        <w:t xml:space="preserve">11.49 </w:t>
      </w:r>
      <w:proofErr w:type="spellStart"/>
      <w:r w:rsidRPr="004754B0">
        <w:t>РР</w:t>
      </w:r>
      <w:proofErr w:type="spellEnd"/>
      <w:r w:rsidRPr="004754B0">
        <w:t xml:space="preserve"> также были внесены поправки с целью уточнения сроков </w:t>
      </w:r>
      <w:r w:rsidR="00456A08" w:rsidRPr="004754B0">
        <w:t>информирования</w:t>
      </w:r>
      <w:r w:rsidRPr="004754B0">
        <w:t xml:space="preserve">. </w:t>
      </w:r>
      <w:proofErr w:type="spellStart"/>
      <w:r w:rsidRPr="004754B0">
        <w:t>ВКР</w:t>
      </w:r>
      <w:proofErr w:type="spellEnd"/>
      <w:r w:rsidRPr="004754B0">
        <w:t xml:space="preserve">-12 решила, что заявляющая администрация </w:t>
      </w:r>
      <w:r w:rsidR="009F65D5" w:rsidRPr="004754B0">
        <w:t xml:space="preserve">должна как можно скорее, но не позднее чем через шесть месяцев после даты приостановки использования </w:t>
      </w:r>
      <w:r w:rsidR="00456A08" w:rsidRPr="004754B0">
        <w:t>радио</w:t>
      </w:r>
      <w:r w:rsidR="009F65D5" w:rsidRPr="004754B0">
        <w:t>частотного присвоения, сообщить Бюро дату приостановки использования</w:t>
      </w:r>
      <w:r w:rsidR="0008334D" w:rsidRPr="004754B0">
        <w:t xml:space="preserve">. </w:t>
      </w:r>
    </w:p>
    <w:p w:rsidR="0008334D" w:rsidRPr="004754B0" w:rsidRDefault="009F65D5" w:rsidP="004754B0">
      <w:proofErr w:type="spellStart"/>
      <w:r w:rsidRPr="004754B0">
        <w:t>ВКР</w:t>
      </w:r>
      <w:proofErr w:type="spellEnd"/>
      <w:r w:rsidRPr="004754B0">
        <w:t xml:space="preserve">-12 установила обязательство сообщать о приостановке в кратчайшие сроки, однако она не включила конкретных </w:t>
      </w:r>
      <w:proofErr w:type="spellStart"/>
      <w:r w:rsidRPr="004754B0">
        <w:t>регламентарных</w:t>
      </w:r>
      <w:proofErr w:type="spellEnd"/>
      <w:r w:rsidRPr="004754B0">
        <w:t xml:space="preserve"> процедур на случай вероятной ситуации, когда какая-либо администрация своевременно не уведомляет Бюро о приостановке, срок которой превышает первоначальный шестимесячный период</w:t>
      </w:r>
      <w:r w:rsidR="0008334D" w:rsidRPr="004754B0">
        <w:t>.</w:t>
      </w:r>
    </w:p>
    <w:p w:rsidR="0008334D" w:rsidRPr="004754B0" w:rsidRDefault="009F65D5" w:rsidP="004754B0">
      <w:r w:rsidRPr="004754B0">
        <w:t>В том что касается шестимесячного периода, указанного в п.</w:t>
      </w:r>
      <w:r w:rsidR="009B5160">
        <w:t> </w:t>
      </w:r>
      <w:r w:rsidRPr="004754B0">
        <w:t xml:space="preserve">11.49 </w:t>
      </w:r>
      <w:proofErr w:type="spellStart"/>
      <w:r w:rsidRPr="004754B0">
        <w:t>РР</w:t>
      </w:r>
      <w:proofErr w:type="spellEnd"/>
      <w:r w:rsidRPr="004754B0">
        <w:t xml:space="preserve">, в последнем предложении п. 2.1 действующего Правила процедуры </w:t>
      </w:r>
      <w:r w:rsidR="00456A08" w:rsidRPr="004754B0">
        <w:t>установлено</w:t>
      </w:r>
      <w:r w:rsidRPr="004754B0">
        <w:t>, что когда посредством запроса со стороны Бюро по п.</w:t>
      </w:r>
      <w:r w:rsidR="009B5160">
        <w:t> </w:t>
      </w:r>
      <w:r w:rsidRPr="004754B0">
        <w:t xml:space="preserve">13.6 </w:t>
      </w:r>
      <w:proofErr w:type="spellStart"/>
      <w:r w:rsidRPr="004754B0">
        <w:t>РР</w:t>
      </w:r>
      <w:proofErr w:type="spellEnd"/>
      <w:r w:rsidRPr="004754B0">
        <w:t xml:space="preserve"> определено, что присвоение не использовалось более шести месяцев, этот вопрос </w:t>
      </w:r>
      <w:r w:rsidR="00456A08" w:rsidRPr="004754B0">
        <w:t xml:space="preserve">должен быть </w:t>
      </w:r>
      <w:r w:rsidRPr="004754B0">
        <w:t>рассм</w:t>
      </w:r>
      <w:r w:rsidR="00456A08" w:rsidRPr="004754B0">
        <w:t xml:space="preserve">отрен </w:t>
      </w:r>
      <w:r w:rsidRPr="004754B0">
        <w:t>в соответствии с процедурами п.</w:t>
      </w:r>
      <w:r w:rsidR="009B5160">
        <w:t> </w:t>
      </w:r>
      <w:r w:rsidRPr="004754B0">
        <w:t xml:space="preserve">13.6 </w:t>
      </w:r>
      <w:proofErr w:type="spellStart"/>
      <w:r w:rsidRPr="004754B0">
        <w:t>РР</w:t>
      </w:r>
      <w:proofErr w:type="spellEnd"/>
      <w:r w:rsidRPr="004754B0">
        <w:t xml:space="preserve">, при условии что несвоевременное </w:t>
      </w:r>
      <w:r w:rsidRPr="004754B0">
        <w:lastRenderedPageBreak/>
        <w:t>уведомление не может использоваться для продления периода приостановки за пределы периода, предусмотренного в п.</w:t>
      </w:r>
      <w:r w:rsidR="009B5160">
        <w:t> </w:t>
      </w:r>
      <w:r w:rsidRPr="004754B0">
        <w:t xml:space="preserve">11.49 </w:t>
      </w:r>
      <w:proofErr w:type="spellStart"/>
      <w:r w:rsidRPr="004754B0">
        <w:t>РР</w:t>
      </w:r>
      <w:proofErr w:type="spellEnd"/>
      <w:r w:rsidRPr="004754B0">
        <w:t xml:space="preserve">, и без ущерба для каких-либо действий, которые </w:t>
      </w:r>
      <w:r w:rsidR="00456A08" w:rsidRPr="004754B0">
        <w:t>Комитет</w:t>
      </w:r>
      <w:r w:rsidRPr="004754B0">
        <w:t xml:space="preserve"> может также счесть уместными согласно п.</w:t>
      </w:r>
      <w:r w:rsidR="009B5160">
        <w:t> </w:t>
      </w:r>
      <w:r w:rsidRPr="004754B0">
        <w:t xml:space="preserve">13.6 </w:t>
      </w:r>
      <w:proofErr w:type="spellStart"/>
      <w:r w:rsidRPr="004754B0">
        <w:t>РР</w:t>
      </w:r>
      <w:proofErr w:type="spellEnd"/>
      <w:r w:rsidRPr="004754B0">
        <w:t xml:space="preserve">. В любом случае должно быть </w:t>
      </w:r>
      <w:r w:rsidR="00456A08" w:rsidRPr="004754B0">
        <w:t>понятно</w:t>
      </w:r>
      <w:r w:rsidRPr="004754B0">
        <w:t xml:space="preserve">, что </w:t>
      </w:r>
      <w:r w:rsidR="009F19DE" w:rsidRPr="004754B0">
        <w:t xml:space="preserve">допустимая </w:t>
      </w:r>
      <w:r w:rsidRPr="004754B0">
        <w:t>гибкост</w:t>
      </w:r>
      <w:r w:rsidR="009F19DE" w:rsidRPr="004754B0">
        <w:t>ь</w:t>
      </w:r>
      <w:r w:rsidRPr="004754B0">
        <w:t xml:space="preserve"> в </w:t>
      </w:r>
      <w:r w:rsidR="009F19DE" w:rsidRPr="004754B0">
        <w:t xml:space="preserve">отношении </w:t>
      </w:r>
      <w:r w:rsidRPr="004754B0">
        <w:t>строго</w:t>
      </w:r>
      <w:r w:rsidR="009F19DE" w:rsidRPr="004754B0">
        <w:t>го</w:t>
      </w:r>
      <w:r w:rsidRPr="004754B0">
        <w:t xml:space="preserve"> применени</w:t>
      </w:r>
      <w:r w:rsidR="009F19DE" w:rsidRPr="004754B0">
        <w:t>я</w:t>
      </w:r>
      <w:r w:rsidRPr="004754B0">
        <w:t xml:space="preserve"> шестимесячного периода не может привести к продлению трехгодичного периода приостановки</w:t>
      </w:r>
      <w:r w:rsidR="0008334D" w:rsidRPr="004754B0">
        <w:t>.</w:t>
      </w:r>
    </w:p>
    <w:p w:rsidR="0008334D" w:rsidRPr="004754B0" w:rsidRDefault="00F405EF" w:rsidP="004754B0">
      <w:r w:rsidRPr="004754B0">
        <w:t>Наряду с внесением изменений в п.</w:t>
      </w:r>
      <w:r w:rsidR="009B5160">
        <w:t> </w:t>
      </w:r>
      <w:r w:rsidR="0008334D" w:rsidRPr="004754B0">
        <w:t>11.49</w:t>
      </w:r>
      <w:r w:rsidR="009F19DE" w:rsidRPr="004754B0">
        <w:t xml:space="preserve"> </w:t>
      </w:r>
      <w:proofErr w:type="spellStart"/>
      <w:r w:rsidR="009F19DE" w:rsidRPr="004754B0">
        <w:t>РР</w:t>
      </w:r>
      <w:proofErr w:type="spellEnd"/>
      <w:r w:rsidR="009F19DE" w:rsidRPr="004754B0">
        <w:t xml:space="preserve"> </w:t>
      </w:r>
      <w:proofErr w:type="spellStart"/>
      <w:r w:rsidRPr="004754B0">
        <w:t>ВКР</w:t>
      </w:r>
      <w:proofErr w:type="spellEnd"/>
      <w:r w:rsidR="0008334D" w:rsidRPr="004754B0">
        <w:t xml:space="preserve">-12 </w:t>
      </w:r>
      <w:r w:rsidRPr="004754B0">
        <w:t xml:space="preserve">признала необходимость уточнения процедур, которые должны </w:t>
      </w:r>
      <w:r w:rsidR="009F19DE" w:rsidRPr="004754B0">
        <w:t>выполняться</w:t>
      </w:r>
      <w:r w:rsidRPr="004754B0">
        <w:t xml:space="preserve"> Бюро в случае отсутствия </w:t>
      </w:r>
      <w:r w:rsidR="009F19DE" w:rsidRPr="004754B0">
        <w:t>уведомлений</w:t>
      </w:r>
      <w:r w:rsidRPr="004754B0">
        <w:t xml:space="preserve">. </w:t>
      </w:r>
      <w:r w:rsidR="003F4C00" w:rsidRPr="004754B0">
        <w:t xml:space="preserve">Поэтому </w:t>
      </w:r>
      <w:proofErr w:type="spellStart"/>
      <w:r w:rsidR="003F4C00" w:rsidRPr="004754B0">
        <w:t>ВКР</w:t>
      </w:r>
      <w:proofErr w:type="spellEnd"/>
      <w:r w:rsidR="003F4C00" w:rsidRPr="004754B0">
        <w:t>-12 также внесла в п.</w:t>
      </w:r>
      <w:r w:rsidR="009B5160">
        <w:t> </w:t>
      </w:r>
      <w:r w:rsidR="0008334D" w:rsidRPr="004754B0">
        <w:t xml:space="preserve">13.6 </w:t>
      </w:r>
      <w:proofErr w:type="spellStart"/>
      <w:r w:rsidR="003F4C00" w:rsidRPr="004754B0">
        <w:t>РР</w:t>
      </w:r>
      <w:proofErr w:type="spellEnd"/>
      <w:r w:rsidR="009F19DE" w:rsidRPr="004754B0">
        <w:t xml:space="preserve"> поправки</w:t>
      </w:r>
      <w:r w:rsidR="003F4C00" w:rsidRPr="004754B0">
        <w:t>, четко устанавливающие процедур</w:t>
      </w:r>
      <w:r w:rsidR="009F19DE" w:rsidRPr="004754B0">
        <w:t>ы</w:t>
      </w:r>
      <w:r w:rsidR="003F4C00" w:rsidRPr="004754B0">
        <w:t>, котор</w:t>
      </w:r>
      <w:r w:rsidR="009F19DE" w:rsidRPr="004754B0">
        <w:t>ым</w:t>
      </w:r>
      <w:r w:rsidR="003F4C00" w:rsidRPr="004754B0">
        <w:t xml:space="preserve"> должно следовать Бюро, когда на основании имеющейся надежной информации становится известно, что зарегистрированное присвоение не введено в действие. В соответствии с этими изменениями</w:t>
      </w:r>
      <w:r w:rsidR="009F19DE" w:rsidRPr="004754B0">
        <w:t>, внесенными в</w:t>
      </w:r>
      <w:r w:rsidR="003F4C00" w:rsidRPr="004754B0">
        <w:t xml:space="preserve"> п.</w:t>
      </w:r>
      <w:r w:rsidR="0008334D" w:rsidRPr="004754B0">
        <w:t xml:space="preserve"> 13.6</w:t>
      </w:r>
      <w:r w:rsidR="009B5160">
        <w:t> </w:t>
      </w:r>
      <w:proofErr w:type="spellStart"/>
      <w:r w:rsidR="003F4C00" w:rsidRPr="004754B0">
        <w:t>РР</w:t>
      </w:r>
      <w:proofErr w:type="spellEnd"/>
      <w:r w:rsidR="009F19DE" w:rsidRPr="004754B0">
        <w:t>,</w:t>
      </w:r>
      <w:r w:rsidR="003F4C00" w:rsidRPr="004754B0">
        <w:t xml:space="preserve"> </w:t>
      </w:r>
      <w:r w:rsidR="009F19DE" w:rsidRPr="004754B0">
        <w:t>был сокращен</w:t>
      </w:r>
      <w:r w:rsidR="003F4C00" w:rsidRPr="004754B0">
        <w:t xml:space="preserve"> срок ответа, </w:t>
      </w:r>
      <w:r w:rsidR="009F19DE" w:rsidRPr="004754B0">
        <w:t>к</w:t>
      </w:r>
      <w:r w:rsidR="003F4C00" w:rsidRPr="004754B0">
        <w:t xml:space="preserve"> которо</w:t>
      </w:r>
      <w:r w:rsidR="009F19DE" w:rsidRPr="004754B0">
        <w:t>му</w:t>
      </w:r>
      <w:r w:rsidR="003F4C00" w:rsidRPr="004754B0">
        <w:t xml:space="preserve"> администрации обязаны информировать Бюро о статусе радиочастотного присвоения, а также </w:t>
      </w:r>
      <w:r w:rsidR="009F19DE" w:rsidRPr="004754B0">
        <w:t xml:space="preserve">были уточнены </w:t>
      </w:r>
      <w:r w:rsidR="003F4C00" w:rsidRPr="004754B0">
        <w:t xml:space="preserve">процедуры исключения радиочастотного присвоения </w:t>
      </w:r>
      <w:r w:rsidR="009F19DE" w:rsidRPr="004754B0">
        <w:t>при</w:t>
      </w:r>
      <w:r w:rsidR="003F4C00" w:rsidRPr="004754B0">
        <w:t xml:space="preserve"> отсутстви</w:t>
      </w:r>
      <w:r w:rsidR="009F19DE" w:rsidRPr="004754B0">
        <w:t>и</w:t>
      </w:r>
      <w:r w:rsidR="003F4C00" w:rsidRPr="004754B0">
        <w:t xml:space="preserve"> ответа</w:t>
      </w:r>
      <w:r w:rsidR="00F81A83" w:rsidRPr="004754B0">
        <w:t>.</w:t>
      </w:r>
    </w:p>
    <w:p w:rsidR="0008334D" w:rsidRPr="004754B0" w:rsidRDefault="003F4C00" w:rsidP="004754B0">
      <w:r w:rsidRPr="004754B0">
        <w:t xml:space="preserve">Из вышеизложенного ясно, что </w:t>
      </w:r>
      <w:proofErr w:type="spellStart"/>
      <w:r w:rsidRPr="004754B0">
        <w:t>ВКР</w:t>
      </w:r>
      <w:proofErr w:type="spellEnd"/>
      <w:r w:rsidRPr="004754B0">
        <w:t>-12</w:t>
      </w:r>
      <w:r w:rsidR="009F19DE" w:rsidRPr="004754B0">
        <w:t>,</w:t>
      </w:r>
      <w:r w:rsidRPr="004754B0">
        <w:t xml:space="preserve"> с одной стороны</w:t>
      </w:r>
      <w:r w:rsidR="009F19DE" w:rsidRPr="004754B0">
        <w:t>,</w:t>
      </w:r>
      <w:r w:rsidRPr="004754B0">
        <w:t xml:space="preserve"> установила конкретные предельные сроки</w:t>
      </w:r>
      <w:r w:rsidR="009F19DE" w:rsidRPr="004754B0">
        <w:t xml:space="preserve">, в течение которых администрации должны </w:t>
      </w:r>
      <w:r w:rsidRPr="004754B0">
        <w:t>информирова</w:t>
      </w:r>
      <w:r w:rsidR="009F19DE" w:rsidRPr="004754B0">
        <w:t>ть</w:t>
      </w:r>
      <w:r w:rsidRPr="004754B0">
        <w:t xml:space="preserve"> Бюро о приостановке использования частотного присвоения космической станции, а </w:t>
      </w:r>
      <w:r w:rsidR="009F19DE" w:rsidRPr="004754B0">
        <w:t xml:space="preserve">с другой стороны, </w:t>
      </w:r>
      <w:r w:rsidRPr="004754B0">
        <w:t>упростил</w:t>
      </w:r>
      <w:r w:rsidR="009F19DE" w:rsidRPr="004754B0">
        <w:t>а</w:t>
      </w:r>
      <w:r w:rsidRPr="004754B0">
        <w:t xml:space="preserve"> механизм </w:t>
      </w:r>
      <w:r w:rsidR="009F19DE" w:rsidRPr="004754B0">
        <w:t xml:space="preserve">проведения Бюро </w:t>
      </w:r>
      <w:r w:rsidRPr="004754B0">
        <w:t xml:space="preserve">консультаций с администрациями в случае необходимости уточнения статуса использования присвоения. Сегодня оба пункта </w:t>
      </w:r>
      <w:proofErr w:type="spellStart"/>
      <w:r w:rsidRPr="004754B0">
        <w:t>РР</w:t>
      </w:r>
      <w:proofErr w:type="spellEnd"/>
      <w:r w:rsidR="00ED4FB6" w:rsidRPr="004754B0">
        <w:t xml:space="preserve">, </w:t>
      </w:r>
      <w:r w:rsidR="0008334D" w:rsidRPr="004754B0">
        <w:t xml:space="preserve">11.49 </w:t>
      </w:r>
      <w:r w:rsidRPr="004754B0">
        <w:t>и</w:t>
      </w:r>
      <w:r w:rsidR="0008334D" w:rsidRPr="004754B0">
        <w:t xml:space="preserve"> 13.6</w:t>
      </w:r>
      <w:r w:rsidR="00ED4FB6" w:rsidRPr="004754B0">
        <w:t>,</w:t>
      </w:r>
      <w:r w:rsidRPr="004754B0">
        <w:t xml:space="preserve"> с внесенными </w:t>
      </w:r>
      <w:r w:rsidR="00ED4FB6" w:rsidRPr="004754B0">
        <w:t xml:space="preserve">в них </w:t>
      </w:r>
      <w:r w:rsidRPr="004754B0">
        <w:t>поправками действуют совместно и обеспечивают справедливое применение п.</w:t>
      </w:r>
      <w:r w:rsidR="009B5160">
        <w:t> </w:t>
      </w:r>
      <w:r w:rsidR="0008334D" w:rsidRPr="004754B0">
        <w:t xml:space="preserve">11.49 </w:t>
      </w:r>
      <w:proofErr w:type="spellStart"/>
      <w:r w:rsidRPr="004754B0">
        <w:t>РР</w:t>
      </w:r>
      <w:proofErr w:type="spellEnd"/>
      <w:r w:rsidR="00ED4FB6" w:rsidRPr="004754B0">
        <w:t xml:space="preserve"> в увязке с </w:t>
      </w:r>
      <w:r w:rsidR="005668FD" w:rsidRPr="004754B0">
        <w:t>четким</w:t>
      </w:r>
      <w:r w:rsidR="00ED4FB6" w:rsidRPr="004754B0">
        <w:t>и</w:t>
      </w:r>
      <w:r w:rsidR="005668FD" w:rsidRPr="004754B0">
        <w:t xml:space="preserve"> положениям</w:t>
      </w:r>
      <w:r w:rsidR="00ED4FB6" w:rsidRPr="004754B0">
        <w:t>и</w:t>
      </w:r>
      <w:r w:rsidR="005668FD" w:rsidRPr="004754B0">
        <w:t xml:space="preserve"> по его соблюдени</w:t>
      </w:r>
      <w:r w:rsidR="00ED4FB6" w:rsidRPr="004754B0">
        <w:t>ю</w:t>
      </w:r>
      <w:r w:rsidR="005668FD" w:rsidRPr="004754B0">
        <w:t xml:space="preserve"> </w:t>
      </w:r>
      <w:r w:rsidR="00ED4FB6" w:rsidRPr="004754B0">
        <w:t xml:space="preserve">согласно </w:t>
      </w:r>
      <w:r w:rsidR="005668FD" w:rsidRPr="004754B0">
        <w:t>п.</w:t>
      </w:r>
      <w:r w:rsidR="009B5160">
        <w:t> </w:t>
      </w:r>
      <w:r w:rsidR="0008334D" w:rsidRPr="004754B0">
        <w:t>13.6</w:t>
      </w:r>
      <w:r w:rsidR="005668FD" w:rsidRPr="004754B0">
        <w:t xml:space="preserve"> </w:t>
      </w:r>
      <w:proofErr w:type="spellStart"/>
      <w:r w:rsidR="005668FD" w:rsidRPr="004754B0">
        <w:t>РР</w:t>
      </w:r>
      <w:proofErr w:type="spellEnd"/>
      <w:r w:rsidR="00F81A83" w:rsidRPr="004754B0">
        <w:t>.</w:t>
      </w:r>
    </w:p>
    <w:p w:rsidR="0008334D" w:rsidRPr="004754B0" w:rsidRDefault="00392244" w:rsidP="004754B0">
      <w:r w:rsidRPr="004754B0">
        <w:t>Кроме того, п.</w:t>
      </w:r>
      <w:r w:rsidR="009B5160">
        <w:t> </w:t>
      </w:r>
      <w:r w:rsidR="0008334D" w:rsidRPr="004754B0">
        <w:t xml:space="preserve">13.6 </w:t>
      </w:r>
      <w:proofErr w:type="spellStart"/>
      <w:r w:rsidRPr="004754B0">
        <w:t>РР</w:t>
      </w:r>
      <w:proofErr w:type="spellEnd"/>
      <w:r w:rsidRPr="004754B0">
        <w:t xml:space="preserve"> также уравновешивает права администраций, обеспечивая рассмотрени</w:t>
      </w:r>
      <w:r w:rsidR="008E21B2" w:rsidRPr="004754B0">
        <w:t>е</w:t>
      </w:r>
      <w:r w:rsidRPr="004754B0">
        <w:t xml:space="preserve"> того или иного случая </w:t>
      </w:r>
      <w:proofErr w:type="spellStart"/>
      <w:r w:rsidRPr="004754B0">
        <w:t>Радиорегламентарным</w:t>
      </w:r>
      <w:proofErr w:type="spellEnd"/>
      <w:r w:rsidRPr="004754B0">
        <w:t xml:space="preserve"> комитетом до осуществления исключения. </w:t>
      </w:r>
      <w:r w:rsidR="00772EAF" w:rsidRPr="004754B0">
        <w:t xml:space="preserve">Благодаря этой ясности отпадала </w:t>
      </w:r>
      <w:r w:rsidRPr="004754B0">
        <w:t xml:space="preserve">необходимость </w:t>
      </w:r>
      <w:r w:rsidR="00772EAF" w:rsidRPr="004754B0">
        <w:t xml:space="preserve">в том, чтобы Бюро </w:t>
      </w:r>
      <w:r w:rsidRPr="004754B0">
        <w:t>исключ</w:t>
      </w:r>
      <w:r w:rsidR="00772EAF" w:rsidRPr="004754B0">
        <w:t xml:space="preserve">ало </w:t>
      </w:r>
      <w:r w:rsidRPr="004754B0">
        <w:t>присвоени</w:t>
      </w:r>
      <w:r w:rsidR="00772EAF" w:rsidRPr="004754B0">
        <w:t>я</w:t>
      </w:r>
      <w:r w:rsidRPr="004754B0">
        <w:t xml:space="preserve"> до </w:t>
      </w:r>
      <w:r w:rsidR="00772EAF" w:rsidRPr="004754B0">
        <w:t>полного</w:t>
      </w:r>
      <w:r w:rsidRPr="004754B0">
        <w:t xml:space="preserve"> рассмотрения всех актуальных факторов, обусловивших неиспользование присвоения, и </w:t>
      </w:r>
      <w:r w:rsidR="00772EAF" w:rsidRPr="004754B0">
        <w:t xml:space="preserve">был установлен </w:t>
      </w:r>
      <w:r w:rsidRPr="004754B0">
        <w:t xml:space="preserve">справедливый и сбалансированный процесс </w:t>
      </w:r>
      <w:r w:rsidR="00772EAF" w:rsidRPr="004754B0">
        <w:t xml:space="preserve">на случай </w:t>
      </w:r>
      <w:proofErr w:type="gramStart"/>
      <w:r w:rsidRPr="004754B0">
        <w:t>несоблюдения</w:t>
      </w:r>
      <w:proofErr w:type="gramEnd"/>
      <w:r w:rsidRPr="004754B0">
        <w:t xml:space="preserve"> </w:t>
      </w:r>
      <w:r w:rsidR="00772EAF" w:rsidRPr="004754B0">
        <w:t xml:space="preserve">измененного </w:t>
      </w:r>
      <w:r w:rsidRPr="004754B0">
        <w:t>п.</w:t>
      </w:r>
      <w:r w:rsidR="0008334D" w:rsidRPr="004754B0">
        <w:t xml:space="preserve"> 11.49</w:t>
      </w:r>
      <w:r w:rsidRPr="004754B0">
        <w:t>.</w:t>
      </w:r>
      <w:r w:rsidR="0008334D" w:rsidRPr="004754B0">
        <w:t xml:space="preserve"> </w:t>
      </w:r>
    </w:p>
    <w:p w:rsidR="0008334D" w:rsidRPr="004754B0" w:rsidRDefault="00392244" w:rsidP="004754B0">
      <w:r w:rsidRPr="004754B0">
        <w:t xml:space="preserve">По этой причине существующие </w:t>
      </w:r>
      <w:proofErr w:type="spellStart"/>
      <w:r w:rsidRPr="004754B0">
        <w:t>регламентарные</w:t>
      </w:r>
      <w:proofErr w:type="spellEnd"/>
      <w:r w:rsidRPr="004754B0">
        <w:t xml:space="preserve"> положения, принятые на </w:t>
      </w:r>
      <w:proofErr w:type="spellStart"/>
      <w:r w:rsidRPr="004754B0">
        <w:t>ВКР</w:t>
      </w:r>
      <w:proofErr w:type="spellEnd"/>
      <w:r w:rsidR="00F81A83" w:rsidRPr="004754B0">
        <w:noBreakHyphen/>
      </w:r>
      <w:r w:rsidRPr="004754B0">
        <w:t xml:space="preserve">12, включают рассмотрение всего многообразия </w:t>
      </w:r>
      <w:r w:rsidR="00772EAF" w:rsidRPr="004754B0">
        <w:t>вопросов</w:t>
      </w:r>
      <w:r w:rsidRPr="004754B0">
        <w:t xml:space="preserve">, которые могут </w:t>
      </w:r>
      <w:r w:rsidR="00772EAF" w:rsidRPr="004754B0">
        <w:t>возникнуть</w:t>
      </w:r>
      <w:r w:rsidRPr="004754B0">
        <w:t xml:space="preserve">, </w:t>
      </w:r>
      <w:r w:rsidR="00772EAF" w:rsidRPr="004754B0">
        <w:t>до</w:t>
      </w:r>
      <w:r w:rsidR="00F27C22" w:rsidRPr="004754B0">
        <w:t xml:space="preserve"> возможн</w:t>
      </w:r>
      <w:r w:rsidR="00772EAF" w:rsidRPr="004754B0">
        <w:t xml:space="preserve">ого </w:t>
      </w:r>
      <w:r w:rsidR="00F27C22" w:rsidRPr="004754B0">
        <w:t>исключени</w:t>
      </w:r>
      <w:r w:rsidR="00772EAF" w:rsidRPr="004754B0">
        <w:t>я</w:t>
      </w:r>
      <w:r w:rsidR="00F27C22" w:rsidRPr="004754B0">
        <w:t xml:space="preserve"> зарегистрированного присвоения космической станции. Самое главное, что администрация, которая не представила уведомление, не получает </w:t>
      </w:r>
      <w:r w:rsidR="00772EAF" w:rsidRPr="004754B0">
        <w:t xml:space="preserve">в связи с этим </w:t>
      </w:r>
      <w:r w:rsidR="00F27C22" w:rsidRPr="004754B0">
        <w:t>дополнительного времени или преимуществ</w:t>
      </w:r>
      <w:r w:rsidR="00772EAF" w:rsidRPr="004754B0">
        <w:t xml:space="preserve">, поскольку после </w:t>
      </w:r>
      <w:r w:rsidR="00D426E6" w:rsidRPr="004754B0">
        <w:t xml:space="preserve">уведомления </w:t>
      </w:r>
      <w:r w:rsidR="00772EAF" w:rsidRPr="004754B0">
        <w:t xml:space="preserve">о </w:t>
      </w:r>
      <w:r w:rsidR="00F27C22" w:rsidRPr="004754B0">
        <w:t>приостановк</w:t>
      </w:r>
      <w:r w:rsidR="00772EAF" w:rsidRPr="004754B0">
        <w:t>е</w:t>
      </w:r>
      <w:r w:rsidR="00F27C22" w:rsidRPr="004754B0">
        <w:t xml:space="preserve"> </w:t>
      </w:r>
      <w:r w:rsidR="00772EAF" w:rsidRPr="004754B0">
        <w:t xml:space="preserve">она </w:t>
      </w:r>
      <w:r w:rsidR="00F27C22" w:rsidRPr="004754B0">
        <w:t xml:space="preserve">может </w:t>
      </w:r>
      <w:r w:rsidR="00D426E6" w:rsidRPr="004754B0">
        <w:t xml:space="preserve">применяться </w:t>
      </w:r>
      <w:r w:rsidR="00F27C22" w:rsidRPr="004754B0">
        <w:t xml:space="preserve">только с </w:t>
      </w:r>
      <w:r w:rsidR="00D426E6" w:rsidRPr="004754B0">
        <w:t xml:space="preserve">того </w:t>
      </w:r>
      <w:r w:rsidR="00F27C22" w:rsidRPr="004754B0">
        <w:t>момента</w:t>
      </w:r>
      <w:r w:rsidR="00D426E6" w:rsidRPr="004754B0">
        <w:t>, как присвоение перестает использоваться</w:t>
      </w:r>
      <w:r w:rsidR="00F27C22" w:rsidRPr="004754B0">
        <w:t>. Таким образом</w:t>
      </w:r>
      <w:r w:rsidR="00D426E6" w:rsidRPr="004754B0">
        <w:t>,</w:t>
      </w:r>
      <w:r w:rsidR="00F27C22" w:rsidRPr="004754B0">
        <w:t xml:space="preserve"> нет необходимости в установлении дополнительных обременительных </w:t>
      </w:r>
      <w:proofErr w:type="spellStart"/>
      <w:r w:rsidR="00F27C22" w:rsidRPr="004754B0">
        <w:t>регламентарных</w:t>
      </w:r>
      <w:proofErr w:type="spellEnd"/>
      <w:r w:rsidR="00F27C22" w:rsidRPr="004754B0">
        <w:t xml:space="preserve"> процедур для замены должным образом рассмотренного и сбалансированного взаимодействия п</w:t>
      </w:r>
      <w:r w:rsidR="00D426E6" w:rsidRPr="004754B0">
        <w:t>унктов</w:t>
      </w:r>
      <w:r w:rsidR="00F27C22" w:rsidRPr="004754B0">
        <w:t xml:space="preserve"> </w:t>
      </w:r>
      <w:r w:rsidR="0008334D" w:rsidRPr="004754B0">
        <w:t xml:space="preserve">11.49 </w:t>
      </w:r>
      <w:r w:rsidR="00F27C22" w:rsidRPr="004754B0">
        <w:t>и</w:t>
      </w:r>
      <w:r w:rsidR="0008334D" w:rsidRPr="004754B0">
        <w:t xml:space="preserve"> 13.6</w:t>
      </w:r>
      <w:r w:rsidR="00D426E6" w:rsidRPr="004754B0">
        <w:t xml:space="preserve"> </w:t>
      </w:r>
      <w:proofErr w:type="spellStart"/>
      <w:r w:rsidR="00D426E6" w:rsidRPr="004754B0">
        <w:t>РР</w:t>
      </w:r>
      <w:proofErr w:type="spellEnd"/>
      <w:r w:rsidR="0008334D" w:rsidRPr="004754B0">
        <w:t xml:space="preserve">. </w:t>
      </w:r>
      <w:r w:rsidR="00F27C22" w:rsidRPr="004754B0">
        <w:t xml:space="preserve">Это особенно верно в отношении любых предложений, которые </w:t>
      </w:r>
      <w:r w:rsidR="00D426E6" w:rsidRPr="004754B0">
        <w:t>привели бы к отказу от</w:t>
      </w:r>
      <w:r w:rsidR="00F27C22" w:rsidRPr="004754B0">
        <w:t xml:space="preserve"> преимуществ, достигнуты</w:t>
      </w:r>
      <w:r w:rsidR="00D426E6" w:rsidRPr="004754B0">
        <w:t>х</w:t>
      </w:r>
      <w:r w:rsidR="00F27C22" w:rsidRPr="004754B0">
        <w:t xml:space="preserve"> на </w:t>
      </w:r>
      <w:proofErr w:type="spellStart"/>
      <w:r w:rsidR="00F27C22" w:rsidRPr="004754B0">
        <w:t>ВКР</w:t>
      </w:r>
      <w:proofErr w:type="spellEnd"/>
      <w:r w:rsidR="00F81A83" w:rsidRPr="004754B0">
        <w:noBreakHyphen/>
      </w:r>
      <w:r w:rsidR="0008334D" w:rsidRPr="004754B0">
        <w:t>12</w:t>
      </w:r>
      <w:r w:rsidR="00F27C22" w:rsidRPr="004754B0">
        <w:t>, и вновь сократ</w:t>
      </w:r>
      <w:r w:rsidR="00D426E6" w:rsidRPr="004754B0">
        <w:t xml:space="preserve">или бы </w:t>
      </w:r>
      <w:r w:rsidR="00F27C22" w:rsidRPr="004754B0">
        <w:t>период приостановки, составляющий три года.</w:t>
      </w:r>
      <w:r w:rsidR="0008334D" w:rsidRPr="004754B0">
        <w:t xml:space="preserve"> </w:t>
      </w:r>
    </w:p>
    <w:p w:rsidR="0008334D" w:rsidRPr="004754B0" w:rsidRDefault="00F27C22" w:rsidP="004754B0">
      <w:r w:rsidRPr="004754B0">
        <w:t>Исследования, проводимые в настоящее время в ответственных рабочих группах МСЭ</w:t>
      </w:r>
      <w:r w:rsidR="0008334D" w:rsidRPr="004754B0">
        <w:t>-R [</w:t>
      </w:r>
      <w:proofErr w:type="spellStart"/>
      <w:r w:rsidRPr="004754B0">
        <w:t>РГ</w:t>
      </w:r>
      <w:proofErr w:type="spellEnd"/>
      <w:r w:rsidRPr="004754B0">
        <w:t xml:space="preserve"> </w:t>
      </w:r>
      <w:proofErr w:type="spellStart"/>
      <w:r w:rsidR="0008334D" w:rsidRPr="004754B0">
        <w:t>4A</w:t>
      </w:r>
      <w:proofErr w:type="spellEnd"/>
      <w:r w:rsidR="0008334D" w:rsidRPr="004754B0">
        <w:t xml:space="preserve"> </w:t>
      </w:r>
      <w:r w:rsidRPr="004754B0">
        <w:t xml:space="preserve">и Комитет по </w:t>
      </w:r>
      <w:proofErr w:type="spellStart"/>
      <w:r w:rsidRPr="004754B0">
        <w:t>регламентарно</w:t>
      </w:r>
      <w:proofErr w:type="spellEnd"/>
      <w:r w:rsidRPr="004754B0">
        <w:t xml:space="preserve">-процедурным вопросам </w:t>
      </w:r>
      <w:r w:rsidR="0008334D" w:rsidRPr="004754B0">
        <w:t>(</w:t>
      </w:r>
      <w:r w:rsidRPr="004754B0">
        <w:t>Специальный комитет</w:t>
      </w:r>
      <w:r w:rsidR="0008334D" w:rsidRPr="004754B0">
        <w:t>)]</w:t>
      </w:r>
      <w:r w:rsidR="00667B89" w:rsidRPr="004754B0">
        <w:t>,</w:t>
      </w:r>
      <w:r w:rsidR="0008334D" w:rsidRPr="004754B0">
        <w:t xml:space="preserve"> </w:t>
      </w:r>
      <w:r w:rsidR="00CB2717" w:rsidRPr="004754B0">
        <w:t>предусматривают вариант</w:t>
      </w:r>
      <w:r w:rsidR="00667B89" w:rsidRPr="004754B0">
        <w:t xml:space="preserve"> невнесения </w:t>
      </w:r>
      <w:r w:rsidR="00CB2717" w:rsidRPr="004754B0">
        <w:t xml:space="preserve">изменений </w:t>
      </w:r>
      <w:r w:rsidR="0008334D" w:rsidRPr="004754B0">
        <w:t xml:space="preserve">(NOC) </w:t>
      </w:r>
      <w:r w:rsidR="00CB2717" w:rsidRPr="004754B0">
        <w:t>в существующие положения Регламента радиосвязи в рамках данного пункта повестки дня. Этот вариант обосновывает</w:t>
      </w:r>
      <w:r w:rsidR="00667B89" w:rsidRPr="004754B0">
        <w:t>ся</w:t>
      </w:r>
      <w:r w:rsidR="00CB2717" w:rsidRPr="004754B0">
        <w:t xml:space="preserve"> тем, что</w:t>
      </w:r>
      <w:r w:rsidR="00667B89" w:rsidRPr="004754B0">
        <w:t>,</w:t>
      </w:r>
      <w:r w:rsidR="00CB2717" w:rsidRPr="004754B0">
        <w:t xml:space="preserve"> несмотря на обязательство сообщать о любой приостановке использования в течение шести месяцев </w:t>
      </w:r>
      <w:r w:rsidR="00667B89" w:rsidRPr="004754B0">
        <w:t>с</w:t>
      </w:r>
      <w:r w:rsidR="00CB2717" w:rsidRPr="004754B0">
        <w:t xml:space="preserve"> ее фактической даты, </w:t>
      </w:r>
      <w:r w:rsidR="00667B89" w:rsidRPr="004754B0">
        <w:t xml:space="preserve">несоблюдение данного периода, предусмотренного в положении, не влечет за собой никаких </w:t>
      </w:r>
      <w:r w:rsidR="00CB2717" w:rsidRPr="004754B0">
        <w:t>последстви</w:t>
      </w:r>
      <w:r w:rsidR="00667B89" w:rsidRPr="004754B0">
        <w:t>й</w:t>
      </w:r>
      <w:r w:rsidR="00CB2717" w:rsidRPr="004754B0">
        <w:t xml:space="preserve">, </w:t>
      </w:r>
      <w:r w:rsidR="00667B89" w:rsidRPr="004754B0">
        <w:t>и</w:t>
      </w:r>
      <w:r w:rsidR="00CB2717" w:rsidRPr="004754B0">
        <w:t xml:space="preserve"> в п.</w:t>
      </w:r>
      <w:r w:rsidR="0008334D" w:rsidRPr="004754B0">
        <w:t xml:space="preserve"> 11.49 </w:t>
      </w:r>
      <w:proofErr w:type="spellStart"/>
      <w:r w:rsidR="00CB2717" w:rsidRPr="004754B0">
        <w:t>РР</w:t>
      </w:r>
      <w:proofErr w:type="spellEnd"/>
      <w:r w:rsidR="00CB2717" w:rsidRPr="004754B0">
        <w:t xml:space="preserve"> не указана мера, которая должна применяться в случа</w:t>
      </w:r>
      <w:r w:rsidR="008E21B2" w:rsidRPr="004754B0">
        <w:t>е</w:t>
      </w:r>
      <w:r w:rsidR="00CB2717" w:rsidRPr="004754B0">
        <w:t xml:space="preserve"> несоблюдения шестимесячного периода.</w:t>
      </w:r>
    </w:p>
    <w:p w:rsidR="0008334D" w:rsidRPr="004754B0" w:rsidRDefault="00CB2717" w:rsidP="00C405A6">
      <w:proofErr w:type="spellStart"/>
      <w:r w:rsidRPr="004754B0">
        <w:t>Радиорегламентарный</w:t>
      </w:r>
      <w:proofErr w:type="spellEnd"/>
      <w:r w:rsidRPr="004754B0">
        <w:t xml:space="preserve"> комитет на своем </w:t>
      </w:r>
      <w:r w:rsidR="0008334D" w:rsidRPr="004754B0">
        <w:t>65</w:t>
      </w:r>
      <w:r w:rsidRPr="004754B0">
        <w:t xml:space="preserve">-м собрании, состоявшемся </w:t>
      </w:r>
      <w:r w:rsidR="0008334D" w:rsidRPr="004754B0">
        <w:t>17</w:t>
      </w:r>
      <w:r w:rsidR="00C405A6">
        <w:t>−</w:t>
      </w:r>
      <w:r w:rsidR="0008334D" w:rsidRPr="004754B0">
        <w:t xml:space="preserve">21 </w:t>
      </w:r>
      <w:r w:rsidRPr="004754B0">
        <w:t xml:space="preserve">марта </w:t>
      </w:r>
      <w:r w:rsidR="0008334D" w:rsidRPr="004754B0">
        <w:t>2014</w:t>
      </w:r>
      <w:r w:rsidRPr="004754B0">
        <w:t xml:space="preserve"> года</w:t>
      </w:r>
      <w:r w:rsidR="0008334D" w:rsidRPr="004754B0">
        <w:t xml:space="preserve">, </w:t>
      </w:r>
      <w:r w:rsidR="00667B89" w:rsidRPr="004754B0">
        <w:t xml:space="preserve">обсудил </w:t>
      </w:r>
      <w:r w:rsidRPr="004754B0">
        <w:t xml:space="preserve">конкретные случаи запросов о приостановке, полученные Бюро позднее шести месяцев с даты приостановки </w:t>
      </w:r>
      <w:r w:rsidR="0008334D" w:rsidRPr="004754B0">
        <w:t>[</w:t>
      </w:r>
      <w:r w:rsidRPr="004754B0">
        <w:t>использования</w:t>
      </w:r>
      <w:r w:rsidR="0008334D" w:rsidRPr="004754B0">
        <w:t xml:space="preserve">] </w:t>
      </w:r>
      <w:r w:rsidRPr="004754B0">
        <w:t>частотных присвоений</w:t>
      </w:r>
      <w:r w:rsidR="0008334D" w:rsidRPr="004754B0">
        <w:t>.</w:t>
      </w:r>
    </w:p>
    <w:p w:rsidR="0008334D" w:rsidRPr="004754B0" w:rsidRDefault="00CB2717" w:rsidP="004754B0">
      <w:r w:rsidRPr="004754B0">
        <w:t xml:space="preserve">Департамент космических служб </w:t>
      </w:r>
      <w:proofErr w:type="spellStart"/>
      <w:r w:rsidRPr="004754B0">
        <w:t>БР</w:t>
      </w:r>
      <w:proofErr w:type="spellEnd"/>
      <w:r w:rsidRPr="004754B0">
        <w:t xml:space="preserve"> напомнил, что</w:t>
      </w:r>
      <w:r w:rsidR="008E21B2" w:rsidRPr="004754B0">
        <w:t>,</w:t>
      </w:r>
      <w:r w:rsidRPr="004754B0">
        <w:t xml:space="preserve"> </w:t>
      </w:r>
      <w:r w:rsidR="001E7C9B" w:rsidRPr="004754B0">
        <w:t xml:space="preserve">когда Комитет принимал </w:t>
      </w:r>
      <w:proofErr w:type="gramStart"/>
      <w:r w:rsidR="001E7C9B" w:rsidRPr="004754B0">
        <w:t>Правило</w:t>
      </w:r>
      <w:proofErr w:type="gramEnd"/>
      <w:r w:rsidR="001E7C9B" w:rsidRPr="004754B0">
        <w:t xml:space="preserve"> процедуры, касающееся п.</w:t>
      </w:r>
      <w:r w:rsidR="0008334D" w:rsidRPr="004754B0">
        <w:t xml:space="preserve"> 11.49</w:t>
      </w:r>
      <w:r w:rsidR="001E7C9B" w:rsidRPr="004754B0">
        <w:t xml:space="preserve"> </w:t>
      </w:r>
      <w:proofErr w:type="spellStart"/>
      <w:r w:rsidR="001E7C9B" w:rsidRPr="004754B0">
        <w:t>РР</w:t>
      </w:r>
      <w:proofErr w:type="spellEnd"/>
      <w:r w:rsidR="0008334D" w:rsidRPr="004754B0">
        <w:t xml:space="preserve">, </w:t>
      </w:r>
      <w:r w:rsidR="001E7C9B" w:rsidRPr="004754B0">
        <w:t>он обсудил возможность превышения шестимесячного периода для представления запросов. В первоначальном проекте Правила, подготовленном Бюро, такая возможность исклю</w:t>
      </w:r>
      <w:r w:rsidR="00667B89" w:rsidRPr="004754B0">
        <w:t xml:space="preserve">чалась и </w:t>
      </w:r>
      <w:r w:rsidR="001E7C9B" w:rsidRPr="004754B0">
        <w:t xml:space="preserve">в точности </w:t>
      </w:r>
      <w:r w:rsidR="00667B89" w:rsidRPr="004754B0">
        <w:t xml:space="preserve">соблюдались </w:t>
      </w:r>
      <w:r w:rsidR="001E7C9B" w:rsidRPr="004754B0">
        <w:t>условия п.</w:t>
      </w:r>
      <w:r w:rsidR="0008334D" w:rsidRPr="004754B0">
        <w:t xml:space="preserve"> 11.49</w:t>
      </w:r>
      <w:r w:rsidR="001E7C9B" w:rsidRPr="004754B0">
        <w:t xml:space="preserve"> </w:t>
      </w:r>
      <w:proofErr w:type="spellStart"/>
      <w:r w:rsidR="001E7C9B" w:rsidRPr="004754B0">
        <w:t>РР</w:t>
      </w:r>
      <w:proofErr w:type="spellEnd"/>
      <w:r w:rsidR="0008334D" w:rsidRPr="004754B0">
        <w:t xml:space="preserve">. </w:t>
      </w:r>
      <w:r w:rsidR="001E7C9B" w:rsidRPr="004754B0">
        <w:t xml:space="preserve">Однако </w:t>
      </w:r>
      <w:r w:rsidR="00667B89" w:rsidRPr="004754B0">
        <w:t xml:space="preserve">Комитет </w:t>
      </w:r>
      <w:r w:rsidR="00C405A6">
        <w:t>счел</w:t>
      </w:r>
      <w:r w:rsidR="001E7C9B" w:rsidRPr="004754B0">
        <w:t xml:space="preserve"> целесообразным учесть замечания, полученные от администраци</w:t>
      </w:r>
      <w:r w:rsidR="00667B89" w:rsidRPr="004754B0">
        <w:t>й</w:t>
      </w:r>
      <w:r w:rsidR="001E7C9B" w:rsidRPr="004754B0">
        <w:t>, о том</w:t>
      </w:r>
      <w:r w:rsidR="008E21B2" w:rsidRPr="004754B0">
        <w:t>,</w:t>
      </w:r>
      <w:r w:rsidR="001E7C9B" w:rsidRPr="004754B0">
        <w:t xml:space="preserve"> что строгое соблюдение шестимесячного периода может быть чрезмерно жестким и сделает недопустимыми действительные ошибки администраций. С учетом этих замечаний Комитет изменил проект Правила, с тем чтобы </w:t>
      </w:r>
      <w:r w:rsidR="001E7C9B" w:rsidRPr="004754B0">
        <w:lastRenderedPageBreak/>
        <w:t xml:space="preserve">указать, что шестимесячный период носит исключительно ориентировочный характер, а не характер жесткого обязательства. </w:t>
      </w:r>
    </w:p>
    <w:p w:rsidR="0008334D" w:rsidRPr="004754B0" w:rsidRDefault="001E7C9B" w:rsidP="004754B0">
      <w:proofErr w:type="spellStart"/>
      <w:r w:rsidRPr="004754B0">
        <w:t>Радиорегламентарный</w:t>
      </w:r>
      <w:proofErr w:type="spellEnd"/>
      <w:r w:rsidRPr="004754B0">
        <w:t xml:space="preserve"> комитет на своем </w:t>
      </w:r>
      <w:r w:rsidR="0008334D" w:rsidRPr="004754B0">
        <w:t>65</w:t>
      </w:r>
      <w:r w:rsidRPr="004754B0">
        <w:t>-м собрании принял решение</w:t>
      </w:r>
      <w:r w:rsidR="00F77915" w:rsidRPr="004754B0">
        <w:t xml:space="preserve"> не указывать в </w:t>
      </w:r>
      <w:r w:rsidRPr="004754B0">
        <w:t>Правил</w:t>
      </w:r>
      <w:r w:rsidR="00F77915" w:rsidRPr="004754B0">
        <w:t>е</w:t>
      </w:r>
      <w:r w:rsidRPr="004754B0">
        <w:t xml:space="preserve"> процедуры, касающе</w:t>
      </w:r>
      <w:r w:rsidR="00F77915" w:rsidRPr="004754B0">
        <w:t>м</w:t>
      </w:r>
      <w:r w:rsidRPr="004754B0">
        <w:t xml:space="preserve">ся п. </w:t>
      </w:r>
      <w:r w:rsidR="0008334D" w:rsidRPr="004754B0">
        <w:t xml:space="preserve">11.49 </w:t>
      </w:r>
      <w:proofErr w:type="spellStart"/>
      <w:r w:rsidRPr="004754B0">
        <w:t>РР</w:t>
      </w:r>
      <w:proofErr w:type="spellEnd"/>
      <w:r w:rsidRPr="004754B0">
        <w:t>, меры, которые должны быть принят</w:t>
      </w:r>
      <w:r w:rsidR="00F77915" w:rsidRPr="004754B0">
        <w:t>ы</w:t>
      </w:r>
      <w:r w:rsidRPr="004754B0">
        <w:t xml:space="preserve"> в случае неполучения уведомления о приостановке в течение предусмотренного шестимесячного периода</w:t>
      </w:r>
      <w:r w:rsidR="0008334D" w:rsidRPr="004754B0">
        <w:t xml:space="preserve">. </w:t>
      </w:r>
      <w:r w:rsidR="00BA7C66" w:rsidRPr="004754B0">
        <w:t>Также не было уточнено, что общий период приостановки ни в коем случае не может превышать три года.</w:t>
      </w:r>
    </w:p>
    <w:p w:rsidR="0008334D" w:rsidRPr="004754B0" w:rsidRDefault="00BA7C66" w:rsidP="004754B0">
      <w:r w:rsidRPr="004754B0">
        <w:t xml:space="preserve">Наконец, следует отметить, что </w:t>
      </w:r>
      <w:proofErr w:type="spellStart"/>
      <w:r w:rsidRPr="004754B0">
        <w:t>Радиорегламентарный</w:t>
      </w:r>
      <w:proofErr w:type="spellEnd"/>
      <w:r w:rsidRPr="004754B0">
        <w:t xml:space="preserve"> комитет на своем 63-м собрании (</w:t>
      </w:r>
      <w:proofErr w:type="spellStart"/>
      <w:r w:rsidRPr="004754B0">
        <w:t>РРК13</w:t>
      </w:r>
      <w:proofErr w:type="spellEnd"/>
      <w:r w:rsidRPr="004754B0">
        <w:t xml:space="preserve">-2), состоявшемся с 24 до 28 июня 2013 года, выразил мнение по данному вопросу, решив, что не следует добавлять дополнительные требования к принятым на </w:t>
      </w:r>
      <w:proofErr w:type="spellStart"/>
      <w:r w:rsidRPr="004754B0">
        <w:t>ВКР</w:t>
      </w:r>
      <w:proofErr w:type="spellEnd"/>
      <w:r w:rsidRPr="004754B0">
        <w:t>-12</w:t>
      </w:r>
      <w:r w:rsidR="0008334D" w:rsidRPr="004754B0">
        <w:t>.</w:t>
      </w:r>
    </w:p>
    <w:p w:rsidR="0008334D" w:rsidRPr="004754B0" w:rsidRDefault="00BA7C66" w:rsidP="004754B0">
      <w:r w:rsidRPr="004754B0">
        <w:t>Таким образом, с учетом указанных выше соображений нет необходимости в изменении п.</w:t>
      </w:r>
      <w:r w:rsidR="0008334D" w:rsidRPr="004754B0">
        <w:t> 11.49</w:t>
      </w:r>
      <w:r w:rsidRPr="004754B0">
        <w:t xml:space="preserve"> </w:t>
      </w:r>
      <w:proofErr w:type="spellStart"/>
      <w:r w:rsidRPr="004754B0">
        <w:t>РР</w:t>
      </w:r>
      <w:proofErr w:type="spellEnd"/>
      <w:r w:rsidRPr="004754B0">
        <w:t>, и их не следует предлагать.</w:t>
      </w:r>
    </w:p>
    <w:p w:rsidR="0003535B" w:rsidRPr="00392244" w:rsidRDefault="0008334D" w:rsidP="0008334D">
      <w:pPr>
        <w:pStyle w:val="Headingb"/>
        <w:rPr>
          <w:lang w:val="ru-RU"/>
        </w:rPr>
      </w:pPr>
      <w:r>
        <w:rPr>
          <w:lang w:val="ru-RU"/>
        </w:rPr>
        <w:t>Предложение</w:t>
      </w:r>
    </w:p>
    <w:p w:rsidR="009B5CC2" w:rsidRPr="009E02AD" w:rsidRDefault="009B5CC2" w:rsidP="009B5CC2">
      <w:pPr>
        <w:tabs>
          <w:tab w:val="clear" w:pos="1134"/>
          <w:tab w:val="clear" w:pos="1871"/>
          <w:tab w:val="clear" w:pos="2268"/>
        </w:tabs>
        <w:overflowPunct/>
        <w:autoSpaceDE/>
        <w:autoSpaceDN/>
        <w:adjustRightInd/>
        <w:spacing w:before="0"/>
        <w:textAlignment w:val="auto"/>
      </w:pPr>
      <w:r w:rsidRPr="009E02AD">
        <w:br w:type="page"/>
      </w:r>
    </w:p>
    <w:p w:rsidR="008E2497" w:rsidRPr="00C25E64" w:rsidRDefault="0008334D" w:rsidP="00C25E64">
      <w:pPr>
        <w:pStyle w:val="ArtNo"/>
      </w:pPr>
      <w:bookmarkStart w:id="8" w:name="_Toc331607701"/>
      <w:r>
        <w:lastRenderedPageBreak/>
        <w:t xml:space="preserve">СТАТЬЯ </w:t>
      </w:r>
      <w:r w:rsidRPr="00C25E64">
        <w:rPr>
          <w:rStyle w:val="href"/>
        </w:rPr>
        <w:t>11</w:t>
      </w:r>
      <w:bookmarkEnd w:id="8"/>
    </w:p>
    <w:p w:rsidR="008E2497" w:rsidRPr="00195D83" w:rsidRDefault="0008334D" w:rsidP="00C0429C">
      <w:pPr>
        <w:pStyle w:val="Arttitle"/>
        <w:keepNext w:val="0"/>
        <w:keepLines w:val="0"/>
        <w:rPr>
          <w:b w:val="0"/>
          <w:bCs/>
          <w:sz w:val="16"/>
          <w:szCs w:val="16"/>
        </w:rPr>
      </w:pPr>
      <w:bookmarkStart w:id="9" w:name="_Toc331607702"/>
      <w:r w:rsidRPr="00195D83">
        <w:t xml:space="preserve">Заявление и регистрация частотных </w:t>
      </w:r>
      <w:r w:rsidRPr="00195D83">
        <w:br/>
        <w:t>присвоений</w:t>
      </w:r>
      <w:r w:rsidRPr="007C7DC3">
        <w:rPr>
          <w:rStyle w:val="FootnoteReference"/>
          <w:b w:val="0"/>
          <w:bCs/>
        </w:rPr>
        <w:t>1</w:t>
      </w:r>
      <w:r w:rsidRPr="00195D83">
        <w:rPr>
          <w:rStyle w:val="FootnoteReference"/>
          <w:b w:val="0"/>
          <w:bCs/>
        </w:rPr>
        <w:t xml:space="preserve">, </w:t>
      </w:r>
      <w:r>
        <w:rPr>
          <w:rStyle w:val="FootnoteReference"/>
          <w:b w:val="0"/>
          <w:bCs/>
        </w:rPr>
        <w:t>2</w:t>
      </w:r>
      <w:r w:rsidRPr="00195D83">
        <w:rPr>
          <w:rStyle w:val="FootnoteReference"/>
          <w:b w:val="0"/>
          <w:bCs/>
        </w:rPr>
        <w:t xml:space="preserve">, </w:t>
      </w:r>
      <w:r>
        <w:rPr>
          <w:rStyle w:val="FootnoteReference"/>
          <w:b w:val="0"/>
          <w:bCs/>
        </w:rPr>
        <w:t>3</w:t>
      </w:r>
      <w:r w:rsidRPr="00195D83">
        <w:rPr>
          <w:rStyle w:val="FootnoteReference"/>
          <w:b w:val="0"/>
          <w:bCs/>
        </w:rPr>
        <w:t xml:space="preserve">, </w:t>
      </w:r>
      <w:r>
        <w:rPr>
          <w:rStyle w:val="FootnoteReference"/>
          <w:b w:val="0"/>
          <w:bCs/>
        </w:rPr>
        <w:t>4</w:t>
      </w:r>
      <w:r w:rsidRPr="00195D83">
        <w:rPr>
          <w:rStyle w:val="FootnoteReference"/>
          <w:b w:val="0"/>
          <w:bCs/>
        </w:rPr>
        <w:t xml:space="preserve">, </w:t>
      </w:r>
      <w:r>
        <w:rPr>
          <w:rStyle w:val="FootnoteReference"/>
          <w:b w:val="0"/>
          <w:bCs/>
        </w:rPr>
        <w:t>5</w:t>
      </w:r>
      <w:r w:rsidRPr="00195D83">
        <w:rPr>
          <w:rStyle w:val="FootnoteReference"/>
          <w:b w:val="0"/>
          <w:bCs/>
        </w:rPr>
        <w:t xml:space="preserve">, </w:t>
      </w:r>
      <w:r>
        <w:rPr>
          <w:rStyle w:val="FootnoteReference"/>
          <w:b w:val="0"/>
          <w:bCs/>
        </w:rPr>
        <w:t>6</w:t>
      </w:r>
      <w:r w:rsidRPr="00195D83">
        <w:rPr>
          <w:rStyle w:val="FootnoteReference"/>
          <w:b w:val="0"/>
          <w:bCs/>
        </w:rPr>
        <w:t>,</w:t>
      </w:r>
      <w:r w:rsidR="00C0429C" w:rsidRPr="00195D83">
        <w:rPr>
          <w:rStyle w:val="FootnoteReference"/>
          <w:b w:val="0"/>
          <w:bCs/>
        </w:rPr>
        <w:t xml:space="preserve"> </w:t>
      </w:r>
      <w:r w:rsidRPr="007C7DC3">
        <w:rPr>
          <w:rStyle w:val="FootnoteReference"/>
          <w:b w:val="0"/>
          <w:bCs/>
        </w:rPr>
        <w:t>7</w:t>
      </w:r>
      <w:r w:rsidRPr="00B035D1">
        <w:rPr>
          <w:rStyle w:val="FootnoteReference"/>
          <w:b w:val="0"/>
          <w:bCs/>
        </w:rPr>
        <w:t xml:space="preserve">, </w:t>
      </w:r>
      <w:r w:rsidRPr="007C7DC3">
        <w:rPr>
          <w:rStyle w:val="FootnoteReference"/>
          <w:b w:val="0"/>
          <w:bCs/>
        </w:rPr>
        <w:t>7</w:t>
      </w:r>
      <w:r w:rsidRPr="007C7DC3">
        <w:rPr>
          <w:rStyle w:val="FootnoteReference"/>
          <w:b w:val="0"/>
          <w:bCs/>
          <w:i/>
          <w:iCs/>
        </w:rPr>
        <w:t>bis</w:t>
      </w:r>
      <w:r w:rsidRPr="00195D83">
        <w:rPr>
          <w:b w:val="0"/>
          <w:bCs/>
          <w:sz w:val="16"/>
          <w:szCs w:val="16"/>
        </w:rPr>
        <w:t>     (ВКР-12)</w:t>
      </w:r>
      <w:bookmarkEnd w:id="9"/>
    </w:p>
    <w:p w:rsidR="008E2497" w:rsidRPr="005B2641" w:rsidRDefault="0008334D" w:rsidP="008E2497">
      <w:pPr>
        <w:pStyle w:val="Section1"/>
      </w:pPr>
      <w:bookmarkStart w:id="10" w:name="_Toc331607704"/>
      <w:r w:rsidRPr="005B2641">
        <w:t xml:space="preserve">Раздел II  –  Рассмотрение заявок и регистрация частотных присвоений </w:t>
      </w:r>
      <w:r w:rsidRPr="005B2641">
        <w:br/>
        <w:t>в Справочном регистре</w:t>
      </w:r>
      <w:bookmarkEnd w:id="10"/>
    </w:p>
    <w:p w:rsidR="00584DFC" w:rsidRDefault="0008334D">
      <w:pPr>
        <w:pStyle w:val="Proposal"/>
      </w:pPr>
      <w:r>
        <w:rPr>
          <w:u w:val="single"/>
        </w:rPr>
        <w:t>NOC</w:t>
      </w:r>
      <w:r>
        <w:tab/>
        <w:t>IAP/7A21A1/1</w:t>
      </w:r>
    </w:p>
    <w:p w:rsidR="008E2497" w:rsidRPr="008E21B2" w:rsidRDefault="0008334D" w:rsidP="00170EC5">
      <w:r w:rsidRPr="00195D83">
        <w:rPr>
          <w:rStyle w:val="Artdef"/>
        </w:rPr>
        <w:t>11.49</w:t>
      </w:r>
      <w:r w:rsidRPr="00195D83">
        <w:tab/>
      </w:r>
      <w:r w:rsidRPr="00195D83">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195D83">
        <w:rPr>
          <w:lang w:eastAsia="zh-CN"/>
        </w:rPr>
        <w:t>в соответстви</w:t>
      </w:r>
      <w:bookmarkStart w:id="11" w:name="_GoBack"/>
      <w:bookmarkEnd w:id="11"/>
      <w:r w:rsidRPr="00195D83">
        <w:rPr>
          <w:lang w:eastAsia="zh-CN"/>
        </w:rPr>
        <w:t xml:space="preserve">и с положениями п. </w:t>
      </w:r>
      <w:r w:rsidRPr="00195D83">
        <w:rPr>
          <w:b/>
          <w:bCs/>
          <w:lang w:eastAsia="zh-CN"/>
        </w:rPr>
        <w:t>11.49.1</w:t>
      </w:r>
      <w:r w:rsidRPr="00195D83">
        <w:rPr>
          <w:lang w:eastAsia="zh-CN"/>
        </w:rPr>
        <w:t xml:space="preserve">, когда это применимо, </w:t>
      </w:r>
      <w:r w:rsidRPr="00195D83">
        <w:t>как можно скорее уведомить об этом Бюро. Дата повторного ввода в действие</w:t>
      </w:r>
      <w:r>
        <w:rPr>
          <w:rStyle w:val="FootnoteReference"/>
        </w:rPr>
        <w:t>22</w:t>
      </w:r>
      <w:r w:rsidRPr="00195D83">
        <w:t xml:space="preserve"> зарегистрированного присвоения не должна превышать трех лет с даты приостановки использования.</w:t>
      </w:r>
      <w:r w:rsidRPr="00195D83">
        <w:rPr>
          <w:sz w:val="16"/>
          <w:szCs w:val="16"/>
        </w:rPr>
        <w:t>     </w:t>
      </w:r>
      <w:r w:rsidRPr="008E21B2">
        <w:rPr>
          <w:sz w:val="16"/>
          <w:szCs w:val="16"/>
        </w:rPr>
        <w:t>(</w:t>
      </w:r>
      <w:r w:rsidRPr="00195D83">
        <w:rPr>
          <w:sz w:val="16"/>
          <w:szCs w:val="16"/>
        </w:rPr>
        <w:t>ВКР</w:t>
      </w:r>
      <w:r w:rsidRPr="008E21B2">
        <w:rPr>
          <w:sz w:val="16"/>
          <w:szCs w:val="16"/>
        </w:rPr>
        <w:noBreakHyphen/>
        <w:t>12)</w:t>
      </w:r>
    </w:p>
    <w:p w:rsidR="00584DFC" w:rsidRPr="00CB2717" w:rsidRDefault="0008334D" w:rsidP="00F77915">
      <w:pPr>
        <w:pStyle w:val="Reasons"/>
      </w:pPr>
      <w:r>
        <w:rPr>
          <w:b/>
        </w:rPr>
        <w:t>Основания</w:t>
      </w:r>
      <w:r w:rsidRPr="00CB2717">
        <w:rPr>
          <w:bCs/>
        </w:rPr>
        <w:t>:</w:t>
      </w:r>
      <w:r w:rsidRPr="00CB2717">
        <w:tab/>
      </w:r>
      <w:r w:rsidR="00CB2717">
        <w:t>Нет</w:t>
      </w:r>
      <w:r w:rsidR="00CB2717" w:rsidRPr="00CB2717">
        <w:t xml:space="preserve"> </w:t>
      </w:r>
      <w:r w:rsidR="00CB2717">
        <w:t>необходимости</w:t>
      </w:r>
      <w:r w:rsidR="00CB2717" w:rsidRPr="00CB2717">
        <w:t xml:space="preserve"> </w:t>
      </w:r>
      <w:r w:rsidR="00CB2717">
        <w:t>вносить</w:t>
      </w:r>
      <w:r w:rsidR="00CB2717" w:rsidRPr="00CB2717">
        <w:t xml:space="preserve"> </w:t>
      </w:r>
      <w:r w:rsidR="00CB2717">
        <w:t>изменения</w:t>
      </w:r>
      <w:r w:rsidR="00CB2717" w:rsidRPr="00CB2717">
        <w:t xml:space="preserve"> </w:t>
      </w:r>
      <w:r w:rsidR="00CB2717">
        <w:t>на</w:t>
      </w:r>
      <w:r w:rsidR="00CB2717" w:rsidRPr="00CB2717">
        <w:t xml:space="preserve"> </w:t>
      </w:r>
      <w:r w:rsidR="00CB2717">
        <w:t>ВКР</w:t>
      </w:r>
      <w:r w:rsidRPr="00CB2717">
        <w:t>-15</w:t>
      </w:r>
      <w:r w:rsidR="00CB2717" w:rsidRPr="00CB2717">
        <w:t xml:space="preserve"> </w:t>
      </w:r>
      <w:r w:rsidR="00CB2717">
        <w:t>или</w:t>
      </w:r>
      <w:r w:rsidR="00CB2717" w:rsidRPr="00CB2717">
        <w:t xml:space="preserve"> </w:t>
      </w:r>
      <w:r w:rsidR="00CB2717">
        <w:t>включать</w:t>
      </w:r>
      <w:r w:rsidR="00CB2717" w:rsidRPr="00CB2717">
        <w:t xml:space="preserve"> </w:t>
      </w:r>
      <w:r w:rsidR="00CB2717">
        <w:t>дополнительные</w:t>
      </w:r>
      <w:r w:rsidR="00CB2717" w:rsidRPr="00CB2717">
        <w:t xml:space="preserve"> </w:t>
      </w:r>
      <w:r w:rsidR="00CB2717">
        <w:t>требования</w:t>
      </w:r>
      <w:r w:rsidR="00CB2717" w:rsidRPr="00CB2717">
        <w:t xml:space="preserve"> </w:t>
      </w:r>
      <w:r w:rsidR="00CB2717">
        <w:t>к</w:t>
      </w:r>
      <w:r w:rsidR="00CB2717" w:rsidRPr="00CB2717">
        <w:t xml:space="preserve"> </w:t>
      </w:r>
      <w:r w:rsidR="00CB2717">
        <w:t>тем</w:t>
      </w:r>
      <w:r w:rsidR="00CB2717" w:rsidRPr="00CB2717">
        <w:t xml:space="preserve">, </w:t>
      </w:r>
      <w:r w:rsidR="00CB2717">
        <w:t>которые</w:t>
      </w:r>
      <w:r w:rsidR="00CB2717" w:rsidRPr="00CB2717">
        <w:t xml:space="preserve"> </w:t>
      </w:r>
      <w:r w:rsidR="00CB2717">
        <w:t>сейчас</w:t>
      </w:r>
      <w:r w:rsidR="00CB2717" w:rsidRPr="00CB2717">
        <w:t xml:space="preserve"> </w:t>
      </w:r>
      <w:r w:rsidR="00CB2717">
        <w:t>установлены</w:t>
      </w:r>
      <w:r w:rsidR="00CB2717" w:rsidRPr="00CB2717">
        <w:t xml:space="preserve"> </w:t>
      </w:r>
      <w:r w:rsidR="00CB2717">
        <w:t>в</w:t>
      </w:r>
      <w:r w:rsidR="00CB2717" w:rsidRPr="00CB2717">
        <w:t xml:space="preserve"> </w:t>
      </w:r>
      <w:r w:rsidR="00CB2717">
        <w:t>п</w:t>
      </w:r>
      <w:r w:rsidRPr="00CB2717">
        <w:t xml:space="preserve">. </w:t>
      </w:r>
      <w:r w:rsidRPr="00CB2717">
        <w:rPr>
          <w:bCs/>
        </w:rPr>
        <w:t>11.49</w:t>
      </w:r>
      <w:r w:rsidR="00CB2717" w:rsidRPr="00CB2717">
        <w:rPr>
          <w:bCs/>
        </w:rPr>
        <w:t xml:space="preserve"> </w:t>
      </w:r>
      <w:r w:rsidR="00CB2717">
        <w:rPr>
          <w:bCs/>
        </w:rPr>
        <w:t>РР</w:t>
      </w:r>
      <w:r w:rsidRPr="00CB2717">
        <w:t xml:space="preserve">, </w:t>
      </w:r>
      <w:r w:rsidR="00CB2717">
        <w:t>поскольку</w:t>
      </w:r>
      <w:r w:rsidR="00CB2717" w:rsidRPr="00CB2717">
        <w:t xml:space="preserve"> </w:t>
      </w:r>
      <w:r w:rsidR="00CB2717">
        <w:t>существующи</w:t>
      </w:r>
      <w:r w:rsidR="00F77915">
        <w:t>х</w:t>
      </w:r>
      <w:r w:rsidR="00CB2717" w:rsidRPr="00CB2717">
        <w:t xml:space="preserve"> </w:t>
      </w:r>
      <w:r w:rsidR="00CB2717">
        <w:t>регламентарны</w:t>
      </w:r>
      <w:r w:rsidR="00F77915">
        <w:t>х</w:t>
      </w:r>
      <w:r w:rsidR="00CB2717" w:rsidRPr="00CB2717">
        <w:t xml:space="preserve"> </w:t>
      </w:r>
      <w:r w:rsidR="00CB2717">
        <w:t>процедур</w:t>
      </w:r>
      <w:r w:rsidR="00CB2717" w:rsidRPr="00CB2717">
        <w:t xml:space="preserve"> </w:t>
      </w:r>
      <w:r w:rsidRPr="00CB2717">
        <w:t>(</w:t>
      </w:r>
      <w:r w:rsidR="00CB2717">
        <w:t>п</w:t>
      </w:r>
      <w:r w:rsidR="00CB2717" w:rsidRPr="00CB2717">
        <w:t xml:space="preserve">. </w:t>
      </w:r>
      <w:r w:rsidRPr="00CB2717">
        <w:rPr>
          <w:bCs/>
        </w:rPr>
        <w:t>13.6</w:t>
      </w:r>
      <w:r w:rsidR="00CB2717" w:rsidRPr="00CB2717">
        <w:rPr>
          <w:bCs/>
        </w:rPr>
        <w:t xml:space="preserve"> </w:t>
      </w:r>
      <w:r w:rsidR="00CB2717">
        <w:rPr>
          <w:bCs/>
        </w:rPr>
        <w:t>РР</w:t>
      </w:r>
      <w:r w:rsidRPr="00CB2717">
        <w:t xml:space="preserve">) </w:t>
      </w:r>
      <w:r w:rsidR="00CB2717">
        <w:t xml:space="preserve">достаточно для обеспечения соблюдения положений п. </w:t>
      </w:r>
      <w:r w:rsidRPr="00CB2717">
        <w:rPr>
          <w:bCs/>
        </w:rPr>
        <w:t>11.49</w:t>
      </w:r>
      <w:r w:rsidR="00CB2717">
        <w:rPr>
          <w:bCs/>
        </w:rPr>
        <w:t xml:space="preserve"> РР</w:t>
      </w:r>
      <w:r w:rsidRPr="00CB2717">
        <w:t xml:space="preserve">, </w:t>
      </w:r>
      <w:r w:rsidR="00CB2717">
        <w:t>особенно тех, которые касаются периода приостановки</w:t>
      </w:r>
      <w:r w:rsidRPr="00CB2717">
        <w:t>.</w:t>
      </w:r>
    </w:p>
    <w:p w:rsidR="000547E6" w:rsidRDefault="000547E6" w:rsidP="00322A00">
      <w:pPr>
        <w:spacing w:before="720"/>
        <w:jc w:val="center"/>
      </w:pPr>
      <w:r>
        <w:t>______________</w:t>
      </w:r>
    </w:p>
    <w:sectPr w:rsidR="000547E6">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AB" w:rsidRDefault="003D5CAB">
      <w:r>
        <w:separator/>
      </w:r>
    </w:p>
  </w:endnote>
  <w:endnote w:type="continuationSeparator" w:id="0">
    <w:p w:rsidR="003D5CAB" w:rsidRDefault="003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964BD3" w:rsidRDefault="00567276">
    <w:pPr>
      <w:ind w:right="360"/>
      <w:rPr>
        <w:lang w:val="en-US"/>
      </w:rPr>
    </w:pPr>
    <w:r>
      <w:fldChar w:fldCharType="begin"/>
    </w:r>
    <w:r w:rsidRPr="00964BD3">
      <w:rPr>
        <w:lang w:val="en-US"/>
      </w:rPr>
      <w:instrText xml:space="preserve"> FILENAME \p  \* MERGEFORMAT </w:instrText>
    </w:r>
    <w:r>
      <w:fldChar w:fldCharType="separate"/>
    </w:r>
    <w:r w:rsidR="00AC0803">
      <w:rPr>
        <w:noProof/>
        <w:lang w:val="en-US"/>
      </w:rPr>
      <w:t>P:\RUS\ITU-R\CONF-R\CMR15\000\007ADD21ADD01R.docx</w:t>
    </w:r>
    <w:r>
      <w:fldChar w:fldCharType="end"/>
    </w:r>
    <w:r w:rsidRPr="00964BD3">
      <w:rPr>
        <w:lang w:val="en-US"/>
      </w:rPr>
      <w:tab/>
    </w:r>
    <w:r>
      <w:fldChar w:fldCharType="begin"/>
    </w:r>
    <w:r>
      <w:instrText xml:space="preserve"> SAVEDATE \@ DD.MM.YY </w:instrText>
    </w:r>
    <w:r>
      <w:fldChar w:fldCharType="separate"/>
    </w:r>
    <w:r w:rsidR="00AC0803">
      <w:rPr>
        <w:noProof/>
      </w:rPr>
      <w:t>16.10.15</w:t>
    </w:r>
    <w:r>
      <w:fldChar w:fldCharType="end"/>
    </w:r>
    <w:r w:rsidRPr="00964BD3">
      <w:rPr>
        <w:lang w:val="en-US"/>
      </w:rPr>
      <w:tab/>
    </w:r>
    <w:r>
      <w:fldChar w:fldCharType="begin"/>
    </w:r>
    <w:r>
      <w:instrText xml:space="preserve"> PRINTDATE \@ DD.MM.YY </w:instrText>
    </w:r>
    <w:r>
      <w:fldChar w:fldCharType="separate"/>
    </w:r>
    <w:r w:rsidR="00AC0803">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08334D" w:rsidRDefault="0008334D" w:rsidP="0008334D">
    <w:pPr>
      <w:pStyle w:val="Footer"/>
    </w:pPr>
    <w:r>
      <w:fldChar w:fldCharType="begin"/>
    </w:r>
    <w:r w:rsidRPr="000547E6">
      <w:instrText xml:space="preserve"> FILENAME \p  \* MERGEFORMAT </w:instrText>
    </w:r>
    <w:r>
      <w:fldChar w:fldCharType="separate"/>
    </w:r>
    <w:r w:rsidR="00AC0803">
      <w:t>P:\RUS\ITU-R\CONF-R\CMR15\000\007ADD21ADD01R.docx</w:t>
    </w:r>
    <w:r>
      <w:fldChar w:fldCharType="end"/>
    </w:r>
    <w:r w:rsidRPr="000547E6">
      <w:t xml:space="preserve"> (387391)</w:t>
    </w:r>
    <w:r w:rsidRPr="000547E6">
      <w:tab/>
    </w:r>
    <w:r>
      <w:fldChar w:fldCharType="begin"/>
    </w:r>
    <w:r>
      <w:instrText xml:space="preserve"> SAVEDATE \@ DD.MM.YY </w:instrText>
    </w:r>
    <w:r>
      <w:fldChar w:fldCharType="separate"/>
    </w:r>
    <w:r w:rsidR="00AC0803">
      <w:t>16.10.15</w:t>
    </w:r>
    <w:r>
      <w:fldChar w:fldCharType="end"/>
    </w:r>
    <w:r w:rsidRPr="000547E6">
      <w:tab/>
    </w:r>
    <w:r>
      <w:fldChar w:fldCharType="begin"/>
    </w:r>
    <w:r>
      <w:instrText xml:space="preserve"> PRINTDATE \@ DD.MM.YY </w:instrText>
    </w:r>
    <w:r>
      <w:fldChar w:fldCharType="separate"/>
    </w:r>
    <w:r w:rsidR="00AC0803">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0547E6" w:rsidRDefault="00567276" w:rsidP="00DE2EBA">
    <w:pPr>
      <w:pStyle w:val="Footer"/>
    </w:pPr>
    <w:r>
      <w:fldChar w:fldCharType="begin"/>
    </w:r>
    <w:r w:rsidRPr="000547E6">
      <w:instrText xml:space="preserve"> FILENAME \p  \* MERGEFORMAT </w:instrText>
    </w:r>
    <w:r>
      <w:fldChar w:fldCharType="separate"/>
    </w:r>
    <w:r w:rsidR="00AC0803">
      <w:t>P:\RUS\ITU-R\CONF-R\CMR15\000\007ADD21ADD01R.docx</w:t>
    </w:r>
    <w:r>
      <w:fldChar w:fldCharType="end"/>
    </w:r>
    <w:r w:rsidR="000547E6" w:rsidRPr="000547E6">
      <w:t xml:space="preserve"> (387391)</w:t>
    </w:r>
    <w:r w:rsidRPr="000547E6">
      <w:tab/>
    </w:r>
    <w:r>
      <w:fldChar w:fldCharType="begin"/>
    </w:r>
    <w:r>
      <w:instrText xml:space="preserve"> SAVEDATE \@ DD.MM.YY </w:instrText>
    </w:r>
    <w:r>
      <w:fldChar w:fldCharType="separate"/>
    </w:r>
    <w:r w:rsidR="00AC0803">
      <w:t>16.10.15</w:t>
    </w:r>
    <w:r>
      <w:fldChar w:fldCharType="end"/>
    </w:r>
    <w:r w:rsidRPr="000547E6">
      <w:tab/>
    </w:r>
    <w:r>
      <w:fldChar w:fldCharType="begin"/>
    </w:r>
    <w:r>
      <w:instrText xml:space="preserve"> PRINTDATE \@ DD.MM.YY </w:instrText>
    </w:r>
    <w:r>
      <w:fldChar w:fldCharType="separate"/>
    </w:r>
    <w:r w:rsidR="00AC0803">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AB" w:rsidRDefault="003D5CAB">
      <w:r>
        <w:rPr>
          <w:b/>
        </w:rPr>
        <w:t>_______________</w:t>
      </w:r>
    </w:p>
  </w:footnote>
  <w:footnote w:type="continuationSeparator" w:id="0">
    <w:p w:rsidR="003D5CAB" w:rsidRDefault="003D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C0803">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7(Add.21)(Add.1)-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5012"/>
    <w:rsid w:val="000260F1"/>
    <w:rsid w:val="0003535B"/>
    <w:rsid w:val="000547E6"/>
    <w:rsid w:val="0008334D"/>
    <w:rsid w:val="000A0EF3"/>
    <w:rsid w:val="000F33D8"/>
    <w:rsid w:val="000F39B4"/>
    <w:rsid w:val="00113D0B"/>
    <w:rsid w:val="001226EC"/>
    <w:rsid w:val="00123B68"/>
    <w:rsid w:val="00124C09"/>
    <w:rsid w:val="00126F2E"/>
    <w:rsid w:val="001521AE"/>
    <w:rsid w:val="001A5585"/>
    <w:rsid w:val="001E5FB4"/>
    <w:rsid w:val="001E7C9B"/>
    <w:rsid w:val="00202CA0"/>
    <w:rsid w:val="00230582"/>
    <w:rsid w:val="002449AA"/>
    <w:rsid w:val="00245A1F"/>
    <w:rsid w:val="00290C74"/>
    <w:rsid w:val="002A2D3F"/>
    <w:rsid w:val="00300F84"/>
    <w:rsid w:val="00322A00"/>
    <w:rsid w:val="00344EB8"/>
    <w:rsid w:val="00346BEC"/>
    <w:rsid w:val="00392244"/>
    <w:rsid w:val="003C583C"/>
    <w:rsid w:val="003D5CAB"/>
    <w:rsid w:val="003F0078"/>
    <w:rsid w:val="003F4C00"/>
    <w:rsid w:val="00434A7C"/>
    <w:rsid w:val="0045143A"/>
    <w:rsid w:val="00456A08"/>
    <w:rsid w:val="004754B0"/>
    <w:rsid w:val="004A58F4"/>
    <w:rsid w:val="004B716F"/>
    <w:rsid w:val="004C47ED"/>
    <w:rsid w:val="004F3B0D"/>
    <w:rsid w:val="0051315E"/>
    <w:rsid w:val="00514E1F"/>
    <w:rsid w:val="005305D5"/>
    <w:rsid w:val="00540D1E"/>
    <w:rsid w:val="005651C9"/>
    <w:rsid w:val="005668FD"/>
    <w:rsid w:val="00567276"/>
    <w:rsid w:val="005755E2"/>
    <w:rsid w:val="00584DFC"/>
    <w:rsid w:val="00597005"/>
    <w:rsid w:val="005A295E"/>
    <w:rsid w:val="005D1879"/>
    <w:rsid w:val="005D79A3"/>
    <w:rsid w:val="005E61DD"/>
    <w:rsid w:val="006023DF"/>
    <w:rsid w:val="006115BE"/>
    <w:rsid w:val="00614771"/>
    <w:rsid w:val="00620DD7"/>
    <w:rsid w:val="00657DE0"/>
    <w:rsid w:val="00667B89"/>
    <w:rsid w:val="00692C06"/>
    <w:rsid w:val="006A6E9B"/>
    <w:rsid w:val="006F5534"/>
    <w:rsid w:val="00763F4F"/>
    <w:rsid w:val="00772EAF"/>
    <w:rsid w:val="00775720"/>
    <w:rsid w:val="00776784"/>
    <w:rsid w:val="007917AE"/>
    <w:rsid w:val="007A08B5"/>
    <w:rsid w:val="00811633"/>
    <w:rsid w:val="00812452"/>
    <w:rsid w:val="00815749"/>
    <w:rsid w:val="00872FC8"/>
    <w:rsid w:val="008B43F2"/>
    <w:rsid w:val="008C3257"/>
    <w:rsid w:val="008E21B2"/>
    <w:rsid w:val="009119CC"/>
    <w:rsid w:val="00917C0A"/>
    <w:rsid w:val="00941A02"/>
    <w:rsid w:val="00964BD3"/>
    <w:rsid w:val="009B5160"/>
    <w:rsid w:val="009B5CC2"/>
    <w:rsid w:val="009E02AD"/>
    <w:rsid w:val="009E5FC8"/>
    <w:rsid w:val="009F19DE"/>
    <w:rsid w:val="009F65D5"/>
    <w:rsid w:val="00A045FC"/>
    <w:rsid w:val="00A117A3"/>
    <w:rsid w:val="00A138D0"/>
    <w:rsid w:val="00A141AF"/>
    <w:rsid w:val="00A2044F"/>
    <w:rsid w:val="00A4600A"/>
    <w:rsid w:val="00A57C04"/>
    <w:rsid w:val="00A61057"/>
    <w:rsid w:val="00A710E7"/>
    <w:rsid w:val="00A81026"/>
    <w:rsid w:val="00A97EC0"/>
    <w:rsid w:val="00AC0803"/>
    <w:rsid w:val="00AC66E6"/>
    <w:rsid w:val="00B468A6"/>
    <w:rsid w:val="00B75113"/>
    <w:rsid w:val="00BA13A4"/>
    <w:rsid w:val="00BA1AA1"/>
    <w:rsid w:val="00BA35DC"/>
    <w:rsid w:val="00BA7C66"/>
    <w:rsid w:val="00BC5313"/>
    <w:rsid w:val="00C0429C"/>
    <w:rsid w:val="00C20466"/>
    <w:rsid w:val="00C266F4"/>
    <w:rsid w:val="00C324A8"/>
    <w:rsid w:val="00C405A6"/>
    <w:rsid w:val="00C56E7A"/>
    <w:rsid w:val="00C72E5E"/>
    <w:rsid w:val="00C779CE"/>
    <w:rsid w:val="00CB2717"/>
    <w:rsid w:val="00CC47C6"/>
    <w:rsid w:val="00CC4DE6"/>
    <w:rsid w:val="00CE5E47"/>
    <w:rsid w:val="00CF020F"/>
    <w:rsid w:val="00D426E6"/>
    <w:rsid w:val="00D53715"/>
    <w:rsid w:val="00D94EDB"/>
    <w:rsid w:val="00DE2EBA"/>
    <w:rsid w:val="00E2253F"/>
    <w:rsid w:val="00E43E99"/>
    <w:rsid w:val="00E5155F"/>
    <w:rsid w:val="00E65919"/>
    <w:rsid w:val="00E976C1"/>
    <w:rsid w:val="00ED4FB6"/>
    <w:rsid w:val="00F21A03"/>
    <w:rsid w:val="00F27C22"/>
    <w:rsid w:val="00F405EF"/>
    <w:rsid w:val="00F65C19"/>
    <w:rsid w:val="00F761D2"/>
    <w:rsid w:val="00F77915"/>
    <w:rsid w:val="00F81A83"/>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5527F9-5574-45AA-839A-ABBE1010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B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hps">
    <w:name w:val="hps"/>
    <w:uiPriority w:val="99"/>
    <w:rsid w:val="0008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R15-WRC15-C-0007!A21-A1!MSW-R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14DBC914-4A7B-4A32-974A-A2386485C82F}">
  <ds:schemaRefs>
    <ds:schemaRef ds:uri="http://purl.org/dc/elements/1.1/"/>
    <ds:schemaRef ds:uri="http://purl.org/dc/terms/"/>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http://purl.org/dc/dcmitype/"/>
    <ds:schemaRef ds:uri="http://www.w3.org/XML/1998/namespace"/>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1171</Words>
  <Characters>7996</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R15-WRC15-C-0007!A21-A1!MSW-R</vt:lpstr>
    </vt:vector>
  </TitlesOfParts>
  <Manager>General Secretariat - Pool</Manager>
  <Company>International Telecommunication Union (ITU)</Company>
  <LinksUpToDate>false</LinksUpToDate>
  <CharactersWithSpaces>9152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R15-WRC15-C-0007!A21-A1!MSW-R</dc:title>
  <dc:subject>World Radiocommunication Conference - 2015</dc:subject>
  <dc:creator>Documents Proposals Manager (DPM)</dc:creator>
  <cp:keywords>DPM_v5.2015.9.16_prod</cp:keywords>
  <dc:description/>
  <cp:lastModifiedBy>Antipina, Nadezda</cp:lastModifiedBy>
  <cp:revision>8</cp:revision>
  <cp:lastPrinted>2015-10-16T14:44:00Z</cp:lastPrinted>
  <dcterms:created xsi:type="dcterms:W3CDTF">2015-10-13T13:11:00Z</dcterms:created>
  <dcterms:modified xsi:type="dcterms:W3CDTF">2015-10-16T14:45:00Z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