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5651C9" w:rsidRPr="00474EE4" w:rsidTr="004F57B8">
        <w:trPr>
          <w:cantSplit/>
        </w:trPr>
        <w:tc>
          <w:tcPr>
            <w:tcW w:w="6379" w:type="dxa"/>
          </w:tcPr>
          <w:p w:rsidR="005651C9" w:rsidRPr="00474EE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74EE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474EE4">
              <w:rPr>
                <w:rFonts w:ascii="Verdana" w:hAnsi="Verdana"/>
                <w:b/>
                <w:bCs/>
                <w:szCs w:val="22"/>
              </w:rPr>
              <w:t>15)</w:t>
            </w:r>
            <w:r w:rsidRPr="00474EE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74EE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652" w:type="dxa"/>
          </w:tcPr>
          <w:p w:rsidR="005651C9" w:rsidRPr="00474EE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74EE4">
              <w:rPr>
                <w:noProof/>
                <w:lang w:val="en-US" w:eastAsia="zh-CN"/>
              </w:rPr>
              <w:drawing>
                <wp:inline distT="0" distB="0" distL="0" distR="0" wp14:anchorId="6544C35B" wp14:editId="1A07671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74EE4" w:rsidTr="004F57B8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5651C9" w:rsidRPr="00474EE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74EE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5651C9" w:rsidRPr="00474EE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74EE4" w:rsidTr="004F57B8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5651C9" w:rsidRPr="00474EE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5651C9" w:rsidRPr="00474EE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74EE4" w:rsidTr="004F57B8">
        <w:trPr>
          <w:cantSplit/>
        </w:trPr>
        <w:tc>
          <w:tcPr>
            <w:tcW w:w="6379" w:type="dxa"/>
            <w:shd w:val="clear" w:color="auto" w:fill="auto"/>
          </w:tcPr>
          <w:p w:rsidR="005651C9" w:rsidRPr="00474EE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74EE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52" w:type="dxa"/>
            <w:shd w:val="clear" w:color="auto" w:fill="auto"/>
          </w:tcPr>
          <w:p w:rsidR="005651C9" w:rsidRPr="00474EE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74EE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474EE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spellStart"/>
            <w:proofErr w:type="gramStart"/>
            <w:r w:rsidRPr="00474EE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</w:t>
            </w:r>
            <w:proofErr w:type="spellEnd"/>
            <w:r w:rsidRPr="00474EE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474EE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474EE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474EE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74EE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74EE4" w:rsidTr="004F57B8">
        <w:trPr>
          <w:cantSplit/>
        </w:trPr>
        <w:tc>
          <w:tcPr>
            <w:tcW w:w="6379" w:type="dxa"/>
            <w:shd w:val="clear" w:color="auto" w:fill="auto"/>
          </w:tcPr>
          <w:p w:rsidR="000F33D8" w:rsidRPr="00474EE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:rsidR="000F33D8" w:rsidRPr="00474EE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74EE4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474EE4" w:rsidTr="004F57B8">
        <w:trPr>
          <w:cantSplit/>
        </w:trPr>
        <w:tc>
          <w:tcPr>
            <w:tcW w:w="6379" w:type="dxa"/>
          </w:tcPr>
          <w:p w:rsidR="000F33D8" w:rsidRPr="00474EE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</w:tcPr>
          <w:p w:rsidR="000F33D8" w:rsidRPr="00474EE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74EE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74EE4" w:rsidTr="009546EA">
        <w:trPr>
          <w:cantSplit/>
        </w:trPr>
        <w:tc>
          <w:tcPr>
            <w:tcW w:w="10031" w:type="dxa"/>
            <w:gridSpan w:val="2"/>
          </w:tcPr>
          <w:p w:rsidR="000F33D8" w:rsidRPr="00474EE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74EE4">
        <w:trPr>
          <w:cantSplit/>
        </w:trPr>
        <w:tc>
          <w:tcPr>
            <w:tcW w:w="10031" w:type="dxa"/>
            <w:gridSpan w:val="2"/>
          </w:tcPr>
          <w:p w:rsidR="000F33D8" w:rsidRPr="00474EE4" w:rsidRDefault="000F33D8" w:rsidP="00365AFE">
            <w:pPr>
              <w:pStyle w:val="Source"/>
            </w:pPr>
            <w:bookmarkStart w:id="4" w:name="dsource" w:colFirst="0" w:colLast="0"/>
            <w:r w:rsidRPr="00474EE4">
              <w:t>Государства – члены Межамериканской комиссии по электросвязи (</w:t>
            </w:r>
            <w:proofErr w:type="spellStart"/>
            <w:r w:rsidRPr="00474EE4">
              <w:t>СИТЕЛ</w:t>
            </w:r>
            <w:proofErr w:type="spellEnd"/>
            <w:r w:rsidRPr="00474EE4">
              <w:t>)</w:t>
            </w:r>
          </w:p>
        </w:tc>
      </w:tr>
      <w:tr w:rsidR="000F33D8" w:rsidRPr="00474EE4">
        <w:trPr>
          <w:cantSplit/>
        </w:trPr>
        <w:tc>
          <w:tcPr>
            <w:tcW w:w="10031" w:type="dxa"/>
            <w:gridSpan w:val="2"/>
          </w:tcPr>
          <w:p w:rsidR="000F33D8" w:rsidRPr="00474EE4" w:rsidRDefault="000F33D8" w:rsidP="00365AFE">
            <w:pPr>
              <w:pStyle w:val="Title1"/>
            </w:pPr>
            <w:bookmarkStart w:id="5" w:name="dtitle1" w:colFirst="0" w:colLast="0"/>
            <w:bookmarkEnd w:id="4"/>
            <w:r w:rsidRPr="00474EE4">
              <w:t>Предложения для работы конференции</w:t>
            </w:r>
          </w:p>
        </w:tc>
      </w:tr>
      <w:tr w:rsidR="000F33D8" w:rsidRPr="00474EE4">
        <w:trPr>
          <w:cantSplit/>
        </w:trPr>
        <w:tc>
          <w:tcPr>
            <w:tcW w:w="10031" w:type="dxa"/>
            <w:gridSpan w:val="2"/>
          </w:tcPr>
          <w:p w:rsidR="000F33D8" w:rsidRPr="00474EE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74EE4">
        <w:trPr>
          <w:cantSplit/>
        </w:trPr>
        <w:tc>
          <w:tcPr>
            <w:tcW w:w="10031" w:type="dxa"/>
            <w:gridSpan w:val="2"/>
          </w:tcPr>
          <w:p w:rsidR="000F33D8" w:rsidRPr="00474EE4" w:rsidRDefault="000F33D8" w:rsidP="00AD5B1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74EE4">
              <w:rPr>
                <w:lang w:val="ru-RU"/>
              </w:rPr>
              <w:t>Пункт 9.1(9.1.6) повестки дня</w:t>
            </w:r>
          </w:p>
        </w:tc>
      </w:tr>
    </w:tbl>
    <w:bookmarkEnd w:id="7"/>
    <w:p w:rsidR="002722CA" w:rsidRPr="00474EE4" w:rsidRDefault="002722CA" w:rsidP="002722CA">
      <w:pPr>
        <w:pStyle w:val="Normalaftertitle"/>
      </w:pPr>
      <w:r w:rsidRPr="00474EE4">
        <w:t>9</w:t>
      </w:r>
      <w:r w:rsidRPr="00474EE4">
        <w:tab/>
        <w:t>рассмотреть и утвердить Отчет Директора Бюро радиосвязи в соответствии со Статьей 7 Конвенции:</w:t>
      </w:r>
    </w:p>
    <w:p w:rsidR="002722CA" w:rsidRPr="00474EE4" w:rsidRDefault="002722CA" w:rsidP="00B6256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74EE4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474EE4">
        <w:tab/>
        <w:t>о деятельности Сектора радиосвязи в период после ВКР-12;</w:t>
      </w:r>
    </w:p>
    <w:p w:rsidR="002722CA" w:rsidRPr="00474EE4" w:rsidRDefault="002722CA" w:rsidP="005E5EDB">
      <w:r w:rsidRPr="00474EE4">
        <w:t>9.1</w:t>
      </w:r>
      <w:bookmarkStart w:id="8" w:name="_GoBack"/>
      <w:bookmarkEnd w:id="8"/>
      <w:r w:rsidRPr="00474EE4">
        <w:t>(9.1.6)</w:t>
      </w:r>
      <w:r w:rsidRPr="00474EE4">
        <w:tab/>
        <w:t xml:space="preserve">Резолюция </w:t>
      </w:r>
      <w:r w:rsidRPr="00474EE4">
        <w:rPr>
          <w:b/>
          <w:bCs/>
        </w:rPr>
        <w:t>957 (ВКР-12)</w:t>
      </w:r>
      <w:r w:rsidRPr="00474EE4">
        <w:t xml:space="preserve"> "Исследования, направленные на рассмотрение определений терминов фиксированная служба, фиксированная станция и подвижная станция"</w:t>
      </w:r>
    </w:p>
    <w:p w:rsidR="00072C3E" w:rsidRPr="00474EE4" w:rsidRDefault="00072C3E" w:rsidP="00072C3E">
      <w:pPr>
        <w:pStyle w:val="Headingb"/>
        <w:rPr>
          <w:lang w:val="ru-RU"/>
        </w:rPr>
      </w:pPr>
      <w:r w:rsidRPr="00474EE4">
        <w:rPr>
          <w:lang w:val="ru-RU"/>
        </w:rPr>
        <w:t>Базовая информация</w:t>
      </w:r>
    </w:p>
    <w:p w:rsidR="00072C3E" w:rsidRPr="00474EE4" w:rsidRDefault="00072C3E" w:rsidP="00072C3E">
      <w:r w:rsidRPr="00474EE4">
        <w:t xml:space="preserve">МСЭ-R провел исследования в соответствии с Резолюцией 957 (ВКР-12). В этом исследовательском периоде были тщательно проанализированы определения </w:t>
      </w:r>
      <w:r w:rsidRPr="00474EE4">
        <w:rPr>
          <w:i/>
          <w:iCs/>
        </w:rPr>
        <w:t>фиксированной службы</w:t>
      </w:r>
      <w:r w:rsidRPr="00474EE4">
        <w:t>,</w:t>
      </w:r>
      <w:r w:rsidRPr="00474EE4">
        <w:rPr>
          <w:i/>
          <w:iCs/>
        </w:rPr>
        <w:t xml:space="preserve"> фиксированной станции </w:t>
      </w:r>
      <w:r w:rsidRPr="00474EE4">
        <w:t>и</w:t>
      </w:r>
      <w:r w:rsidRPr="00474EE4">
        <w:rPr>
          <w:i/>
          <w:iCs/>
        </w:rPr>
        <w:t xml:space="preserve"> подвижной станции</w:t>
      </w:r>
      <w:r w:rsidRPr="00474EE4">
        <w:t>, а также проведено исследование потенциального воздействия на регламентарные процедуры, содержащиеся в Регламенте радиосвязи (РР) (координация, заявление и регистрация), и воздействия на существующие частотные присвоения и другие службы в результате возможных изменений в определениях.</w:t>
      </w:r>
    </w:p>
    <w:p w:rsidR="00072C3E" w:rsidRPr="00474EE4" w:rsidRDefault="00072C3E" w:rsidP="00072C3E">
      <w:r w:rsidRPr="00474EE4">
        <w:t>Ответственная группа</w:t>
      </w:r>
      <w:r w:rsidR="004F57B8" w:rsidRPr="00474EE4">
        <w:t xml:space="preserve"> (Рабочая группа 1В)</w:t>
      </w:r>
      <w:r w:rsidRPr="00474EE4">
        <w:t xml:space="preserve"> обсудила вклады и предложения администраций и организаций и своевременно уведомила заинтересованные группы о нынешнем ходе работы по данному вопросу. Ответы заинтересованных групп были приняты во внимание.</w:t>
      </w:r>
    </w:p>
    <w:p w:rsidR="00072C3E" w:rsidRPr="00474EE4" w:rsidRDefault="00072C3E" w:rsidP="00474EE4">
      <w:r w:rsidRPr="00474EE4">
        <w:t xml:space="preserve">В соответствии со вкладами и заявлениями о взаимодействии после подробных обсуждений МСЭ-R разработал один </w:t>
      </w:r>
      <w:proofErr w:type="spellStart"/>
      <w:r w:rsidRPr="00474EE4">
        <w:t>регламентарно</w:t>
      </w:r>
      <w:proofErr w:type="spellEnd"/>
      <w:r w:rsidRPr="00474EE4">
        <w:t xml:space="preserve">-процедурный вопрос, решив исключить Резолюцию 957 (ВКР-12) для выполнения пункта 9.1.6 пункта 9.1 повестки дня, на том основании, что при сохранении действующих определений </w:t>
      </w:r>
      <w:r w:rsidRPr="00474EE4">
        <w:rPr>
          <w:i/>
          <w:iCs/>
        </w:rPr>
        <w:t>фиксированной службы</w:t>
      </w:r>
      <w:r w:rsidRPr="00474EE4">
        <w:t>,</w:t>
      </w:r>
      <w:r w:rsidRPr="00474EE4">
        <w:rPr>
          <w:i/>
          <w:iCs/>
        </w:rPr>
        <w:t xml:space="preserve"> фиксированной станции </w:t>
      </w:r>
      <w:r w:rsidRPr="00474EE4">
        <w:t>и</w:t>
      </w:r>
      <w:r w:rsidRPr="00474EE4">
        <w:rPr>
          <w:i/>
          <w:iCs/>
        </w:rPr>
        <w:t xml:space="preserve"> подвижной станции</w:t>
      </w:r>
      <w:r w:rsidRPr="00474EE4">
        <w:t xml:space="preserve"> в Статье 1 РР будет возможна их адаптация к развитию технологий и что в действующем РР присутствует достаточная гибкость.</w:t>
      </w:r>
    </w:p>
    <w:p w:rsidR="0003535B" w:rsidRPr="00474EE4" w:rsidRDefault="00072C3E" w:rsidP="00072C3E">
      <w:r w:rsidRPr="00474EE4">
        <w:t>Наряду с этим был сделан вывод об отсутствии необходимости разработки нового Отчета МСЭ-R по данному вопросу.</w:t>
      </w:r>
    </w:p>
    <w:p w:rsidR="003965E5" w:rsidRDefault="00072C3E" w:rsidP="002722CA">
      <w:r w:rsidRPr="00474EE4">
        <w:t xml:space="preserve">На ВКР-12 рассматривались некоторые изменения к определениям </w:t>
      </w:r>
      <w:r w:rsidRPr="00474EE4">
        <w:rPr>
          <w:i/>
          <w:iCs/>
        </w:rPr>
        <w:t>фиксированной службы</w:t>
      </w:r>
      <w:r w:rsidRPr="00474EE4">
        <w:t>,</w:t>
      </w:r>
      <w:r w:rsidRPr="00474EE4">
        <w:rPr>
          <w:i/>
          <w:iCs/>
        </w:rPr>
        <w:t xml:space="preserve"> фиксированной станции </w:t>
      </w:r>
      <w:r w:rsidRPr="00474EE4">
        <w:t>и</w:t>
      </w:r>
      <w:r w:rsidRPr="00474EE4">
        <w:rPr>
          <w:i/>
          <w:iCs/>
        </w:rPr>
        <w:t xml:space="preserve"> подвижной станции</w:t>
      </w:r>
      <w:r w:rsidRPr="00474EE4">
        <w:t xml:space="preserve"> в Статье 1 РР на основании исследований, предпринятых для изучения конвергенции фиксированной и подвижной связи в рамках пункта 1.2 повестки дня ВКР</w:t>
      </w:r>
      <w:r w:rsidRPr="00474EE4">
        <w:noBreakHyphen/>
        <w:t>12, но было решено, что этот вопрос требует дальнейшего анализа и изучения для рассмотрения ВКР</w:t>
      </w:r>
      <w:r w:rsidRPr="00474EE4">
        <w:noBreakHyphen/>
        <w:t xml:space="preserve">15 в рамках Отчета Директора Бюро радиосвязи. </w:t>
      </w:r>
    </w:p>
    <w:p w:rsidR="00072C3E" w:rsidRPr="00474EE4" w:rsidRDefault="00072C3E" w:rsidP="002722CA">
      <w:r w:rsidRPr="00474EE4">
        <w:lastRenderedPageBreak/>
        <w:t>В пункте 1.2 повестки дня ВКР</w:t>
      </w:r>
      <w:r w:rsidRPr="00474EE4">
        <w:noBreakHyphen/>
        <w:t>12 рассматривался значительно более широкий контекст совершенствования системы международного регулирования, тогда как в пункте 9.1 повестки дня ВКР</w:t>
      </w:r>
      <w:r w:rsidRPr="00474EE4">
        <w:noBreakHyphen/>
        <w:t xml:space="preserve">15 пункт 9.1.6 был принят для </w:t>
      </w:r>
      <w:proofErr w:type="spellStart"/>
      <w:r w:rsidRPr="00474EE4">
        <w:t>уделения</w:t>
      </w:r>
      <w:proofErr w:type="spellEnd"/>
      <w:r w:rsidRPr="00474EE4">
        <w:t xml:space="preserve"> особого внимания этим трем определениям с целью учета конвергенции и </w:t>
      </w:r>
      <w:r w:rsidR="002722CA" w:rsidRPr="00474EE4">
        <w:t>обеспечения</w:t>
      </w:r>
      <w:r w:rsidRPr="00474EE4">
        <w:t xml:space="preserve"> </w:t>
      </w:r>
      <w:r w:rsidR="002722CA" w:rsidRPr="00474EE4">
        <w:t>внедрения</w:t>
      </w:r>
      <w:r w:rsidRPr="00474EE4">
        <w:t xml:space="preserve"> эффективных методов управления использованием спектра и использования спектра.</w:t>
      </w:r>
    </w:p>
    <w:p w:rsidR="00072C3E" w:rsidRPr="00474EE4" w:rsidRDefault="00072C3E" w:rsidP="00072C3E">
      <w:r w:rsidRPr="00474EE4">
        <w:t>Представившие вклад рабочие группы, занимающиеся спутниковыми и наземными службами, указали, что:</w:t>
      </w:r>
    </w:p>
    <w:p w:rsidR="00072C3E" w:rsidRPr="00474EE4" w:rsidRDefault="00072C3E" w:rsidP="00072C3E">
      <w:pPr>
        <w:pStyle w:val="enumlev1"/>
      </w:pPr>
      <w:r w:rsidRPr="00474EE4">
        <w:t>–</w:t>
      </w:r>
      <w:r w:rsidRPr="00474EE4">
        <w:tab/>
        <w:t>предлагаемые изменения определений фиксированной службы, фиксированной станции и подвижной станции подробно обсуждались на двух предыдущих ВКР;</w:t>
      </w:r>
    </w:p>
    <w:p w:rsidR="00072C3E" w:rsidRPr="00474EE4" w:rsidRDefault="00072C3E" w:rsidP="00072C3E">
      <w:pPr>
        <w:pStyle w:val="enumlev1"/>
      </w:pPr>
      <w:r w:rsidRPr="00474EE4">
        <w:t>–</w:t>
      </w:r>
      <w:r w:rsidRPr="00474EE4">
        <w:tab/>
        <w:t>такое изменение неблагоприятно скажется на работе различных служб/систем спутниковой радиосвязи, ввиду того что такие изменения полностью изменят</w:t>
      </w:r>
      <w:r w:rsidR="002722CA" w:rsidRPr="00474EE4">
        <w:t xml:space="preserve"> совместное использование частот</w:t>
      </w:r>
      <w:r w:rsidRPr="00474EE4">
        <w:t xml:space="preserve"> и помеховую обстановку в отношении космических служб, а также сделают чрезвычайно сложной, если не невозможной, задачу администраций в процессе координации между спутниковыми сетями и наземными службами;</w:t>
      </w:r>
    </w:p>
    <w:p w:rsidR="009B5CC2" w:rsidRPr="00474EE4" w:rsidRDefault="00072C3E" w:rsidP="00AE1C4A">
      <w:pPr>
        <w:ind w:left="1134" w:hanging="1134"/>
      </w:pPr>
      <w:r w:rsidRPr="00474EE4">
        <w:t>–</w:t>
      </w:r>
      <w:r w:rsidRPr="00474EE4">
        <w:tab/>
      </w:r>
      <w:r w:rsidRPr="00474EE4">
        <w:rPr>
          <w:rStyle w:val="enumlev1Char"/>
        </w:rPr>
        <w:t>поскольку неизвестно о каких-либо проблемах с действующими определениями, нет необходимости вносить какие-либо изменения в определения фиксированной службы, фиксированной станции и подвижной станции в рамках выполнения данного пункта повестки дня.</w:t>
      </w:r>
    </w:p>
    <w:p w:rsidR="00AE1C4A" w:rsidRPr="00474EE4" w:rsidRDefault="00AE1C4A" w:rsidP="00AE1C4A">
      <w:pPr>
        <w:pStyle w:val="Headingb"/>
        <w:rPr>
          <w:lang w:val="ru-RU"/>
        </w:rPr>
      </w:pPr>
      <w:r w:rsidRPr="00474EE4">
        <w:rPr>
          <w:lang w:val="ru-RU"/>
        </w:rPr>
        <w:t>Предложение</w:t>
      </w:r>
    </w:p>
    <w:p w:rsidR="00EB138B" w:rsidRPr="00474EE4" w:rsidRDefault="00AE1C4A">
      <w:pPr>
        <w:pStyle w:val="Proposal"/>
      </w:pPr>
      <w:r w:rsidRPr="00474EE4">
        <w:t>SUP</w:t>
      </w:r>
      <w:r w:rsidRPr="00474EE4">
        <w:tab/>
      </w:r>
      <w:proofErr w:type="spellStart"/>
      <w:r w:rsidRPr="00474EE4">
        <w:t>IAP</w:t>
      </w:r>
      <w:proofErr w:type="spellEnd"/>
      <w:r w:rsidRPr="00474EE4">
        <w:t>/</w:t>
      </w:r>
      <w:proofErr w:type="spellStart"/>
      <w:r w:rsidRPr="00474EE4">
        <w:t>7A23A1A6</w:t>
      </w:r>
      <w:proofErr w:type="spellEnd"/>
      <w:r w:rsidRPr="00474EE4">
        <w:t>/1</w:t>
      </w:r>
    </w:p>
    <w:p w:rsidR="00983F9F" w:rsidRPr="00474EE4" w:rsidRDefault="00AE1C4A" w:rsidP="002C1FD2">
      <w:pPr>
        <w:pStyle w:val="ResNo"/>
      </w:pPr>
      <w:r w:rsidRPr="00474EE4">
        <w:t xml:space="preserve">РЕЗОЛЮЦИЯ </w:t>
      </w:r>
      <w:r w:rsidRPr="00474EE4">
        <w:rPr>
          <w:rStyle w:val="href"/>
        </w:rPr>
        <w:t>957</w:t>
      </w:r>
      <w:r w:rsidRPr="00474EE4">
        <w:t xml:space="preserve"> (ВКР-12)</w:t>
      </w:r>
    </w:p>
    <w:p w:rsidR="00072C3E" w:rsidRPr="00474EE4" w:rsidRDefault="00AE1C4A" w:rsidP="00072C3E">
      <w:pPr>
        <w:pStyle w:val="Restitle"/>
      </w:pPr>
      <w:bookmarkStart w:id="9" w:name="_Toc329089778"/>
      <w:r w:rsidRPr="00474EE4">
        <w:t xml:space="preserve">Исследования, направленные на рассмотрение определений терминов </w:t>
      </w:r>
      <w:r w:rsidRPr="003965E5">
        <w:rPr>
          <w:i/>
          <w:iCs/>
        </w:rPr>
        <w:t>фиксированная служба</w:t>
      </w:r>
      <w:r w:rsidRPr="00474EE4">
        <w:t xml:space="preserve">, </w:t>
      </w:r>
      <w:r w:rsidRPr="003965E5">
        <w:rPr>
          <w:i/>
          <w:iCs/>
        </w:rPr>
        <w:t>фиксированная станция</w:t>
      </w:r>
      <w:r w:rsidRPr="00474EE4">
        <w:t xml:space="preserve"> и </w:t>
      </w:r>
      <w:r w:rsidRPr="003965E5">
        <w:rPr>
          <w:i/>
          <w:iCs/>
        </w:rPr>
        <w:t>подвижная станция</w:t>
      </w:r>
      <w:bookmarkEnd w:id="9"/>
    </w:p>
    <w:p w:rsidR="00AE1C4A" w:rsidRPr="00474EE4" w:rsidRDefault="00AE1C4A" w:rsidP="002722CA">
      <w:pPr>
        <w:pStyle w:val="Reasons"/>
      </w:pPr>
      <w:proofErr w:type="gramStart"/>
      <w:r w:rsidRPr="00474EE4">
        <w:rPr>
          <w:b/>
          <w:bCs/>
        </w:rPr>
        <w:t>Основания</w:t>
      </w:r>
      <w:r w:rsidRPr="00474EE4">
        <w:t>:</w:t>
      </w:r>
      <w:r w:rsidRPr="00474EE4">
        <w:tab/>
      </w:r>
      <w:proofErr w:type="gramEnd"/>
      <w:r w:rsidR="00234A48" w:rsidRPr="00474EE4">
        <w:t xml:space="preserve">В результате этого исследовательского цикла в Отчете </w:t>
      </w:r>
      <w:proofErr w:type="spellStart"/>
      <w:r w:rsidR="004F57B8" w:rsidRPr="00474EE4">
        <w:t>ПСК</w:t>
      </w:r>
      <w:proofErr w:type="spellEnd"/>
      <w:r w:rsidR="00234A48" w:rsidRPr="00474EE4">
        <w:t xml:space="preserve"> не было определено какого-либо другого метода</w:t>
      </w:r>
      <w:r w:rsidRPr="00474EE4">
        <w:t>.</w:t>
      </w:r>
    </w:p>
    <w:p w:rsidR="00AE1C4A" w:rsidRPr="00474EE4" w:rsidRDefault="00AE1C4A" w:rsidP="00AE1C4A">
      <w:pPr>
        <w:spacing w:before="720"/>
        <w:jc w:val="center"/>
      </w:pPr>
      <w:r w:rsidRPr="00474EE4">
        <w:t>______________</w:t>
      </w:r>
    </w:p>
    <w:sectPr w:rsidR="00AE1C4A" w:rsidRPr="00474EE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46512">
      <w:rPr>
        <w:noProof/>
        <w:lang w:val="fr-FR"/>
      </w:rPr>
      <w:t>M:\RUSSIAN\MIZENINE\007ADD23ADD01ADD06R.docx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5B16">
      <w:rPr>
        <w:noProof/>
      </w:rPr>
      <w:t>18.10.15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6512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EB25A5" w:rsidP="00DE2EBA">
    <w:pPr>
      <w:pStyle w:val="Footer"/>
    </w:pPr>
    <w:r>
      <w:fldChar w:fldCharType="begin"/>
    </w:r>
    <w:r w:rsidRPr="004F57B8">
      <w:instrText xml:space="preserve"> FILENAME \p  \* MERGEFORMAT </w:instrText>
    </w:r>
    <w:r>
      <w:fldChar w:fldCharType="separate"/>
    </w:r>
    <w:r w:rsidR="00474EE4">
      <w:t>P:\RUS\ITU-R\CONF-R\CMR15\000\007ADD23ADD01ADD06R.docx</w:t>
    </w:r>
    <w:r>
      <w:fldChar w:fldCharType="end"/>
    </w:r>
    <w:r>
      <w:t xml:space="preserve"> (387401)</w:t>
    </w:r>
    <w:r w:rsidR="00567276" w:rsidRPr="004F57B8"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AD5B16">
      <w:t>18.10.15</w:t>
    </w:r>
    <w:r w:rsidR="00567276">
      <w:fldChar w:fldCharType="end"/>
    </w:r>
    <w:r w:rsidR="00567276" w:rsidRPr="004F57B8"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474EE4">
      <w:t>15.10.15</w:t>
    </w:r>
    <w:r w:rsidR="005672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F57B8" w:rsidRDefault="00567276" w:rsidP="00DE2EBA">
    <w:pPr>
      <w:pStyle w:val="Footer"/>
    </w:pPr>
    <w:r>
      <w:fldChar w:fldCharType="begin"/>
    </w:r>
    <w:r w:rsidRPr="004F57B8">
      <w:instrText xml:space="preserve"> FILENAME \p  \* MERGEFORMAT </w:instrText>
    </w:r>
    <w:r>
      <w:fldChar w:fldCharType="separate"/>
    </w:r>
    <w:r w:rsidR="00474EE4">
      <w:t>P:\RUS\ITU-R\CONF-R\CMR15\000\007ADD23ADD01ADD06R.docx</w:t>
    </w:r>
    <w:r>
      <w:fldChar w:fldCharType="end"/>
    </w:r>
    <w:r w:rsidR="00EB25A5">
      <w:t xml:space="preserve"> (387401)</w:t>
    </w:r>
    <w:r w:rsidRPr="004F57B8">
      <w:tab/>
    </w:r>
    <w:r>
      <w:fldChar w:fldCharType="begin"/>
    </w:r>
    <w:r>
      <w:instrText xml:space="preserve"> SAVEDATE \@ DD.MM.YY </w:instrText>
    </w:r>
    <w:r>
      <w:fldChar w:fldCharType="separate"/>
    </w:r>
    <w:r w:rsidR="00AD5B16">
      <w:t>18.10.15</w:t>
    </w:r>
    <w:r>
      <w:fldChar w:fldCharType="end"/>
    </w:r>
    <w:r w:rsidRPr="004F57B8">
      <w:tab/>
    </w:r>
    <w:r>
      <w:fldChar w:fldCharType="begin"/>
    </w:r>
    <w:r>
      <w:instrText xml:space="preserve"> PRINTDATE \@ DD.MM.YY </w:instrText>
    </w:r>
    <w:r>
      <w:fldChar w:fldCharType="separate"/>
    </w:r>
    <w:r w:rsidR="00474EE4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D5B16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7(Add.23</w:t>
    </w:r>
    <w:proofErr w:type="gramStart"/>
    <w:r w:rsidR="00F761D2">
      <w:t>)(</w:t>
    </w:r>
    <w:proofErr w:type="gramEnd"/>
    <w:r w:rsidR="00F761D2">
      <w:t>Add.1)(Add.6)-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2C3E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4A48"/>
    <w:rsid w:val="002449AA"/>
    <w:rsid w:val="00245A1F"/>
    <w:rsid w:val="002722CA"/>
    <w:rsid w:val="00290C74"/>
    <w:rsid w:val="002A2D3F"/>
    <w:rsid w:val="00300F84"/>
    <w:rsid w:val="00344EB8"/>
    <w:rsid w:val="00346BEC"/>
    <w:rsid w:val="00365AFE"/>
    <w:rsid w:val="003965E5"/>
    <w:rsid w:val="003C583C"/>
    <w:rsid w:val="003F0078"/>
    <w:rsid w:val="00434A7C"/>
    <w:rsid w:val="0045143A"/>
    <w:rsid w:val="00474EE4"/>
    <w:rsid w:val="004A58F4"/>
    <w:rsid w:val="004B716F"/>
    <w:rsid w:val="004C47ED"/>
    <w:rsid w:val="004F3B0D"/>
    <w:rsid w:val="004F57B8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5EDB"/>
    <w:rsid w:val="005E61DD"/>
    <w:rsid w:val="006023DF"/>
    <w:rsid w:val="006115BE"/>
    <w:rsid w:val="00614771"/>
    <w:rsid w:val="00620DD7"/>
    <w:rsid w:val="00657DE0"/>
    <w:rsid w:val="00692C06"/>
    <w:rsid w:val="006A4B69"/>
    <w:rsid w:val="006A6E9B"/>
    <w:rsid w:val="007510A4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5B16"/>
    <w:rsid w:val="00AE1C4A"/>
    <w:rsid w:val="00B468A6"/>
    <w:rsid w:val="00B6256D"/>
    <w:rsid w:val="00B75113"/>
    <w:rsid w:val="00B85753"/>
    <w:rsid w:val="00BA13A4"/>
    <w:rsid w:val="00BA1AA1"/>
    <w:rsid w:val="00BA35DC"/>
    <w:rsid w:val="00BC5313"/>
    <w:rsid w:val="00C20466"/>
    <w:rsid w:val="00C266F4"/>
    <w:rsid w:val="00C324A8"/>
    <w:rsid w:val="00C46512"/>
    <w:rsid w:val="00C56E7A"/>
    <w:rsid w:val="00C779CE"/>
    <w:rsid w:val="00CC47C6"/>
    <w:rsid w:val="00CC4DE6"/>
    <w:rsid w:val="00CE5E47"/>
    <w:rsid w:val="00CF020F"/>
    <w:rsid w:val="00D53715"/>
    <w:rsid w:val="00DE2EBA"/>
    <w:rsid w:val="00E2021A"/>
    <w:rsid w:val="00E2253F"/>
    <w:rsid w:val="00E43E99"/>
    <w:rsid w:val="00E5155F"/>
    <w:rsid w:val="00E65919"/>
    <w:rsid w:val="00E84677"/>
    <w:rsid w:val="00E976C1"/>
    <w:rsid w:val="00EB138B"/>
    <w:rsid w:val="00EB25A5"/>
    <w:rsid w:val="00ED1D2A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C78C55-A261-446D-91C4-F36DD0A5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A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3965E5"/>
    <w:rPr>
      <w:rFonts w:ascii="Times New Roman" w:hAnsi="Times New Roman"/>
    </w:rPr>
  </w:style>
  <w:style w:type="character" w:customStyle="1" w:styleId="RestitleChar">
    <w:name w:val="Res_title Char"/>
    <w:basedOn w:val="DefaultParagraphFont"/>
    <w:link w:val="Restitle"/>
    <w:locked/>
    <w:rsid w:val="003965E5"/>
    <w:rPr>
      <w:rFonts w:ascii="Times New Roman" w:hAnsi="Times New Roman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R15-WRC15-C-0007!A23-A1-A6!MSW-R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E60D86-59ED-49D4-B435-01067481992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R15-WRC15-C-0007!A23-A1-A6!MSW-R</vt:lpstr>
    </vt:vector>
  </TitlesOfParts>
  <Manager>General Secretariat - Pool</Manager>
  <Company>International Telecommunication Union (ITU)</Company>
  <LinksUpToDate>false</LinksUpToDate>
  <CharactersWithSpaces>4038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R15-WRC15-C-0007!A23-A1-A6!MSW-R</dc:title>
  <dc:subject>World Radiocommunication Conference - 2015</dc:subject>
  <dc:creator>Documents Proposals Manager (DPM)</dc:creator>
  <cp:keywords>DPM_v5.2015.10.8_prod</cp:keywords>
  <dc:description/>
  <cp:lastModifiedBy>Komissarova, Olga</cp:lastModifiedBy>
  <cp:revision>10</cp:revision>
  <cp:lastPrinted>2015-10-15T15:33:00Z</cp:lastPrinted>
  <dcterms:created xsi:type="dcterms:W3CDTF">2015-10-15T15:34:00Z</dcterms:created>
  <dcterms:modified xsi:type="dcterms:W3CDTF">2015-10-18T13:58:00Z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