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F1BB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F1BB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F1BB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F1BBE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F1BBE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F1BBE">
              <w:rPr>
                <w:rFonts w:ascii="Verdana" w:hAnsi="Verdana"/>
                <w:rtl/>
              </w:rPr>
              <w:t xml:space="preserve">الإضافة </w:t>
            </w:r>
            <w:r w:rsidRPr="003F1BBE">
              <w:rPr>
                <w:rFonts w:ascii="Verdana" w:hAnsi="Verdana"/>
              </w:rPr>
              <w:t>1</w:t>
            </w:r>
            <w:r w:rsidRPr="003F1BBE">
              <w:rPr>
                <w:rFonts w:ascii="Verdana" w:hAnsi="Verdana"/>
              </w:rPr>
              <w:br/>
            </w:r>
            <w:r w:rsidRPr="003F1BBE">
              <w:rPr>
                <w:rFonts w:ascii="Verdana" w:hAnsi="Verdana"/>
                <w:rtl/>
              </w:rPr>
              <w:t xml:space="preserve">للوثيقة </w:t>
            </w:r>
            <w:r w:rsidRPr="003F1BBE">
              <w:rPr>
                <w:rFonts w:ascii="Verdana" w:hAnsi="Verdana"/>
              </w:rPr>
              <w:t>7(Add.9)</w:t>
            </w:r>
            <w:r w:rsidR="003F1BBE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F1BB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F1BB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F1BBE">
              <w:rPr>
                <w:rFonts w:ascii="Verdana" w:eastAsia="SimSun" w:hAnsi="Verdana"/>
              </w:rPr>
              <w:t>29</w:t>
            </w:r>
            <w:r w:rsidRPr="003F1BBE">
              <w:rPr>
                <w:rFonts w:ascii="Verdana" w:eastAsia="SimSun" w:hAnsi="Verdana"/>
                <w:rtl/>
              </w:rPr>
              <w:t xml:space="preserve"> سبتمبر </w:t>
            </w:r>
            <w:r w:rsidRPr="003F1BBE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F1BB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F1BB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F1BB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F1BB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6C357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6C3577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A290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AF572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AF572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C357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C3577">
              <w:t>1.9.1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551EF5" w:rsidP="00AA2908">
      <w:pPr>
        <w:spacing w:before="360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551EF5" w:rsidP="001D597A">
      <w:pPr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Pr="00431196">
        <w:rPr>
          <w:rFonts w:eastAsia="SimSun"/>
        </w:rPr>
        <w:noBreakHyphen/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F16602" w:rsidRDefault="00AF572B" w:rsidP="00AA2908">
      <w:pPr>
        <w:pStyle w:val="Headingb"/>
        <w:rPr>
          <w:rtl/>
        </w:rPr>
      </w:pPr>
      <w:r w:rsidRPr="001B4B5F">
        <w:rPr>
          <w:rFonts w:hint="cs"/>
          <w:rtl/>
        </w:rPr>
        <w:t>معلومات أساسية</w:t>
      </w:r>
    </w:p>
    <w:p w:rsidR="00AA2908" w:rsidRPr="00DF2598" w:rsidRDefault="00551EF5" w:rsidP="005D6D48">
      <w:pPr>
        <w:rPr>
          <w:u w:val="single"/>
          <w:rtl/>
          <w:lang w:bidi="ar-EG"/>
        </w:rPr>
      </w:pPr>
      <w:r w:rsidRPr="001B4B5F">
        <w:rPr>
          <w:rFonts w:hint="cs"/>
          <w:u w:val="single"/>
          <w:rtl/>
          <w:lang w:bidi="ar-EG"/>
        </w:rPr>
        <w:t xml:space="preserve">النطاق </w:t>
      </w:r>
      <w:r w:rsidRPr="001B4B5F">
        <w:rPr>
          <w:u w:val="single"/>
          <w:lang w:bidi="ar-EG"/>
        </w:rPr>
        <w:t>GHz 7</w:t>
      </w:r>
    </w:p>
    <w:p w:rsidR="00551EF5" w:rsidRPr="00C04550" w:rsidRDefault="00923AD9" w:rsidP="00D02997">
      <w:pPr>
        <w:rPr>
          <w:rtl/>
        </w:rPr>
      </w:pPr>
      <w:r w:rsidRPr="005301C0">
        <w:rPr>
          <w:rFonts w:hint="cs"/>
          <w:spacing w:val="6"/>
          <w:rtl/>
        </w:rPr>
        <w:t xml:space="preserve">درس قطاع الاتصالات الراديوية </w:t>
      </w:r>
      <w:r w:rsidR="00CF30E2" w:rsidRPr="005301C0">
        <w:rPr>
          <w:rFonts w:hint="cs"/>
          <w:spacing w:val="6"/>
          <w:rtl/>
        </w:rPr>
        <w:t>التداخل الصادر عن</w:t>
      </w:r>
      <w:r w:rsidRPr="005301C0">
        <w:rPr>
          <w:rFonts w:hint="cs"/>
          <w:spacing w:val="6"/>
          <w:rtl/>
        </w:rPr>
        <w:t xml:space="preserve"> </w:t>
      </w:r>
      <w:r w:rsidR="005D2A56" w:rsidRPr="005301C0">
        <w:rPr>
          <w:spacing w:val="6"/>
          <w:rtl/>
        </w:rPr>
        <w:t>كوكبة</w:t>
      </w:r>
      <w:r w:rsidR="001B633C" w:rsidRPr="005301C0">
        <w:rPr>
          <w:rFonts w:hint="cs"/>
          <w:spacing w:val="6"/>
          <w:rtl/>
        </w:rPr>
        <w:t xml:space="preserve"> محتملة</w:t>
      </w:r>
      <w:r w:rsidR="005D2A56" w:rsidRPr="005301C0">
        <w:rPr>
          <w:rFonts w:hint="cs"/>
          <w:spacing w:val="6"/>
          <w:rtl/>
        </w:rPr>
        <w:t xml:space="preserve"> مؤلفة من </w:t>
      </w:r>
      <w:r w:rsidR="005D2A56" w:rsidRPr="005301C0">
        <w:rPr>
          <w:spacing w:val="6"/>
        </w:rPr>
        <w:t>90</w:t>
      </w:r>
      <w:r w:rsidR="005D2A56" w:rsidRPr="005301C0">
        <w:rPr>
          <w:rFonts w:hint="cs"/>
          <w:spacing w:val="6"/>
          <w:rtl/>
        </w:rPr>
        <w:t xml:space="preserve"> </w:t>
      </w:r>
      <w:r w:rsidR="00073CC7" w:rsidRPr="005301C0">
        <w:rPr>
          <w:rFonts w:hint="cs"/>
          <w:spacing w:val="6"/>
          <w:rtl/>
        </w:rPr>
        <w:t>ساتلاً</w:t>
      </w:r>
      <w:r w:rsidR="005D2A56" w:rsidRPr="005301C0">
        <w:rPr>
          <w:rFonts w:hint="cs"/>
          <w:spacing w:val="6"/>
          <w:rtl/>
        </w:rPr>
        <w:t xml:space="preserve"> </w:t>
      </w:r>
      <w:r w:rsidR="00073CC7" w:rsidRPr="005301C0">
        <w:rPr>
          <w:spacing w:val="6"/>
          <w:rtl/>
        </w:rPr>
        <w:t>مستقر</w:t>
      </w:r>
      <w:r w:rsidR="00073CC7" w:rsidRPr="005301C0">
        <w:rPr>
          <w:rFonts w:hint="cs"/>
          <w:spacing w:val="6"/>
          <w:rtl/>
        </w:rPr>
        <w:t>اً</w:t>
      </w:r>
      <w:r w:rsidR="00073CC7" w:rsidRPr="005301C0">
        <w:rPr>
          <w:spacing w:val="6"/>
          <w:rtl/>
        </w:rPr>
        <w:t xml:space="preserve"> بالنسبة إلى الأرض</w:t>
      </w:r>
      <w:r w:rsidR="00D02997">
        <w:rPr>
          <w:rFonts w:hint="eastAsia"/>
          <w:spacing w:val="6"/>
          <w:rtl/>
        </w:rPr>
        <w:t> </w:t>
      </w:r>
      <w:r w:rsidR="002E579C" w:rsidRPr="005301C0">
        <w:rPr>
          <w:spacing w:val="6"/>
        </w:rPr>
        <w:t>(GSO)</w:t>
      </w:r>
      <w:r w:rsidR="00073CC7" w:rsidRPr="005301C0">
        <w:rPr>
          <w:spacing w:val="6"/>
          <w:rtl/>
        </w:rPr>
        <w:t xml:space="preserve"> </w:t>
      </w:r>
      <w:r w:rsidR="00073CC7" w:rsidRPr="00C04550">
        <w:rPr>
          <w:rtl/>
        </w:rPr>
        <w:t>في</w:t>
      </w:r>
      <w:r w:rsidR="00CF30E2" w:rsidRPr="00C04550">
        <w:rPr>
          <w:rFonts w:hint="cs"/>
          <w:rtl/>
        </w:rPr>
        <w:t> </w:t>
      </w:r>
      <w:r w:rsidR="00073CC7" w:rsidRPr="00C04550">
        <w:rPr>
          <w:rtl/>
        </w:rPr>
        <w:t xml:space="preserve">الخدمة الثابتة الساتلية </w:t>
      </w:r>
      <w:r w:rsidR="009836F1">
        <w:t>(</w:t>
      </w:r>
      <w:r w:rsidR="00073CC7" w:rsidRPr="00C04550">
        <w:t>FSS</w:t>
      </w:r>
      <w:r w:rsidR="009836F1">
        <w:t>)</w:t>
      </w:r>
      <w:r w:rsidR="00902B8B" w:rsidRPr="00C04550">
        <w:rPr>
          <w:rFonts w:hint="cs"/>
          <w:rtl/>
        </w:rPr>
        <w:t xml:space="preserve"> في</w:t>
      </w:r>
      <w:r w:rsidR="001B1527" w:rsidRPr="00C04550">
        <w:rPr>
          <w:rFonts w:hint="cs"/>
          <w:rtl/>
        </w:rPr>
        <w:t xml:space="preserve"> </w:t>
      </w:r>
      <w:r w:rsidR="006D6C0A">
        <w:rPr>
          <w:rFonts w:hint="cs"/>
          <w:rtl/>
          <w:lang w:bidi="ar-EG"/>
        </w:rPr>
        <w:t>رحلات</w:t>
      </w:r>
      <w:r w:rsidR="001B1527" w:rsidRPr="00C04550">
        <w:rPr>
          <w:rFonts w:hint="cs"/>
          <w:rtl/>
        </w:rPr>
        <w:t xml:space="preserve"> </w:t>
      </w:r>
      <w:r w:rsidR="006D6C0A">
        <w:rPr>
          <w:rFonts w:hint="cs"/>
          <w:rtl/>
        </w:rPr>
        <w:t>ل</w:t>
      </w:r>
      <w:r w:rsidR="001B1527" w:rsidRPr="00C04550">
        <w:rPr>
          <w:rtl/>
        </w:rPr>
        <w:t>خدمة الأبحاث الفضائية</w:t>
      </w:r>
      <w:r w:rsidR="001B1527" w:rsidRPr="00C04550">
        <w:rPr>
          <w:rFonts w:hint="cs"/>
          <w:rtl/>
        </w:rPr>
        <w:t xml:space="preserve"> </w:t>
      </w:r>
      <w:r w:rsidR="001B1527" w:rsidRPr="00C04550">
        <w:t>(SRS)</w:t>
      </w:r>
      <w:r w:rsidR="001B1527" w:rsidRPr="00C04550">
        <w:rPr>
          <w:rFonts w:hint="cs"/>
          <w:rtl/>
        </w:rPr>
        <w:t xml:space="preserve"> في النطاق </w:t>
      </w:r>
      <w:r w:rsidR="00CF30E2" w:rsidRPr="00C04550">
        <w:t>MHz 7 250</w:t>
      </w:r>
      <w:r w:rsidR="00CF30E2" w:rsidRPr="00C04550">
        <w:noBreakHyphen/>
        <w:t>7 150</w:t>
      </w:r>
      <w:r w:rsidR="001B1527" w:rsidRPr="00C04550">
        <w:rPr>
          <w:rFonts w:hint="cs"/>
          <w:rtl/>
        </w:rPr>
        <w:t>.</w:t>
      </w:r>
    </w:p>
    <w:p w:rsidR="0043355B" w:rsidRPr="00C04550" w:rsidRDefault="0072621F" w:rsidP="005301C0">
      <w:r w:rsidRPr="00C04550">
        <w:rPr>
          <w:rFonts w:hint="cs"/>
          <w:rtl/>
        </w:rPr>
        <w:t xml:space="preserve">وفي النطاق </w:t>
      </w:r>
      <w:r w:rsidR="00CF30E2" w:rsidRPr="00C04550">
        <w:t>MHz 7 </w:t>
      </w:r>
      <w:r w:rsidR="00E846BC" w:rsidRPr="00C04550">
        <w:t>19</w:t>
      </w:r>
      <w:r w:rsidR="00CF30E2" w:rsidRPr="00C04550">
        <w:t>0</w:t>
      </w:r>
      <w:r w:rsidR="00CF30E2" w:rsidRPr="00C04550">
        <w:noBreakHyphen/>
        <w:t>7 150</w:t>
      </w:r>
      <w:r w:rsidR="00CF30E2" w:rsidRPr="00C04550">
        <w:rPr>
          <w:rFonts w:hint="cs"/>
          <w:rtl/>
        </w:rPr>
        <w:t xml:space="preserve"> </w:t>
      </w:r>
      <w:r w:rsidR="006D6C0A">
        <w:rPr>
          <w:rFonts w:hint="cs"/>
          <w:rtl/>
        </w:rPr>
        <w:t>الخاص ب</w:t>
      </w:r>
      <w:r w:rsidRPr="00C04550">
        <w:rPr>
          <w:rtl/>
        </w:rPr>
        <w:t>خدمة الأبحاث الفضائية</w:t>
      </w:r>
      <w:r w:rsidRPr="00C04550">
        <w:rPr>
          <w:rFonts w:hint="cs"/>
          <w:rtl/>
        </w:rPr>
        <w:t xml:space="preserve"> </w:t>
      </w:r>
      <w:r w:rsidR="000F0FAE" w:rsidRPr="00C04550">
        <w:rPr>
          <w:rFonts w:hint="cs"/>
          <w:rtl/>
        </w:rPr>
        <w:t>في ا</w:t>
      </w:r>
      <w:r w:rsidR="000F0FAE" w:rsidRPr="00C04550">
        <w:rPr>
          <w:rtl/>
        </w:rPr>
        <w:t>لفضاء السحيق</w:t>
      </w:r>
      <w:r w:rsidR="00B20480" w:rsidRPr="00C04550">
        <w:rPr>
          <w:rFonts w:hint="cs"/>
          <w:rtl/>
        </w:rPr>
        <w:t>،</w:t>
      </w:r>
      <w:r w:rsidR="000F0FAE" w:rsidRPr="00C04550">
        <w:rPr>
          <w:rtl/>
        </w:rPr>
        <w:t xml:space="preserve"> </w:t>
      </w:r>
      <w:r w:rsidRPr="00C04550">
        <w:rPr>
          <w:rFonts w:hint="cs"/>
          <w:rtl/>
        </w:rPr>
        <w:t>خلال العمليات</w:t>
      </w:r>
      <w:r w:rsidR="00BE7943" w:rsidRPr="00C04550">
        <w:rPr>
          <w:rtl/>
        </w:rPr>
        <w:t xml:space="preserve"> </w:t>
      </w:r>
      <w:r w:rsidR="000876DD" w:rsidRPr="00C04550">
        <w:rPr>
          <w:rFonts w:hint="cs"/>
          <w:rtl/>
        </w:rPr>
        <w:t>الجارية بالقرب</w:t>
      </w:r>
      <w:r w:rsidR="00BE7943" w:rsidRPr="00C04550">
        <w:rPr>
          <w:rtl/>
        </w:rPr>
        <w:t xml:space="preserve"> من الأرض</w:t>
      </w:r>
      <w:r w:rsidR="00BE7943" w:rsidRPr="00C04550">
        <w:rPr>
          <w:rFonts w:hint="cs"/>
          <w:rtl/>
        </w:rPr>
        <w:t xml:space="preserve"> </w:t>
      </w:r>
      <w:r w:rsidR="006D6C0A">
        <w:rPr>
          <w:rFonts w:hint="cs"/>
          <w:rtl/>
        </w:rPr>
        <w:t>في إحدى رحلات</w:t>
      </w:r>
      <w:r w:rsidR="00BE7943" w:rsidRPr="00C04550">
        <w:rPr>
          <w:rFonts w:hint="cs"/>
          <w:rtl/>
        </w:rPr>
        <w:t xml:space="preserve"> </w:t>
      </w:r>
      <w:r w:rsidR="00BE7943" w:rsidRPr="00C04550">
        <w:rPr>
          <w:rtl/>
        </w:rPr>
        <w:t>خدمة الأبحاث الفضائية</w:t>
      </w:r>
      <w:r w:rsidR="003C16D4" w:rsidRPr="00C04550">
        <w:rPr>
          <w:rFonts w:hint="cs"/>
          <w:rtl/>
        </w:rPr>
        <w:t xml:space="preserve">، هناك </w:t>
      </w:r>
      <w:r w:rsidR="00ED49D9" w:rsidRPr="00C04550">
        <w:rPr>
          <w:rFonts w:hint="cs"/>
          <w:rtl/>
        </w:rPr>
        <w:t>منطقة</w:t>
      </w:r>
      <w:r w:rsidR="003C16D4" w:rsidRPr="00C04550">
        <w:rPr>
          <w:rFonts w:hint="cs"/>
          <w:rtl/>
        </w:rPr>
        <w:t xml:space="preserve"> </w:t>
      </w:r>
      <w:r w:rsidR="00ED49D9" w:rsidRPr="00C04550">
        <w:rPr>
          <w:rFonts w:hint="cs"/>
          <w:rtl/>
        </w:rPr>
        <w:t>تقع</w:t>
      </w:r>
      <w:r w:rsidR="003C16D4" w:rsidRPr="00C04550">
        <w:rPr>
          <w:rFonts w:hint="cs"/>
          <w:rtl/>
        </w:rPr>
        <w:t xml:space="preserve"> حول </w:t>
      </w:r>
      <w:r w:rsidR="002D16BA" w:rsidRPr="00C04550">
        <w:rPr>
          <w:rtl/>
        </w:rPr>
        <w:t>المدار المستقر بالنسبة إلى الأرض</w:t>
      </w:r>
      <w:r w:rsidR="002D16BA" w:rsidRPr="00C04550">
        <w:rPr>
          <w:rFonts w:hint="cs"/>
          <w:rtl/>
        </w:rPr>
        <w:t xml:space="preserve"> يتجاوز </w:t>
      </w:r>
      <w:r w:rsidR="006D6C0A">
        <w:rPr>
          <w:rFonts w:hint="cs"/>
          <w:rtl/>
        </w:rPr>
        <w:t xml:space="preserve">فيها </w:t>
      </w:r>
      <w:r w:rsidR="00BB68A5" w:rsidRPr="00C04550">
        <w:rPr>
          <w:rFonts w:hint="cs"/>
          <w:rtl/>
        </w:rPr>
        <w:t xml:space="preserve">التداخل الذي </w:t>
      </w:r>
      <w:r w:rsidR="006D6C0A">
        <w:rPr>
          <w:rFonts w:hint="cs"/>
          <w:rtl/>
        </w:rPr>
        <w:t>تستقبله</w:t>
      </w:r>
      <w:r w:rsidR="00D87E61" w:rsidRPr="00C04550">
        <w:rPr>
          <w:rFonts w:hint="cs"/>
          <w:rtl/>
        </w:rPr>
        <w:t xml:space="preserve"> </w:t>
      </w:r>
      <w:r w:rsidR="00055727" w:rsidRPr="00C04550">
        <w:rPr>
          <w:rtl/>
        </w:rPr>
        <w:t xml:space="preserve">المركبة الفضائية لخدمة </w:t>
      </w:r>
      <w:r w:rsidR="00B65072" w:rsidRPr="00C04550">
        <w:rPr>
          <w:rtl/>
        </w:rPr>
        <w:t>الأبحاث الفضائية</w:t>
      </w:r>
      <w:r w:rsidR="00B65072" w:rsidRPr="00C04550">
        <w:rPr>
          <w:rFonts w:hint="cs"/>
          <w:rtl/>
        </w:rPr>
        <w:t xml:space="preserve"> </w:t>
      </w:r>
      <w:r w:rsidR="00AD781E" w:rsidRPr="00C04550">
        <w:rPr>
          <w:rFonts w:hint="cs"/>
          <w:rtl/>
        </w:rPr>
        <w:t xml:space="preserve">من </w:t>
      </w:r>
      <w:r w:rsidR="00AD781E" w:rsidRPr="00C04550">
        <w:rPr>
          <w:rtl/>
        </w:rPr>
        <w:t>سواتل الخدمة الثابتة الساتلية</w:t>
      </w:r>
      <w:r w:rsidR="001A3625" w:rsidRPr="00C04550">
        <w:rPr>
          <w:rFonts w:hint="cs"/>
          <w:rtl/>
        </w:rPr>
        <w:t xml:space="preserve"> معيار </w:t>
      </w:r>
      <w:r w:rsidR="00B26051" w:rsidRPr="00C04550">
        <w:rPr>
          <w:rFonts w:hint="cs"/>
          <w:rtl/>
        </w:rPr>
        <w:t>الاتحاد</w:t>
      </w:r>
      <w:r w:rsidR="002C31F8" w:rsidRPr="00C04550">
        <w:rPr>
          <w:rFonts w:hint="cs"/>
          <w:rtl/>
        </w:rPr>
        <w:t xml:space="preserve"> لحماية</w:t>
      </w:r>
      <w:r w:rsidR="002C31F8" w:rsidRPr="00C04550">
        <w:rPr>
          <w:rtl/>
        </w:rPr>
        <w:t xml:space="preserve"> </w:t>
      </w:r>
      <w:r w:rsidR="002C31F8" w:rsidRPr="00C04550">
        <w:rPr>
          <w:rFonts w:hint="cs"/>
          <w:rtl/>
        </w:rPr>
        <w:t>ا</w:t>
      </w:r>
      <w:r w:rsidR="00B51D9B" w:rsidRPr="00C04550">
        <w:rPr>
          <w:rtl/>
        </w:rPr>
        <w:t>لمركبة الفضائية لخدمة الأبحاث الفضائية</w:t>
      </w:r>
      <w:r w:rsidR="00551855" w:rsidRPr="00C04550">
        <w:rPr>
          <w:rFonts w:hint="cs"/>
          <w:rtl/>
        </w:rPr>
        <w:t>.</w:t>
      </w:r>
      <w:r w:rsidR="00811135" w:rsidRPr="00C04550">
        <w:rPr>
          <w:rFonts w:hint="cs"/>
          <w:rtl/>
        </w:rPr>
        <w:t xml:space="preserve"> </w:t>
      </w:r>
      <w:r w:rsidR="000334A4">
        <w:rPr>
          <w:rFonts w:hint="cs"/>
          <w:rtl/>
        </w:rPr>
        <w:t>تعتمد أبعاد</w:t>
      </w:r>
      <w:r w:rsidR="00811135" w:rsidRPr="00C04550">
        <w:rPr>
          <w:rFonts w:hint="cs"/>
          <w:rtl/>
        </w:rPr>
        <w:t xml:space="preserve"> </w:t>
      </w:r>
      <w:r w:rsidR="00ED49D9" w:rsidRPr="00C04550">
        <w:rPr>
          <w:rFonts w:hint="cs"/>
          <w:rtl/>
        </w:rPr>
        <w:t>نطاق هذه</w:t>
      </w:r>
      <w:r w:rsidR="00811135" w:rsidRPr="00C04550">
        <w:rPr>
          <w:rFonts w:hint="cs"/>
          <w:rtl/>
        </w:rPr>
        <w:t xml:space="preserve"> </w:t>
      </w:r>
      <w:r w:rsidR="00ED49D9" w:rsidRPr="00C04550">
        <w:rPr>
          <w:rFonts w:hint="cs"/>
          <w:rtl/>
        </w:rPr>
        <w:t>المنطقة</w:t>
      </w:r>
      <w:r w:rsidR="00811135" w:rsidRPr="00C04550">
        <w:rPr>
          <w:rFonts w:hint="cs"/>
          <w:rtl/>
        </w:rPr>
        <w:t xml:space="preserve"> على </w:t>
      </w:r>
      <w:r w:rsidR="00B65072" w:rsidRPr="00C04550">
        <w:rPr>
          <w:rtl/>
        </w:rPr>
        <w:t xml:space="preserve">كسب هوائي المركبة الفضائية </w:t>
      </w:r>
      <w:r w:rsidR="00B65072" w:rsidRPr="00C04550">
        <w:rPr>
          <w:rFonts w:hint="cs"/>
          <w:rtl/>
        </w:rPr>
        <w:t xml:space="preserve">لخدمة </w:t>
      </w:r>
      <w:r w:rsidR="00B65072" w:rsidRPr="00C04550">
        <w:rPr>
          <w:rtl/>
        </w:rPr>
        <w:t>الأبحاث الفضائية</w:t>
      </w:r>
      <w:r w:rsidR="00162D08" w:rsidRPr="00C04550">
        <w:rPr>
          <w:rtl/>
        </w:rPr>
        <w:t xml:space="preserve"> </w:t>
      </w:r>
      <w:r w:rsidR="001A38F2" w:rsidRPr="00C04550">
        <w:rPr>
          <w:rFonts w:hint="cs"/>
          <w:rtl/>
        </w:rPr>
        <w:t>وكثافة قدرة المرسل</w:t>
      </w:r>
      <w:r w:rsidR="00617FEA" w:rsidRPr="00C04550">
        <w:rPr>
          <w:rFonts w:hint="cs"/>
          <w:rtl/>
        </w:rPr>
        <w:t xml:space="preserve"> ل</w:t>
      </w:r>
      <w:r w:rsidR="0044336B" w:rsidRPr="00C04550">
        <w:rPr>
          <w:rFonts w:hint="cs"/>
          <w:rtl/>
        </w:rPr>
        <w:t xml:space="preserve">سواتل </w:t>
      </w:r>
      <w:r w:rsidR="005301C0">
        <w:rPr>
          <w:rtl/>
        </w:rPr>
        <w:t>الخدمة الثابتة الساتلية</w:t>
      </w:r>
      <w:r w:rsidR="00834269" w:rsidRPr="00C04550">
        <w:rPr>
          <w:rFonts w:hint="cs"/>
          <w:rtl/>
        </w:rPr>
        <w:t xml:space="preserve"> </w:t>
      </w:r>
      <w:r w:rsidR="00B8227D" w:rsidRPr="00C04550">
        <w:rPr>
          <w:rFonts w:hint="cs"/>
          <w:rtl/>
        </w:rPr>
        <w:t xml:space="preserve">وموقع </w:t>
      </w:r>
      <w:r w:rsidR="006C7B11" w:rsidRPr="00C04550">
        <w:rPr>
          <w:rFonts w:hint="cs"/>
          <w:rtl/>
        </w:rPr>
        <w:t>السواتل ا</w:t>
      </w:r>
      <w:r w:rsidR="006C7B11" w:rsidRPr="00C04550">
        <w:rPr>
          <w:rtl/>
        </w:rPr>
        <w:t>لمستقرة بالنسبة إلى الأرض</w:t>
      </w:r>
      <w:r w:rsidR="00D00768" w:rsidRPr="00C04550">
        <w:rPr>
          <w:rtl/>
        </w:rPr>
        <w:t xml:space="preserve"> </w:t>
      </w:r>
      <w:r w:rsidR="00D00768" w:rsidRPr="00C04550">
        <w:rPr>
          <w:rFonts w:hint="cs"/>
          <w:rtl/>
        </w:rPr>
        <w:t>ل</w:t>
      </w:r>
      <w:r w:rsidR="00D00768" w:rsidRPr="00C04550">
        <w:rPr>
          <w:rtl/>
        </w:rPr>
        <w:t>لخدمة الثابتة الساتلية</w:t>
      </w:r>
      <w:r w:rsidR="006C7B11" w:rsidRPr="00C04550">
        <w:rPr>
          <w:rFonts w:hint="cs"/>
          <w:rtl/>
        </w:rPr>
        <w:t>.</w:t>
      </w:r>
      <w:r w:rsidR="00ED49D9" w:rsidRPr="00C04550">
        <w:rPr>
          <w:rFonts w:hint="cs"/>
          <w:rtl/>
        </w:rPr>
        <w:t xml:space="preserve"> ويحدد </w:t>
      </w:r>
      <w:r w:rsidR="00501EC7" w:rsidRPr="00C04550">
        <w:rPr>
          <w:rtl/>
        </w:rPr>
        <w:t>هوائي الكسب المنخفض</w:t>
      </w:r>
      <w:r w:rsidR="005301C0">
        <w:rPr>
          <w:rFonts w:hint="cs"/>
          <w:rtl/>
        </w:rPr>
        <w:t> </w:t>
      </w:r>
      <w:r w:rsidR="00CF30E2" w:rsidRPr="00C04550">
        <w:t>(LGA)</w:t>
      </w:r>
      <w:r w:rsidR="00501EC7" w:rsidRPr="00C04550">
        <w:rPr>
          <w:rtl/>
        </w:rPr>
        <w:t xml:space="preserve"> </w:t>
      </w:r>
      <w:r w:rsidR="00501EC7" w:rsidRPr="00C04550">
        <w:rPr>
          <w:rFonts w:hint="cs"/>
          <w:rtl/>
        </w:rPr>
        <w:t>و</w:t>
      </w:r>
      <w:r w:rsidR="00501EC7" w:rsidRPr="00C04550">
        <w:rPr>
          <w:rtl/>
        </w:rPr>
        <w:t>هوائي الكسب المتوسط</w:t>
      </w:r>
      <w:r w:rsidR="005301C0">
        <w:rPr>
          <w:rFonts w:hint="cs"/>
          <w:rtl/>
        </w:rPr>
        <w:t> </w:t>
      </w:r>
      <w:r w:rsidR="00CF30E2" w:rsidRPr="00C04550">
        <w:t>(MGA)</w:t>
      </w:r>
      <w:r w:rsidR="0042760F" w:rsidRPr="00C04550">
        <w:rPr>
          <w:rFonts w:hint="cs"/>
          <w:rtl/>
        </w:rPr>
        <w:t xml:space="preserve"> ل</w:t>
      </w:r>
      <w:r w:rsidR="0042760F" w:rsidRPr="00C04550">
        <w:rPr>
          <w:rtl/>
        </w:rPr>
        <w:t xml:space="preserve">لمركبة الفضائية </w:t>
      </w:r>
      <w:r w:rsidR="0042760F" w:rsidRPr="00C04550">
        <w:rPr>
          <w:rFonts w:hint="cs"/>
          <w:rtl/>
        </w:rPr>
        <w:t xml:space="preserve">لخدمة </w:t>
      </w:r>
      <w:r w:rsidR="0042760F" w:rsidRPr="00C04550">
        <w:rPr>
          <w:rtl/>
        </w:rPr>
        <w:t>الأبحاث الفضائية</w:t>
      </w:r>
      <w:r w:rsidR="00501EC7" w:rsidRPr="00C04550">
        <w:rPr>
          <w:rFonts w:hint="cs"/>
          <w:rtl/>
        </w:rPr>
        <w:t xml:space="preserve"> </w:t>
      </w:r>
      <w:r w:rsidR="00ED49D9" w:rsidRPr="00C04550">
        <w:rPr>
          <w:rFonts w:hint="cs"/>
          <w:rtl/>
        </w:rPr>
        <w:t xml:space="preserve">منطقة التداخل </w:t>
      </w:r>
      <w:r w:rsidR="001A5476" w:rsidRPr="00C04550">
        <w:rPr>
          <w:rFonts w:hint="cs"/>
          <w:rtl/>
        </w:rPr>
        <w:t xml:space="preserve">الواقعة تحت </w:t>
      </w:r>
      <w:r w:rsidR="00756354" w:rsidRPr="00C04550">
        <w:rPr>
          <w:rtl/>
        </w:rPr>
        <w:t>المدار المستقر بالنسبة إلى الأرض</w:t>
      </w:r>
      <w:r w:rsidR="00F67907" w:rsidRPr="00C04550">
        <w:rPr>
          <w:rFonts w:hint="cs"/>
          <w:rtl/>
        </w:rPr>
        <w:t xml:space="preserve">، </w:t>
      </w:r>
      <w:r w:rsidR="00B65072" w:rsidRPr="00C04550">
        <w:rPr>
          <w:rFonts w:hint="cs"/>
          <w:rtl/>
        </w:rPr>
        <w:t>بينما</w:t>
      </w:r>
      <w:r w:rsidR="00135F0B" w:rsidRPr="00C04550">
        <w:rPr>
          <w:rFonts w:hint="cs"/>
          <w:rtl/>
        </w:rPr>
        <w:t xml:space="preserve"> يحدد</w:t>
      </w:r>
      <w:r w:rsidR="00C617D2" w:rsidRPr="00C04550">
        <w:rPr>
          <w:rtl/>
        </w:rPr>
        <w:t xml:space="preserve"> </w:t>
      </w:r>
      <w:r w:rsidR="00CC6679" w:rsidRPr="00C04550">
        <w:rPr>
          <w:rFonts w:hint="cs"/>
          <w:rtl/>
        </w:rPr>
        <w:t>هوائي الكسب المرتفع</w:t>
      </w:r>
      <w:r w:rsidR="00E846BC" w:rsidRPr="00C04550">
        <w:rPr>
          <w:rFonts w:hint="eastAsia"/>
          <w:rtl/>
        </w:rPr>
        <w:t> </w:t>
      </w:r>
      <w:r w:rsidR="00E846BC" w:rsidRPr="00C04550">
        <w:t>(HGA)</w:t>
      </w:r>
      <w:r w:rsidR="00CC6679" w:rsidRPr="00C04550">
        <w:rPr>
          <w:rtl/>
        </w:rPr>
        <w:t xml:space="preserve"> </w:t>
      </w:r>
      <w:r w:rsidR="00CC6679" w:rsidRPr="00C04550">
        <w:rPr>
          <w:rFonts w:hint="cs"/>
          <w:rtl/>
        </w:rPr>
        <w:t>ل</w:t>
      </w:r>
      <w:r w:rsidR="00C617D2" w:rsidRPr="00C04550">
        <w:rPr>
          <w:rtl/>
        </w:rPr>
        <w:t xml:space="preserve">لمركبة الفضائية </w:t>
      </w:r>
      <w:r w:rsidR="00C617D2" w:rsidRPr="00C04550">
        <w:rPr>
          <w:rFonts w:hint="cs"/>
          <w:rtl/>
        </w:rPr>
        <w:t xml:space="preserve">لخدمة </w:t>
      </w:r>
      <w:r w:rsidR="00C617D2" w:rsidRPr="00C04550">
        <w:rPr>
          <w:rtl/>
        </w:rPr>
        <w:t>الأبحاث الفضائية</w:t>
      </w:r>
      <w:r w:rsidR="005301C0">
        <w:rPr>
          <w:rFonts w:hint="cs"/>
          <w:rtl/>
        </w:rPr>
        <w:t xml:space="preserve"> </w:t>
      </w:r>
      <w:r w:rsidR="000334A4">
        <w:rPr>
          <w:rFonts w:hint="cs"/>
          <w:rtl/>
        </w:rPr>
        <w:t>هذه المنطقة فوق</w:t>
      </w:r>
      <w:r w:rsidR="00EB5663" w:rsidRPr="00C04550">
        <w:rPr>
          <w:rtl/>
        </w:rPr>
        <w:t xml:space="preserve"> المدار المستقر بالنسبة</w:t>
      </w:r>
      <w:r w:rsidR="008D54CD" w:rsidRPr="00C04550">
        <w:rPr>
          <w:rtl/>
        </w:rPr>
        <w:t xml:space="preserve"> إلى الأرض</w:t>
      </w:r>
      <w:r w:rsidR="000334A4">
        <w:rPr>
          <w:rFonts w:hint="cs"/>
          <w:rtl/>
        </w:rPr>
        <w:t>.</w:t>
      </w:r>
    </w:p>
    <w:p w:rsidR="00923AD9" w:rsidRPr="00C04550" w:rsidRDefault="00791C90" w:rsidP="005301C0">
      <w:pPr>
        <w:rPr>
          <w:rtl/>
        </w:rPr>
      </w:pPr>
      <w:r w:rsidRPr="00C04550">
        <w:rPr>
          <w:rtl/>
        </w:rPr>
        <w:t xml:space="preserve">وخلصت الدراسات إلى </w:t>
      </w:r>
      <w:r w:rsidRPr="00C04550">
        <w:rPr>
          <w:rFonts w:hint="cs"/>
          <w:rtl/>
        </w:rPr>
        <w:t xml:space="preserve">أن تقاسم النطاق </w:t>
      </w:r>
      <w:r w:rsidR="00E846BC" w:rsidRPr="00C04550">
        <w:t>MHz 7 190</w:t>
      </w:r>
      <w:r w:rsidR="00E846BC" w:rsidRPr="00C04550">
        <w:noBreakHyphen/>
        <w:t>7 150</w:t>
      </w:r>
      <w:r w:rsidR="00E846BC" w:rsidRPr="00C04550">
        <w:rPr>
          <w:rFonts w:hint="cs"/>
          <w:rtl/>
        </w:rPr>
        <w:t xml:space="preserve"> </w:t>
      </w:r>
      <w:r w:rsidR="00A658C5" w:rsidRPr="00C04550">
        <w:rPr>
          <w:rFonts w:hint="cs"/>
          <w:rtl/>
        </w:rPr>
        <w:t xml:space="preserve">بين </w:t>
      </w:r>
      <w:r w:rsidR="006C5783" w:rsidRPr="00C04550">
        <w:rPr>
          <w:rtl/>
        </w:rPr>
        <w:t>خدمة الأبحاث الفضائية</w:t>
      </w:r>
      <w:r w:rsidR="005301C0">
        <w:rPr>
          <w:rFonts w:hint="cs"/>
          <w:rtl/>
        </w:rPr>
        <w:t xml:space="preserve"> </w:t>
      </w:r>
      <w:r w:rsidR="006C5783" w:rsidRPr="00C04550">
        <w:rPr>
          <w:rtl/>
        </w:rPr>
        <w:t>والخدمة الثابتة الساتلية</w:t>
      </w:r>
      <w:r w:rsidR="00A916A9" w:rsidRPr="00C04550">
        <w:rPr>
          <w:rFonts w:hint="cs"/>
          <w:rtl/>
        </w:rPr>
        <w:t xml:space="preserve"> </w:t>
      </w:r>
      <w:r w:rsidR="004B59AC" w:rsidRPr="00C04550">
        <w:rPr>
          <w:rFonts w:hint="cs"/>
          <w:rtl/>
        </w:rPr>
        <w:t xml:space="preserve">غير ممكن بدون </w:t>
      </w:r>
      <w:r w:rsidR="004B734A" w:rsidRPr="00C04550">
        <w:rPr>
          <w:rFonts w:hint="cs"/>
          <w:rtl/>
        </w:rPr>
        <w:t>اعتماد أحكام تنظيمية محددة أ</w:t>
      </w:r>
      <w:r w:rsidR="004B734A" w:rsidRPr="00C04550">
        <w:rPr>
          <w:rtl/>
        </w:rPr>
        <w:t>و</w:t>
      </w:r>
      <w:r w:rsidR="004B734A" w:rsidRPr="00C04550">
        <w:rPr>
          <w:rFonts w:hint="cs"/>
          <w:rtl/>
        </w:rPr>
        <w:t xml:space="preserve"> </w:t>
      </w:r>
      <w:r w:rsidR="004B734A" w:rsidRPr="00C04550">
        <w:rPr>
          <w:rtl/>
        </w:rPr>
        <w:t xml:space="preserve">استعمال تقنيات </w:t>
      </w:r>
      <w:r w:rsidR="004B734A" w:rsidRPr="00C04550">
        <w:rPr>
          <w:rFonts w:hint="cs"/>
          <w:rtl/>
        </w:rPr>
        <w:t>ال</w:t>
      </w:r>
      <w:r w:rsidR="004B734A" w:rsidRPr="00C04550">
        <w:rPr>
          <w:rtl/>
        </w:rPr>
        <w:t>تخفيف</w:t>
      </w:r>
      <w:r w:rsidR="004B734A" w:rsidRPr="00C04550">
        <w:rPr>
          <w:rFonts w:hint="cs"/>
          <w:rtl/>
        </w:rPr>
        <w:t xml:space="preserve"> أو</w:t>
      </w:r>
      <w:r w:rsidR="00015D8A" w:rsidRPr="00C04550">
        <w:rPr>
          <w:rFonts w:hint="cs"/>
          <w:rtl/>
        </w:rPr>
        <w:t xml:space="preserve"> التنسيق التشغيلي </w:t>
      </w:r>
      <w:r w:rsidR="009432F7" w:rsidRPr="00C04550">
        <w:rPr>
          <w:rFonts w:hint="cs"/>
          <w:rtl/>
        </w:rPr>
        <w:t xml:space="preserve">خلال </w:t>
      </w:r>
      <w:r w:rsidR="003C2F54" w:rsidRPr="00C04550">
        <w:rPr>
          <w:rFonts w:hint="cs"/>
          <w:rtl/>
        </w:rPr>
        <w:t>العمليات</w:t>
      </w:r>
      <w:r w:rsidR="007C6D1E" w:rsidRPr="00C04550">
        <w:rPr>
          <w:rtl/>
        </w:rPr>
        <w:t xml:space="preserve"> </w:t>
      </w:r>
      <w:r w:rsidR="000334A4">
        <w:rPr>
          <w:rFonts w:hint="cs"/>
          <w:rtl/>
        </w:rPr>
        <w:t>التي تتم</w:t>
      </w:r>
      <w:r w:rsidR="002E7334" w:rsidRPr="00C04550">
        <w:rPr>
          <w:rFonts w:hint="cs"/>
          <w:rtl/>
        </w:rPr>
        <w:t xml:space="preserve"> بالقرب</w:t>
      </w:r>
      <w:r w:rsidR="007C6D1E" w:rsidRPr="00C04550">
        <w:rPr>
          <w:rtl/>
        </w:rPr>
        <w:t xml:space="preserve"> من الأرض</w:t>
      </w:r>
      <w:r w:rsidR="007C6D1E" w:rsidRPr="00C04550">
        <w:rPr>
          <w:rFonts w:hint="cs"/>
          <w:rtl/>
        </w:rPr>
        <w:t xml:space="preserve"> </w:t>
      </w:r>
      <w:r w:rsidR="000334A4">
        <w:rPr>
          <w:rFonts w:hint="cs"/>
          <w:rtl/>
        </w:rPr>
        <w:t xml:space="preserve">لرحلات </w:t>
      </w:r>
      <w:r w:rsidR="007C6D1E" w:rsidRPr="00C04550">
        <w:rPr>
          <w:rtl/>
        </w:rPr>
        <w:t>خدمة الأبحاث الفضائية</w:t>
      </w:r>
      <w:r w:rsidR="007C6D1E" w:rsidRPr="00C04550">
        <w:rPr>
          <w:rFonts w:hint="cs"/>
          <w:rtl/>
        </w:rPr>
        <w:t xml:space="preserve"> </w:t>
      </w:r>
      <w:r w:rsidR="000334A4">
        <w:rPr>
          <w:rFonts w:hint="cs"/>
          <w:rtl/>
        </w:rPr>
        <w:t>في الفضاء السحيق</w:t>
      </w:r>
      <w:r w:rsidR="007C6D1E" w:rsidRPr="00C04550">
        <w:rPr>
          <w:rFonts w:hint="cs"/>
          <w:rtl/>
        </w:rPr>
        <w:t>.</w:t>
      </w:r>
      <w:r w:rsidR="00CA1B19" w:rsidRPr="00C04550">
        <w:rPr>
          <w:rFonts w:hint="cs"/>
          <w:rtl/>
        </w:rPr>
        <w:t xml:space="preserve"> وسيكون التن</w:t>
      </w:r>
      <w:r w:rsidR="006F5543" w:rsidRPr="00C04550">
        <w:rPr>
          <w:rFonts w:hint="cs"/>
          <w:rtl/>
        </w:rPr>
        <w:t>سيق التشغيلي صعباً جداً و</w:t>
      </w:r>
      <w:r w:rsidR="00CA1B19" w:rsidRPr="00C04550">
        <w:rPr>
          <w:rFonts w:hint="cs"/>
          <w:rtl/>
        </w:rPr>
        <w:t>عبئ</w:t>
      </w:r>
      <w:r w:rsidR="006F5543" w:rsidRPr="00C04550">
        <w:rPr>
          <w:rFonts w:hint="cs"/>
          <w:rtl/>
        </w:rPr>
        <w:t>اً</w:t>
      </w:r>
      <w:r w:rsidR="00CA1B19" w:rsidRPr="00C04550">
        <w:rPr>
          <w:rFonts w:hint="cs"/>
          <w:rtl/>
        </w:rPr>
        <w:t xml:space="preserve"> </w:t>
      </w:r>
      <w:r w:rsidR="00A510BC" w:rsidRPr="00C04550">
        <w:rPr>
          <w:rFonts w:hint="cs"/>
          <w:rtl/>
        </w:rPr>
        <w:t xml:space="preserve">غير مبرر على </w:t>
      </w:r>
      <w:r w:rsidR="00A510BC" w:rsidRPr="00C04550">
        <w:rPr>
          <w:rtl/>
        </w:rPr>
        <w:t>مشغلي خدمة الأبحاث الفضائية</w:t>
      </w:r>
      <w:r w:rsidR="00A510BC" w:rsidRPr="00C04550">
        <w:rPr>
          <w:rFonts w:hint="cs"/>
          <w:rtl/>
        </w:rPr>
        <w:t xml:space="preserve">، مع </w:t>
      </w:r>
      <w:r w:rsidR="000334A4">
        <w:rPr>
          <w:rFonts w:hint="cs"/>
          <w:rtl/>
        </w:rPr>
        <w:t>العلم ب</w:t>
      </w:r>
      <w:r w:rsidR="00A510BC" w:rsidRPr="00C04550">
        <w:rPr>
          <w:rFonts w:hint="cs"/>
          <w:rtl/>
        </w:rPr>
        <w:t>أن</w:t>
      </w:r>
      <w:r w:rsidR="00292218" w:rsidRPr="00C04550">
        <w:rPr>
          <w:rFonts w:hint="cs"/>
          <w:rtl/>
        </w:rPr>
        <w:t>ه سيتعين التوصل إلى</w:t>
      </w:r>
      <w:r w:rsidR="00A510BC" w:rsidRPr="00C04550">
        <w:rPr>
          <w:rFonts w:hint="cs"/>
          <w:rtl/>
        </w:rPr>
        <w:t xml:space="preserve"> اتفاق التنسيق </w:t>
      </w:r>
      <w:r w:rsidR="00292218" w:rsidRPr="00C04550">
        <w:rPr>
          <w:rFonts w:hint="cs"/>
          <w:rtl/>
        </w:rPr>
        <w:t xml:space="preserve">التشغيلي هذا مع </w:t>
      </w:r>
      <w:r w:rsidR="00967889" w:rsidRPr="00C04550">
        <w:rPr>
          <w:rFonts w:hint="cs"/>
          <w:rtl/>
        </w:rPr>
        <w:t xml:space="preserve">جميع مشغلي الخدمة </w:t>
      </w:r>
      <w:r w:rsidR="005301C0">
        <w:rPr>
          <w:rtl/>
        </w:rPr>
        <w:t>الثابتة الساتلية</w:t>
      </w:r>
      <w:r w:rsidR="004814DE" w:rsidRPr="00C04550">
        <w:rPr>
          <w:rFonts w:hint="cs"/>
          <w:rtl/>
        </w:rPr>
        <w:t xml:space="preserve"> والإدارات المسؤولة </w:t>
      </w:r>
      <w:r w:rsidR="00BC55A0" w:rsidRPr="00C04550">
        <w:rPr>
          <w:rFonts w:hint="cs"/>
          <w:rtl/>
        </w:rPr>
        <w:t>في جميع أنحاء العالم</w:t>
      </w:r>
      <w:r w:rsidR="00C90615" w:rsidRPr="00C04550">
        <w:rPr>
          <w:rFonts w:hint="cs"/>
          <w:rtl/>
        </w:rPr>
        <w:t xml:space="preserve">، وأن مشغلي </w:t>
      </w:r>
      <w:r w:rsidR="0005313E" w:rsidRPr="00C04550">
        <w:rPr>
          <w:rtl/>
        </w:rPr>
        <w:t>خدمة الأبحاث الفضائية</w:t>
      </w:r>
      <w:r w:rsidR="00217837" w:rsidRPr="00C04550">
        <w:rPr>
          <w:rFonts w:hint="cs"/>
          <w:rtl/>
        </w:rPr>
        <w:t xml:space="preserve"> قد يحتاجون إلى </w:t>
      </w:r>
      <w:r w:rsidR="00B05824" w:rsidRPr="00C04550">
        <w:rPr>
          <w:rFonts w:hint="cs"/>
          <w:rtl/>
        </w:rPr>
        <w:t xml:space="preserve">تنفيذ شروط اتفاق التنسيق التشغيلي مع سواتل متعددة </w:t>
      </w:r>
      <w:r w:rsidR="004619F0" w:rsidRPr="00C04550">
        <w:rPr>
          <w:rFonts w:hint="cs"/>
          <w:rtl/>
        </w:rPr>
        <w:t>ل</w:t>
      </w:r>
      <w:r w:rsidR="00B05824" w:rsidRPr="00C04550">
        <w:rPr>
          <w:rFonts w:hint="cs"/>
          <w:rtl/>
        </w:rPr>
        <w:t xml:space="preserve">لخدمة </w:t>
      </w:r>
      <w:r w:rsidR="00B05824" w:rsidRPr="00C04550">
        <w:rPr>
          <w:rtl/>
        </w:rPr>
        <w:t xml:space="preserve">الثابتة الساتلية </w:t>
      </w:r>
      <w:r w:rsidR="00B0602C" w:rsidRPr="00C04550">
        <w:rPr>
          <w:rFonts w:hint="cs"/>
          <w:rtl/>
        </w:rPr>
        <w:t>من الإدارات ذات الصلة</w:t>
      </w:r>
      <w:r w:rsidR="00C0722A" w:rsidRPr="00C04550">
        <w:rPr>
          <w:rFonts w:hint="cs"/>
          <w:rtl/>
        </w:rPr>
        <w:t xml:space="preserve"> خلال </w:t>
      </w:r>
      <w:r w:rsidR="00D12DE0" w:rsidRPr="00C04550">
        <w:rPr>
          <w:rFonts w:hint="cs"/>
          <w:rtl/>
        </w:rPr>
        <w:t xml:space="preserve">الأحداث </w:t>
      </w:r>
      <w:r w:rsidR="00A647FC" w:rsidRPr="00C04550">
        <w:rPr>
          <w:rFonts w:hint="cs"/>
          <w:rtl/>
        </w:rPr>
        <w:t>الحرجة</w:t>
      </w:r>
      <w:r w:rsidR="00737476" w:rsidRPr="00C04550">
        <w:rPr>
          <w:rFonts w:hint="cs"/>
          <w:rtl/>
        </w:rPr>
        <w:t xml:space="preserve"> الواقعة</w:t>
      </w:r>
      <w:r w:rsidR="00A647FC" w:rsidRPr="00C04550">
        <w:rPr>
          <w:rFonts w:hint="cs"/>
          <w:rtl/>
        </w:rPr>
        <w:t xml:space="preserve"> </w:t>
      </w:r>
      <w:r w:rsidR="007D12B9" w:rsidRPr="00C04550">
        <w:rPr>
          <w:rFonts w:hint="cs"/>
          <w:rtl/>
        </w:rPr>
        <w:t>بالقرب</w:t>
      </w:r>
      <w:r w:rsidR="00982EA2" w:rsidRPr="00C04550">
        <w:rPr>
          <w:rtl/>
        </w:rPr>
        <w:t xml:space="preserve"> من الأرض</w:t>
      </w:r>
      <w:r w:rsidR="002D68A6" w:rsidRPr="00C04550">
        <w:rPr>
          <w:rFonts w:hint="cs"/>
          <w:rtl/>
        </w:rPr>
        <w:t xml:space="preserve"> </w:t>
      </w:r>
      <w:r w:rsidR="00EB0A3D">
        <w:rPr>
          <w:rFonts w:hint="cs"/>
          <w:rtl/>
        </w:rPr>
        <w:t>في رحلات</w:t>
      </w:r>
      <w:r w:rsidR="002D68A6" w:rsidRPr="00C04550">
        <w:rPr>
          <w:rFonts w:hint="cs"/>
          <w:rtl/>
        </w:rPr>
        <w:t xml:space="preserve"> </w:t>
      </w:r>
      <w:r w:rsidR="002D68A6" w:rsidRPr="00C04550">
        <w:rPr>
          <w:rtl/>
        </w:rPr>
        <w:t>خدمة الأبحاث الفضائية</w:t>
      </w:r>
      <w:r w:rsidR="002D68A6" w:rsidRPr="00C04550">
        <w:rPr>
          <w:rFonts w:hint="cs"/>
          <w:rtl/>
        </w:rPr>
        <w:t>.</w:t>
      </w:r>
      <w:r w:rsidR="0073603E" w:rsidRPr="00C04550">
        <w:rPr>
          <w:rFonts w:hint="cs"/>
          <w:rtl/>
        </w:rPr>
        <w:t xml:space="preserve"> ومما يزيد التنسيق التشغيلي تعقيداً هو </w:t>
      </w:r>
      <w:r w:rsidR="00EB0A3D">
        <w:rPr>
          <w:rFonts w:hint="cs"/>
          <w:rtl/>
        </w:rPr>
        <w:t>ال</w:t>
      </w:r>
      <w:r w:rsidR="002173D0" w:rsidRPr="00C04550">
        <w:rPr>
          <w:rtl/>
        </w:rPr>
        <w:t xml:space="preserve">تأخير </w:t>
      </w:r>
      <w:r w:rsidR="00EB0A3D">
        <w:rPr>
          <w:rFonts w:hint="cs"/>
          <w:rtl/>
        </w:rPr>
        <w:t>في</w:t>
      </w:r>
      <w:r w:rsidR="00EB0A3D">
        <w:rPr>
          <w:rFonts w:hint="eastAsia"/>
          <w:rtl/>
        </w:rPr>
        <w:t> </w:t>
      </w:r>
      <w:r w:rsidR="002173D0" w:rsidRPr="00C04550">
        <w:rPr>
          <w:rtl/>
        </w:rPr>
        <w:t xml:space="preserve">إطلاق </w:t>
      </w:r>
      <w:r w:rsidR="00EB0A3D">
        <w:rPr>
          <w:rFonts w:hint="cs"/>
          <w:rtl/>
        </w:rPr>
        <w:t>رحلات</w:t>
      </w:r>
      <w:r w:rsidR="002173D0" w:rsidRPr="00C04550">
        <w:rPr>
          <w:rtl/>
        </w:rPr>
        <w:t xml:space="preserve"> خدمة الأبحاث الفضائية</w:t>
      </w:r>
      <w:r w:rsidR="005301C0">
        <w:rPr>
          <w:rFonts w:hint="cs"/>
          <w:rtl/>
        </w:rPr>
        <w:t xml:space="preserve"> </w:t>
      </w:r>
      <w:r w:rsidR="002173D0" w:rsidRPr="00C04550">
        <w:rPr>
          <w:rtl/>
        </w:rPr>
        <w:t>في الفضاء السحيق بصورة متكررة لأسباب جوية أو تقنية</w:t>
      </w:r>
      <w:r w:rsidR="00114DEF" w:rsidRPr="00C04550">
        <w:rPr>
          <w:rFonts w:hint="cs"/>
          <w:rtl/>
        </w:rPr>
        <w:t>.</w:t>
      </w:r>
    </w:p>
    <w:p w:rsidR="00E77C8B" w:rsidRPr="00C04550" w:rsidRDefault="00A559AD" w:rsidP="005301C0">
      <w:pPr>
        <w:rPr>
          <w:rFonts w:eastAsia="Calibri"/>
          <w:rtl/>
        </w:rPr>
      </w:pPr>
      <w:r w:rsidRPr="00C04550">
        <w:rPr>
          <w:rFonts w:hint="cs"/>
          <w:rtl/>
        </w:rPr>
        <w:t xml:space="preserve">وفي النطاق </w:t>
      </w:r>
      <w:r w:rsidR="00CE5479" w:rsidRPr="00C04550">
        <w:rPr>
          <w:rFonts w:eastAsia="Calibri"/>
        </w:rPr>
        <w:t>MHz 7 235</w:t>
      </w:r>
      <w:r w:rsidR="00CE5479" w:rsidRPr="00C04550">
        <w:rPr>
          <w:rFonts w:eastAsia="Calibri"/>
        </w:rPr>
        <w:noBreakHyphen/>
        <w:t>7 190</w:t>
      </w:r>
      <w:r w:rsidRPr="00C04550">
        <w:rPr>
          <w:rFonts w:eastAsia="Calibri" w:hint="cs"/>
          <w:rtl/>
        </w:rPr>
        <w:t xml:space="preserve"> </w:t>
      </w:r>
      <w:r w:rsidR="00EB0A3D">
        <w:rPr>
          <w:rFonts w:hint="cs"/>
          <w:rtl/>
        </w:rPr>
        <w:t>الخاص</w:t>
      </w:r>
      <w:r w:rsidR="00D225F3" w:rsidRPr="00C04550">
        <w:rPr>
          <w:rFonts w:eastAsia="Calibri" w:hint="cs"/>
          <w:rtl/>
        </w:rPr>
        <w:t xml:space="preserve"> </w:t>
      </w:r>
      <w:r w:rsidR="00EB0A3D">
        <w:rPr>
          <w:rFonts w:eastAsia="Calibri" w:hint="cs"/>
          <w:rtl/>
        </w:rPr>
        <w:t>ب</w:t>
      </w:r>
      <w:r w:rsidR="00185D93" w:rsidRPr="00C04550">
        <w:rPr>
          <w:rtl/>
        </w:rPr>
        <w:t>خدمة الأبحاث الفضائية</w:t>
      </w:r>
      <w:r w:rsidR="00185D93" w:rsidRPr="00C04550">
        <w:rPr>
          <w:rFonts w:hint="cs"/>
          <w:rtl/>
        </w:rPr>
        <w:t xml:space="preserve">، </w:t>
      </w:r>
      <w:r w:rsidR="00EB0A3D">
        <w:rPr>
          <w:rFonts w:hint="cs"/>
          <w:rtl/>
        </w:rPr>
        <w:t xml:space="preserve">بالقرب من الأرض </w:t>
      </w:r>
      <w:r w:rsidR="00185D93" w:rsidRPr="00C04550">
        <w:rPr>
          <w:rFonts w:hint="cs"/>
          <w:rtl/>
        </w:rPr>
        <w:t xml:space="preserve">واستناداً إلى الدراسات، </w:t>
      </w:r>
      <w:r w:rsidR="00E07BE0" w:rsidRPr="00C04550">
        <w:rPr>
          <w:rFonts w:hint="cs"/>
          <w:rtl/>
        </w:rPr>
        <w:t>يمكن أن</w:t>
      </w:r>
      <w:r w:rsidR="00EB0A3D">
        <w:rPr>
          <w:rFonts w:hint="eastAsia"/>
          <w:rtl/>
        </w:rPr>
        <w:t> </w:t>
      </w:r>
      <w:r w:rsidR="00E07BE0" w:rsidRPr="00C04550">
        <w:rPr>
          <w:rFonts w:hint="cs"/>
          <w:rtl/>
        </w:rPr>
        <w:t xml:space="preserve">يؤدي التقاسم بين </w:t>
      </w:r>
      <w:r w:rsidR="00E07BE0" w:rsidRPr="00C04550">
        <w:rPr>
          <w:rtl/>
        </w:rPr>
        <w:t xml:space="preserve">الخدمة الثابتة الساتلية </w:t>
      </w:r>
      <w:r w:rsidR="00E07BE0" w:rsidRPr="00C04550">
        <w:rPr>
          <w:rFonts w:hint="cs"/>
          <w:rtl/>
        </w:rPr>
        <w:t>(فضاء-أرض) و</w:t>
      </w:r>
      <w:r w:rsidR="00A17294" w:rsidRPr="00C04550">
        <w:rPr>
          <w:rtl/>
        </w:rPr>
        <w:t>خدمة الأبحاث الفضائية</w:t>
      </w:r>
      <w:r w:rsidR="00A17294" w:rsidRPr="00C04550">
        <w:rPr>
          <w:rFonts w:hint="cs"/>
          <w:rtl/>
        </w:rPr>
        <w:t xml:space="preserve"> </w:t>
      </w:r>
      <w:r w:rsidR="003A2456" w:rsidRPr="00C04550">
        <w:rPr>
          <w:rFonts w:hint="cs"/>
          <w:rtl/>
        </w:rPr>
        <w:t xml:space="preserve">(أرض-فضاء) </w:t>
      </w:r>
      <w:r w:rsidR="001C1A9C" w:rsidRPr="00C04550">
        <w:rPr>
          <w:rFonts w:hint="cs"/>
          <w:rtl/>
        </w:rPr>
        <w:t xml:space="preserve">إلى تداخل مفرط </w:t>
      </w:r>
      <w:r w:rsidR="00EB0A3D">
        <w:rPr>
          <w:rFonts w:hint="cs"/>
          <w:rtl/>
        </w:rPr>
        <w:t>على</w:t>
      </w:r>
      <w:r w:rsidR="00CE5479" w:rsidRPr="00C04550">
        <w:rPr>
          <w:rFonts w:hint="eastAsia"/>
          <w:rtl/>
        </w:rPr>
        <w:t> </w:t>
      </w:r>
      <w:r w:rsidR="001C1A9C" w:rsidRPr="00C04550">
        <w:rPr>
          <w:rFonts w:hint="cs"/>
          <w:rtl/>
        </w:rPr>
        <w:t>مستقبل</w:t>
      </w:r>
      <w:r w:rsidR="001C1A9C" w:rsidRPr="00C04550">
        <w:rPr>
          <w:rtl/>
        </w:rPr>
        <w:t xml:space="preserve"> خدمة الأبحاث الفضائية </w:t>
      </w:r>
      <w:r w:rsidR="00096AD2" w:rsidRPr="00C04550">
        <w:rPr>
          <w:rFonts w:hint="cs"/>
          <w:rtl/>
        </w:rPr>
        <w:t xml:space="preserve">عندما يكون المدار الساتلي </w:t>
      </w:r>
      <w:r w:rsidR="00096AD2" w:rsidRPr="00C04550">
        <w:rPr>
          <w:rFonts w:eastAsia="Calibri" w:hint="cs"/>
          <w:rtl/>
        </w:rPr>
        <w:t>ل</w:t>
      </w:r>
      <w:r w:rsidR="00096AD2" w:rsidRPr="00C04550">
        <w:rPr>
          <w:rtl/>
        </w:rPr>
        <w:t>خدمة الأبحاث الفضائية</w:t>
      </w:r>
      <w:r w:rsidR="00096AD2" w:rsidRPr="00C04550">
        <w:rPr>
          <w:rFonts w:hint="cs"/>
          <w:rtl/>
        </w:rPr>
        <w:t xml:space="preserve"> قريباً من </w:t>
      </w:r>
      <w:r w:rsidR="00A6643A" w:rsidRPr="00C04550">
        <w:rPr>
          <w:rtl/>
        </w:rPr>
        <w:t>المدار المستقر بالنسبة إلى الأرض</w:t>
      </w:r>
      <w:r w:rsidR="00A6643A" w:rsidRPr="00C04550">
        <w:rPr>
          <w:rFonts w:hint="cs"/>
          <w:rtl/>
        </w:rPr>
        <w:t>.</w:t>
      </w:r>
      <w:r w:rsidR="00B920F3" w:rsidRPr="00C04550">
        <w:rPr>
          <w:rFonts w:hint="cs"/>
          <w:rtl/>
        </w:rPr>
        <w:t xml:space="preserve"> وبما </w:t>
      </w:r>
      <w:r w:rsidR="00AD31DB" w:rsidRPr="00C04550">
        <w:rPr>
          <w:rFonts w:hint="cs"/>
          <w:rtl/>
        </w:rPr>
        <w:t xml:space="preserve">أنه </w:t>
      </w:r>
      <w:r w:rsidR="00B94315" w:rsidRPr="00C04550">
        <w:rPr>
          <w:rFonts w:hint="cs"/>
          <w:rtl/>
        </w:rPr>
        <w:t>لن</w:t>
      </w:r>
      <w:r w:rsidR="00B920F3" w:rsidRPr="00C04550">
        <w:rPr>
          <w:rFonts w:hint="cs"/>
          <w:rtl/>
        </w:rPr>
        <w:t xml:space="preserve"> يمكن </w:t>
      </w:r>
      <w:r w:rsidR="00B94315" w:rsidRPr="00C04550">
        <w:rPr>
          <w:rFonts w:hint="cs"/>
          <w:rtl/>
        </w:rPr>
        <w:t xml:space="preserve">تنسيق إرسالات شبكة عالمية عاملة في </w:t>
      </w:r>
      <w:r w:rsidR="00E03435" w:rsidRPr="00C04550">
        <w:rPr>
          <w:rFonts w:hint="cs"/>
          <w:rtl/>
        </w:rPr>
        <w:t xml:space="preserve">الخدمة </w:t>
      </w:r>
      <w:r w:rsidR="00E03435" w:rsidRPr="00C04550">
        <w:rPr>
          <w:rtl/>
        </w:rPr>
        <w:t xml:space="preserve">الثابتة الساتلية </w:t>
      </w:r>
      <w:r w:rsidR="003516CC" w:rsidRPr="00C04550">
        <w:rPr>
          <w:rFonts w:hint="cs"/>
          <w:rtl/>
        </w:rPr>
        <w:t xml:space="preserve">من أجل </w:t>
      </w:r>
      <w:r w:rsidR="006F1D1D" w:rsidRPr="00C04550">
        <w:rPr>
          <w:rFonts w:hint="cs"/>
          <w:rtl/>
        </w:rPr>
        <w:t>تفادي</w:t>
      </w:r>
      <w:r w:rsidR="001A0683" w:rsidRPr="00C04550">
        <w:rPr>
          <w:rFonts w:hint="cs"/>
          <w:rtl/>
        </w:rPr>
        <w:t xml:space="preserve"> التداخل </w:t>
      </w:r>
      <w:r w:rsidR="00EB0A3D">
        <w:rPr>
          <w:rFonts w:hint="cs"/>
          <w:rtl/>
        </w:rPr>
        <w:t>لإحدى رحلات</w:t>
      </w:r>
      <w:r w:rsidR="001A0683" w:rsidRPr="00C04550">
        <w:rPr>
          <w:rFonts w:hint="cs"/>
          <w:rtl/>
        </w:rPr>
        <w:t xml:space="preserve"> </w:t>
      </w:r>
      <w:r w:rsidR="001A0683" w:rsidRPr="00C04550">
        <w:rPr>
          <w:rtl/>
        </w:rPr>
        <w:t>خدمة الأبحاث الفضائية</w:t>
      </w:r>
      <w:r w:rsidR="001A0683" w:rsidRPr="00C04550">
        <w:rPr>
          <w:rFonts w:hint="cs"/>
          <w:rtl/>
        </w:rPr>
        <w:t xml:space="preserve"> </w:t>
      </w:r>
      <w:r w:rsidR="003D7D8A" w:rsidRPr="00C04550">
        <w:rPr>
          <w:rFonts w:hint="cs"/>
          <w:rtl/>
        </w:rPr>
        <w:t>بمدار من هذا النوع</w:t>
      </w:r>
      <w:r w:rsidR="00E06D46" w:rsidRPr="00C04550">
        <w:rPr>
          <w:rFonts w:hint="cs"/>
          <w:rtl/>
        </w:rPr>
        <w:t xml:space="preserve">، </w:t>
      </w:r>
      <w:r w:rsidR="00E06D46" w:rsidRPr="00C04550">
        <w:rPr>
          <w:rtl/>
        </w:rPr>
        <w:t>يُستنتج</w:t>
      </w:r>
      <w:r w:rsidR="00E06D46" w:rsidRPr="00C04550">
        <w:rPr>
          <w:rFonts w:hint="cs"/>
          <w:rtl/>
        </w:rPr>
        <w:t xml:space="preserve"> أن عمليات الخدمة </w:t>
      </w:r>
      <w:r w:rsidR="00E06D46" w:rsidRPr="00C04550">
        <w:rPr>
          <w:rtl/>
        </w:rPr>
        <w:t>الثابتة الساتلية</w:t>
      </w:r>
      <w:r w:rsidR="00E06D46" w:rsidRPr="00C04550">
        <w:rPr>
          <w:rFonts w:hint="cs"/>
          <w:rtl/>
        </w:rPr>
        <w:t xml:space="preserve"> لن</w:t>
      </w:r>
      <w:r w:rsidR="00EB0A3D">
        <w:rPr>
          <w:rFonts w:hint="eastAsia"/>
          <w:rtl/>
        </w:rPr>
        <w:t> </w:t>
      </w:r>
      <w:r w:rsidR="00E06D46" w:rsidRPr="00C04550">
        <w:rPr>
          <w:rFonts w:hint="cs"/>
          <w:rtl/>
        </w:rPr>
        <w:t xml:space="preserve">تتوافق مع </w:t>
      </w:r>
      <w:r w:rsidR="00EB0A3D">
        <w:rPr>
          <w:rFonts w:hint="cs"/>
          <w:rtl/>
        </w:rPr>
        <w:t>رحلات</w:t>
      </w:r>
      <w:r w:rsidR="00E06D46" w:rsidRPr="00C04550">
        <w:rPr>
          <w:rtl/>
        </w:rPr>
        <w:t xml:space="preserve"> خدمة الأبحاث الفضائية</w:t>
      </w:r>
      <w:r w:rsidR="00E06D46" w:rsidRPr="00C04550">
        <w:rPr>
          <w:rFonts w:hint="cs"/>
          <w:rtl/>
        </w:rPr>
        <w:t xml:space="preserve"> </w:t>
      </w:r>
      <w:r w:rsidR="000560CA" w:rsidRPr="00C04550">
        <w:rPr>
          <w:rFonts w:hint="cs"/>
          <w:rtl/>
        </w:rPr>
        <w:t>(بالقرب من الأرض)</w:t>
      </w:r>
      <w:r w:rsidR="004359D9" w:rsidRPr="00C04550">
        <w:rPr>
          <w:rFonts w:hint="cs"/>
          <w:rtl/>
        </w:rPr>
        <w:t xml:space="preserve"> في النطاق</w:t>
      </w:r>
      <w:r w:rsidR="00CE5479" w:rsidRPr="00C04550">
        <w:rPr>
          <w:rFonts w:hint="cs"/>
          <w:rtl/>
        </w:rPr>
        <w:t xml:space="preserve"> </w:t>
      </w:r>
      <w:r w:rsidR="00CE5479" w:rsidRPr="00C04550">
        <w:t>MHz 7 235</w:t>
      </w:r>
      <w:r w:rsidR="00CE5479" w:rsidRPr="00C04550">
        <w:noBreakHyphen/>
        <w:t>7 190</w:t>
      </w:r>
      <w:r w:rsidR="004359D9" w:rsidRPr="00C04550">
        <w:rPr>
          <w:rFonts w:eastAsia="Calibri" w:hint="cs"/>
          <w:rtl/>
        </w:rPr>
        <w:t>.</w:t>
      </w:r>
    </w:p>
    <w:p w:rsidR="007C5983" w:rsidRPr="00E77C8B" w:rsidRDefault="007C5983" w:rsidP="007C5983">
      <w:pPr>
        <w:rPr>
          <w:u w:val="single"/>
        </w:rPr>
      </w:pPr>
      <w:r w:rsidRPr="00DF2598">
        <w:rPr>
          <w:rFonts w:hint="cs"/>
          <w:u w:val="single"/>
          <w:rtl/>
        </w:rPr>
        <w:t>النطاق</w:t>
      </w:r>
      <w:r w:rsidRPr="00DF2598">
        <w:rPr>
          <w:rFonts w:hint="eastAsia"/>
          <w:u w:val="single"/>
        </w:rPr>
        <w:t> </w:t>
      </w:r>
      <w:r w:rsidRPr="00DF2598">
        <w:rPr>
          <w:u w:val="single"/>
        </w:rPr>
        <w:t>GHz 8</w:t>
      </w:r>
    </w:p>
    <w:p w:rsidR="00551EF5" w:rsidRPr="00C04550" w:rsidRDefault="00D617A2" w:rsidP="005301C0">
      <w:pPr>
        <w:rPr>
          <w:rtl/>
        </w:rPr>
      </w:pPr>
      <w:r w:rsidRPr="00C04550">
        <w:rPr>
          <w:rFonts w:hint="cs"/>
          <w:rtl/>
        </w:rPr>
        <w:t>فيما يتعلق بالنطاق</w:t>
      </w:r>
      <w:r w:rsidR="00CE5479" w:rsidRPr="00C04550">
        <w:rPr>
          <w:rFonts w:hint="cs"/>
          <w:rtl/>
        </w:rPr>
        <w:t xml:space="preserve"> </w:t>
      </w:r>
      <w:r w:rsidR="00CE5479" w:rsidRPr="00C04550">
        <w:t>MHz 8 500</w:t>
      </w:r>
      <w:r w:rsidR="00CE5479" w:rsidRPr="00C04550">
        <w:noBreakHyphen/>
        <w:t>8 400</w:t>
      </w:r>
      <w:r w:rsidRPr="00C04550">
        <w:rPr>
          <w:rFonts w:hint="cs"/>
          <w:rtl/>
        </w:rPr>
        <w:t xml:space="preserve">، </w:t>
      </w:r>
      <w:r w:rsidR="005671B4" w:rsidRPr="00C04550">
        <w:rPr>
          <w:rFonts w:hint="cs"/>
          <w:rtl/>
        </w:rPr>
        <w:t xml:space="preserve">قد يؤدي </w:t>
      </w:r>
      <w:r w:rsidR="00EB0A3D">
        <w:rPr>
          <w:rFonts w:hint="cs"/>
          <w:rtl/>
        </w:rPr>
        <w:t xml:space="preserve">منح </w:t>
      </w:r>
      <w:r w:rsidR="005671B4" w:rsidRPr="00C04550">
        <w:rPr>
          <w:rFonts w:hint="cs"/>
          <w:rtl/>
        </w:rPr>
        <w:t xml:space="preserve">توزيع </w:t>
      </w:r>
      <w:r w:rsidR="00EB0A3D">
        <w:rPr>
          <w:rFonts w:hint="cs"/>
          <w:rtl/>
        </w:rPr>
        <w:t>في المستقبل</w:t>
      </w:r>
      <w:r w:rsidR="005671B4" w:rsidRPr="00C04550">
        <w:rPr>
          <w:rFonts w:hint="cs"/>
          <w:rtl/>
        </w:rPr>
        <w:t xml:space="preserve"> للخدمة </w:t>
      </w:r>
      <w:r w:rsidR="005301C0">
        <w:rPr>
          <w:rtl/>
        </w:rPr>
        <w:t>الثابتة الساتلية</w:t>
      </w:r>
      <w:r w:rsidR="005671B4" w:rsidRPr="00C04550">
        <w:rPr>
          <w:rFonts w:hint="cs"/>
          <w:rtl/>
        </w:rPr>
        <w:t xml:space="preserve"> (أرض-فضاء) في</w:t>
      </w:r>
      <w:r w:rsidR="000201F4" w:rsidRPr="00C04550">
        <w:rPr>
          <w:rFonts w:hint="eastAsia"/>
          <w:rtl/>
        </w:rPr>
        <w:t> </w:t>
      </w:r>
      <w:r w:rsidR="005671B4" w:rsidRPr="00C04550">
        <w:rPr>
          <w:rFonts w:hint="cs"/>
          <w:rtl/>
        </w:rPr>
        <w:t xml:space="preserve">هذا النطاق إلى احتمال حدوث تداخل ضار </w:t>
      </w:r>
      <w:r w:rsidR="00EB0A3D">
        <w:rPr>
          <w:rFonts w:hint="cs"/>
          <w:rtl/>
        </w:rPr>
        <w:t>على</w:t>
      </w:r>
      <w:r w:rsidR="005671B4" w:rsidRPr="00C04550">
        <w:rPr>
          <w:rFonts w:hint="cs"/>
          <w:rtl/>
        </w:rPr>
        <w:t xml:space="preserve"> المحطات الأرضية ل</w:t>
      </w:r>
      <w:r w:rsidR="005671B4" w:rsidRPr="00C04550">
        <w:rPr>
          <w:rtl/>
        </w:rPr>
        <w:t>خدمة الأبحاث الفضائية</w:t>
      </w:r>
      <w:r w:rsidR="005671B4" w:rsidRPr="00C04550">
        <w:rPr>
          <w:rFonts w:hint="cs"/>
          <w:rtl/>
        </w:rPr>
        <w:t xml:space="preserve"> </w:t>
      </w:r>
      <w:r w:rsidR="009D492B" w:rsidRPr="00C04550">
        <w:rPr>
          <w:rFonts w:hint="cs"/>
          <w:rtl/>
        </w:rPr>
        <w:t>العاملة بالقرب من المحطات الأرضية</w:t>
      </w:r>
      <w:r w:rsidR="0066626D" w:rsidRPr="00C04550">
        <w:rPr>
          <w:rFonts w:hint="cs"/>
          <w:rtl/>
        </w:rPr>
        <w:t xml:space="preserve"> </w:t>
      </w:r>
      <w:r w:rsidR="003F3463" w:rsidRPr="00C04550">
        <w:rPr>
          <w:rFonts w:hint="cs"/>
          <w:rtl/>
        </w:rPr>
        <w:t>ل</w:t>
      </w:r>
      <w:r w:rsidR="0066626D" w:rsidRPr="00C04550">
        <w:rPr>
          <w:rFonts w:hint="cs"/>
          <w:rtl/>
        </w:rPr>
        <w:t xml:space="preserve">لخدمة </w:t>
      </w:r>
      <w:r w:rsidR="0066626D" w:rsidRPr="00C04550">
        <w:rPr>
          <w:rtl/>
        </w:rPr>
        <w:t xml:space="preserve">الثابتة الساتلية </w:t>
      </w:r>
      <w:r w:rsidR="00D22C62" w:rsidRPr="00C04550">
        <w:rPr>
          <w:rFonts w:hint="cs"/>
          <w:rtl/>
        </w:rPr>
        <w:t xml:space="preserve">التي ترسل </w:t>
      </w:r>
      <w:r w:rsidR="00EC3C65" w:rsidRPr="00C04550">
        <w:rPr>
          <w:rFonts w:hint="cs"/>
          <w:rtl/>
        </w:rPr>
        <w:t>إلى</w:t>
      </w:r>
      <w:r w:rsidR="001C0E92" w:rsidRPr="00C04550">
        <w:rPr>
          <w:rFonts w:hint="cs"/>
          <w:rtl/>
        </w:rPr>
        <w:t xml:space="preserve"> </w:t>
      </w:r>
      <w:r w:rsidR="00A9787C" w:rsidRPr="00C04550">
        <w:rPr>
          <w:rFonts w:hint="cs"/>
          <w:rtl/>
        </w:rPr>
        <w:t xml:space="preserve">سواتل الخدمة </w:t>
      </w:r>
      <w:r w:rsidR="00A9787C" w:rsidRPr="00C04550">
        <w:rPr>
          <w:rtl/>
        </w:rPr>
        <w:t>الثابتة الساتلية</w:t>
      </w:r>
      <w:r w:rsidR="00911220" w:rsidRPr="00C04550">
        <w:rPr>
          <w:rFonts w:hint="cs"/>
          <w:rtl/>
        </w:rPr>
        <w:t xml:space="preserve">. ويعتمد مستوى التداخل على المسافة بين المحطات الأرضية للخدمة </w:t>
      </w:r>
      <w:r w:rsidR="00911220" w:rsidRPr="00C04550">
        <w:rPr>
          <w:rtl/>
        </w:rPr>
        <w:t>الثابتة الساتلية</w:t>
      </w:r>
      <w:r w:rsidR="005301C0">
        <w:rPr>
          <w:rFonts w:hint="cs"/>
          <w:rtl/>
        </w:rPr>
        <w:t xml:space="preserve"> </w:t>
      </w:r>
      <w:r w:rsidR="00CB0FA2" w:rsidRPr="00C04550">
        <w:rPr>
          <w:rFonts w:hint="cs"/>
          <w:rtl/>
        </w:rPr>
        <w:t>و</w:t>
      </w:r>
      <w:r w:rsidR="00640BDA" w:rsidRPr="00C04550">
        <w:rPr>
          <w:rFonts w:hint="cs"/>
          <w:rtl/>
        </w:rPr>
        <w:t>ال</w:t>
      </w:r>
      <w:r w:rsidR="00CB0FA2" w:rsidRPr="00C04550">
        <w:rPr>
          <w:rFonts w:hint="cs"/>
          <w:rtl/>
        </w:rPr>
        <w:t>محطات الأرضية ل</w:t>
      </w:r>
      <w:r w:rsidR="00CB0FA2" w:rsidRPr="00C04550">
        <w:rPr>
          <w:rtl/>
        </w:rPr>
        <w:t>خدمة الأبحاث الفضائية</w:t>
      </w:r>
      <w:r w:rsidR="00204CE5" w:rsidRPr="00C04550">
        <w:rPr>
          <w:rFonts w:hint="cs"/>
          <w:rtl/>
        </w:rPr>
        <w:t>.</w:t>
      </w:r>
      <w:r w:rsidR="00790104" w:rsidRPr="00C04550">
        <w:rPr>
          <w:rFonts w:hint="cs"/>
          <w:rtl/>
        </w:rPr>
        <w:t xml:space="preserve"> </w:t>
      </w:r>
      <w:r w:rsidR="00EB0A3D">
        <w:rPr>
          <w:rFonts w:hint="cs"/>
          <w:rtl/>
        </w:rPr>
        <w:t>لذا</w:t>
      </w:r>
      <w:r w:rsidR="00790104" w:rsidRPr="00C04550">
        <w:rPr>
          <w:rFonts w:hint="cs"/>
          <w:rtl/>
        </w:rPr>
        <w:t xml:space="preserve">، </w:t>
      </w:r>
      <w:r w:rsidR="00A13782" w:rsidRPr="00C04550">
        <w:rPr>
          <w:rFonts w:hint="cs"/>
          <w:rtl/>
        </w:rPr>
        <w:t>ي</w:t>
      </w:r>
      <w:r w:rsidR="00640BDA" w:rsidRPr="00C04550">
        <w:rPr>
          <w:rFonts w:hint="cs"/>
          <w:rtl/>
        </w:rPr>
        <w:t>ُ</w:t>
      </w:r>
      <w:r w:rsidR="00A13782" w:rsidRPr="00C04550">
        <w:rPr>
          <w:rFonts w:hint="cs"/>
          <w:rtl/>
        </w:rPr>
        <w:t>طلب استعمال مسافات</w:t>
      </w:r>
      <w:r w:rsidR="00D92ADC" w:rsidRPr="00C04550">
        <w:rPr>
          <w:rFonts w:hint="cs"/>
          <w:rtl/>
        </w:rPr>
        <w:t xml:space="preserve"> فصل</w:t>
      </w:r>
      <w:r w:rsidR="00A13782" w:rsidRPr="00C04550">
        <w:rPr>
          <w:rFonts w:hint="cs"/>
          <w:rtl/>
        </w:rPr>
        <w:t xml:space="preserve"> تتراوح بين </w:t>
      </w:r>
      <w:r w:rsidR="00A13782" w:rsidRPr="00C04550">
        <w:t>84</w:t>
      </w:r>
      <w:r w:rsidR="000201F4" w:rsidRPr="00C04550">
        <w:rPr>
          <w:rFonts w:hint="eastAsia"/>
          <w:rtl/>
        </w:rPr>
        <w:t> </w:t>
      </w:r>
      <w:r w:rsidR="00A13782" w:rsidRPr="00C04550">
        <w:rPr>
          <w:rFonts w:hint="cs"/>
          <w:rtl/>
        </w:rPr>
        <w:t>كلم و</w:t>
      </w:r>
      <w:r w:rsidR="00A13782" w:rsidRPr="00C04550">
        <w:t>675</w:t>
      </w:r>
      <w:r w:rsidR="000201F4" w:rsidRPr="00C04550">
        <w:rPr>
          <w:rFonts w:hint="eastAsia"/>
          <w:rtl/>
        </w:rPr>
        <w:t> </w:t>
      </w:r>
      <w:r w:rsidR="00A13782" w:rsidRPr="00C04550">
        <w:rPr>
          <w:rFonts w:hint="cs"/>
          <w:rtl/>
        </w:rPr>
        <w:t>كلم</w:t>
      </w:r>
      <w:r w:rsidR="00640BDA" w:rsidRPr="00C04550">
        <w:rPr>
          <w:rFonts w:hint="cs"/>
          <w:rtl/>
        </w:rPr>
        <w:t xml:space="preserve"> بين المحطات الأرضية للخدمة </w:t>
      </w:r>
      <w:r w:rsidR="00640BDA" w:rsidRPr="00C04550">
        <w:rPr>
          <w:rtl/>
        </w:rPr>
        <w:t xml:space="preserve">الثابتة الساتلية </w:t>
      </w:r>
      <w:r w:rsidR="00640BDA" w:rsidRPr="00C04550">
        <w:rPr>
          <w:rFonts w:hint="cs"/>
          <w:rtl/>
        </w:rPr>
        <w:t>والمحطات الأرضية ل</w:t>
      </w:r>
      <w:r w:rsidR="00640BDA" w:rsidRPr="00C04550">
        <w:rPr>
          <w:rtl/>
        </w:rPr>
        <w:t>خدمة الأبحاث الفضائية</w:t>
      </w:r>
      <w:r w:rsidR="0096714E" w:rsidRPr="00C04550">
        <w:rPr>
          <w:rFonts w:hint="cs"/>
          <w:rtl/>
        </w:rPr>
        <w:t xml:space="preserve"> </w:t>
      </w:r>
      <w:r w:rsidR="004F0777" w:rsidRPr="00C04550">
        <w:rPr>
          <w:rFonts w:hint="cs"/>
          <w:rtl/>
        </w:rPr>
        <w:t xml:space="preserve">من أجل تفادي التداخل. </w:t>
      </w:r>
      <w:r w:rsidR="00495DBF" w:rsidRPr="00C04550">
        <w:rPr>
          <w:rFonts w:hint="cs"/>
          <w:rtl/>
        </w:rPr>
        <w:t xml:space="preserve">وتستند </w:t>
      </w:r>
      <w:r w:rsidR="00355135" w:rsidRPr="00C04550">
        <w:rPr>
          <w:rFonts w:hint="cs"/>
          <w:rtl/>
        </w:rPr>
        <w:t xml:space="preserve">مسافات </w:t>
      </w:r>
      <w:r w:rsidR="001F572B" w:rsidRPr="00C04550">
        <w:rPr>
          <w:rFonts w:hint="cs"/>
          <w:rtl/>
        </w:rPr>
        <w:t xml:space="preserve">الفصل </w:t>
      </w:r>
      <w:r w:rsidR="00B5122D" w:rsidRPr="00C04550">
        <w:rPr>
          <w:rFonts w:hint="cs"/>
          <w:rtl/>
        </w:rPr>
        <w:t xml:space="preserve">المطلوبة هذه </w:t>
      </w:r>
      <w:r w:rsidR="00EF31EA" w:rsidRPr="00C04550">
        <w:rPr>
          <w:rFonts w:hint="cs"/>
          <w:rtl/>
        </w:rPr>
        <w:t xml:space="preserve">إلى وجود </w:t>
      </w:r>
      <w:r w:rsidR="00DA4543" w:rsidRPr="00C04550">
        <w:rPr>
          <w:rtl/>
        </w:rPr>
        <w:t xml:space="preserve">مطراف </w:t>
      </w:r>
      <w:r w:rsidR="00EB0A3D">
        <w:rPr>
          <w:rFonts w:hint="cs"/>
          <w:rtl/>
        </w:rPr>
        <w:t>وحيد</w:t>
      </w:r>
      <w:r w:rsidR="00DA4543" w:rsidRPr="00C04550">
        <w:rPr>
          <w:rtl/>
        </w:rPr>
        <w:t xml:space="preserve"> </w:t>
      </w:r>
      <w:r w:rsidR="004B5E76" w:rsidRPr="00C04550">
        <w:rPr>
          <w:rFonts w:hint="cs"/>
          <w:rtl/>
        </w:rPr>
        <w:t xml:space="preserve">للخدمة </w:t>
      </w:r>
      <w:r w:rsidR="004B5E76" w:rsidRPr="00C04550">
        <w:rPr>
          <w:rtl/>
        </w:rPr>
        <w:t>الثابتة الساتلية</w:t>
      </w:r>
      <w:r w:rsidR="00F46551" w:rsidRPr="00C04550">
        <w:rPr>
          <w:rFonts w:hint="cs"/>
          <w:rtl/>
        </w:rPr>
        <w:t xml:space="preserve"> يعمل على قناة </w:t>
      </w:r>
      <w:r w:rsidR="00EB0A3D">
        <w:rPr>
          <w:rFonts w:hint="cs"/>
          <w:rtl/>
        </w:rPr>
        <w:t>وحيدة</w:t>
      </w:r>
      <w:r w:rsidR="00C8036A" w:rsidRPr="00C04550">
        <w:rPr>
          <w:rFonts w:hint="cs"/>
          <w:rtl/>
        </w:rPr>
        <w:t xml:space="preserve"> </w:t>
      </w:r>
      <w:r w:rsidR="00A237E4" w:rsidRPr="00C04550">
        <w:rPr>
          <w:rFonts w:hint="cs"/>
          <w:rtl/>
        </w:rPr>
        <w:t xml:space="preserve">حول </w:t>
      </w:r>
      <w:r w:rsidR="00E03F22" w:rsidRPr="00C04550">
        <w:rPr>
          <w:rFonts w:hint="cs"/>
          <w:rtl/>
        </w:rPr>
        <w:t>محطة أرضية</w:t>
      </w:r>
      <w:r w:rsidR="00C8036A" w:rsidRPr="00C04550">
        <w:rPr>
          <w:rtl/>
        </w:rPr>
        <w:t xml:space="preserve"> لخدمة الأبحاث الفضائية</w:t>
      </w:r>
      <w:r w:rsidR="00643F8D" w:rsidRPr="00C04550">
        <w:rPr>
          <w:rFonts w:hint="cs"/>
          <w:rtl/>
        </w:rPr>
        <w:t xml:space="preserve"> </w:t>
      </w:r>
      <w:r w:rsidR="0053740A">
        <w:rPr>
          <w:rFonts w:hint="cs"/>
          <w:rtl/>
        </w:rPr>
        <w:t>في الفضاء السحيق</w:t>
      </w:r>
      <w:r w:rsidR="00643F8D" w:rsidRPr="00C04550">
        <w:rPr>
          <w:rFonts w:hint="cs"/>
          <w:rtl/>
        </w:rPr>
        <w:t>.</w:t>
      </w:r>
      <w:r w:rsidR="00A555D8" w:rsidRPr="00C04550">
        <w:rPr>
          <w:rFonts w:hint="cs"/>
          <w:rtl/>
        </w:rPr>
        <w:t xml:space="preserve"> وفي</w:t>
      </w:r>
      <w:r w:rsidR="000201F4" w:rsidRPr="00C04550">
        <w:rPr>
          <w:rFonts w:hint="eastAsia"/>
          <w:rtl/>
        </w:rPr>
        <w:t> </w:t>
      </w:r>
      <w:r w:rsidR="00A555D8" w:rsidRPr="00C04550">
        <w:rPr>
          <w:rFonts w:hint="cs"/>
          <w:rtl/>
        </w:rPr>
        <w:t xml:space="preserve">حال </w:t>
      </w:r>
      <w:r w:rsidR="0053740A">
        <w:rPr>
          <w:rFonts w:hint="cs"/>
          <w:rtl/>
        </w:rPr>
        <w:t xml:space="preserve">وجود </w:t>
      </w:r>
      <w:r w:rsidR="00A555D8" w:rsidRPr="00C04550">
        <w:rPr>
          <w:rFonts w:hint="cs"/>
          <w:rtl/>
        </w:rPr>
        <w:t xml:space="preserve">مطاريف متعددة </w:t>
      </w:r>
      <w:r w:rsidR="00EE4994" w:rsidRPr="00C04550">
        <w:rPr>
          <w:rFonts w:hint="cs"/>
          <w:rtl/>
        </w:rPr>
        <w:t xml:space="preserve">للخدمة </w:t>
      </w:r>
      <w:r w:rsidR="00EE4994" w:rsidRPr="00C04550">
        <w:rPr>
          <w:rtl/>
        </w:rPr>
        <w:t xml:space="preserve">الثابتة الساتلية </w:t>
      </w:r>
      <w:r w:rsidR="0053740A">
        <w:rPr>
          <w:rFonts w:hint="cs"/>
          <w:rtl/>
        </w:rPr>
        <w:t xml:space="preserve">تعمل على </w:t>
      </w:r>
      <w:r w:rsidR="00A555D8" w:rsidRPr="00C04550">
        <w:rPr>
          <w:rFonts w:hint="cs"/>
          <w:rtl/>
        </w:rPr>
        <w:t xml:space="preserve">قنوات متعددة، </w:t>
      </w:r>
      <w:r w:rsidR="00715E93" w:rsidRPr="00C04550">
        <w:rPr>
          <w:rFonts w:hint="cs"/>
          <w:rtl/>
        </w:rPr>
        <w:t xml:space="preserve">قد تزيد المسافات المطلوبة وفقاً لذلك حسب </w:t>
      </w:r>
      <w:r w:rsidR="00E5229D" w:rsidRPr="00C04550">
        <w:rPr>
          <w:rFonts w:hint="cs"/>
          <w:rtl/>
        </w:rPr>
        <w:t xml:space="preserve">عرض القناة. </w:t>
      </w:r>
      <w:r w:rsidR="00E71AC5" w:rsidRPr="00C04550">
        <w:rPr>
          <w:rFonts w:hint="cs"/>
          <w:rtl/>
        </w:rPr>
        <w:t>وقد</w:t>
      </w:r>
      <w:r w:rsidR="000201F4" w:rsidRPr="00C04550">
        <w:rPr>
          <w:rFonts w:hint="eastAsia"/>
          <w:rtl/>
        </w:rPr>
        <w:t> </w:t>
      </w:r>
      <w:r w:rsidR="00E71AC5" w:rsidRPr="00C04550">
        <w:rPr>
          <w:rFonts w:hint="cs"/>
          <w:rtl/>
        </w:rPr>
        <w:t xml:space="preserve">تمتد مسافة الفصل المطلوبة إلى </w:t>
      </w:r>
      <w:r w:rsidR="0053740A">
        <w:rPr>
          <w:rFonts w:hint="cs"/>
          <w:rtl/>
        </w:rPr>
        <w:t xml:space="preserve">أراضي </w:t>
      </w:r>
      <w:r w:rsidR="00E71AC5" w:rsidRPr="00C04550">
        <w:rPr>
          <w:rFonts w:hint="cs"/>
          <w:rtl/>
        </w:rPr>
        <w:t xml:space="preserve">إدارة أخرى، وبالتالي، ستتطلب </w:t>
      </w:r>
      <w:r w:rsidR="00C56F16" w:rsidRPr="00C04550">
        <w:rPr>
          <w:rFonts w:hint="cs"/>
          <w:rtl/>
        </w:rPr>
        <w:t>تنفيذ</w:t>
      </w:r>
      <w:r w:rsidR="000201F4" w:rsidRPr="00C04550">
        <w:rPr>
          <w:rFonts w:hint="cs"/>
          <w:rtl/>
        </w:rPr>
        <w:t xml:space="preserve"> التنسيق على المستوى الدولي.</w:t>
      </w:r>
    </w:p>
    <w:p w:rsidR="00AA2908" w:rsidRDefault="00D96657" w:rsidP="00AA2908">
      <w:pPr>
        <w:pStyle w:val="Headingb"/>
        <w:rPr>
          <w:rtl/>
        </w:rPr>
      </w:pPr>
      <w:r>
        <w:rPr>
          <w:rFonts w:hint="cs"/>
          <w:rtl/>
        </w:rPr>
        <w:t>الخلاصة</w:t>
      </w:r>
    </w:p>
    <w:p w:rsidR="00551EF5" w:rsidRPr="00C04550" w:rsidRDefault="0080446F" w:rsidP="005301C0">
      <w:r w:rsidRPr="000201F4">
        <w:rPr>
          <w:rFonts w:hint="cs"/>
          <w:rtl/>
        </w:rPr>
        <w:t>في النطاق</w:t>
      </w:r>
      <w:r w:rsidR="000201F4">
        <w:rPr>
          <w:rFonts w:hint="cs"/>
          <w:rtl/>
        </w:rPr>
        <w:t xml:space="preserve"> </w:t>
      </w:r>
      <w:r w:rsidR="000201F4">
        <w:t>MHz 7 235</w:t>
      </w:r>
      <w:r w:rsidR="000201F4">
        <w:noBreakHyphen/>
      </w:r>
      <w:r w:rsidR="000201F4" w:rsidRPr="00C04550">
        <w:t>7 150</w:t>
      </w:r>
      <w:r w:rsidRPr="00C04550">
        <w:rPr>
          <w:rFonts w:eastAsia="Calibri" w:hint="cs"/>
          <w:rtl/>
        </w:rPr>
        <w:t xml:space="preserve">، خلصت </w:t>
      </w:r>
      <w:r w:rsidR="00A73AEA" w:rsidRPr="00C04550">
        <w:rPr>
          <w:rFonts w:eastAsia="Calibri" w:hint="cs"/>
          <w:rtl/>
        </w:rPr>
        <w:t>الدراسات إلى أن</w:t>
      </w:r>
      <w:r w:rsidR="0053740A">
        <w:rPr>
          <w:rFonts w:eastAsia="Calibri" w:hint="cs"/>
          <w:rtl/>
        </w:rPr>
        <w:t>ه لا يمكن</w:t>
      </w:r>
      <w:r w:rsidR="00A73AEA" w:rsidRPr="00C04550">
        <w:rPr>
          <w:rFonts w:eastAsia="Calibri" w:hint="cs"/>
          <w:rtl/>
        </w:rPr>
        <w:t xml:space="preserve"> التقاسم بين </w:t>
      </w:r>
      <w:r w:rsidR="00A73AEA" w:rsidRPr="00C04550">
        <w:rPr>
          <w:rFonts w:hint="cs"/>
          <w:rtl/>
        </w:rPr>
        <w:t xml:space="preserve">الخدمة </w:t>
      </w:r>
      <w:r w:rsidR="00A73AEA" w:rsidRPr="00C04550">
        <w:rPr>
          <w:rtl/>
        </w:rPr>
        <w:t xml:space="preserve">الثابتة الساتلية </w:t>
      </w:r>
      <w:r w:rsidR="00A73AEA" w:rsidRPr="00C04550">
        <w:rPr>
          <w:rFonts w:hint="cs"/>
          <w:rtl/>
        </w:rPr>
        <w:t xml:space="preserve">(فضاء-أرض) وخدمة </w:t>
      </w:r>
      <w:r w:rsidR="00A73AEA" w:rsidRPr="00C04550">
        <w:rPr>
          <w:rtl/>
        </w:rPr>
        <w:t>الأبحاث الفضائية</w:t>
      </w:r>
      <w:r w:rsidR="0072410B" w:rsidRPr="00C04550">
        <w:rPr>
          <w:rFonts w:hint="cs"/>
          <w:rtl/>
        </w:rPr>
        <w:t xml:space="preserve"> </w:t>
      </w:r>
      <w:r w:rsidR="007914DF" w:rsidRPr="00C04550">
        <w:rPr>
          <w:rFonts w:hint="cs"/>
          <w:rtl/>
        </w:rPr>
        <w:t xml:space="preserve">(أرض-فضاء) </w:t>
      </w:r>
      <w:r w:rsidR="0072410B" w:rsidRPr="00C04550">
        <w:rPr>
          <w:rFonts w:hint="cs"/>
          <w:rtl/>
        </w:rPr>
        <w:t xml:space="preserve">بدون تنسيق تشغيلي </w:t>
      </w:r>
      <w:r w:rsidR="0053740A">
        <w:rPr>
          <w:rFonts w:hint="cs"/>
          <w:rtl/>
        </w:rPr>
        <w:t>يتسم بالصعوبة الكبيرة</w:t>
      </w:r>
      <w:r w:rsidR="0072410B" w:rsidRPr="00C04550">
        <w:rPr>
          <w:rFonts w:hint="cs"/>
          <w:rtl/>
        </w:rPr>
        <w:t xml:space="preserve">. </w:t>
      </w:r>
      <w:r w:rsidR="00CE7A76" w:rsidRPr="00C04550">
        <w:rPr>
          <w:rFonts w:hint="cs"/>
          <w:rtl/>
        </w:rPr>
        <w:t>وسيفرض ذلك عبئاً غير مبرر على</w:t>
      </w:r>
      <w:r w:rsidR="00DA0B0B" w:rsidRPr="00C04550">
        <w:rPr>
          <w:rFonts w:hint="cs"/>
          <w:rtl/>
        </w:rPr>
        <w:t xml:space="preserve"> خدمة</w:t>
      </w:r>
      <w:r w:rsidR="00DA0B0B" w:rsidRPr="00C04550">
        <w:rPr>
          <w:rtl/>
        </w:rPr>
        <w:t xml:space="preserve"> الأبحاث الفضائية</w:t>
      </w:r>
      <w:r w:rsidR="00E849BA" w:rsidRPr="00C04550">
        <w:rPr>
          <w:rFonts w:hint="cs"/>
          <w:rtl/>
        </w:rPr>
        <w:t xml:space="preserve"> </w:t>
      </w:r>
      <w:r w:rsidR="005E3F80" w:rsidRPr="00C04550">
        <w:rPr>
          <w:rFonts w:hint="cs"/>
          <w:rtl/>
        </w:rPr>
        <w:t xml:space="preserve">وسيتطلب </w:t>
      </w:r>
      <w:r w:rsidR="008E4459" w:rsidRPr="00C04550">
        <w:rPr>
          <w:rFonts w:hint="cs"/>
          <w:rtl/>
        </w:rPr>
        <w:t xml:space="preserve">إنهاء سواتل الخدمة </w:t>
      </w:r>
      <w:r w:rsidR="008E4459" w:rsidRPr="00C04550">
        <w:rPr>
          <w:rtl/>
        </w:rPr>
        <w:t xml:space="preserve">الثابتة الساتلية </w:t>
      </w:r>
      <w:r w:rsidR="00B54521" w:rsidRPr="00C04550">
        <w:rPr>
          <w:rFonts w:hint="cs"/>
          <w:rtl/>
        </w:rPr>
        <w:t xml:space="preserve">لعملياتها </w:t>
      </w:r>
      <w:r w:rsidR="00EA229F" w:rsidRPr="00C04550">
        <w:rPr>
          <w:rFonts w:hint="cs"/>
          <w:rtl/>
        </w:rPr>
        <w:t>في</w:t>
      </w:r>
      <w:r w:rsidR="000201F4" w:rsidRPr="00C04550">
        <w:rPr>
          <w:rFonts w:hint="eastAsia"/>
          <w:rtl/>
        </w:rPr>
        <w:t> </w:t>
      </w:r>
      <w:r w:rsidR="003027D3" w:rsidRPr="00C04550">
        <w:rPr>
          <w:rFonts w:hint="cs"/>
          <w:rtl/>
        </w:rPr>
        <w:t>قنوات</w:t>
      </w:r>
      <w:r w:rsidR="00BF5511" w:rsidRPr="00C04550">
        <w:rPr>
          <w:rFonts w:hint="cs"/>
          <w:rtl/>
        </w:rPr>
        <w:t xml:space="preserve"> </w:t>
      </w:r>
      <w:r w:rsidR="00F60C86" w:rsidRPr="00C04550">
        <w:rPr>
          <w:rFonts w:hint="cs"/>
          <w:rtl/>
        </w:rPr>
        <w:t>التردد المتأثرة.</w:t>
      </w:r>
    </w:p>
    <w:p w:rsidR="00400FDB" w:rsidRPr="00C04550" w:rsidRDefault="00C3797B" w:rsidP="005301C0">
      <w:pPr>
        <w:rPr>
          <w:rtl/>
        </w:rPr>
      </w:pPr>
      <w:r w:rsidRPr="00C04550">
        <w:rPr>
          <w:rFonts w:hint="cs"/>
          <w:rtl/>
        </w:rPr>
        <w:t>وفي النطاق</w:t>
      </w:r>
      <w:r w:rsidR="000201F4" w:rsidRPr="00C04550">
        <w:rPr>
          <w:rFonts w:hint="cs"/>
          <w:rtl/>
        </w:rPr>
        <w:t xml:space="preserve"> </w:t>
      </w:r>
      <w:r w:rsidR="000201F4" w:rsidRPr="00C04550">
        <w:t>MHz 8 500</w:t>
      </w:r>
      <w:r w:rsidR="000201F4" w:rsidRPr="00C04550">
        <w:noBreakHyphen/>
        <w:t>8 400</w:t>
      </w:r>
      <w:r w:rsidRPr="00C04550">
        <w:rPr>
          <w:rFonts w:hint="cs"/>
          <w:rtl/>
        </w:rPr>
        <w:t xml:space="preserve">، </w:t>
      </w:r>
      <w:r w:rsidR="009F1D88" w:rsidRPr="00C04550">
        <w:rPr>
          <w:rFonts w:hint="cs"/>
          <w:rtl/>
        </w:rPr>
        <w:t>تشير</w:t>
      </w:r>
      <w:r w:rsidRPr="00C04550">
        <w:rPr>
          <w:rFonts w:hint="cs"/>
          <w:rtl/>
        </w:rPr>
        <w:t xml:space="preserve"> النتائج إلى أنه يمكن حماية</w:t>
      </w:r>
      <w:r w:rsidR="00240A84" w:rsidRPr="00C04550">
        <w:rPr>
          <w:rFonts w:hint="cs"/>
          <w:rtl/>
        </w:rPr>
        <w:t xml:space="preserve"> المحطات الأرضية </w:t>
      </w:r>
      <w:r w:rsidR="004A53EE" w:rsidRPr="00C04550">
        <w:rPr>
          <w:rtl/>
        </w:rPr>
        <w:t>لخدمة الأبحاث الفضائية</w:t>
      </w:r>
      <w:r w:rsidR="004A53EE" w:rsidRPr="00C04550">
        <w:rPr>
          <w:rFonts w:hint="cs"/>
          <w:rtl/>
        </w:rPr>
        <w:t xml:space="preserve"> </w:t>
      </w:r>
      <w:r w:rsidR="00034B2A" w:rsidRPr="00C04550">
        <w:rPr>
          <w:rFonts w:hint="cs"/>
          <w:rtl/>
        </w:rPr>
        <w:t xml:space="preserve">من </w:t>
      </w:r>
      <w:r w:rsidR="008B75C0" w:rsidRPr="00C04550">
        <w:rPr>
          <w:rFonts w:hint="cs"/>
          <w:rtl/>
        </w:rPr>
        <w:t xml:space="preserve">إرسالات </w:t>
      </w:r>
      <w:r w:rsidR="0053740A">
        <w:rPr>
          <w:rFonts w:hint="cs"/>
          <w:rtl/>
        </w:rPr>
        <w:t xml:space="preserve">المحطات الأرضية </w:t>
      </w:r>
      <w:r w:rsidR="008B75C0" w:rsidRPr="00C04550">
        <w:rPr>
          <w:rFonts w:hint="cs"/>
          <w:rtl/>
        </w:rPr>
        <w:t xml:space="preserve">للخدمة </w:t>
      </w:r>
      <w:r w:rsidR="008B75C0" w:rsidRPr="00C04550">
        <w:rPr>
          <w:rtl/>
        </w:rPr>
        <w:t xml:space="preserve">الثابتة الساتلية </w:t>
      </w:r>
      <w:r w:rsidR="0053740A">
        <w:rPr>
          <w:rFonts w:hint="cs"/>
          <w:rtl/>
        </w:rPr>
        <w:t>من خلال</w:t>
      </w:r>
      <w:r w:rsidR="006441DB" w:rsidRPr="00C04550">
        <w:rPr>
          <w:rFonts w:hint="cs"/>
          <w:rtl/>
        </w:rPr>
        <w:t xml:space="preserve"> التنسيق، </w:t>
      </w:r>
      <w:r w:rsidR="0053740A">
        <w:rPr>
          <w:rFonts w:hint="cs"/>
          <w:rtl/>
        </w:rPr>
        <w:t xml:space="preserve">غير أن </w:t>
      </w:r>
      <w:r w:rsidR="00FE5FC5" w:rsidRPr="00C04550">
        <w:rPr>
          <w:rFonts w:hint="cs"/>
          <w:rtl/>
        </w:rPr>
        <w:t xml:space="preserve">مسافات الفصل </w:t>
      </w:r>
      <w:r w:rsidR="0053740A">
        <w:rPr>
          <w:rFonts w:hint="cs"/>
          <w:rtl/>
        </w:rPr>
        <w:t>ال</w:t>
      </w:r>
      <w:r w:rsidR="00FE5FC5" w:rsidRPr="00C04550">
        <w:rPr>
          <w:rFonts w:hint="cs"/>
          <w:rtl/>
        </w:rPr>
        <w:t>مطلوبة حول</w:t>
      </w:r>
      <w:r w:rsidR="006441DB" w:rsidRPr="00C04550">
        <w:rPr>
          <w:rFonts w:hint="cs"/>
          <w:rtl/>
        </w:rPr>
        <w:t xml:space="preserve"> </w:t>
      </w:r>
      <w:r w:rsidR="00FE5FC5" w:rsidRPr="00C04550">
        <w:rPr>
          <w:rFonts w:hint="cs"/>
          <w:rtl/>
        </w:rPr>
        <w:t>المحطات الأرضية ل</w:t>
      </w:r>
      <w:r w:rsidR="00FE5FC5" w:rsidRPr="00C04550">
        <w:rPr>
          <w:rtl/>
        </w:rPr>
        <w:t>خدمة الأبحاث الفضائية</w:t>
      </w:r>
      <w:r w:rsidR="00FE5FC5" w:rsidRPr="00C04550">
        <w:rPr>
          <w:rFonts w:hint="cs"/>
          <w:rtl/>
        </w:rPr>
        <w:t xml:space="preserve"> </w:t>
      </w:r>
      <w:r w:rsidR="0053740A">
        <w:rPr>
          <w:rFonts w:hint="cs"/>
          <w:rtl/>
        </w:rPr>
        <w:t>ستكون كبيرة</w:t>
      </w:r>
      <w:r w:rsidR="004741EE" w:rsidRPr="00C04550">
        <w:rPr>
          <w:rFonts w:hint="cs"/>
          <w:rtl/>
        </w:rPr>
        <w:t>.</w:t>
      </w:r>
    </w:p>
    <w:p w:rsidR="00C86CBD" w:rsidRPr="000201F4" w:rsidRDefault="00C86CBD" w:rsidP="0053740A">
      <w:pPr>
        <w:rPr>
          <w:rtl/>
        </w:rPr>
      </w:pPr>
      <w:r w:rsidRPr="00C04550">
        <w:rPr>
          <w:rFonts w:hint="cs"/>
          <w:rtl/>
        </w:rPr>
        <w:t xml:space="preserve">ونظراً لما تقدم، </w:t>
      </w:r>
      <w:r w:rsidR="004D695F" w:rsidRPr="00C04550">
        <w:rPr>
          <w:rFonts w:hint="cs"/>
          <w:rtl/>
        </w:rPr>
        <w:t xml:space="preserve">تقترح </w:t>
      </w:r>
      <w:r w:rsidR="004D695F" w:rsidRPr="00C04550">
        <w:rPr>
          <w:rtl/>
        </w:rPr>
        <w:t>لجنة البلدان الأمريكية للاتصالات</w:t>
      </w:r>
      <w:r w:rsidR="000201F4" w:rsidRPr="00C04550">
        <w:rPr>
          <w:rFonts w:hint="cs"/>
          <w:rtl/>
        </w:rPr>
        <w:t xml:space="preserve"> </w:t>
      </w:r>
      <w:r w:rsidR="000201F4" w:rsidRPr="00C04550">
        <w:t>(CITEL)</w:t>
      </w:r>
      <w:r w:rsidR="00AB6557" w:rsidRPr="00C04550">
        <w:rPr>
          <w:rFonts w:hint="cs"/>
          <w:rtl/>
        </w:rPr>
        <w:t xml:space="preserve"> عدم إدخال تغييرات على المادة</w:t>
      </w:r>
      <w:r w:rsidR="004D695F" w:rsidRPr="00C04550">
        <w:rPr>
          <w:rFonts w:hint="cs"/>
          <w:rtl/>
        </w:rPr>
        <w:t xml:space="preserve"> </w:t>
      </w:r>
      <w:r w:rsidR="00AB6557" w:rsidRPr="00C04550">
        <w:t>5</w:t>
      </w:r>
      <w:r w:rsidR="00AB6557" w:rsidRPr="00C04550">
        <w:rPr>
          <w:rFonts w:hint="cs"/>
          <w:rtl/>
        </w:rPr>
        <w:t xml:space="preserve"> "جدول </w:t>
      </w:r>
      <w:r w:rsidR="0053740A">
        <w:rPr>
          <w:rFonts w:hint="cs"/>
          <w:rtl/>
        </w:rPr>
        <w:t xml:space="preserve">توزيع نطاقات التردد بالنسبة للنطاقين </w:t>
      </w:r>
      <w:r w:rsidR="003D2D83" w:rsidRPr="00C04550">
        <w:t>MHz 7 250</w:t>
      </w:r>
      <w:r w:rsidR="003D2D83" w:rsidRPr="00C04550">
        <w:noBreakHyphen/>
        <w:t>7 150</w:t>
      </w:r>
      <w:r w:rsidR="002C3813" w:rsidRPr="00C04550">
        <w:rPr>
          <w:rFonts w:eastAsia="Calibri" w:hint="cs"/>
          <w:rtl/>
        </w:rPr>
        <w:t xml:space="preserve"> و</w:t>
      </w:r>
      <w:r w:rsidR="002C3813" w:rsidRPr="00C04550">
        <w:t>MHz</w:t>
      </w:r>
      <w:r w:rsidR="003D2D83" w:rsidRPr="00C04550">
        <w:t> 8 500</w:t>
      </w:r>
      <w:r w:rsidR="003D2D83" w:rsidRPr="00C04550">
        <w:noBreakHyphen/>
        <w:t>8 400</w:t>
      </w:r>
      <w:r w:rsidR="002C3813" w:rsidRPr="00C04550">
        <w:rPr>
          <w:rFonts w:hint="cs"/>
          <w:rtl/>
        </w:rPr>
        <w:t>.</w:t>
      </w:r>
    </w:p>
    <w:p w:rsidR="00AA2908" w:rsidRDefault="00551EF5" w:rsidP="00AA2908">
      <w:pPr>
        <w:pStyle w:val="Headingb"/>
      </w:pPr>
      <w:r>
        <w:rPr>
          <w:rFonts w:hint="cs"/>
          <w:rtl/>
        </w:rPr>
        <w:t>ال</w:t>
      </w:r>
      <w:r w:rsidR="00AA2908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51EF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51EF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6F4B81" w:rsidRDefault="00551EF5">
      <w:pPr>
        <w:pStyle w:val="Proposal"/>
        <w:rPr>
          <w:rtl/>
          <w:lang w:bidi="ar-SA"/>
        </w:rPr>
      </w:pPr>
      <w:r>
        <w:rPr>
          <w:u w:val="single"/>
        </w:rPr>
        <w:t>NOC</w:t>
      </w:r>
      <w:r>
        <w:tab/>
        <w:t>IAP/7A9A1/1</w:t>
      </w:r>
      <w:r w:rsidR="00D02997">
        <w:rPr>
          <w:rFonts w:hint="cs"/>
          <w:rtl/>
        </w:rPr>
        <w:t> </w:t>
      </w:r>
    </w:p>
    <w:p w:rsidR="009F37C9" w:rsidRDefault="00551EF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F4B81" w:rsidRPr="003D2D83" w:rsidRDefault="00551EF5" w:rsidP="005301C0">
      <w:pPr>
        <w:pStyle w:val="Reasons"/>
        <w:rPr>
          <w:rtl/>
        </w:rPr>
      </w:pPr>
      <w:r w:rsidRPr="003D2D83">
        <w:rPr>
          <w:rtl/>
        </w:rPr>
        <w:t>الأسباب:</w:t>
      </w:r>
      <w:r w:rsidRPr="003D2D83">
        <w:tab/>
      </w:r>
      <w:r w:rsidR="009D0490" w:rsidRPr="005301C0">
        <w:rPr>
          <w:rFonts w:hint="cs"/>
          <w:b w:val="0"/>
          <w:bCs w:val="0"/>
          <w:spacing w:val="6"/>
          <w:rtl/>
        </w:rPr>
        <w:t>سيمنح عدم إجراء</w:t>
      </w:r>
      <w:r w:rsidR="00342F5C" w:rsidRPr="005301C0">
        <w:rPr>
          <w:rFonts w:hint="cs"/>
          <w:b w:val="0"/>
          <w:bCs w:val="0"/>
          <w:spacing w:val="6"/>
          <w:rtl/>
        </w:rPr>
        <w:t xml:space="preserve"> تغيير في جدول توزيع</w:t>
      </w:r>
      <w:r w:rsidR="00647128" w:rsidRPr="005301C0">
        <w:rPr>
          <w:rFonts w:hint="cs"/>
          <w:b w:val="0"/>
          <w:bCs w:val="0"/>
          <w:spacing w:val="6"/>
          <w:rtl/>
        </w:rPr>
        <w:t xml:space="preserve"> </w:t>
      </w:r>
      <w:r w:rsidR="009D0490" w:rsidRPr="005301C0">
        <w:rPr>
          <w:rFonts w:hint="cs"/>
          <w:b w:val="0"/>
          <w:bCs w:val="0"/>
          <w:spacing w:val="6"/>
          <w:rtl/>
        </w:rPr>
        <w:t xml:space="preserve">نطاقات التردد </w:t>
      </w:r>
      <w:r w:rsidR="00647128" w:rsidRPr="005301C0">
        <w:rPr>
          <w:rFonts w:hint="cs"/>
          <w:b w:val="0"/>
          <w:bCs w:val="0"/>
          <w:spacing w:val="6"/>
          <w:rtl/>
        </w:rPr>
        <w:t xml:space="preserve">أي تأثير </w:t>
      </w:r>
      <w:r w:rsidR="009D0490" w:rsidRPr="005301C0">
        <w:rPr>
          <w:rFonts w:hint="cs"/>
          <w:b w:val="0"/>
          <w:bCs w:val="0"/>
          <w:spacing w:val="6"/>
          <w:rtl/>
        </w:rPr>
        <w:t>على ا</w:t>
      </w:r>
      <w:r w:rsidR="00647128" w:rsidRPr="005301C0">
        <w:rPr>
          <w:rFonts w:hint="cs"/>
          <w:b w:val="0"/>
          <w:bCs w:val="0"/>
          <w:spacing w:val="6"/>
          <w:rtl/>
        </w:rPr>
        <w:t xml:space="preserve">لخدمات القائمة </w:t>
      </w:r>
      <w:r w:rsidR="009D0490" w:rsidRPr="005301C0">
        <w:rPr>
          <w:rFonts w:hint="cs"/>
          <w:b w:val="0"/>
          <w:bCs w:val="0"/>
          <w:spacing w:val="6"/>
          <w:rtl/>
        </w:rPr>
        <w:t>و</w:t>
      </w:r>
      <w:r w:rsidR="00DB6630" w:rsidRPr="005301C0">
        <w:rPr>
          <w:rFonts w:hint="cs"/>
          <w:b w:val="0"/>
          <w:bCs w:val="0"/>
          <w:spacing w:val="6"/>
          <w:rtl/>
        </w:rPr>
        <w:t>سيضمن</w:t>
      </w:r>
      <w:r w:rsidR="00D96796" w:rsidRPr="005301C0">
        <w:rPr>
          <w:rFonts w:hint="cs"/>
          <w:b w:val="0"/>
          <w:bCs w:val="0"/>
          <w:spacing w:val="6"/>
          <w:rtl/>
        </w:rPr>
        <w:t xml:space="preserve"> استمرار تشغيل </w:t>
      </w:r>
      <w:r w:rsidR="00D96796" w:rsidRPr="003D2D83">
        <w:rPr>
          <w:rFonts w:hint="cs"/>
          <w:b w:val="0"/>
          <w:bCs w:val="0"/>
          <w:rtl/>
        </w:rPr>
        <w:t>هذه الخدمات في</w:t>
      </w:r>
      <w:r w:rsidR="003D2D83" w:rsidRPr="003D2D83">
        <w:rPr>
          <w:rFonts w:hint="eastAsia"/>
          <w:b w:val="0"/>
          <w:bCs w:val="0"/>
          <w:rtl/>
        </w:rPr>
        <w:t> </w:t>
      </w:r>
      <w:r w:rsidR="00D96796" w:rsidRPr="003D2D83">
        <w:rPr>
          <w:rFonts w:hint="cs"/>
          <w:b w:val="0"/>
          <w:bCs w:val="0"/>
          <w:rtl/>
        </w:rPr>
        <w:t xml:space="preserve">إطار بيئتها القائمة. </w:t>
      </w:r>
      <w:r w:rsidR="009D0490">
        <w:rPr>
          <w:rFonts w:hint="cs"/>
          <w:b w:val="0"/>
          <w:bCs w:val="0"/>
          <w:rtl/>
        </w:rPr>
        <w:t xml:space="preserve">وسيغني </w:t>
      </w:r>
      <w:r w:rsidR="00671850" w:rsidRPr="003D2D83">
        <w:rPr>
          <w:rFonts w:hint="cs"/>
          <w:b w:val="0"/>
          <w:bCs w:val="0"/>
          <w:rtl/>
        </w:rPr>
        <w:t>ذلك</w:t>
      </w:r>
      <w:r w:rsidR="00D96796" w:rsidRPr="003D2D83">
        <w:rPr>
          <w:rFonts w:hint="cs"/>
          <w:b w:val="0"/>
          <w:bCs w:val="0"/>
          <w:rtl/>
        </w:rPr>
        <w:t xml:space="preserve"> أيضاً </w:t>
      </w:r>
      <w:r w:rsidR="009D0490">
        <w:rPr>
          <w:rFonts w:hint="cs"/>
          <w:b w:val="0"/>
          <w:bCs w:val="0"/>
          <w:rtl/>
        </w:rPr>
        <w:t xml:space="preserve">عن </w:t>
      </w:r>
      <w:r w:rsidR="00D96796" w:rsidRPr="003D2D83">
        <w:rPr>
          <w:rFonts w:hint="cs"/>
          <w:b w:val="0"/>
          <w:bCs w:val="0"/>
          <w:rtl/>
        </w:rPr>
        <w:t xml:space="preserve">التنسيق التشغيلي المطلوب بين </w:t>
      </w:r>
      <w:r w:rsidR="00EA2CD4" w:rsidRPr="003D2D83">
        <w:rPr>
          <w:b w:val="0"/>
          <w:bCs w:val="0"/>
          <w:rtl/>
        </w:rPr>
        <w:t>خدمة الأبحاث الفضائية</w:t>
      </w:r>
      <w:r w:rsidR="004504EF" w:rsidRPr="003D2D83">
        <w:rPr>
          <w:rFonts w:hint="cs"/>
          <w:b w:val="0"/>
          <w:bCs w:val="0"/>
          <w:rtl/>
        </w:rPr>
        <w:t xml:space="preserve"> </w:t>
      </w:r>
      <w:r w:rsidR="004504EF" w:rsidRPr="005301C0">
        <w:rPr>
          <w:rFonts w:hint="cs"/>
          <w:b w:val="0"/>
          <w:bCs w:val="0"/>
          <w:spacing w:val="4"/>
          <w:rtl/>
        </w:rPr>
        <w:t>و</w:t>
      </w:r>
      <w:r w:rsidR="00CD41B0" w:rsidRPr="005301C0">
        <w:rPr>
          <w:rFonts w:hint="cs"/>
          <w:b w:val="0"/>
          <w:bCs w:val="0"/>
          <w:spacing w:val="4"/>
          <w:rtl/>
        </w:rPr>
        <w:t>ربما</w:t>
      </w:r>
      <w:r w:rsidR="002826D7" w:rsidRPr="005301C0">
        <w:rPr>
          <w:rFonts w:hint="eastAsia"/>
          <w:b w:val="0"/>
          <w:bCs w:val="0"/>
          <w:spacing w:val="4"/>
          <w:rtl/>
        </w:rPr>
        <w:t> </w:t>
      </w:r>
      <w:r w:rsidR="004504EF" w:rsidRPr="005301C0">
        <w:rPr>
          <w:rFonts w:hint="cs"/>
          <w:b w:val="0"/>
          <w:bCs w:val="0"/>
          <w:spacing w:val="4"/>
          <w:rtl/>
        </w:rPr>
        <w:t xml:space="preserve">العديد من مشغلي الخدمة </w:t>
      </w:r>
      <w:r w:rsidR="004504EF" w:rsidRPr="005301C0">
        <w:rPr>
          <w:b w:val="0"/>
          <w:bCs w:val="0"/>
          <w:spacing w:val="4"/>
          <w:rtl/>
        </w:rPr>
        <w:t xml:space="preserve">الثابتة الساتلية </w:t>
      </w:r>
      <w:r w:rsidR="00E4556F" w:rsidRPr="005301C0">
        <w:rPr>
          <w:rFonts w:hint="cs"/>
          <w:b w:val="0"/>
          <w:bCs w:val="0"/>
          <w:spacing w:val="4"/>
          <w:rtl/>
        </w:rPr>
        <w:t xml:space="preserve">من </w:t>
      </w:r>
      <w:r w:rsidR="00866B4C" w:rsidRPr="005301C0">
        <w:rPr>
          <w:rFonts w:hint="cs"/>
          <w:b w:val="0"/>
          <w:bCs w:val="0"/>
          <w:spacing w:val="4"/>
          <w:rtl/>
        </w:rPr>
        <w:t>الإ</w:t>
      </w:r>
      <w:r w:rsidR="00E4556F" w:rsidRPr="005301C0">
        <w:rPr>
          <w:rFonts w:hint="cs"/>
          <w:b w:val="0"/>
          <w:bCs w:val="0"/>
          <w:spacing w:val="4"/>
          <w:rtl/>
        </w:rPr>
        <w:t xml:space="preserve">دارات </w:t>
      </w:r>
      <w:r w:rsidR="00866B4C" w:rsidRPr="005301C0">
        <w:rPr>
          <w:rFonts w:hint="cs"/>
          <w:b w:val="0"/>
          <w:bCs w:val="0"/>
          <w:spacing w:val="4"/>
          <w:rtl/>
        </w:rPr>
        <w:t>ال</w:t>
      </w:r>
      <w:r w:rsidR="00E4556F" w:rsidRPr="005301C0">
        <w:rPr>
          <w:rFonts w:hint="cs"/>
          <w:b w:val="0"/>
          <w:bCs w:val="0"/>
          <w:spacing w:val="4"/>
          <w:rtl/>
        </w:rPr>
        <w:t>مختلفة</w:t>
      </w:r>
      <w:r w:rsidR="00866B4C" w:rsidRPr="005301C0">
        <w:rPr>
          <w:rFonts w:hint="cs"/>
          <w:b w:val="0"/>
          <w:bCs w:val="0"/>
          <w:spacing w:val="4"/>
          <w:rtl/>
        </w:rPr>
        <w:t xml:space="preserve"> التي</w:t>
      </w:r>
      <w:r w:rsidR="00E4556F" w:rsidRPr="005301C0">
        <w:rPr>
          <w:rFonts w:hint="cs"/>
          <w:b w:val="0"/>
          <w:bCs w:val="0"/>
          <w:spacing w:val="4"/>
          <w:rtl/>
        </w:rPr>
        <w:t xml:space="preserve"> </w:t>
      </w:r>
      <w:r w:rsidR="009D0490" w:rsidRPr="005301C0">
        <w:rPr>
          <w:rFonts w:hint="cs"/>
          <w:b w:val="0"/>
          <w:bCs w:val="0"/>
          <w:spacing w:val="4"/>
          <w:rtl/>
        </w:rPr>
        <w:t xml:space="preserve">ستتطلب </w:t>
      </w:r>
      <w:r w:rsidR="00B3259F" w:rsidRPr="005301C0">
        <w:rPr>
          <w:rFonts w:hint="cs"/>
          <w:b w:val="0"/>
          <w:bCs w:val="0"/>
          <w:spacing w:val="4"/>
          <w:rtl/>
        </w:rPr>
        <w:t xml:space="preserve">وقف </w:t>
      </w:r>
      <w:r w:rsidR="000D0607" w:rsidRPr="005301C0">
        <w:rPr>
          <w:rFonts w:hint="cs"/>
          <w:b w:val="0"/>
          <w:bCs w:val="0"/>
          <w:spacing w:val="4"/>
          <w:rtl/>
        </w:rPr>
        <w:t xml:space="preserve">الإرسالات </w:t>
      </w:r>
      <w:r w:rsidR="009D0490" w:rsidRPr="005301C0">
        <w:rPr>
          <w:rFonts w:hint="cs"/>
          <w:b w:val="0"/>
          <w:bCs w:val="0"/>
          <w:spacing w:val="4"/>
          <w:rtl/>
        </w:rPr>
        <w:t>الساتلية لل</w:t>
      </w:r>
      <w:r w:rsidR="000D0607" w:rsidRPr="005301C0">
        <w:rPr>
          <w:rFonts w:hint="cs"/>
          <w:b w:val="0"/>
          <w:bCs w:val="0"/>
          <w:spacing w:val="4"/>
          <w:rtl/>
        </w:rPr>
        <w:t xml:space="preserve">خدمة </w:t>
      </w:r>
      <w:r w:rsidR="000D0607" w:rsidRPr="005301C0">
        <w:rPr>
          <w:b w:val="0"/>
          <w:bCs w:val="0"/>
          <w:spacing w:val="4"/>
          <w:rtl/>
        </w:rPr>
        <w:t xml:space="preserve">الثابتة </w:t>
      </w:r>
      <w:r w:rsidR="000D0607" w:rsidRPr="005301C0">
        <w:rPr>
          <w:b w:val="0"/>
          <w:bCs w:val="0"/>
          <w:spacing w:val="6"/>
          <w:rtl/>
        </w:rPr>
        <w:t>الساتلية</w:t>
      </w:r>
      <w:r w:rsidR="000D0607" w:rsidRPr="005301C0">
        <w:rPr>
          <w:rFonts w:hint="cs"/>
          <w:b w:val="0"/>
          <w:bCs w:val="0"/>
          <w:spacing w:val="6"/>
          <w:rtl/>
        </w:rPr>
        <w:t xml:space="preserve"> </w:t>
      </w:r>
      <w:r w:rsidR="00E87FEE" w:rsidRPr="005301C0">
        <w:rPr>
          <w:rFonts w:hint="cs"/>
          <w:b w:val="0"/>
          <w:bCs w:val="0"/>
          <w:spacing w:val="6"/>
          <w:rtl/>
        </w:rPr>
        <w:t xml:space="preserve">خلال العمليات </w:t>
      </w:r>
      <w:r w:rsidR="009D0490" w:rsidRPr="005301C0">
        <w:rPr>
          <w:rFonts w:hint="cs"/>
          <w:b w:val="0"/>
          <w:bCs w:val="0"/>
          <w:spacing w:val="6"/>
          <w:rtl/>
        </w:rPr>
        <w:t>التي تتم</w:t>
      </w:r>
      <w:r w:rsidR="00E87FEE" w:rsidRPr="005301C0">
        <w:rPr>
          <w:rFonts w:hint="cs"/>
          <w:b w:val="0"/>
          <w:bCs w:val="0"/>
          <w:spacing w:val="6"/>
          <w:rtl/>
        </w:rPr>
        <w:t xml:space="preserve"> بالقرب من الأرض </w:t>
      </w:r>
      <w:r w:rsidR="009D0490" w:rsidRPr="005301C0">
        <w:rPr>
          <w:rFonts w:hint="cs"/>
          <w:b w:val="0"/>
          <w:bCs w:val="0"/>
          <w:spacing w:val="6"/>
          <w:rtl/>
        </w:rPr>
        <w:t xml:space="preserve">لرحلات خدمة </w:t>
      </w:r>
      <w:r w:rsidR="002E7334" w:rsidRPr="005301C0">
        <w:rPr>
          <w:b w:val="0"/>
          <w:bCs w:val="0"/>
          <w:spacing w:val="6"/>
          <w:rtl/>
        </w:rPr>
        <w:t>الأبحاث الفضائية</w:t>
      </w:r>
      <w:r w:rsidR="009D0490" w:rsidRPr="005301C0">
        <w:rPr>
          <w:rFonts w:hint="cs"/>
          <w:b w:val="0"/>
          <w:bCs w:val="0"/>
          <w:spacing w:val="6"/>
          <w:rtl/>
        </w:rPr>
        <w:t xml:space="preserve"> في</w:t>
      </w:r>
      <w:r w:rsidR="009D0490" w:rsidRPr="005301C0">
        <w:rPr>
          <w:rFonts w:hint="eastAsia"/>
          <w:b w:val="0"/>
          <w:bCs w:val="0"/>
          <w:spacing w:val="6"/>
          <w:rtl/>
        </w:rPr>
        <w:t> </w:t>
      </w:r>
      <w:r w:rsidR="009D0490" w:rsidRPr="005301C0">
        <w:rPr>
          <w:rFonts w:hint="cs"/>
          <w:b w:val="0"/>
          <w:bCs w:val="0"/>
          <w:spacing w:val="6"/>
          <w:rtl/>
        </w:rPr>
        <w:t>الفضاء السحيق</w:t>
      </w:r>
      <w:r w:rsidR="002E7334" w:rsidRPr="005301C0">
        <w:rPr>
          <w:rFonts w:hint="cs"/>
          <w:b w:val="0"/>
          <w:bCs w:val="0"/>
          <w:spacing w:val="6"/>
          <w:rtl/>
        </w:rPr>
        <w:t>.</w:t>
      </w:r>
      <w:r w:rsidR="00385CDE" w:rsidRPr="005301C0">
        <w:rPr>
          <w:rFonts w:hint="cs"/>
          <w:b w:val="0"/>
          <w:bCs w:val="0"/>
          <w:spacing w:val="6"/>
          <w:rtl/>
        </w:rPr>
        <w:t xml:space="preserve"> وفيما</w:t>
      </w:r>
      <w:r w:rsidR="003D2D83" w:rsidRPr="005301C0">
        <w:rPr>
          <w:rFonts w:hint="eastAsia"/>
          <w:b w:val="0"/>
          <w:bCs w:val="0"/>
          <w:spacing w:val="6"/>
          <w:rtl/>
        </w:rPr>
        <w:t> </w:t>
      </w:r>
      <w:r w:rsidR="00385CDE" w:rsidRPr="005301C0">
        <w:rPr>
          <w:rFonts w:hint="cs"/>
          <w:b w:val="0"/>
          <w:bCs w:val="0"/>
          <w:spacing w:val="6"/>
          <w:rtl/>
        </w:rPr>
        <w:t>يتعلق بالنطاق</w:t>
      </w:r>
      <w:r w:rsidR="005301C0">
        <w:rPr>
          <w:rFonts w:hint="eastAsia"/>
          <w:b w:val="0"/>
          <w:bCs w:val="0"/>
          <w:rtl/>
        </w:rPr>
        <w:t> </w:t>
      </w:r>
      <w:r w:rsidR="003D2D83">
        <w:rPr>
          <w:b w:val="0"/>
          <w:bCs w:val="0"/>
        </w:rPr>
        <w:t>MHz 7 190</w:t>
      </w:r>
      <w:r w:rsidR="003D2D83">
        <w:rPr>
          <w:b w:val="0"/>
          <w:bCs w:val="0"/>
        </w:rPr>
        <w:noBreakHyphen/>
        <w:t>7 150</w:t>
      </w:r>
      <w:r w:rsidR="00385CDE" w:rsidRPr="003D2D83">
        <w:rPr>
          <w:rFonts w:hint="cs"/>
          <w:b w:val="0"/>
          <w:bCs w:val="0"/>
          <w:rtl/>
        </w:rPr>
        <w:t xml:space="preserve">، </w:t>
      </w:r>
      <w:r w:rsidR="00A22957" w:rsidRPr="003D2D83">
        <w:rPr>
          <w:rFonts w:hint="cs"/>
          <w:b w:val="0"/>
          <w:bCs w:val="0"/>
          <w:rtl/>
        </w:rPr>
        <w:t>لا</w:t>
      </w:r>
      <w:r w:rsidR="003D2D83" w:rsidRPr="003D2D83">
        <w:rPr>
          <w:rFonts w:hint="eastAsia"/>
          <w:b w:val="0"/>
          <w:bCs w:val="0"/>
          <w:rtl/>
        </w:rPr>
        <w:t> </w:t>
      </w:r>
      <w:r w:rsidR="00A22957" w:rsidRPr="003D2D83">
        <w:rPr>
          <w:rFonts w:hint="cs"/>
          <w:b w:val="0"/>
          <w:bCs w:val="0"/>
          <w:rtl/>
        </w:rPr>
        <w:t>توجد</w:t>
      </w:r>
      <w:r w:rsidR="00385CDE" w:rsidRPr="003D2D83">
        <w:rPr>
          <w:rFonts w:hint="cs"/>
          <w:b w:val="0"/>
          <w:bCs w:val="0"/>
          <w:rtl/>
        </w:rPr>
        <w:t xml:space="preserve"> حلول عملية أخرى.</w:t>
      </w:r>
    </w:p>
    <w:p w:rsidR="006F4B81" w:rsidRDefault="00551EF5">
      <w:pPr>
        <w:pStyle w:val="Proposal"/>
      </w:pPr>
      <w:r>
        <w:t>SUP</w:t>
      </w:r>
      <w:r>
        <w:tab/>
        <w:t>IAP/7A9A1/2</w:t>
      </w:r>
      <w:r w:rsidR="00D02997">
        <w:rPr>
          <w:rFonts w:hint="cs"/>
          <w:rtl/>
        </w:rPr>
        <w:t> </w:t>
      </w:r>
    </w:p>
    <w:p w:rsidR="00D053B6" w:rsidRPr="00F555FE" w:rsidRDefault="00551EF5" w:rsidP="00DF2598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2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="00DF2598">
        <w:t> </w:t>
      </w:r>
      <w:r w:rsidRPr="00F555FE">
        <w:t>(WRC</w:t>
      </w:r>
      <w:r w:rsidRPr="00F555FE">
        <w:noBreakHyphen/>
        <w:t>12)</w:t>
      </w:r>
      <w:bookmarkEnd w:id="2"/>
    </w:p>
    <w:p w:rsidR="00D053B6" w:rsidRDefault="00551EF5" w:rsidP="00332847">
      <w:pPr>
        <w:pStyle w:val="Restitle"/>
        <w:spacing w:line="185" w:lineRule="auto"/>
        <w:rPr>
          <w:rtl/>
        </w:rPr>
      </w:pPr>
      <w:bookmarkStart w:id="3" w:name="_Toc327956784"/>
      <w:r>
        <w:rPr>
          <w:rFonts w:hint="cs"/>
          <w:rtl/>
        </w:rPr>
        <w:t>ال</w:t>
      </w:r>
      <w:r w:rsidR="005301C0">
        <w:rPr>
          <w:rFonts w:hint="cs"/>
          <w:rtl/>
        </w:rPr>
        <w:t>توزيعات للخدمة الثابتة الساتلية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3"/>
    </w:p>
    <w:p w:rsidR="006F4B81" w:rsidRPr="00C04550" w:rsidRDefault="00551EF5" w:rsidP="009836F1">
      <w:pPr>
        <w:pStyle w:val="Reasons"/>
        <w:rPr>
          <w:rtl/>
        </w:rPr>
      </w:pPr>
      <w:r w:rsidRPr="00C04550">
        <w:rPr>
          <w:rtl/>
        </w:rPr>
        <w:t>الأسباب:</w:t>
      </w:r>
      <w:r w:rsidRPr="00C04550">
        <w:tab/>
      </w:r>
      <w:r w:rsidR="00A66D0B" w:rsidRPr="00C04550">
        <w:rPr>
          <w:b w:val="0"/>
          <w:bCs w:val="0"/>
          <w:rtl/>
        </w:rPr>
        <w:t>إلغاء القرار</w:t>
      </w:r>
      <w:r w:rsidR="00C04550">
        <w:rPr>
          <w:rFonts w:hint="cs"/>
          <w:b w:val="0"/>
          <w:bCs w:val="0"/>
          <w:rtl/>
          <w:lang w:bidi="ar-EG"/>
        </w:rPr>
        <w:t> </w:t>
      </w:r>
      <w:r w:rsidR="00C04550">
        <w:rPr>
          <w:b w:val="0"/>
          <w:bCs w:val="0"/>
          <w:lang w:bidi="ar-EG"/>
        </w:rPr>
        <w:t>758 (WRC</w:t>
      </w:r>
      <w:r w:rsidR="00C04550">
        <w:rPr>
          <w:b w:val="0"/>
          <w:bCs w:val="0"/>
          <w:lang w:bidi="ar-EG"/>
        </w:rPr>
        <w:noBreakHyphen/>
        <w:t>12)</w:t>
      </w:r>
      <w:r w:rsidR="00A66D0B" w:rsidRPr="00C04550">
        <w:rPr>
          <w:rFonts w:hint="cs"/>
          <w:b w:val="0"/>
          <w:bCs w:val="0"/>
          <w:rtl/>
        </w:rPr>
        <w:t xml:space="preserve"> نتيجة </w:t>
      </w:r>
      <w:r w:rsidR="009D0490">
        <w:rPr>
          <w:rFonts w:hint="cs"/>
          <w:b w:val="0"/>
          <w:bCs w:val="0"/>
          <w:rtl/>
        </w:rPr>
        <w:t>للانتهاء من</w:t>
      </w:r>
      <w:r w:rsidR="00A66D0B" w:rsidRPr="00C04550">
        <w:rPr>
          <w:rFonts w:hint="cs"/>
          <w:b w:val="0"/>
          <w:bCs w:val="0"/>
          <w:rtl/>
        </w:rPr>
        <w:t xml:space="preserve"> العمل </w:t>
      </w:r>
      <w:r w:rsidR="009D0490">
        <w:rPr>
          <w:rFonts w:hint="cs"/>
          <w:b w:val="0"/>
          <w:bCs w:val="0"/>
          <w:rtl/>
        </w:rPr>
        <w:t>المطلوب طبقاً</w:t>
      </w:r>
      <w:r w:rsidR="00A66D0B" w:rsidRPr="00C04550">
        <w:rPr>
          <w:rFonts w:hint="cs"/>
          <w:b w:val="0"/>
          <w:bCs w:val="0"/>
          <w:rtl/>
        </w:rPr>
        <w:t xml:space="preserve"> </w:t>
      </w:r>
      <w:r w:rsidR="009D0490">
        <w:rPr>
          <w:rFonts w:hint="cs"/>
          <w:b w:val="0"/>
          <w:bCs w:val="0"/>
          <w:rtl/>
        </w:rPr>
        <w:t>ل</w:t>
      </w:r>
      <w:r w:rsidR="00A66D0B" w:rsidRPr="00C04550">
        <w:rPr>
          <w:rFonts w:hint="cs"/>
          <w:b w:val="0"/>
          <w:bCs w:val="0"/>
          <w:rtl/>
        </w:rPr>
        <w:t>لبند</w:t>
      </w:r>
      <w:r w:rsidR="00C04550">
        <w:rPr>
          <w:rFonts w:hint="eastAsia"/>
          <w:b w:val="0"/>
          <w:bCs w:val="0"/>
          <w:rtl/>
        </w:rPr>
        <w:t> </w:t>
      </w:r>
      <w:r w:rsidR="00A66D0B" w:rsidRPr="00C04550">
        <w:rPr>
          <w:b w:val="0"/>
          <w:bCs w:val="0"/>
        </w:rPr>
        <w:t>1.9.1</w:t>
      </w:r>
      <w:r w:rsidR="00A66D0B" w:rsidRPr="00C04550">
        <w:rPr>
          <w:rFonts w:hint="cs"/>
          <w:b w:val="0"/>
          <w:bCs w:val="0"/>
          <w:rtl/>
        </w:rPr>
        <w:t xml:space="preserve"> من جدول أعمال </w:t>
      </w:r>
      <w:r w:rsidR="00F241A9" w:rsidRPr="00C04550">
        <w:rPr>
          <w:b w:val="0"/>
          <w:bCs w:val="0"/>
          <w:rtl/>
        </w:rPr>
        <w:t>ال‍مؤت‍مر العال‍مي للاتصالات الراديوية لعام</w:t>
      </w:r>
      <w:r w:rsidR="00C04550">
        <w:rPr>
          <w:rFonts w:hint="cs"/>
          <w:b w:val="0"/>
          <w:bCs w:val="0"/>
          <w:rtl/>
        </w:rPr>
        <w:t> </w:t>
      </w:r>
      <w:r w:rsidR="00C04550">
        <w:rPr>
          <w:b w:val="0"/>
          <w:bCs w:val="0"/>
        </w:rPr>
        <w:t>2015</w:t>
      </w:r>
      <w:r w:rsidR="00F241A9" w:rsidRPr="00C04550">
        <w:rPr>
          <w:b w:val="0"/>
          <w:bCs w:val="0"/>
          <w:rtl/>
        </w:rPr>
        <w:t xml:space="preserve"> </w:t>
      </w:r>
      <w:r w:rsidR="009836F1">
        <w:rPr>
          <w:b w:val="0"/>
          <w:bCs w:val="0"/>
        </w:rPr>
        <w:t>(</w:t>
      </w:r>
      <w:r w:rsidR="00F241A9" w:rsidRPr="00C04550">
        <w:rPr>
          <w:b w:val="0"/>
          <w:bCs w:val="0"/>
        </w:rPr>
        <w:t>WRC</w:t>
      </w:r>
      <w:r w:rsidR="00C04550">
        <w:rPr>
          <w:b w:val="0"/>
          <w:bCs w:val="0"/>
        </w:rPr>
        <w:noBreakHyphen/>
      </w:r>
      <w:r w:rsidR="00F241A9" w:rsidRPr="00C04550">
        <w:rPr>
          <w:b w:val="0"/>
          <w:bCs w:val="0"/>
        </w:rPr>
        <w:t>15</w:t>
      </w:r>
      <w:r w:rsidR="009836F1">
        <w:rPr>
          <w:b w:val="0"/>
          <w:bCs w:val="0"/>
        </w:rPr>
        <w:t>)</w:t>
      </w:r>
      <w:r w:rsidR="00F241A9" w:rsidRPr="00C04550">
        <w:rPr>
          <w:b w:val="0"/>
          <w:bCs w:val="0"/>
          <w:rtl/>
        </w:rPr>
        <w:t>.</w:t>
      </w:r>
    </w:p>
    <w:p w:rsidR="00551EF5" w:rsidRDefault="00551EF5" w:rsidP="00C04550">
      <w:pPr>
        <w:pStyle w:val="Reasons"/>
        <w:rPr>
          <w:rtl/>
        </w:rPr>
      </w:pPr>
    </w:p>
    <w:p w:rsidR="00551EF5" w:rsidRPr="00551EF5" w:rsidRDefault="00551EF5" w:rsidP="00C04550">
      <w:pPr>
        <w:spacing w:before="600"/>
        <w:jc w:val="center"/>
      </w:pPr>
      <w:r>
        <w:rPr>
          <w:rFonts w:hint="cs"/>
          <w:rtl/>
        </w:rPr>
        <w:t>___________</w:t>
      </w:r>
      <w:bookmarkStart w:id="4" w:name="_GoBack"/>
      <w:bookmarkEnd w:id="4"/>
    </w:p>
    <w:sectPr w:rsidR="00551EF5" w:rsidRPr="00551EF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1BBE" w:rsidRDefault="00281F5F" w:rsidP="003F1BBE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3F1BBE">
      <w:instrText xml:space="preserve"> FILENAME \p \* MERGEFORMAT </w:instrText>
    </w:r>
    <w:r w:rsidRPr="00CB4300">
      <w:fldChar w:fldCharType="separate"/>
    </w:r>
    <w:r w:rsidR="003D2D83">
      <w:rPr>
        <w:noProof/>
      </w:rPr>
      <w:t>P:\ARA\ITU-R\CONF-R\CMR15\000\007ADD09ADD01A.docx</w:t>
    </w:r>
    <w:r w:rsidRPr="00CB4300">
      <w:fldChar w:fldCharType="end"/>
    </w:r>
    <w:r w:rsidRPr="003F1BBE">
      <w:t xml:space="preserve">  (</w:t>
    </w:r>
    <w:r w:rsidR="003F1BBE">
      <w:t>387377</w:t>
    </w:r>
    <w:r w:rsidRPr="003F1BBE">
      <w:t>)</w:t>
    </w:r>
    <w:r w:rsidRPr="003F1BB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35818">
      <w:rPr>
        <w:noProof/>
      </w:rPr>
      <w:t>29.10.15</w:t>
    </w:r>
    <w:r w:rsidRPr="00CB4300">
      <w:fldChar w:fldCharType="end"/>
    </w:r>
    <w:r w:rsidRPr="003F1BB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B633C">
      <w:rPr>
        <w:noProof/>
      </w:rPr>
      <w:t>15.10.15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1BBE" w:rsidRDefault="00281F5F" w:rsidP="003F1BBE">
    <w:pPr>
      <w:pStyle w:val="Footer"/>
      <w:tabs>
        <w:tab w:val="clear" w:pos="5812"/>
        <w:tab w:val="left" w:pos="6379"/>
      </w:tabs>
    </w:pPr>
    <w:r>
      <w:fldChar w:fldCharType="begin"/>
    </w:r>
    <w:r w:rsidRPr="003F1BBE">
      <w:instrText xml:space="preserve"> FILENAME \p \* MERGEFORMAT </w:instrText>
    </w:r>
    <w:r>
      <w:fldChar w:fldCharType="separate"/>
    </w:r>
    <w:r w:rsidR="003D2D83">
      <w:rPr>
        <w:noProof/>
      </w:rPr>
      <w:t>P:\ARA\ITU-R\CONF-R\CMR15\000\007ADD09ADD01A.docx</w:t>
    </w:r>
    <w:r>
      <w:fldChar w:fldCharType="end"/>
    </w:r>
    <w:r w:rsidRPr="003F1BBE">
      <w:t xml:space="preserve">   (</w:t>
    </w:r>
    <w:r w:rsidR="003F1BBE">
      <w:t>387377</w:t>
    </w:r>
    <w:r w:rsidRPr="003F1BBE">
      <w:t>)</w:t>
    </w:r>
    <w:r w:rsidRPr="003F1BB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5818">
      <w:rPr>
        <w:noProof/>
      </w:rPr>
      <w:t>29.10.15</w:t>
    </w:r>
    <w:r w:rsidRPr="00B12661">
      <w:fldChar w:fldCharType="end"/>
    </w:r>
    <w:r w:rsidRPr="003F1BB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B633C">
      <w:rPr>
        <w:noProof/>
      </w:rPr>
      <w:t>15.10.15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0299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D8A"/>
    <w:rsid w:val="000201F4"/>
    <w:rsid w:val="000334A4"/>
    <w:rsid w:val="00034B2A"/>
    <w:rsid w:val="00035818"/>
    <w:rsid w:val="00040C94"/>
    <w:rsid w:val="000425FC"/>
    <w:rsid w:val="00044D0B"/>
    <w:rsid w:val="00044D43"/>
    <w:rsid w:val="00051907"/>
    <w:rsid w:val="0005313E"/>
    <w:rsid w:val="00055727"/>
    <w:rsid w:val="000560CA"/>
    <w:rsid w:val="00073CC7"/>
    <w:rsid w:val="00075A3F"/>
    <w:rsid w:val="000876DD"/>
    <w:rsid w:val="00095FD9"/>
    <w:rsid w:val="00096AD2"/>
    <w:rsid w:val="00097F04"/>
    <w:rsid w:val="000A0E5A"/>
    <w:rsid w:val="000A1B16"/>
    <w:rsid w:val="000B5404"/>
    <w:rsid w:val="000D0607"/>
    <w:rsid w:val="000D1708"/>
    <w:rsid w:val="000E2AFC"/>
    <w:rsid w:val="000E6D30"/>
    <w:rsid w:val="000F05F5"/>
    <w:rsid w:val="000F0FAE"/>
    <w:rsid w:val="000F28EA"/>
    <w:rsid w:val="000F518F"/>
    <w:rsid w:val="0010081C"/>
    <w:rsid w:val="001013E3"/>
    <w:rsid w:val="0010363F"/>
    <w:rsid w:val="001137B9"/>
    <w:rsid w:val="00114DEF"/>
    <w:rsid w:val="00124BC8"/>
    <w:rsid w:val="00135F0B"/>
    <w:rsid w:val="001464F2"/>
    <w:rsid w:val="001532C5"/>
    <w:rsid w:val="001629EC"/>
    <w:rsid w:val="00162D08"/>
    <w:rsid w:val="00167364"/>
    <w:rsid w:val="00185D93"/>
    <w:rsid w:val="001903B2"/>
    <w:rsid w:val="001A0683"/>
    <w:rsid w:val="001A3625"/>
    <w:rsid w:val="001A38F2"/>
    <w:rsid w:val="001A5476"/>
    <w:rsid w:val="001B1527"/>
    <w:rsid w:val="001B4B5F"/>
    <w:rsid w:val="001B633C"/>
    <w:rsid w:val="001C0E92"/>
    <w:rsid w:val="001C1A9C"/>
    <w:rsid w:val="001D1BAC"/>
    <w:rsid w:val="001E190C"/>
    <w:rsid w:val="001E1E2F"/>
    <w:rsid w:val="001E54F6"/>
    <w:rsid w:val="001E5A8C"/>
    <w:rsid w:val="001F4EF3"/>
    <w:rsid w:val="001F572B"/>
    <w:rsid w:val="001F5906"/>
    <w:rsid w:val="00201A0A"/>
    <w:rsid w:val="00204CE5"/>
    <w:rsid w:val="002075D4"/>
    <w:rsid w:val="00211B2A"/>
    <w:rsid w:val="002173D0"/>
    <w:rsid w:val="00217837"/>
    <w:rsid w:val="00217F92"/>
    <w:rsid w:val="00221A45"/>
    <w:rsid w:val="002333A0"/>
    <w:rsid w:val="00240A84"/>
    <w:rsid w:val="002543CF"/>
    <w:rsid w:val="00255868"/>
    <w:rsid w:val="0026062E"/>
    <w:rsid w:val="00260A9D"/>
    <w:rsid w:val="00260F50"/>
    <w:rsid w:val="00261EF7"/>
    <w:rsid w:val="0027069F"/>
    <w:rsid w:val="002748DD"/>
    <w:rsid w:val="00277869"/>
    <w:rsid w:val="00280E04"/>
    <w:rsid w:val="00281F5F"/>
    <w:rsid w:val="002826D7"/>
    <w:rsid w:val="002843E4"/>
    <w:rsid w:val="0029015A"/>
    <w:rsid w:val="002919E1"/>
    <w:rsid w:val="00292218"/>
    <w:rsid w:val="00295719"/>
    <w:rsid w:val="002957CE"/>
    <w:rsid w:val="00295917"/>
    <w:rsid w:val="00296071"/>
    <w:rsid w:val="002A4572"/>
    <w:rsid w:val="002A7E2E"/>
    <w:rsid w:val="002B16D8"/>
    <w:rsid w:val="002C31F8"/>
    <w:rsid w:val="002C3813"/>
    <w:rsid w:val="002C7645"/>
    <w:rsid w:val="002D16BA"/>
    <w:rsid w:val="002D2E1D"/>
    <w:rsid w:val="002D4697"/>
    <w:rsid w:val="002D5F64"/>
    <w:rsid w:val="002D68A6"/>
    <w:rsid w:val="002D6AEB"/>
    <w:rsid w:val="002D6FBF"/>
    <w:rsid w:val="002E48BF"/>
    <w:rsid w:val="002E579C"/>
    <w:rsid w:val="002E61C2"/>
    <w:rsid w:val="002E7334"/>
    <w:rsid w:val="003027D3"/>
    <w:rsid w:val="0031395A"/>
    <w:rsid w:val="0033737F"/>
    <w:rsid w:val="00342F5C"/>
    <w:rsid w:val="003516CC"/>
    <w:rsid w:val="00353652"/>
    <w:rsid w:val="00355135"/>
    <w:rsid w:val="003569E1"/>
    <w:rsid w:val="00366938"/>
    <w:rsid w:val="003815E2"/>
    <w:rsid w:val="00381FAD"/>
    <w:rsid w:val="0038280D"/>
    <w:rsid w:val="00382A66"/>
    <w:rsid w:val="00385CDE"/>
    <w:rsid w:val="003923B1"/>
    <w:rsid w:val="003965FE"/>
    <w:rsid w:val="003A2456"/>
    <w:rsid w:val="003A3F29"/>
    <w:rsid w:val="003A6AB4"/>
    <w:rsid w:val="003B27AD"/>
    <w:rsid w:val="003B4F23"/>
    <w:rsid w:val="003C12F6"/>
    <w:rsid w:val="003C16D4"/>
    <w:rsid w:val="003C2F54"/>
    <w:rsid w:val="003C3A13"/>
    <w:rsid w:val="003D2D83"/>
    <w:rsid w:val="003D7D8A"/>
    <w:rsid w:val="003E02EF"/>
    <w:rsid w:val="003E10A7"/>
    <w:rsid w:val="003E1608"/>
    <w:rsid w:val="003E1D90"/>
    <w:rsid w:val="003F1BBE"/>
    <w:rsid w:val="003F3463"/>
    <w:rsid w:val="003F3849"/>
    <w:rsid w:val="00400CD4"/>
    <w:rsid w:val="00400FDB"/>
    <w:rsid w:val="00411185"/>
    <w:rsid w:val="00413140"/>
    <w:rsid w:val="004147B9"/>
    <w:rsid w:val="00422C04"/>
    <w:rsid w:val="00424EAA"/>
    <w:rsid w:val="00426144"/>
    <w:rsid w:val="0042760F"/>
    <w:rsid w:val="00431CBA"/>
    <w:rsid w:val="0043355B"/>
    <w:rsid w:val="004359D9"/>
    <w:rsid w:val="0044336B"/>
    <w:rsid w:val="004504EF"/>
    <w:rsid w:val="004557CF"/>
    <w:rsid w:val="004619F0"/>
    <w:rsid w:val="00461FA7"/>
    <w:rsid w:val="00470CBD"/>
    <w:rsid w:val="0047407D"/>
    <w:rsid w:val="004741EE"/>
    <w:rsid w:val="00474323"/>
    <w:rsid w:val="004814DE"/>
    <w:rsid w:val="004909DD"/>
    <w:rsid w:val="00495DBF"/>
    <w:rsid w:val="004A05E6"/>
    <w:rsid w:val="004A53EE"/>
    <w:rsid w:val="004A588B"/>
    <w:rsid w:val="004A6C66"/>
    <w:rsid w:val="004A7AA0"/>
    <w:rsid w:val="004B52F6"/>
    <w:rsid w:val="004B59AC"/>
    <w:rsid w:val="004B5E76"/>
    <w:rsid w:val="004B734A"/>
    <w:rsid w:val="004C11BC"/>
    <w:rsid w:val="004C77B1"/>
    <w:rsid w:val="004D4AE6"/>
    <w:rsid w:val="004D695F"/>
    <w:rsid w:val="004E34FA"/>
    <w:rsid w:val="004F0777"/>
    <w:rsid w:val="004F47D5"/>
    <w:rsid w:val="00501EC7"/>
    <w:rsid w:val="00505FCA"/>
    <w:rsid w:val="00507B53"/>
    <w:rsid w:val="00510C2D"/>
    <w:rsid w:val="005169F4"/>
    <w:rsid w:val="005210D1"/>
    <w:rsid w:val="00523146"/>
    <w:rsid w:val="00523275"/>
    <w:rsid w:val="005301C0"/>
    <w:rsid w:val="00531DC7"/>
    <w:rsid w:val="005350B0"/>
    <w:rsid w:val="0053740A"/>
    <w:rsid w:val="00546A99"/>
    <w:rsid w:val="00551855"/>
    <w:rsid w:val="00551EF5"/>
    <w:rsid w:val="00553411"/>
    <w:rsid w:val="00554AE7"/>
    <w:rsid w:val="00557D99"/>
    <w:rsid w:val="00562429"/>
    <w:rsid w:val="00564746"/>
    <w:rsid w:val="0056512C"/>
    <w:rsid w:val="005671B4"/>
    <w:rsid w:val="00576D0A"/>
    <w:rsid w:val="00576FCC"/>
    <w:rsid w:val="00584333"/>
    <w:rsid w:val="00590560"/>
    <w:rsid w:val="005930D8"/>
    <w:rsid w:val="0059506B"/>
    <w:rsid w:val="005953EC"/>
    <w:rsid w:val="005A0826"/>
    <w:rsid w:val="005A3189"/>
    <w:rsid w:val="005B00A1"/>
    <w:rsid w:val="005C29C8"/>
    <w:rsid w:val="005C5D25"/>
    <w:rsid w:val="005D2A56"/>
    <w:rsid w:val="005D6D48"/>
    <w:rsid w:val="005D72A4"/>
    <w:rsid w:val="005E3F80"/>
    <w:rsid w:val="005F05CC"/>
    <w:rsid w:val="005F65DE"/>
    <w:rsid w:val="005F6BE5"/>
    <w:rsid w:val="006021C6"/>
    <w:rsid w:val="00606449"/>
    <w:rsid w:val="00613492"/>
    <w:rsid w:val="0061562A"/>
    <w:rsid w:val="00617FEA"/>
    <w:rsid w:val="006315B5"/>
    <w:rsid w:val="00640BDA"/>
    <w:rsid w:val="0064342F"/>
    <w:rsid w:val="00643F8D"/>
    <w:rsid w:val="006441DB"/>
    <w:rsid w:val="00647128"/>
    <w:rsid w:val="00651343"/>
    <w:rsid w:val="0065562F"/>
    <w:rsid w:val="00665774"/>
    <w:rsid w:val="0066626D"/>
    <w:rsid w:val="00671850"/>
    <w:rsid w:val="00677F68"/>
    <w:rsid w:val="00680A66"/>
    <w:rsid w:val="00681391"/>
    <w:rsid w:val="0069779F"/>
    <w:rsid w:val="006A12AC"/>
    <w:rsid w:val="006A2162"/>
    <w:rsid w:val="006B0D94"/>
    <w:rsid w:val="006B4B90"/>
    <w:rsid w:val="006B658C"/>
    <w:rsid w:val="006C3577"/>
    <w:rsid w:val="006C5783"/>
    <w:rsid w:val="006C7B11"/>
    <w:rsid w:val="006D2674"/>
    <w:rsid w:val="006D33F2"/>
    <w:rsid w:val="006D6C0A"/>
    <w:rsid w:val="006E07D6"/>
    <w:rsid w:val="006E38D0"/>
    <w:rsid w:val="006E465B"/>
    <w:rsid w:val="006F1D1D"/>
    <w:rsid w:val="006F4B81"/>
    <w:rsid w:val="006F5543"/>
    <w:rsid w:val="006F70BF"/>
    <w:rsid w:val="007048C2"/>
    <w:rsid w:val="00715E93"/>
    <w:rsid w:val="00716B1D"/>
    <w:rsid w:val="00723551"/>
    <w:rsid w:val="0072410B"/>
    <w:rsid w:val="007248EC"/>
    <w:rsid w:val="0072621F"/>
    <w:rsid w:val="00731150"/>
    <w:rsid w:val="0073603E"/>
    <w:rsid w:val="00736DCC"/>
    <w:rsid w:val="00737476"/>
    <w:rsid w:val="00741855"/>
    <w:rsid w:val="00742B73"/>
    <w:rsid w:val="00750056"/>
    <w:rsid w:val="00751251"/>
    <w:rsid w:val="00756354"/>
    <w:rsid w:val="007610E7"/>
    <w:rsid w:val="00763C66"/>
    <w:rsid w:val="00764079"/>
    <w:rsid w:val="00770AA0"/>
    <w:rsid w:val="00771F7E"/>
    <w:rsid w:val="00773E9C"/>
    <w:rsid w:val="007760BC"/>
    <w:rsid w:val="00776F6B"/>
    <w:rsid w:val="00777622"/>
    <w:rsid w:val="00777694"/>
    <w:rsid w:val="0078008F"/>
    <w:rsid w:val="00786A7E"/>
    <w:rsid w:val="00790104"/>
    <w:rsid w:val="007914DF"/>
    <w:rsid w:val="00791C90"/>
    <w:rsid w:val="007A0802"/>
    <w:rsid w:val="007B1FCA"/>
    <w:rsid w:val="007C2C12"/>
    <w:rsid w:val="007C3CFA"/>
    <w:rsid w:val="007C5983"/>
    <w:rsid w:val="007C6D1E"/>
    <w:rsid w:val="007D12B9"/>
    <w:rsid w:val="007D341A"/>
    <w:rsid w:val="007E0E8B"/>
    <w:rsid w:val="007F08CA"/>
    <w:rsid w:val="007F7FC3"/>
    <w:rsid w:val="0080446F"/>
    <w:rsid w:val="00807F0C"/>
    <w:rsid w:val="00810482"/>
    <w:rsid w:val="00811135"/>
    <w:rsid w:val="00815C17"/>
    <w:rsid w:val="00817568"/>
    <w:rsid w:val="008204AC"/>
    <w:rsid w:val="00822F64"/>
    <w:rsid w:val="008261C2"/>
    <w:rsid w:val="00830D96"/>
    <w:rsid w:val="00834269"/>
    <w:rsid w:val="008455BE"/>
    <w:rsid w:val="008523D0"/>
    <w:rsid w:val="0085569D"/>
    <w:rsid w:val="00855B59"/>
    <w:rsid w:val="0085752F"/>
    <w:rsid w:val="0085774F"/>
    <w:rsid w:val="00860F19"/>
    <w:rsid w:val="008657CB"/>
    <w:rsid w:val="00866A15"/>
    <w:rsid w:val="00866B4C"/>
    <w:rsid w:val="0088384B"/>
    <w:rsid w:val="008911EC"/>
    <w:rsid w:val="00893E53"/>
    <w:rsid w:val="008A0E90"/>
    <w:rsid w:val="008A1137"/>
    <w:rsid w:val="008A1788"/>
    <w:rsid w:val="008A4185"/>
    <w:rsid w:val="008A6552"/>
    <w:rsid w:val="008B4E93"/>
    <w:rsid w:val="008B759A"/>
    <w:rsid w:val="008B75C0"/>
    <w:rsid w:val="008D4F14"/>
    <w:rsid w:val="008D54CD"/>
    <w:rsid w:val="008D6ACC"/>
    <w:rsid w:val="008D7AF0"/>
    <w:rsid w:val="008E0EB2"/>
    <w:rsid w:val="008E32DD"/>
    <w:rsid w:val="008E4459"/>
    <w:rsid w:val="008E5BD0"/>
    <w:rsid w:val="008F4626"/>
    <w:rsid w:val="008F4BE4"/>
    <w:rsid w:val="009004DF"/>
    <w:rsid w:val="00902B8B"/>
    <w:rsid w:val="00904AA5"/>
    <w:rsid w:val="00905D21"/>
    <w:rsid w:val="00911220"/>
    <w:rsid w:val="00921C5E"/>
    <w:rsid w:val="00923AD9"/>
    <w:rsid w:val="00937B96"/>
    <w:rsid w:val="009432F7"/>
    <w:rsid w:val="00950FB2"/>
    <w:rsid w:val="00951718"/>
    <w:rsid w:val="00954CCB"/>
    <w:rsid w:val="00960962"/>
    <w:rsid w:val="0096714E"/>
    <w:rsid w:val="00967889"/>
    <w:rsid w:val="00972CE0"/>
    <w:rsid w:val="00972DF8"/>
    <w:rsid w:val="009761E3"/>
    <w:rsid w:val="00982EA2"/>
    <w:rsid w:val="009836F1"/>
    <w:rsid w:val="00992E98"/>
    <w:rsid w:val="009A3D30"/>
    <w:rsid w:val="009A5F53"/>
    <w:rsid w:val="009B0BD8"/>
    <w:rsid w:val="009B260D"/>
    <w:rsid w:val="009C5E37"/>
    <w:rsid w:val="009D0490"/>
    <w:rsid w:val="009D492B"/>
    <w:rsid w:val="009D6348"/>
    <w:rsid w:val="009E613F"/>
    <w:rsid w:val="009F042B"/>
    <w:rsid w:val="009F1D88"/>
    <w:rsid w:val="009F65CD"/>
    <w:rsid w:val="009F7BA0"/>
    <w:rsid w:val="00A03FD6"/>
    <w:rsid w:val="00A06222"/>
    <w:rsid w:val="00A104FA"/>
    <w:rsid w:val="00A116A8"/>
    <w:rsid w:val="00A13782"/>
    <w:rsid w:val="00A17294"/>
    <w:rsid w:val="00A22957"/>
    <w:rsid w:val="00A22AE9"/>
    <w:rsid w:val="00A23063"/>
    <w:rsid w:val="00A237E4"/>
    <w:rsid w:val="00A23D64"/>
    <w:rsid w:val="00A26758"/>
    <w:rsid w:val="00A26D0E"/>
    <w:rsid w:val="00A278E9"/>
    <w:rsid w:val="00A3451F"/>
    <w:rsid w:val="00A345F9"/>
    <w:rsid w:val="00A34B16"/>
    <w:rsid w:val="00A36268"/>
    <w:rsid w:val="00A40B2C"/>
    <w:rsid w:val="00A4601C"/>
    <w:rsid w:val="00A46CDA"/>
    <w:rsid w:val="00A510BC"/>
    <w:rsid w:val="00A555D8"/>
    <w:rsid w:val="00A559AD"/>
    <w:rsid w:val="00A647FC"/>
    <w:rsid w:val="00A658C5"/>
    <w:rsid w:val="00A6643A"/>
    <w:rsid w:val="00A6661C"/>
    <w:rsid w:val="00A66D0B"/>
    <w:rsid w:val="00A66D2B"/>
    <w:rsid w:val="00A66E01"/>
    <w:rsid w:val="00A73AEA"/>
    <w:rsid w:val="00A7720C"/>
    <w:rsid w:val="00A83981"/>
    <w:rsid w:val="00A870AD"/>
    <w:rsid w:val="00A90843"/>
    <w:rsid w:val="00A90B05"/>
    <w:rsid w:val="00A916A9"/>
    <w:rsid w:val="00A9645C"/>
    <w:rsid w:val="00A9787C"/>
    <w:rsid w:val="00AA01D7"/>
    <w:rsid w:val="00AA2908"/>
    <w:rsid w:val="00AB2A33"/>
    <w:rsid w:val="00AB6557"/>
    <w:rsid w:val="00AC1275"/>
    <w:rsid w:val="00AC7395"/>
    <w:rsid w:val="00AD31DB"/>
    <w:rsid w:val="00AD690F"/>
    <w:rsid w:val="00AD69DD"/>
    <w:rsid w:val="00AD706D"/>
    <w:rsid w:val="00AD781E"/>
    <w:rsid w:val="00AF41D1"/>
    <w:rsid w:val="00AF572B"/>
    <w:rsid w:val="00B01623"/>
    <w:rsid w:val="00B033DF"/>
    <w:rsid w:val="00B05824"/>
    <w:rsid w:val="00B0602C"/>
    <w:rsid w:val="00B07CEE"/>
    <w:rsid w:val="00B12661"/>
    <w:rsid w:val="00B1714C"/>
    <w:rsid w:val="00B177B2"/>
    <w:rsid w:val="00B20480"/>
    <w:rsid w:val="00B26051"/>
    <w:rsid w:val="00B3259F"/>
    <w:rsid w:val="00B357E9"/>
    <w:rsid w:val="00B4164D"/>
    <w:rsid w:val="00B425C1"/>
    <w:rsid w:val="00B5122D"/>
    <w:rsid w:val="00B51D9B"/>
    <w:rsid w:val="00B528DF"/>
    <w:rsid w:val="00B54521"/>
    <w:rsid w:val="00B57AD1"/>
    <w:rsid w:val="00B606BA"/>
    <w:rsid w:val="00B65072"/>
    <w:rsid w:val="00B66817"/>
    <w:rsid w:val="00B7070E"/>
    <w:rsid w:val="00B71E3B"/>
    <w:rsid w:val="00B721D5"/>
    <w:rsid w:val="00B81CB5"/>
    <w:rsid w:val="00B8227D"/>
    <w:rsid w:val="00B8351F"/>
    <w:rsid w:val="00B86C44"/>
    <w:rsid w:val="00B920F3"/>
    <w:rsid w:val="00B94315"/>
    <w:rsid w:val="00B9552C"/>
    <w:rsid w:val="00B9727C"/>
    <w:rsid w:val="00BA610A"/>
    <w:rsid w:val="00BA7D44"/>
    <w:rsid w:val="00BB68A5"/>
    <w:rsid w:val="00BC55A0"/>
    <w:rsid w:val="00BD377E"/>
    <w:rsid w:val="00BD6EF3"/>
    <w:rsid w:val="00BE69C3"/>
    <w:rsid w:val="00BE7943"/>
    <w:rsid w:val="00BF37D3"/>
    <w:rsid w:val="00BF5511"/>
    <w:rsid w:val="00C04550"/>
    <w:rsid w:val="00C05FBB"/>
    <w:rsid w:val="00C0722A"/>
    <w:rsid w:val="00C1165E"/>
    <w:rsid w:val="00C22074"/>
    <w:rsid w:val="00C2377B"/>
    <w:rsid w:val="00C3275B"/>
    <w:rsid w:val="00C3693C"/>
    <w:rsid w:val="00C3797B"/>
    <w:rsid w:val="00C474CE"/>
    <w:rsid w:val="00C53F6F"/>
    <w:rsid w:val="00C5489D"/>
    <w:rsid w:val="00C56F16"/>
    <w:rsid w:val="00C617D2"/>
    <w:rsid w:val="00C67589"/>
    <w:rsid w:val="00C71759"/>
    <w:rsid w:val="00C8036A"/>
    <w:rsid w:val="00C8199C"/>
    <w:rsid w:val="00C82183"/>
    <w:rsid w:val="00C84112"/>
    <w:rsid w:val="00C841EB"/>
    <w:rsid w:val="00C8665F"/>
    <w:rsid w:val="00C86CBD"/>
    <w:rsid w:val="00C90615"/>
    <w:rsid w:val="00C917B5"/>
    <w:rsid w:val="00C94DFA"/>
    <w:rsid w:val="00CA0169"/>
    <w:rsid w:val="00CA1B19"/>
    <w:rsid w:val="00CA298C"/>
    <w:rsid w:val="00CB0FA2"/>
    <w:rsid w:val="00CB2BF9"/>
    <w:rsid w:val="00CB4300"/>
    <w:rsid w:val="00CB454E"/>
    <w:rsid w:val="00CC030E"/>
    <w:rsid w:val="00CC05E6"/>
    <w:rsid w:val="00CC1498"/>
    <w:rsid w:val="00CC461A"/>
    <w:rsid w:val="00CC57D0"/>
    <w:rsid w:val="00CC6679"/>
    <w:rsid w:val="00CC68C4"/>
    <w:rsid w:val="00CC79A4"/>
    <w:rsid w:val="00CD0FDE"/>
    <w:rsid w:val="00CD41B0"/>
    <w:rsid w:val="00CE0E68"/>
    <w:rsid w:val="00CE35BF"/>
    <w:rsid w:val="00CE5479"/>
    <w:rsid w:val="00CE5BA4"/>
    <w:rsid w:val="00CE7A76"/>
    <w:rsid w:val="00CF30E2"/>
    <w:rsid w:val="00D00768"/>
    <w:rsid w:val="00D02997"/>
    <w:rsid w:val="00D12DE0"/>
    <w:rsid w:val="00D225F3"/>
    <w:rsid w:val="00D22C62"/>
    <w:rsid w:val="00D25120"/>
    <w:rsid w:val="00D403BE"/>
    <w:rsid w:val="00D419CB"/>
    <w:rsid w:val="00D44350"/>
    <w:rsid w:val="00D44E3F"/>
    <w:rsid w:val="00D525F5"/>
    <w:rsid w:val="00D535D0"/>
    <w:rsid w:val="00D617A2"/>
    <w:rsid w:val="00D62C78"/>
    <w:rsid w:val="00D81703"/>
    <w:rsid w:val="00D82929"/>
    <w:rsid w:val="00D84214"/>
    <w:rsid w:val="00D87992"/>
    <w:rsid w:val="00D87E61"/>
    <w:rsid w:val="00D92ADC"/>
    <w:rsid w:val="00D943E5"/>
    <w:rsid w:val="00D945A3"/>
    <w:rsid w:val="00D96657"/>
    <w:rsid w:val="00D96796"/>
    <w:rsid w:val="00DA0B0B"/>
    <w:rsid w:val="00DA1AE0"/>
    <w:rsid w:val="00DA4543"/>
    <w:rsid w:val="00DB6630"/>
    <w:rsid w:val="00DB7713"/>
    <w:rsid w:val="00DC29DD"/>
    <w:rsid w:val="00DC586E"/>
    <w:rsid w:val="00DC7C0E"/>
    <w:rsid w:val="00DF24A4"/>
    <w:rsid w:val="00DF2598"/>
    <w:rsid w:val="00DF2A6A"/>
    <w:rsid w:val="00DF3B72"/>
    <w:rsid w:val="00E02CB5"/>
    <w:rsid w:val="00E03435"/>
    <w:rsid w:val="00E03F22"/>
    <w:rsid w:val="00E06D46"/>
    <w:rsid w:val="00E07BE0"/>
    <w:rsid w:val="00E10821"/>
    <w:rsid w:val="00E14A7C"/>
    <w:rsid w:val="00E165ED"/>
    <w:rsid w:val="00E2489D"/>
    <w:rsid w:val="00E25C06"/>
    <w:rsid w:val="00E26520"/>
    <w:rsid w:val="00E343A3"/>
    <w:rsid w:val="00E378DA"/>
    <w:rsid w:val="00E440B7"/>
    <w:rsid w:val="00E4556F"/>
    <w:rsid w:val="00E51BFA"/>
    <w:rsid w:val="00E5229D"/>
    <w:rsid w:val="00E53548"/>
    <w:rsid w:val="00E61B64"/>
    <w:rsid w:val="00E621A3"/>
    <w:rsid w:val="00E71AC5"/>
    <w:rsid w:val="00E71B95"/>
    <w:rsid w:val="00E77C8B"/>
    <w:rsid w:val="00E77D29"/>
    <w:rsid w:val="00E833BC"/>
    <w:rsid w:val="00E846BC"/>
    <w:rsid w:val="00E849BA"/>
    <w:rsid w:val="00E8580E"/>
    <w:rsid w:val="00E87FEE"/>
    <w:rsid w:val="00EA1B76"/>
    <w:rsid w:val="00EA229F"/>
    <w:rsid w:val="00EA2CD4"/>
    <w:rsid w:val="00EA77D7"/>
    <w:rsid w:val="00EB0A3D"/>
    <w:rsid w:val="00EB5663"/>
    <w:rsid w:val="00EC09B9"/>
    <w:rsid w:val="00EC3C65"/>
    <w:rsid w:val="00ED048C"/>
    <w:rsid w:val="00ED49D9"/>
    <w:rsid w:val="00ED4B29"/>
    <w:rsid w:val="00ED6F83"/>
    <w:rsid w:val="00EE4994"/>
    <w:rsid w:val="00EE7F80"/>
    <w:rsid w:val="00EF31EA"/>
    <w:rsid w:val="00EF38AF"/>
    <w:rsid w:val="00F04FF6"/>
    <w:rsid w:val="00F055F8"/>
    <w:rsid w:val="00F10CB4"/>
    <w:rsid w:val="00F11B3D"/>
    <w:rsid w:val="00F14763"/>
    <w:rsid w:val="00F16212"/>
    <w:rsid w:val="00F16602"/>
    <w:rsid w:val="00F241A9"/>
    <w:rsid w:val="00F25B80"/>
    <w:rsid w:val="00F2685F"/>
    <w:rsid w:val="00F274D7"/>
    <w:rsid w:val="00F329C0"/>
    <w:rsid w:val="00F350C8"/>
    <w:rsid w:val="00F437A6"/>
    <w:rsid w:val="00F46551"/>
    <w:rsid w:val="00F60C86"/>
    <w:rsid w:val="00F67907"/>
    <w:rsid w:val="00F70EC9"/>
    <w:rsid w:val="00F8654D"/>
    <w:rsid w:val="00F900C9"/>
    <w:rsid w:val="00F92C96"/>
    <w:rsid w:val="00F9389E"/>
    <w:rsid w:val="00FA0D4E"/>
    <w:rsid w:val="00FB0753"/>
    <w:rsid w:val="00FB5CC8"/>
    <w:rsid w:val="00FC2CD0"/>
    <w:rsid w:val="00FD0594"/>
    <w:rsid w:val="00FD28B1"/>
    <w:rsid w:val="00FE5FC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83D6186-D6C5-4F21-8E0F-ECAA68B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msoins0">
    <w:name w:val="msoins"/>
    <w:rsid w:val="00E77C8B"/>
  </w:style>
  <w:style w:type="character" w:customStyle="1" w:styleId="grame">
    <w:name w:val="grame"/>
    <w:rsid w:val="00E7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AC62A-A255-4EDA-B752-08CD8D105CB2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4330CE-7EC8-456F-A9EB-DCB9EC31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885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R15-WRC15-C-0007!A9-A1!MSW-A</vt:lpstr>
    </vt:vector>
  </TitlesOfParts>
  <Manager>General Secretariat - Pool</Manager>
  <Company>International Telecommunication Union (ITU)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R15-WRC15-C-0007!A9-A1!MSW-A</dc:title>
  <dc:creator>Documents Proposals Manager (DPM)</dc:creator>
  <cp:keywords>DPM_v5.2015.9.16_prod</cp:keywords>
  <cp:lastModifiedBy>Khalil, Magdy</cp:lastModifiedBy>
  <cp:revision>845</cp:revision>
  <cp:lastPrinted>2015-10-15T07:52:00Z</cp:lastPrinted>
  <dcterms:created xsi:type="dcterms:W3CDTF">2015-10-05T14:42:00Z</dcterms:created>
  <dcterms:modified xsi:type="dcterms:W3CDTF">2015-10-29T16:18:00Z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