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AC76F6" w:rsidRPr="003338DC" w:rsidTr="006B29F6">
        <w:trPr>
          <w:cantSplit/>
        </w:trPr>
        <w:tc>
          <w:tcPr>
            <w:tcW w:w="6804" w:type="dxa"/>
          </w:tcPr>
          <w:p w:rsidR="00AC76F6" w:rsidRPr="003338DC" w:rsidRDefault="00AC76F6" w:rsidP="00D405F7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338DC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3338DC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3338DC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AC76F6" w:rsidRPr="003338DC" w:rsidRDefault="001167C0" w:rsidP="00140FEB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338DC">
              <w:rPr>
                <w:noProof/>
                <w:lang w:eastAsia="zh-CN"/>
              </w:rPr>
              <w:drawing>
                <wp:inline distT="0" distB="0" distL="0" distR="0" wp14:anchorId="2552A9C1" wp14:editId="6F471931">
                  <wp:extent cx="1219200" cy="8890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6F6" w:rsidRPr="003338DC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AC76F6" w:rsidRPr="003338DC" w:rsidRDefault="00AC76F6" w:rsidP="00140FE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338DC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</w:tr>
      <w:tr w:rsidR="00AC76F6" w:rsidRPr="003338DC" w:rsidTr="006B29F6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AC76F6" w:rsidRPr="003338DC" w:rsidRDefault="00AC76F6" w:rsidP="00140FE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AC76F6" w:rsidRPr="003338DC" w:rsidRDefault="00AC76F6" w:rsidP="00140FE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C76F6" w:rsidRPr="003338DC" w:rsidTr="006B29F6">
        <w:trPr>
          <w:cantSplit/>
          <w:trHeight w:val="23"/>
        </w:trPr>
        <w:tc>
          <w:tcPr>
            <w:tcW w:w="6804" w:type="dxa"/>
            <w:vMerge w:val="restart"/>
          </w:tcPr>
          <w:p w:rsidR="00AC76F6" w:rsidRPr="003338DC" w:rsidRDefault="008C1D09" w:rsidP="00140FE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3338DC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227" w:type="dxa"/>
          </w:tcPr>
          <w:p w:rsidR="00AC76F6" w:rsidRPr="003338DC" w:rsidRDefault="006008F4" w:rsidP="00140FE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Revisión 1 al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AC76F6" w:rsidRPr="003338DC">
              <w:rPr>
                <w:rFonts w:ascii="Verdana" w:hAnsi="Verdana"/>
                <w:b/>
                <w:sz w:val="20"/>
              </w:rPr>
              <w:t xml:space="preserve">Documento </w:t>
            </w:r>
            <w:r w:rsidR="00F479DE" w:rsidRPr="003338DC">
              <w:rPr>
                <w:rFonts w:ascii="Verdana" w:hAnsi="Verdana"/>
                <w:b/>
                <w:sz w:val="20"/>
              </w:rPr>
              <w:t>7</w:t>
            </w:r>
            <w:r w:rsidR="00AC76F6" w:rsidRPr="003338DC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AC76F6" w:rsidRPr="003338DC" w:rsidTr="006B29F6">
        <w:trPr>
          <w:cantSplit/>
          <w:trHeight w:val="23"/>
        </w:trPr>
        <w:tc>
          <w:tcPr>
            <w:tcW w:w="6804" w:type="dxa"/>
            <w:vMerge/>
          </w:tcPr>
          <w:p w:rsidR="00AC76F6" w:rsidRPr="003338DC" w:rsidRDefault="00AC76F6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27" w:type="dxa"/>
          </w:tcPr>
          <w:p w:rsidR="00AC76F6" w:rsidRPr="003338DC" w:rsidRDefault="006008F4" w:rsidP="006008F4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  <w:r w:rsidR="00AC76F6" w:rsidRPr="003338DC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noviembre</w:t>
            </w:r>
            <w:r w:rsidR="00AC76F6" w:rsidRPr="003338DC">
              <w:rPr>
                <w:rFonts w:ascii="Verdana" w:hAnsi="Verdana"/>
                <w:b/>
                <w:sz w:val="20"/>
              </w:rPr>
              <w:t xml:space="preserve"> de 2015</w:t>
            </w:r>
          </w:p>
        </w:tc>
      </w:tr>
      <w:tr w:rsidR="00AC76F6" w:rsidRPr="003338DC" w:rsidTr="006B29F6">
        <w:trPr>
          <w:cantSplit/>
          <w:trHeight w:val="23"/>
        </w:trPr>
        <w:tc>
          <w:tcPr>
            <w:tcW w:w="6804" w:type="dxa"/>
            <w:vMerge/>
          </w:tcPr>
          <w:p w:rsidR="00AC76F6" w:rsidRPr="003338DC" w:rsidRDefault="00AC76F6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227" w:type="dxa"/>
          </w:tcPr>
          <w:p w:rsidR="00AC76F6" w:rsidRPr="003338DC" w:rsidRDefault="00AC76F6" w:rsidP="00140FEB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3338DC">
              <w:rPr>
                <w:rFonts w:ascii="Verdana" w:hAnsi="Verdana"/>
                <w:b/>
                <w:sz w:val="20"/>
              </w:rPr>
              <w:t>Original: inglés</w:t>
            </w:r>
            <w:r w:rsidR="006008F4">
              <w:rPr>
                <w:rFonts w:ascii="Verdana" w:hAnsi="Verdana"/>
                <w:b/>
                <w:sz w:val="20"/>
              </w:rPr>
              <w:t>/español</w:t>
            </w:r>
          </w:p>
        </w:tc>
      </w:tr>
      <w:tr w:rsidR="00AC76F6" w:rsidRPr="003338DC" w:rsidTr="0050008E">
        <w:trPr>
          <w:cantSplit/>
        </w:trPr>
        <w:tc>
          <w:tcPr>
            <w:tcW w:w="10031" w:type="dxa"/>
            <w:gridSpan w:val="2"/>
          </w:tcPr>
          <w:p w:rsidR="00AC76F6" w:rsidRPr="003338DC" w:rsidRDefault="00AC76F6" w:rsidP="00AC3354">
            <w:pPr>
              <w:pStyle w:val="Source"/>
              <w:rPr>
                <w:rFonts w:ascii="Calibri" w:hAnsi="Calibri"/>
                <w:noProof/>
              </w:rPr>
            </w:pPr>
            <w:bookmarkStart w:id="6" w:name="dsource" w:colFirst="0" w:colLast="0"/>
            <w:bookmarkEnd w:id="5"/>
            <w:r w:rsidRPr="003338DC">
              <w:rPr>
                <w:rFonts w:ascii="Calibri" w:hAnsi="Calibri"/>
              </w:rPr>
              <w:t>Estados Miembros de la Comisión Interamericana de Telecomunicaciones (CITEL)</w:t>
            </w:r>
          </w:p>
        </w:tc>
      </w:tr>
      <w:tr w:rsidR="00AC76F6" w:rsidRPr="003338DC" w:rsidTr="0050008E">
        <w:trPr>
          <w:cantSplit/>
        </w:trPr>
        <w:tc>
          <w:tcPr>
            <w:tcW w:w="10031" w:type="dxa"/>
            <w:gridSpan w:val="2"/>
          </w:tcPr>
          <w:p w:rsidR="00AC76F6" w:rsidRPr="003338DC" w:rsidRDefault="00AC76F6" w:rsidP="00AC3354">
            <w:pPr>
              <w:pStyle w:val="Title1"/>
            </w:pPr>
            <w:bookmarkStart w:id="7" w:name="dtitle1" w:colFirst="0" w:colLast="0"/>
            <w:bookmarkEnd w:id="6"/>
            <w:r w:rsidRPr="003338DC">
              <w:t xml:space="preserve">Propuestas interamericanas para </w:t>
            </w:r>
            <w:r w:rsidR="00873792">
              <w:br/>
            </w:r>
            <w:r w:rsidRPr="003338DC">
              <w:t>los trabajos de la conferencia</w:t>
            </w:r>
          </w:p>
        </w:tc>
      </w:tr>
      <w:tr w:rsidR="00AC76F6" w:rsidRPr="003338DC" w:rsidTr="0050008E">
        <w:trPr>
          <w:cantSplit/>
        </w:trPr>
        <w:tc>
          <w:tcPr>
            <w:tcW w:w="10031" w:type="dxa"/>
            <w:gridSpan w:val="2"/>
          </w:tcPr>
          <w:p w:rsidR="00AC76F6" w:rsidRPr="003338DC" w:rsidRDefault="00AC76F6" w:rsidP="00AC3354">
            <w:pPr>
              <w:pStyle w:val="Title2"/>
            </w:pPr>
            <w:bookmarkStart w:id="8" w:name="dtitle2" w:colFirst="0" w:colLast="0"/>
            <w:bookmarkEnd w:id="7"/>
          </w:p>
        </w:tc>
      </w:tr>
      <w:tr w:rsidR="00AC76F6" w:rsidRPr="003338DC" w:rsidTr="0050008E">
        <w:trPr>
          <w:cantSplit/>
        </w:trPr>
        <w:tc>
          <w:tcPr>
            <w:tcW w:w="10031" w:type="dxa"/>
            <w:gridSpan w:val="2"/>
          </w:tcPr>
          <w:p w:rsidR="00AC76F6" w:rsidRPr="003338DC" w:rsidRDefault="00AC76F6" w:rsidP="00AC3354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:rsidR="00AC76F6" w:rsidRPr="003338DC" w:rsidRDefault="00AC76F6" w:rsidP="00BA67DF">
      <w:r w:rsidRPr="003338DC">
        <w:t>Se adjuntan las Propuestas Interamericanas a la Conferencia Mundial de Radiocomunicaciones de 2015 (CMR-15).</w:t>
      </w:r>
    </w:p>
    <w:p w:rsidR="00AC76F6" w:rsidRPr="003338DC" w:rsidRDefault="00AC76F6" w:rsidP="00BA67DF">
      <w:r w:rsidRPr="003338DC">
        <w:t>En el Anexo 1 aparece la Estructura de las Propuestas Interamericanas a la CMR-15.</w:t>
      </w:r>
    </w:p>
    <w:p w:rsidR="00AC76F6" w:rsidRPr="003338DC" w:rsidRDefault="00AC76F6" w:rsidP="00BA67DF">
      <w:r w:rsidRPr="003338DC">
        <w:t>El Anexo 2 presenta el Cuadro de apoyo de los Estados Miembros para las Propuestas Interamericanas a la CMR-15.</w:t>
      </w:r>
    </w:p>
    <w:p w:rsidR="00AC76F6" w:rsidRPr="003338DC" w:rsidRDefault="00AC76F6" w:rsidP="006610C2"/>
    <w:p w:rsidR="00AC76F6" w:rsidRPr="003338DC" w:rsidRDefault="00AC76F6" w:rsidP="006610C2"/>
    <w:p w:rsidR="00AC76F6" w:rsidRPr="003338DC" w:rsidRDefault="00AC76F6" w:rsidP="006610C2"/>
    <w:p w:rsidR="00AC76F6" w:rsidRPr="003338DC" w:rsidRDefault="00AC76F6" w:rsidP="006610C2"/>
    <w:p w:rsidR="00AC76F6" w:rsidRPr="003338DC" w:rsidRDefault="00AC76F6" w:rsidP="006610C2"/>
    <w:p w:rsidR="00AC76F6" w:rsidRPr="003338DC" w:rsidRDefault="00AC76F6" w:rsidP="006610C2"/>
    <w:p w:rsidR="00AC76F6" w:rsidRPr="003338DC" w:rsidRDefault="00AC76F6" w:rsidP="006610C2"/>
    <w:p w:rsidR="00AC76F6" w:rsidRPr="003338DC" w:rsidRDefault="00AC76F6" w:rsidP="006610C2">
      <w:r w:rsidRPr="003338DC">
        <w:rPr>
          <w:b/>
          <w:bCs/>
        </w:rPr>
        <w:t>Anexos:</w:t>
      </w:r>
      <w:r w:rsidRPr="003338DC">
        <w:t xml:space="preserve"> 2</w:t>
      </w:r>
    </w:p>
    <w:p w:rsidR="00AC76F6" w:rsidRPr="003338DC" w:rsidRDefault="00AC76F6" w:rsidP="006610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bookmarkStart w:id="10" w:name="_GoBack"/>
      <w:bookmarkEnd w:id="10"/>
      <w:r w:rsidRPr="003338DC">
        <w:br w:type="page"/>
      </w:r>
    </w:p>
    <w:p w:rsidR="00AC76F6" w:rsidRPr="003338DC" w:rsidRDefault="00AC76F6" w:rsidP="006610C2">
      <w:pPr>
        <w:pStyle w:val="AnnexNo"/>
      </w:pPr>
      <w:r w:rsidRPr="003338DC">
        <w:lastRenderedPageBreak/>
        <w:t>Anexo 1</w:t>
      </w:r>
    </w:p>
    <w:p w:rsidR="00AC76F6" w:rsidRPr="003338DC" w:rsidRDefault="00AC76F6" w:rsidP="006610C2">
      <w:pPr>
        <w:pStyle w:val="Annextitle"/>
      </w:pPr>
      <w:r w:rsidRPr="003338DC">
        <w:t>Estructura de las Propuestas Interamericanas a la CMR-15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6821"/>
      </w:tblGrid>
      <w:tr w:rsidR="00AC76F6" w:rsidRPr="003338DC" w:rsidTr="004650E1">
        <w:trPr>
          <w:tblHeader/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head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Documento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head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Título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Documento principal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los trabajos de la Conferencia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1</w:t>
            </w:r>
            <w:r w:rsidR="001B3759" w:rsidRPr="003338DC">
              <w:rPr>
                <w:rFonts w:ascii="Times New Roman" w:hAnsi="Times New Roman"/>
              </w:rPr>
              <w:t xml:space="preserve"> Addenda 1-11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1.1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3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1.3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4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1.4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5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1.5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6 Addéndum  1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1.6.1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6 Addéndum  2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1.6.2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7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1.7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9 Addéndum  1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1.9.1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9 Addéndum  2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1.9.2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10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1.10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11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1.11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12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1.12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13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 xml:space="preserve">Propuestas Interamericanas para el punto 1.13 del orden del día 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14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1.14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15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1.15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16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1.16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17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1.17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18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1.18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19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2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20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4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21 Addéndum  1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7(A)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21 Addéndum  2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7(B)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21 Addéndum  4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7(D)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21 Addéndum  5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7(E)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21 Addéndum  6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7(F)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21 Addéndum  7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7(G) del orden del día</w:t>
            </w:r>
          </w:p>
        </w:tc>
      </w:tr>
      <w:tr w:rsidR="001B3759" w:rsidRPr="003338DC" w:rsidTr="001B3759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59" w:rsidRPr="003338DC" w:rsidRDefault="001B3759" w:rsidP="001B3759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 xml:space="preserve">Addéndum  23 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46" w:rsidRPr="003338DC" w:rsidRDefault="001B3759" w:rsidP="0090587C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9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23 Addéndum  1 Addéndum  1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9.1.1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23 Addéndum  1 Addéndum  2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9.1.2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23 Addéndum  1 Addéndum  6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9.1.6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23 Addéndum  1 Addéndum  7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9.1.7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23 Addéndum  1 Addéndum  8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9.1.8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23 Addéndum  2 Addéndum  2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9.2.2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lastRenderedPageBreak/>
              <w:t>Addéndum  24</w:t>
            </w:r>
            <w:r w:rsidR="001B3759" w:rsidRPr="003338DC">
              <w:rPr>
                <w:rFonts w:ascii="Times New Roman" w:hAnsi="Times New Roman"/>
              </w:rPr>
              <w:t xml:space="preserve"> Add.1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10 (A)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1B3759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24</w:t>
            </w:r>
            <w:r w:rsidR="001B3759" w:rsidRPr="003338DC">
              <w:rPr>
                <w:rFonts w:ascii="Times New Roman" w:hAnsi="Times New Roman"/>
              </w:rPr>
              <w:t xml:space="preserve"> Add.2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10 (B)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1B3759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24</w:t>
            </w:r>
            <w:r w:rsidR="001B3759" w:rsidRPr="003338DC">
              <w:rPr>
                <w:rFonts w:ascii="Times New Roman" w:hAnsi="Times New Roman"/>
              </w:rPr>
              <w:t xml:space="preserve"> Add.3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10 (C)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1B3759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24</w:t>
            </w:r>
            <w:r w:rsidR="001B3759" w:rsidRPr="003338DC">
              <w:rPr>
                <w:rFonts w:ascii="Times New Roman" w:hAnsi="Times New Roman"/>
              </w:rPr>
              <w:t xml:space="preserve"> Add.4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10 (D)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1B3759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24</w:t>
            </w:r>
            <w:r w:rsidR="001B3759" w:rsidRPr="003338DC">
              <w:rPr>
                <w:rFonts w:ascii="Times New Roman" w:hAnsi="Times New Roman"/>
              </w:rPr>
              <w:t xml:space="preserve"> Add.5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10 (E)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1B3759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24</w:t>
            </w:r>
            <w:r w:rsidR="001B3759" w:rsidRPr="003338DC">
              <w:rPr>
                <w:rFonts w:ascii="Times New Roman" w:hAnsi="Times New Roman"/>
              </w:rPr>
              <w:t xml:space="preserve"> Add.6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10 (F)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1B3759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24</w:t>
            </w:r>
            <w:r w:rsidR="001B3759" w:rsidRPr="003338DC">
              <w:rPr>
                <w:rFonts w:ascii="Times New Roman" w:hAnsi="Times New Roman"/>
              </w:rPr>
              <w:t xml:space="preserve"> Add.7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10 (G)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1B3759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24</w:t>
            </w:r>
            <w:r w:rsidR="001B3759" w:rsidRPr="003338DC">
              <w:rPr>
                <w:rFonts w:ascii="Times New Roman" w:hAnsi="Times New Roman"/>
              </w:rPr>
              <w:t xml:space="preserve"> Add.8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10 (H)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1B3759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24</w:t>
            </w:r>
            <w:r w:rsidR="001B3759" w:rsidRPr="003338DC">
              <w:rPr>
                <w:rFonts w:ascii="Times New Roman" w:hAnsi="Times New Roman"/>
              </w:rPr>
              <w:t xml:space="preserve"> Add.9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10 (I)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24</w:t>
            </w:r>
            <w:r w:rsidR="001B3759" w:rsidRPr="003338DC">
              <w:rPr>
                <w:rFonts w:ascii="Times New Roman" w:hAnsi="Times New Roman"/>
              </w:rPr>
              <w:t xml:space="preserve"> Add.10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10 (J)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24</w:t>
            </w:r>
            <w:r w:rsidR="001B3759" w:rsidRPr="003338DC">
              <w:rPr>
                <w:rFonts w:ascii="Times New Roman" w:hAnsi="Times New Roman"/>
              </w:rPr>
              <w:t xml:space="preserve"> Add.11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10 (K) del orden del día</w:t>
            </w:r>
          </w:p>
        </w:tc>
      </w:tr>
      <w:tr w:rsidR="00AC76F6" w:rsidRPr="003338DC" w:rsidTr="004650E1">
        <w:trPr>
          <w:jc w:val="center"/>
        </w:trPr>
        <w:tc>
          <w:tcPr>
            <w:tcW w:w="2553" w:type="dxa"/>
          </w:tcPr>
          <w:p w:rsidR="00AC76F6" w:rsidRPr="003338DC" w:rsidRDefault="00AC76F6" w:rsidP="004650E1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Addéndum  25</w:t>
            </w:r>
          </w:p>
        </w:tc>
        <w:tc>
          <w:tcPr>
            <w:tcW w:w="6821" w:type="dxa"/>
          </w:tcPr>
          <w:p w:rsidR="00AC76F6" w:rsidRPr="003338DC" w:rsidRDefault="00AC76F6" w:rsidP="004650E1">
            <w:pPr>
              <w:pStyle w:val="Tabletext"/>
              <w:rPr>
                <w:rFonts w:ascii="Times New Roman" w:hAnsi="Times New Roman"/>
              </w:rPr>
            </w:pPr>
            <w:r w:rsidRPr="003338DC">
              <w:rPr>
                <w:rFonts w:ascii="Times New Roman" w:hAnsi="Times New Roman"/>
              </w:rPr>
              <w:t>Propuestas Interamericanas para el punto GFT (PP-14) del orden del día</w:t>
            </w:r>
          </w:p>
        </w:tc>
      </w:tr>
    </w:tbl>
    <w:p w:rsidR="00AC76F6" w:rsidRPr="003338DC" w:rsidRDefault="00AC76F6" w:rsidP="006610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sectPr w:rsidR="00AC76F6" w:rsidRPr="003338DC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</w:sectPr>
      </w:pPr>
    </w:p>
    <w:p w:rsidR="00AC76F6" w:rsidRPr="003338DC" w:rsidRDefault="00AC76F6" w:rsidP="008411C8">
      <w:pPr>
        <w:pStyle w:val="AnnexNo"/>
      </w:pPr>
      <w:r w:rsidRPr="008411C8">
        <w:lastRenderedPageBreak/>
        <w:t>Anexo</w:t>
      </w:r>
      <w:r w:rsidRPr="003338DC">
        <w:t xml:space="preserve"> 2</w:t>
      </w:r>
    </w:p>
    <w:p w:rsidR="00AC76F6" w:rsidRPr="003338DC" w:rsidRDefault="00AC76F6" w:rsidP="00193B19">
      <w:pPr>
        <w:pStyle w:val="Annextitle"/>
      </w:pPr>
      <w:r w:rsidRPr="003338DC">
        <w:t xml:space="preserve">Cuadro de apoyo de los Estados </w:t>
      </w:r>
      <w:r w:rsidRPr="008411C8">
        <w:t>Miembros</w:t>
      </w:r>
      <w:r w:rsidRPr="003338DC">
        <w:t xml:space="preserve"> para las Propuestas Interamericanas </w:t>
      </w:r>
      <w:r w:rsidR="00193B19">
        <w:t>a</w:t>
      </w:r>
      <w:r w:rsidRPr="003338DC">
        <w:t xml:space="preserve"> la CMR-15</w:t>
      </w:r>
    </w:p>
    <w:tbl>
      <w:tblPr>
        <w:tblW w:w="15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540"/>
        <w:gridCol w:w="2632"/>
        <w:gridCol w:w="2588"/>
        <w:gridCol w:w="237"/>
        <w:gridCol w:w="238"/>
        <w:gridCol w:w="238"/>
        <w:gridCol w:w="238"/>
        <w:gridCol w:w="238"/>
        <w:gridCol w:w="238"/>
        <w:gridCol w:w="238"/>
        <w:gridCol w:w="238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7"/>
        <w:gridCol w:w="238"/>
        <w:gridCol w:w="238"/>
        <w:gridCol w:w="238"/>
        <w:gridCol w:w="238"/>
        <w:gridCol w:w="238"/>
        <w:gridCol w:w="238"/>
        <w:gridCol w:w="238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539"/>
      </w:tblGrid>
      <w:tr w:rsidR="00AC76F6" w:rsidRPr="003338DC" w:rsidTr="005A010F">
        <w:trPr>
          <w:cantSplit/>
          <w:trHeight w:val="800"/>
          <w:tblHeader/>
          <w:jc w:val="center"/>
        </w:trPr>
        <w:tc>
          <w:tcPr>
            <w:tcW w:w="792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Punto del orden del día/</w:t>
            </w:r>
          </w:p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Agenda item</w:t>
            </w:r>
          </w:p>
        </w:tc>
        <w:tc>
          <w:tcPr>
            <w:tcW w:w="540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Nro.</w:t>
            </w:r>
          </w:p>
          <w:p w:rsidR="00AC76F6" w:rsidRPr="003338DC" w:rsidRDefault="00AC76F6" w:rsidP="008411C8">
            <w:pPr>
              <w:pStyle w:val="Tablehead"/>
              <w:keepNext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632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IAP</w:t>
            </w:r>
          </w:p>
        </w:tc>
        <w:tc>
          <w:tcPr>
            <w:tcW w:w="258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IAP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ATG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ARG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BAH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BRB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BLZ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BOL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B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CAN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CHL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CLM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CTR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DOM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DMA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EQA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SLV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USA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GRD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GTM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GUY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HTI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HND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JMC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MEX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NCG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PNR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PRG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PRU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KNA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VCT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LCA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SUR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TRD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URG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VEN</w:t>
            </w:r>
          </w:p>
        </w:tc>
        <w:tc>
          <w:tcPr>
            <w:tcW w:w="539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T</w:t>
            </w: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br/>
              <w:t>O</w:t>
            </w: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br/>
              <w:t>T</w:t>
            </w: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br/>
              <w:t>A</w:t>
            </w: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br/>
              <w:t>L</w:t>
            </w:r>
          </w:p>
        </w:tc>
      </w:tr>
      <w:tr w:rsidR="00AC76F6" w:rsidRPr="003338DC" w:rsidTr="005A010F">
        <w:trPr>
          <w:cantSplit/>
          <w:jc w:val="center"/>
        </w:trPr>
        <w:tc>
          <w:tcPr>
            <w:tcW w:w="792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</w:t>
            </w:r>
          </w:p>
          <w:p w:rsidR="00AC76F6" w:rsidRPr="003338DC" w:rsidRDefault="00AC76F6" w:rsidP="008411C8">
            <w:pPr>
              <w:pStyle w:val="Tablehead"/>
              <w:keepNext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  <w:highlight w:val="red"/>
              </w:rPr>
            </w:pPr>
          </w:p>
        </w:tc>
        <w:tc>
          <w:tcPr>
            <w:tcW w:w="2632" w:type="dxa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 410-450 MHz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588" w:type="dxa"/>
            <w:shd w:val="clear" w:color="auto" w:fill="FDE9D9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Banda 410-450 MHz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330409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539" w:type="dxa"/>
          </w:tcPr>
          <w:p w:rsidR="00AC76F6" w:rsidRPr="003338DC" w:rsidRDefault="00330409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8</w:t>
            </w:r>
          </w:p>
        </w:tc>
      </w:tr>
      <w:tr w:rsidR="00AC76F6" w:rsidRPr="003338DC" w:rsidTr="005A010F">
        <w:trPr>
          <w:cantSplit/>
          <w:jc w:val="center"/>
        </w:trPr>
        <w:tc>
          <w:tcPr>
            <w:tcW w:w="792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2</w:t>
            </w:r>
          </w:p>
        </w:tc>
        <w:tc>
          <w:tcPr>
            <w:tcW w:w="2632" w:type="dxa"/>
          </w:tcPr>
          <w:p w:rsidR="00AC76F6" w:rsidRPr="00ED4F86" w:rsidRDefault="00AC76F6" w:rsidP="008411C8">
            <w:pPr>
              <w:spacing w:before="0"/>
              <w:rPr>
                <w:sz w:val="15"/>
                <w:szCs w:val="15"/>
                <w:lang w:val="en-US"/>
              </w:rPr>
            </w:pPr>
            <w:r w:rsidRPr="00ED4F86">
              <w:rPr>
                <w:sz w:val="15"/>
                <w:szCs w:val="15"/>
                <w:lang w:val="en-US"/>
              </w:rPr>
              <w:t>Bands 1164-1215 MHz, 1215-1300 MHz and 1240-1300 MHz</w:t>
            </w:r>
          </w:p>
          <w:p w:rsidR="00AC76F6" w:rsidRPr="00ED4F86" w:rsidRDefault="00AC76F6" w:rsidP="008411C8">
            <w:pPr>
              <w:spacing w:before="0"/>
              <w:rPr>
                <w:sz w:val="15"/>
                <w:szCs w:val="15"/>
                <w:lang w:val="en-US"/>
              </w:rPr>
            </w:pPr>
            <w:r w:rsidRPr="00ED4F86">
              <w:rPr>
                <w:sz w:val="15"/>
                <w:szCs w:val="15"/>
                <w:u w:val="single"/>
                <w:lang w:val="en-US"/>
              </w:rPr>
              <w:t>NOC</w:t>
            </w:r>
          </w:p>
        </w:tc>
        <w:tc>
          <w:tcPr>
            <w:tcW w:w="2588" w:type="dxa"/>
            <w:shd w:val="clear" w:color="auto" w:fill="FDE9D9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Bandas 1164-1215 MHz, 1215-1300 MHz y 1240-1300 MHz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539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8</w:t>
            </w:r>
          </w:p>
        </w:tc>
      </w:tr>
      <w:tr w:rsidR="00AC76F6" w:rsidRPr="003338DC" w:rsidTr="005A010F">
        <w:trPr>
          <w:cantSplit/>
          <w:jc w:val="center"/>
        </w:trPr>
        <w:tc>
          <w:tcPr>
            <w:tcW w:w="792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3</w:t>
            </w:r>
          </w:p>
          <w:p w:rsidR="00AC76F6" w:rsidRPr="003338DC" w:rsidRDefault="00AC76F6" w:rsidP="008411C8">
            <w:pPr>
              <w:pStyle w:val="Tablehead"/>
              <w:keepNext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  <w:u w:val="single"/>
              </w:rPr>
            </w:pPr>
          </w:p>
        </w:tc>
        <w:tc>
          <w:tcPr>
            <w:tcW w:w="2632" w:type="dxa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 1559-1610 MHz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588" w:type="dxa"/>
            <w:shd w:val="clear" w:color="auto" w:fill="FDE9D9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Banda 1559-1610 MHz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539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9</w:t>
            </w:r>
          </w:p>
        </w:tc>
      </w:tr>
      <w:tr w:rsidR="00AC76F6" w:rsidRPr="003338DC" w:rsidTr="005A010F">
        <w:trPr>
          <w:cantSplit/>
          <w:jc w:val="center"/>
        </w:trPr>
        <w:tc>
          <w:tcPr>
            <w:tcW w:w="792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4</w:t>
            </w:r>
          </w:p>
          <w:p w:rsidR="00AC76F6" w:rsidRPr="003338DC" w:rsidRDefault="00AC76F6" w:rsidP="008411C8">
            <w:pPr>
              <w:pStyle w:val="Tablehead"/>
              <w:keepNext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632" w:type="dxa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 1427-1518 MHz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MOD</w:t>
            </w:r>
          </w:p>
        </w:tc>
        <w:tc>
          <w:tcPr>
            <w:tcW w:w="2588" w:type="dxa"/>
            <w:shd w:val="clear" w:color="auto" w:fill="FDE9D9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Banda 1427-1518 MHz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MOD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539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20</w:t>
            </w:r>
          </w:p>
        </w:tc>
      </w:tr>
      <w:tr w:rsidR="00AC76F6" w:rsidRPr="003338DC" w:rsidTr="005A010F">
        <w:trPr>
          <w:cantSplit/>
          <w:jc w:val="center"/>
        </w:trPr>
        <w:tc>
          <w:tcPr>
            <w:tcW w:w="792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5</w:t>
            </w:r>
          </w:p>
          <w:p w:rsidR="00AC76F6" w:rsidRPr="003338DC" w:rsidRDefault="00AC76F6" w:rsidP="008411C8">
            <w:pPr>
              <w:pStyle w:val="Tablehead"/>
              <w:keepNext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632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Band 1427-1518 MHz</w:t>
            </w:r>
          </w:p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ADD 5.A1</w:t>
            </w:r>
            <w:r w:rsidR="00F479DE" w:rsidRPr="003338DC">
              <w:rPr>
                <w:rFonts w:ascii="Times New Roman" w:hAnsi="Times New Roman"/>
                <w:b w:val="0"/>
                <w:sz w:val="15"/>
                <w:szCs w:val="15"/>
              </w:rPr>
              <w:t>1</w:t>
            </w:r>
          </w:p>
        </w:tc>
        <w:tc>
          <w:tcPr>
            <w:tcW w:w="258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Banda 1427-1518 MHz</w:t>
            </w:r>
          </w:p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ADD 5.A1</w:t>
            </w:r>
            <w:r w:rsidR="00F479DE" w:rsidRPr="003338DC">
              <w:rPr>
                <w:rFonts w:ascii="Times New Roman" w:hAnsi="Times New Roman"/>
                <w:b w:val="0"/>
                <w:sz w:val="15"/>
                <w:szCs w:val="15"/>
              </w:rPr>
              <w:t>1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539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20</w:t>
            </w:r>
          </w:p>
        </w:tc>
      </w:tr>
      <w:tr w:rsidR="00AC76F6" w:rsidRPr="003338DC" w:rsidTr="005A010F">
        <w:trPr>
          <w:cantSplit/>
          <w:jc w:val="center"/>
        </w:trPr>
        <w:tc>
          <w:tcPr>
            <w:tcW w:w="792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6</w:t>
            </w:r>
          </w:p>
          <w:p w:rsidR="00AC76F6" w:rsidRPr="003338DC" w:rsidRDefault="00AC76F6" w:rsidP="008411C8">
            <w:pPr>
              <w:pStyle w:val="Tablehead"/>
              <w:keepNext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632" w:type="dxa"/>
          </w:tcPr>
          <w:p w:rsidR="00AC76F6" w:rsidRPr="00ED4F86" w:rsidRDefault="00AC76F6" w:rsidP="008411C8">
            <w:pPr>
              <w:pStyle w:val="ResNo"/>
              <w:keepNext w:val="0"/>
              <w:keepLines w:val="0"/>
              <w:spacing w:before="0"/>
              <w:jc w:val="left"/>
              <w:rPr>
                <w:rFonts w:ascii="Times New Roman" w:hAnsi="Times New Roman"/>
                <w:caps w:val="0"/>
                <w:sz w:val="15"/>
                <w:szCs w:val="15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5"/>
                <w:szCs w:val="15"/>
                <w:lang w:val="en-US"/>
              </w:rPr>
              <w:t xml:space="preserve">Band 1427-1518 MHz </w:t>
            </w:r>
          </w:p>
          <w:p w:rsidR="00AC76F6" w:rsidRPr="00ED4F86" w:rsidRDefault="00AC76F6" w:rsidP="008411C8">
            <w:pPr>
              <w:pStyle w:val="ResNo"/>
              <w:keepNext w:val="0"/>
              <w:keepLines w:val="0"/>
              <w:spacing w:before="0"/>
              <w:jc w:val="left"/>
              <w:rPr>
                <w:rFonts w:ascii="Times New Roman" w:hAnsi="Times New Roman"/>
                <w:caps w:val="0"/>
                <w:sz w:val="15"/>
                <w:szCs w:val="15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5"/>
                <w:szCs w:val="15"/>
                <w:lang w:val="en-US"/>
              </w:rPr>
              <w:t>MOD</w:t>
            </w:r>
          </w:p>
          <w:p w:rsidR="00AC76F6" w:rsidRPr="00ED4F86" w:rsidRDefault="00AC76F6" w:rsidP="008411C8">
            <w:pPr>
              <w:pStyle w:val="ResNo"/>
              <w:keepNext w:val="0"/>
              <w:keepLines w:val="0"/>
              <w:spacing w:before="0"/>
              <w:jc w:val="left"/>
              <w:rPr>
                <w:rFonts w:ascii="Times New Roman" w:hAnsi="Times New Roman"/>
                <w:caps w:val="0"/>
                <w:sz w:val="15"/>
                <w:szCs w:val="15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5"/>
                <w:szCs w:val="15"/>
                <w:lang w:val="en-US"/>
              </w:rPr>
              <w:t>RESOLUTION 223 (Rev.WRC</w:t>
            </w:r>
            <w:r w:rsidRPr="00ED4F86">
              <w:rPr>
                <w:rFonts w:ascii="Times New Roman" w:hAnsi="Times New Roman"/>
                <w:caps w:val="0"/>
                <w:sz w:val="15"/>
                <w:szCs w:val="15"/>
                <w:lang w:val="en-US"/>
              </w:rPr>
              <w:noBreakHyphen/>
              <w:t>12)</w:t>
            </w:r>
          </w:p>
          <w:p w:rsidR="00AC76F6" w:rsidRPr="00ED4F86" w:rsidRDefault="00AC76F6" w:rsidP="008411C8">
            <w:pPr>
              <w:pStyle w:val="ResNo"/>
              <w:keepNext w:val="0"/>
              <w:keepLines w:val="0"/>
              <w:spacing w:before="0"/>
              <w:jc w:val="left"/>
              <w:rPr>
                <w:rFonts w:ascii="Times New Roman" w:hAnsi="Times New Roman"/>
                <w:caps w:val="0"/>
                <w:sz w:val="15"/>
                <w:szCs w:val="15"/>
                <w:lang w:val="en-US"/>
              </w:rPr>
            </w:pPr>
            <w:bookmarkStart w:id="11" w:name="_Toc327364412"/>
            <w:r w:rsidRPr="00ED4F86">
              <w:rPr>
                <w:rFonts w:ascii="Times New Roman" w:hAnsi="Times New Roman"/>
                <w:caps w:val="0"/>
                <w:sz w:val="15"/>
                <w:szCs w:val="15"/>
                <w:lang w:val="en-US"/>
              </w:rPr>
              <w:t>Additional frequency bands identified for IMT</w:t>
            </w:r>
            <w:bookmarkEnd w:id="11"/>
          </w:p>
          <w:p w:rsidR="00AC76F6" w:rsidRPr="00ED4F86" w:rsidRDefault="00AC76F6" w:rsidP="008411C8">
            <w:pPr>
              <w:pStyle w:val="ResNo"/>
              <w:keepNext w:val="0"/>
              <w:keepLines w:val="0"/>
              <w:spacing w:before="0"/>
              <w:jc w:val="left"/>
              <w:rPr>
                <w:rFonts w:ascii="Times New Roman" w:hAnsi="Times New Roman"/>
                <w:caps w:val="0"/>
                <w:sz w:val="15"/>
                <w:szCs w:val="15"/>
                <w:lang w:val="en-US"/>
              </w:rPr>
            </w:pPr>
          </w:p>
        </w:tc>
        <w:tc>
          <w:tcPr>
            <w:tcW w:w="2588" w:type="dxa"/>
            <w:shd w:val="clear" w:color="auto" w:fill="FDE9D9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 xml:space="preserve">Banda 1427-1518 MHz 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MOD</w:t>
            </w:r>
          </w:p>
          <w:p w:rsidR="00AC76F6" w:rsidRPr="003338DC" w:rsidRDefault="00AC76F6" w:rsidP="008411C8">
            <w:pPr>
              <w:pStyle w:val="ResNo"/>
              <w:keepNext w:val="0"/>
              <w:keepLines w:val="0"/>
              <w:spacing w:before="0"/>
              <w:jc w:val="left"/>
              <w:rPr>
                <w:rFonts w:ascii="Times New Roman" w:hAnsi="Times New Roman"/>
                <w:caps w:val="0"/>
                <w:sz w:val="15"/>
                <w:szCs w:val="15"/>
              </w:rPr>
            </w:pPr>
            <w:bookmarkStart w:id="12" w:name="_Toc328141325"/>
            <w:r w:rsidRPr="003338DC">
              <w:rPr>
                <w:rFonts w:ascii="Times New Roman" w:hAnsi="Times New Roman"/>
                <w:caps w:val="0"/>
                <w:sz w:val="15"/>
                <w:szCs w:val="15"/>
              </w:rPr>
              <w:t>RESOLUCIÓN 223 (Rev.CMR-12)</w:t>
            </w:r>
            <w:bookmarkEnd w:id="12"/>
          </w:p>
          <w:p w:rsidR="00AC76F6" w:rsidRPr="003338DC" w:rsidRDefault="00AC76F6" w:rsidP="008411C8">
            <w:pPr>
              <w:pStyle w:val="Restitle"/>
              <w:keepNext w:val="0"/>
              <w:keepLines w:val="0"/>
              <w:spacing w:before="0"/>
              <w:jc w:val="left"/>
              <w:rPr>
                <w:rFonts w:ascii="Times New Roman" w:hAnsi="Times New Roman"/>
                <w:b w:val="0"/>
                <w:bCs/>
                <w:sz w:val="15"/>
                <w:szCs w:val="15"/>
              </w:rPr>
            </w:pPr>
            <w:bookmarkStart w:id="13" w:name="_Toc328141326"/>
            <w:r w:rsidRPr="003338DC">
              <w:rPr>
                <w:rFonts w:ascii="Times New Roman" w:hAnsi="Times New Roman"/>
                <w:b w:val="0"/>
                <w:bCs/>
                <w:sz w:val="15"/>
                <w:szCs w:val="15"/>
              </w:rPr>
              <w:t>Bandas de frecuencias adicionales identificadas para las IMT</w:t>
            </w:r>
            <w:bookmarkEnd w:id="13"/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539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20</w:t>
            </w:r>
          </w:p>
        </w:tc>
      </w:tr>
      <w:tr w:rsidR="00AC76F6" w:rsidRPr="003338DC" w:rsidTr="005A010F">
        <w:trPr>
          <w:cantSplit/>
          <w:jc w:val="center"/>
        </w:trPr>
        <w:tc>
          <w:tcPr>
            <w:tcW w:w="792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7</w:t>
            </w:r>
          </w:p>
          <w:p w:rsidR="00AC76F6" w:rsidRPr="003338DC" w:rsidRDefault="00AC76F6" w:rsidP="008411C8">
            <w:pPr>
              <w:pStyle w:val="Tablehead"/>
              <w:keepNext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632" w:type="dxa"/>
          </w:tcPr>
          <w:p w:rsidR="00AC76F6" w:rsidRPr="00ED4F86" w:rsidRDefault="00AC76F6" w:rsidP="008411C8">
            <w:pPr>
              <w:spacing w:before="0"/>
              <w:rPr>
                <w:sz w:val="15"/>
                <w:szCs w:val="15"/>
                <w:lang w:val="en-US"/>
              </w:rPr>
            </w:pPr>
            <w:r w:rsidRPr="00ED4F86">
              <w:rPr>
                <w:sz w:val="15"/>
                <w:szCs w:val="15"/>
                <w:lang w:val="en-US"/>
              </w:rPr>
              <w:t>Band 1427-1518 MHz</w:t>
            </w:r>
          </w:p>
          <w:p w:rsidR="00AC76F6" w:rsidRPr="00ED4F86" w:rsidRDefault="00AC76F6" w:rsidP="008411C8">
            <w:pPr>
              <w:spacing w:before="0"/>
              <w:rPr>
                <w:sz w:val="15"/>
                <w:szCs w:val="15"/>
                <w:lang w:val="en-US"/>
              </w:rPr>
            </w:pPr>
            <w:r w:rsidRPr="00ED4F86">
              <w:rPr>
                <w:sz w:val="15"/>
                <w:szCs w:val="15"/>
                <w:lang w:val="en-US"/>
              </w:rPr>
              <w:t>MOD</w:t>
            </w:r>
          </w:p>
          <w:p w:rsidR="00AC76F6" w:rsidRPr="00ED4F86" w:rsidRDefault="00AC76F6" w:rsidP="008411C8">
            <w:pPr>
              <w:pStyle w:val="ResNo"/>
              <w:keepNext w:val="0"/>
              <w:keepLines w:val="0"/>
              <w:spacing w:before="0"/>
              <w:jc w:val="left"/>
              <w:rPr>
                <w:rFonts w:ascii="Times New Roman" w:hAnsi="Times New Roman"/>
                <w:caps w:val="0"/>
                <w:sz w:val="15"/>
                <w:szCs w:val="15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5"/>
                <w:szCs w:val="15"/>
                <w:lang w:val="en-US"/>
              </w:rPr>
              <w:t>RESOLUTION 750 (Rev.WRC</w:t>
            </w:r>
            <w:r w:rsidRPr="00ED4F86">
              <w:rPr>
                <w:rFonts w:ascii="Times New Roman" w:hAnsi="Times New Roman"/>
                <w:caps w:val="0"/>
                <w:sz w:val="15"/>
                <w:szCs w:val="15"/>
                <w:lang w:val="en-US"/>
              </w:rPr>
              <w:noBreakHyphen/>
              <w:t>12)</w:t>
            </w:r>
          </w:p>
          <w:p w:rsidR="00AC76F6" w:rsidRPr="00ED4F86" w:rsidRDefault="00AC76F6" w:rsidP="008411C8">
            <w:pPr>
              <w:pStyle w:val="Restitle"/>
              <w:keepNext w:val="0"/>
              <w:keepLines w:val="0"/>
              <w:spacing w:before="0"/>
              <w:jc w:val="left"/>
              <w:rPr>
                <w:rFonts w:ascii="Times New Roman" w:hAnsi="Times New Roman"/>
                <w:b w:val="0"/>
                <w:bCs/>
                <w:sz w:val="15"/>
                <w:szCs w:val="15"/>
                <w:lang w:val="en-US"/>
              </w:rPr>
            </w:pPr>
            <w:bookmarkStart w:id="14" w:name="_Toc327364569"/>
            <w:r w:rsidRPr="00ED4F86">
              <w:rPr>
                <w:rFonts w:ascii="Times New Roman" w:hAnsi="Times New Roman"/>
                <w:b w:val="0"/>
                <w:bCs/>
                <w:sz w:val="15"/>
                <w:szCs w:val="15"/>
                <w:lang w:val="en-US"/>
              </w:rPr>
              <w:t>Compatibility between the Earth exploration-satellite service (passive) and relevant active services</w:t>
            </w:r>
            <w:bookmarkEnd w:id="14"/>
            <w:r w:rsidRPr="00ED4F86">
              <w:rPr>
                <w:rFonts w:ascii="Times New Roman" w:hAnsi="Times New Roman"/>
                <w:b w:val="0"/>
                <w:bCs/>
                <w:sz w:val="15"/>
                <w:szCs w:val="15"/>
                <w:lang w:val="en-US"/>
              </w:rPr>
              <w:t xml:space="preserve"> </w:t>
            </w:r>
          </w:p>
          <w:p w:rsidR="00AC76F6" w:rsidRPr="00ED4F86" w:rsidRDefault="00AC76F6" w:rsidP="008411C8">
            <w:pPr>
              <w:spacing w:before="0"/>
              <w:rPr>
                <w:sz w:val="15"/>
                <w:szCs w:val="15"/>
                <w:lang w:val="en-US"/>
              </w:rPr>
            </w:pPr>
          </w:p>
        </w:tc>
        <w:tc>
          <w:tcPr>
            <w:tcW w:w="2588" w:type="dxa"/>
            <w:shd w:val="clear" w:color="auto" w:fill="FDE9D9"/>
          </w:tcPr>
          <w:p w:rsidR="00AC76F6" w:rsidRPr="003338DC" w:rsidRDefault="00AC76F6" w:rsidP="008411C8">
            <w:pPr>
              <w:pStyle w:val="ResNo"/>
              <w:keepNext w:val="0"/>
              <w:keepLines w:val="0"/>
              <w:spacing w:before="0"/>
              <w:jc w:val="left"/>
              <w:rPr>
                <w:rFonts w:ascii="Times New Roman" w:hAnsi="Times New Roman"/>
                <w:caps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caps w:val="0"/>
                <w:sz w:val="15"/>
                <w:szCs w:val="15"/>
              </w:rPr>
              <w:t>Banda 1427-1518 MHz</w:t>
            </w:r>
          </w:p>
          <w:p w:rsidR="00AC76F6" w:rsidRPr="003338DC" w:rsidRDefault="00AC76F6" w:rsidP="008411C8">
            <w:pPr>
              <w:pStyle w:val="ResNo"/>
              <w:keepNext w:val="0"/>
              <w:keepLines w:val="0"/>
              <w:spacing w:before="0"/>
              <w:jc w:val="left"/>
              <w:rPr>
                <w:rFonts w:ascii="Times New Roman" w:hAnsi="Times New Roman"/>
                <w:caps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caps w:val="0"/>
                <w:sz w:val="15"/>
                <w:szCs w:val="15"/>
              </w:rPr>
              <w:t>MOD</w:t>
            </w:r>
          </w:p>
          <w:p w:rsidR="00AC76F6" w:rsidRPr="003338DC" w:rsidRDefault="00AC76F6" w:rsidP="008411C8">
            <w:pPr>
              <w:pStyle w:val="ResNo"/>
              <w:keepNext w:val="0"/>
              <w:keepLines w:val="0"/>
              <w:spacing w:before="0"/>
              <w:jc w:val="left"/>
              <w:rPr>
                <w:rFonts w:ascii="Times New Roman" w:hAnsi="Times New Roman"/>
                <w:caps w:val="0"/>
                <w:sz w:val="15"/>
                <w:szCs w:val="15"/>
              </w:rPr>
            </w:pPr>
            <w:bookmarkStart w:id="15" w:name="_Toc328141476"/>
            <w:r w:rsidRPr="003338DC">
              <w:rPr>
                <w:rFonts w:ascii="Times New Roman" w:hAnsi="Times New Roman"/>
                <w:caps w:val="0"/>
                <w:sz w:val="15"/>
                <w:szCs w:val="15"/>
              </w:rPr>
              <w:t>RESOLUCIÓN 750 (Rev.CMR-12)</w:t>
            </w:r>
            <w:bookmarkEnd w:id="15"/>
          </w:p>
          <w:p w:rsidR="00AC76F6" w:rsidRPr="003338DC" w:rsidRDefault="00AC76F6" w:rsidP="008411C8">
            <w:pPr>
              <w:pStyle w:val="ResNo"/>
              <w:keepNext w:val="0"/>
              <w:keepLines w:val="0"/>
              <w:spacing w:before="0"/>
              <w:jc w:val="left"/>
              <w:rPr>
                <w:rFonts w:ascii="Times New Roman" w:hAnsi="Times New Roman"/>
                <w:caps w:val="0"/>
                <w:sz w:val="15"/>
                <w:szCs w:val="15"/>
              </w:rPr>
            </w:pPr>
            <w:bookmarkStart w:id="16" w:name="_Toc328141477"/>
            <w:r w:rsidRPr="003338DC">
              <w:rPr>
                <w:rFonts w:ascii="Times New Roman" w:hAnsi="Times New Roman"/>
                <w:caps w:val="0"/>
                <w:sz w:val="15"/>
                <w:szCs w:val="15"/>
              </w:rPr>
              <w:t>Compatibilidad entre el servicio de exploración de la Tierra</w:t>
            </w:r>
            <w:r w:rsidRPr="003338DC">
              <w:rPr>
                <w:rFonts w:ascii="Times New Roman" w:hAnsi="Times New Roman"/>
                <w:caps w:val="0"/>
                <w:sz w:val="15"/>
                <w:szCs w:val="15"/>
              </w:rPr>
              <w:br/>
              <w:t>por satélite (pasivo) y los servicios activos pertinentes</w:t>
            </w:r>
            <w:bookmarkEnd w:id="16"/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539" w:type="dxa"/>
          </w:tcPr>
          <w:p w:rsidR="00AC76F6" w:rsidRPr="003338DC" w:rsidRDefault="00AF29E5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sz w:val="15"/>
                <w:szCs w:val="15"/>
              </w:rPr>
              <w:t>19</w:t>
            </w:r>
          </w:p>
        </w:tc>
      </w:tr>
      <w:tr w:rsidR="00AC76F6" w:rsidRPr="003338DC" w:rsidTr="005A010F">
        <w:trPr>
          <w:cantSplit/>
          <w:jc w:val="center"/>
        </w:trPr>
        <w:tc>
          <w:tcPr>
            <w:tcW w:w="792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8</w:t>
            </w:r>
          </w:p>
          <w:p w:rsidR="00AC76F6" w:rsidRPr="003338DC" w:rsidRDefault="00AC76F6" w:rsidP="008411C8">
            <w:pPr>
              <w:pStyle w:val="Tablehead"/>
              <w:keepNext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632" w:type="dxa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 1427-1518 MHz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 xml:space="preserve">MOD </w:t>
            </w:r>
            <w:r w:rsidRPr="003338DC">
              <w:rPr>
                <w:rStyle w:val="Artdef"/>
                <w:sz w:val="15"/>
                <w:szCs w:val="15"/>
              </w:rPr>
              <w:t>5.338A</w:t>
            </w:r>
          </w:p>
        </w:tc>
        <w:tc>
          <w:tcPr>
            <w:tcW w:w="2588" w:type="dxa"/>
            <w:shd w:val="clear" w:color="auto" w:fill="FDE9D9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Banda 1427-1518 MHz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 xml:space="preserve">MOD </w:t>
            </w:r>
            <w:r w:rsidRPr="003338DC">
              <w:rPr>
                <w:rStyle w:val="Artdef"/>
                <w:sz w:val="15"/>
                <w:szCs w:val="15"/>
              </w:rPr>
              <w:t>5.338A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539" w:type="dxa"/>
          </w:tcPr>
          <w:p w:rsidR="00AC76F6" w:rsidRPr="003338DC" w:rsidRDefault="00AF29E5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>
              <w:rPr>
                <w:rFonts w:ascii="Times New Roman" w:hAnsi="Times New Roman"/>
                <w:b w:val="0"/>
                <w:sz w:val="15"/>
                <w:szCs w:val="15"/>
              </w:rPr>
              <w:t>19</w:t>
            </w:r>
          </w:p>
        </w:tc>
      </w:tr>
      <w:tr w:rsidR="00AC76F6" w:rsidRPr="003338DC" w:rsidTr="005A010F">
        <w:trPr>
          <w:cantSplit/>
          <w:jc w:val="center"/>
        </w:trPr>
        <w:tc>
          <w:tcPr>
            <w:tcW w:w="792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9</w:t>
            </w:r>
          </w:p>
          <w:p w:rsidR="00AC76F6" w:rsidRPr="003338DC" w:rsidRDefault="00AC76F6" w:rsidP="008411C8">
            <w:pPr>
              <w:pStyle w:val="Tablehead"/>
              <w:keepNext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  <w:u w:val="single"/>
              </w:rPr>
            </w:pPr>
          </w:p>
        </w:tc>
        <w:tc>
          <w:tcPr>
            <w:tcW w:w="2632" w:type="dxa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 1435-1535 MHz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  <w:r w:rsidR="00ED4F86" w:rsidRPr="00ED4F86">
              <w:rPr>
                <w:sz w:val="15"/>
                <w:szCs w:val="15"/>
              </w:rPr>
              <w:t xml:space="preserve"> </w:t>
            </w:r>
            <w:r w:rsidRPr="003338DC">
              <w:rPr>
                <w:rStyle w:val="Artdef"/>
                <w:sz w:val="15"/>
                <w:szCs w:val="15"/>
              </w:rPr>
              <w:t>5.343</w:t>
            </w:r>
          </w:p>
        </w:tc>
        <w:tc>
          <w:tcPr>
            <w:tcW w:w="2588" w:type="dxa"/>
            <w:shd w:val="clear" w:color="auto" w:fill="FDE9D9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Banda 1435-1535 MHz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  <w:r w:rsidRPr="00ED4F86">
              <w:rPr>
                <w:sz w:val="15"/>
                <w:szCs w:val="15"/>
              </w:rPr>
              <w:t xml:space="preserve"> </w:t>
            </w:r>
            <w:r w:rsidRPr="003338DC">
              <w:rPr>
                <w:rStyle w:val="Artdef"/>
                <w:sz w:val="15"/>
                <w:szCs w:val="15"/>
              </w:rPr>
              <w:t>5.343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539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12</w:t>
            </w:r>
          </w:p>
        </w:tc>
      </w:tr>
      <w:tr w:rsidR="00AC76F6" w:rsidRPr="003338DC" w:rsidTr="005A010F">
        <w:trPr>
          <w:cantSplit/>
          <w:jc w:val="center"/>
        </w:trPr>
        <w:tc>
          <w:tcPr>
            <w:tcW w:w="792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10</w:t>
            </w:r>
          </w:p>
          <w:p w:rsidR="00AC76F6" w:rsidRPr="003338DC" w:rsidRDefault="00AC76F6" w:rsidP="008411C8">
            <w:pPr>
              <w:pStyle w:val="Tablehead"/>
              <w:keepNext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  <w:u w:val="single"/>
              </w:rPr>
            </w:pPr>
          </w:p>
        </w:tc>
        <w:tc>
          <w:tcPr>
            <w:tcW w:w="2632" w:type="dxa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 xml:space="preserve">Band 2025-2110 MHz 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588" w:type="dxa"/>
            <w:shd w:val="clear" w:color="auto" w:fill="FDE9D9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 xml:space="preserve">Banda 2025-2110 MHz 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539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7</w:t>
            </w:r>
          </w:p>
        </w:tc>
      </w:tr>
      <w:tr w:rsidR="00AC76F6" w:rsidRPr="003338DC" w:rsidTr="005A010F">
        <w:trPr>
          <w:cantSplit/>
          <w:jc w:val="center"/>
        </w:trPr>
        <w:tc>
          <w:tcPr>
            <w:tcW w:w="792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11</w:t>
            </w:r>
          </w:p>
          <w:p w:rsidR="00AC76F6" w:rsidRPr="003338DC" w:rsidRDefault="00AC76F6" w:rsidP="008411C8">
            <w:pPr>
              <w:pStyle w:val="Tablehead"/>
              <w:keepNext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  <w:u w:val="single"/>
              </w:rPr>
            </w:pPr>
          </w:p>
        </w:tc>
        <w:tc>
          <w:tcPr>
            <w:tcW w:w="2632" w:type="dxa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 2200-2290 MHz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588" w:type="dxa"/>
            <w:shd w:val="clear" w:color="auto" w:fill="FDE9D9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Banda 2200-2290 MHz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539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7</w:t>
            </w:r>
          </w:p>
        </w:tc>
      </w:tr>
      <w:tr w:rsidR="00AC76F6" w:rsidRPr="003338DC" w:rsidTr="005A010F">
        <w:trPr>
          <w:cantSplit/>
          <w:jc w:val="center"/>
        </w:trPr>
        <w:tc>
          <w:tcPr>
            <w:tcW w:w="792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12</w:t>
            </w:r>
          </w:p>
          <w:p w:rsidR="00AC76F6" w:rsidRPr="003338DC" w:rsidRDefault="00AC76F6" w:rsidP="008411C8">
            <w:pPr>
              <w:pStyle w:val="Tablehead"/>
              <w:keepNext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  <w:u w:val="single"/>
              </w:rPr>
            </w:pPr>
          </w:p>
        </w:tc>
        <w:tc>
          <w:tcPr>
            <w:tcW w:w="2632" w:type="dxa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 2700-2900 MHz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588" w:type="dxa"/>
            <w:shd w:val="clear" w:color="auto" w:fill="FDE9D9"/>
          </w:tcPr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Banda 2700-2900 MHz</w:t>
            </w:r>
          </w:p>
          <w:p w:rsidR="00AC76F6" w:rsidRPr="003338DC" w:rsidRDefault="00AC76F6" w:rsidP="008411C8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539" w:type="dxa"/>
          </w:tcPr>
          <w:p w:rsidR="00AC76F6" w:rsidRPr="003338DC" w:rsidRDefault="00AC76F6" w:rsidP="008411C8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12</w:t>
            </w:r>
          </w:p>
        </w:tc>
      </w:tr>
      <w:tr w:rsidR="00AF29E5" w:rsidRPr="003338DC" w:rsidTr="005A010F">
        <w:trPr>
          <w:cantSplit/>
          <w:jc w:val="center"/>
        </w:trPr>
        <w:tc>
          <w:tcPr>
            <w:tcW w:w="792" w:type="dxa"/>
          </w:tcPr>
          <w:p w:rsidR="00AF29E5" w:rsidRPr="003338DC" w:rsidRDefault="00AF29E5" w:rsidP="00AF29E5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AF29E5" w:rsidRPr="003338DC" w:rsidRDefault="00AF29E5" w:rsidP="00AF29E5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13</w:t>
            </w:r>
          </w:p>
          <w:p w:rsidR="00AF29E5" w:rsidRPr="003338DC" w:rsidRDefault="00AF29E5" w:rsidP="00AF29E5">
            <w:pPr>
              <w:pStyle w:val="Tablehead"/>
              <w:keepNext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632" w:type="dxa"/>
          </w:tcPr>
          <w:p w:rsidR="00AF29E5" w:rsidRPr="003338DC" w:rsidRDefault="00AF29E5" w:rsidP="00AF29E5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 3400-3600 MHz</w:t>
            </w:r>
          </w:p>
          <w:p w:rsidR="00AF29E5" w:rsidRPr="003338DC" w:rsidRDefault="00AF29E5" w:rsidP="00AF29E5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MOD</w:t>
            </w:r>
          </w:p>
        </w:tc>
        <w:tc>
          <w:tcPr>
            <w:tcW w:w="2588" w:type="dxa"/>
            <w:shd w:val="clear" w:color="auto" w:fill="FDE9D9"/>
          </w:tcPr>
          <w:p w:rsidR="00AF29E5" w:rsidRPr="003338DC" w:rsidRDefault="00AF29E5" w:rsidP="00AF29E5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Banda 3400-3600 MHz</w:t>
            </w:r>
          </w:p>
          <w:p w:rsidR="00AF29E5" w:rsidRPr="003338DC" w:rsidRDefault="00AF29E5" w:rsidP="00AF29E5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MOD</w:t>
            </w:r>
          </w:p>
        </w:tc>
        <w:tc>
          <w:tcPr>
            <w:tcW w:w="237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7</w:t>
            </w:r>
          </w:p>
        </w:tc>
      </w:tr>
      <w:tr w:rsidR="00AF29E5" w:rsidRPr="003338DC" w:rsidTr="005A010F">
        <w:trPr>
          <w:cantSplit/>
          <w:jc w:val="center"/>
        </w:trPr>
        <w:tc>
          <w:tcPr>
            <w:tcW w:w="792" w:type="dxa"/>
          </w:tcPr>
          <w:p w:rsidR="00AF29E5" w:rsidRPr="003338DC" w:rsidRDefault="00AF29E5" w:rsidP="00AF29E5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AF29E5" w:rsidRPr="003338DC" w:rsidRDefault="00AF29E5" w:rsidP="00AF29E5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14</w:t>
            </w:r>
          </w:p>
          <w:p w:rsidR="00AF29E5" w:rsidRPr="003338DC" w:rsidRDefault="00AF29E5" w:rsidP="00AF29E5">
            <w:pPr>
              <w:pStyle w:val="Tablehead"/>
              <w:keepNext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632" w:type="dxa"/>
          </w:tcPr>
          <w:p w:rsidR="00AF29E5" w:rsidRPr="003338DC" w:rsidRDefault="00AF29E5" w:rsidP="00AF29E5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 3400-3600 MHz</w:t>
            </w:r>
          </w:p>
          <w:p w:rsidR="00AF29E5" w:rsidRPr="003338DC" w:rsidRDefault="00AF29E5" w:rsidP="00AF29E5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ADD 5</w:t>
            </w:r>
            <w:r>
              <w:rPr>
                <w:sz w:val="15"/>
                <w:szCs w:val="15"/>
              </w:rPr>
              <w:t>.IMT</w:t>
            </w:r>
          </w:p>
        </w:tc>
        <w:tc>
          <w:tcPr>
            <w:tcW w:w="2588" w:type="dxa"/>
            <w:shd w:val="clear" w:color="auto" w:fill="FDE9D9"/>
          </w:tcPr>
          <w:p w:rsidR="00AF29E5" w:rsidRPr="003338DC" w:rsidRDefault="00AF29E5" w:rsidP="00AF29E5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Banda 3400-3600 MHz</w:t>
            </w:r>
          </w:p>
          <w:p w:rsidR="00AF29E5" w:rsidRPr="003338DC" w:rsidRDefault="00AF29E5" w:rsidP="00AF29E5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ADD 5</w:t>
            </w:r>
            <w:r>
              <w:rPr>
                <w:sz w:val="15"/>
                <w:szCs w:val="15"/>
              </w:rPr>
              <w:t>.IMT</w:t>
            </w:r>
          </w:p>
        </w:tc>
        <w:tc>
          <w:tcPr>
            <w:tcW w:w="237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</w:tcPr>
          <w:p w:rsidR="00AF29E5" w:rsidRPr="00BB1073" w:rsidRDefault="00AF29E5" w:rsidP="00AF29E5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7</w:t>
            </w:r>
          </w:p>
        </w:tc>
      </w:tr>
      <w:tr w:rsidR="009502DE" w:rsidRPr="003338DC" w:rsidTr="005A010F">
        <w:trPr>
          <w:cantSplit/>
          <w:jc w:val="center"/>
        </w:trPr>
        <w:tc>
          <w:tcPr>
            <w:tcW w:w="792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lastRenderedPageBreak/>
              <w:t>1.1</w:t>
            </w:r>
          </w:p>
        </w:tc>
        <w:tc>
          <w:tcPr>
            <w:tcW w:w="540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19</w:t>
            </w:r>
          </w:p>
        </w:tc>
        <w:tc>
          <w:tcPr>
            <w:tcW w:w="2632" w:type="dxa"/>
          </w:tcPr>
          <w:p w:rsidR="009502DE" w:rsidRPr="00BB1073" w:rsidRDefault="009502DE" w:rsidP="009502DE">
            <w:pPr>
              <w:spacing w:before="0"/>
              <w:rPr>
                <w:sz w:val="16"/>
                <w:szCs w:val="16"/>
              </w:rPr>
            </w:pPr>
            <w:r w:rsidRPr="00BB1073">
              <w:rPr>
                <w:sz w:val="16"/>
                <w:szCs w:val="16"/>
              </w:rPr>
              <w:t>Band 3400-3600 MHz</w:t>
            </w:r>
          </w:p>
          <w:p w:rsidR="009502DE" w:rsidRPr="00BB1073" w:rsidRDefault="009502DE" w:rsidP="009502DE">
            <w:pPr>
              <w:spacing w:before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</w:rPr>
              <w:t xml:space="preserve">SUP </w:t>
            </w:r>
            <w:r w:rsidRPr="00B6318D">
              <w:rPr>
                <w:b/>
                <w:sz w:val="16"/>
                <w:szCs w:val="16"/>
              </w:rPr>
              <w:t>5.431A</w:t>
            </w:r>
          </w:p>
        </w:tc>
        <w:tc>
          <w:tcPr>
            <w:tcW w:w="2588" w:type="dxa"/>
            <w:shd w:val="clear" w:color="auto" w:fill="FDE9D9"/>
          </w:tcPr>
          <w:p w:rsidR="009502DE" w:rsidRPr="00BB1073" w:rsidRDefault="009502DE" w:rsidP="009502DE">
            <w:pPr>
              <w:spacing w:before="0"/>
              <w:rPr>
                <w:sz w:val="16"/>
                <w:szCs w:val="16"/>
              </w:rPr>
            </w:pPr>
            <w:r w:rsidRPr="00BB1073">
              <w:rPr>
                <w:sz w:val="16"/>
                <w:szCs w:val="16"/>
              </w:rPr>
              <w:t>Banda 3400-3600 MHz</w:t>
            </w:r>
          </w:p>
          <w:p w:rsidR="009502DE" w:rsidRPr="00BB1073" w:rsidRDefault="009502DE" w:rsidP="009502DE">
            <w:pPr>
              <w:spacing w:before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</w:rPr>
              <w:t xml:space="preserve">SUP </w:t>
            </w:r>
            <w:r w:rsidRPr="00B6318D">
              <w:rPr>
                <w:b/>
                <w:sz w:val="16"/>
                <w:szCs w:val="16"/>
              </w:rPr>
              <w:t>5.431A</w:t>
            </w:r>
          </w:p>
        </w:tc>
        <w:tc>
          <w:tcPr>
            <w:tcW w:w="237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7</w:t>
            </w:r>
          </w:p>
        </w:tc>
      </w:tr>
      <w:tr w:rsidR="009502DE" w:rsidRPr="003338DC" w:rsidTr="005A010F">
        <w:trPr>
          <w:cantSplit/>
          <w:jc w:val="center"/>
        </w:trPr>
        <w:tc>
          <w:tcPr>
            <w:tcW w:w="792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20</w:t>
            </w:r>
          </w:p>
        </w:tc>
        <w:tc>
          <w:tcPr>
            <w:tcW w:w="2632" w:type="dxa"/>
          </w:tcPr>
          <w:p w:rsidR="009502DE" w:rsidRPr="00312B7A" w:rsidRDefault="009502DE" w:rsidP="009502DE">
            <w:pPr>
              <w:spacing w:before="0"/>
              <w:rPr>
                <w:sz w:val="16"/>
                <w:szCs w:val="16"/>
                <w:lang w:val="en-US"/>
              </w:rPr>
            </w:pPr>
            <w:r w:rsidRPr="00312B7A">
              <w:rPr>
                <w:sz w:val="16"/>
                <w:szCs w:val="16"/>
                <w:lang w:val="en-US"/>
              </w:rPr>
              <w:t>Band 3400-3600 MHz</w:t>
            </w:r>
          </w:p>
          <w:p w:rsidR="009502DE" w:rsidRPr="00312B7A" w:rsidRDefault="009502DE" w:rsidP="009502DE">
            <w:pPr>
              <w:rPr>
                <w:sz w:val="16"/>
                <w:szCs w:val="16"/>
                <w:lang w:val="en-US"/>
              </w:rPr>
            </w:pPr>
            <w:r w:rsidRPr="00312B7A">
              <w:rPr>
                <w:sz w:val="16"/>
                <w:szCs w:val="16"/>
                <w:lang w:val="en-US"/>
              </w:rPr>
              <w:t>RESOLUTION [IMT- 3.4-3.6 GHZ] (WRC 15)</w:t>
            </w:r>
          </w:p>
          <w:p w:rsidR="009502DE" w:rsidRPr="00312B7A" w:rsidRDefault="009502DE" w:rsidP="009502DE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312B7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Additional studies on the </w:t>
            </w:r>
          </w:p>
          <w:p w:rsidR="009502DE" w:rsidRPr="009502DE" w:rsidRDefault="009502DE" w:rsidP="009502DE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312B7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coexistence of FSS systems operating in the band 3 600-4 200 MHz and IMT systems operating in the band 3 400- 3 600 MHz</w:t>
            </w:r>
          </w:p>
        </w:tc>
        <w:tc>
          <w:tcPr>
            <w:tcW w:w="2588" w:type="dxa"/>
            <w:shd w:val="clear" w:color="auto" w:fill="FDE9D9"/>
          </w:tcPr>
          <w:p w:rsidR="009502DE" w:rsidRPr="00D12AA2" w:rsidRDefault="009502DE" w:rsidP="009502DE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2AA2">
              <w:rPr>
                <w:rFonts w:ascii="Times New Roman" w:hAnsi="Times New Roman"/>
                <w:b w:val="0"/>
                <w:sz w:val="16"/>
                <w:szCs w:val="16"/>
              </w:rPr>
              <w:t>Banda 3400-3600 MHz</w:t>
            </w:r>
          </w:p>
          <w:p w:rsidR="009502DE" w:rsidRPr="00D12AA2" w:rsidRDefault="009502DE" w:rsidP="009502DE">
            <w:pPr>
              <w:rPr>
                <w:sz w:val="16"/>
                <w:szCs w:val="16"/>
              </w:rPr>
            </w:pPr>
            <w:r w:rsidRPr="00D12AA2">
              <w:rPr>
                <w:sz w:val="16"/>
                <w:szCs w:val="16"/>
              </w:rPr>
              <w:t>RESOLUCIÓN [IMT- 3.4-3.6 GHZ] (CMR-15)</w:t>
            </w:r>
          </w:p>
          <w:p w:rsidR="009502DE" w:rsidRPr="00D12AA2" w:rsidRDefault="009502DE" w:rsidP="009502DE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2AA2">
              <w:rPr>
                <w:rFonts w:ascii="Times New Roman" w:hAnsi="Times New Roman"/>
                <w:b w:val="0"/>
                <w:sz w:val="16"/>
                <w:szCs w:val="16"/>
              </w:rPr>
              <w:t>Estudios adicionales sobre la coexistencia de sistemas de SFS que funcion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an en la banda 3 600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noBreakHyphen/>
              <w:t>4 </w:t>
            </w:r>
            <w:r w:rsidRPr="00D12AA2">
              <w:rPr>
                <w:rFonts w:ascii="Times New Roman" w:hAnsi="Times New Roman"/>
                <w:b w:val="0"/>
                <w:sz w:val="16"/>
                <w:szCs w:val="16"/>
              </w:rPr>
              <w:t>200 MHz y de sistemas de IMT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que funcionan en la banda de 3 400-3 </w:t>
            </w:r>
            <w:r w:rsidRPr="00D12AA2">
              <w:rPr>
                <w:rFonts w:ascii="Times New Roman" w:hAnsi="Times New Roman"/>
                <w:b w:val="0"/>
                <w:sz w:val="16"/>
                <w:szCs w:val="16"/>
              </w:rPr>
              <w:t>600 MHz</w:t>
            </w:r>
          </w:p>
        </w:tc>
        <w:tc>
          <w:tcPr>
            <w:tcW w:w="237" w:type="dxa"/>
          </w:tcPr>
          <w:p w:rsidR="009502DE" w:rsidRPr="00312B7A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BB1073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</w:tcPr>
          <w:p w:rsidR="009502DE" w:rsidRPr="00BB1073" w:rsidRDefault="009502DE" w:rsidP="009502DE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7</w:t>
            </w:r>
          </w:p>
        </w:tc>
      </w:tr>
      <w:tr w:rsidR="00595230" w:rsidRPr="003338DC" w:rsidTr="005A010F">
        <w:trPr>
          <w:cantSplit/>
          <w:jc w:val="center"/>
        </w:trPr>
        <w:tc>
          <w:tcPr>
            <w:tcW w:w="792" w:type="dxa"/>
          </w:tcPr>
          <w:p w:rsidR="00595230" w:rsidRPr="003338DC" w:rsidRDefault="00595230" w:rsidP="00595230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595230" w:rsidRPr="003338DC" w:rsidRDefault="00595230" w:rsidP="00595230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15</w:t>
            </w:r>
          </w:p>
          <w:p w:rsidR="00595230" w:rsidRPr="003338DC" w:rsidRDefault="00595230" w:rsidP="00595230">
            <w:pPr>
              <w:pStyle w:val="Tablehead"/>
              <w:keepNext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632" w:type="dxa"/>
          </w:tcPr>
          <w:p w:rsidR="00595230" w:rsidRPr="003338DC" w:rsidRDefault="00595230" w:rsidP="00595230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 3600-4200 MHz</w:t>
            </w:r>
          </w:p>
          <w:p w:rsidR="00595230" w:rsidRPr="003338DC" w:rsidRDefault="00595230" w:rsidP="00595230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588" w:type="dxa"/>
            <w:shd w:val="clear" w:color="auto" w:fill="FDE9D9"/>
          </w:tcPr>
          <w:p w:rsidR="00595230" w:rsidRPr="003338DC" w:rsidRDefault="00595230" w:rsidP="00595230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Banda 3600-4200 MHz</w:t>
            </w:r>
          </w:p>
          <w:p w:rsidR="00595230" w:rsidRPr="003338DC" w:rsidRDefault="00595230" w:rsidP="00595230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37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539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20</w:t>
            </w:r>
          </w:p>
        </w:tc>
      </w:tr>
      <w:tr w:rsidR="00595230" w:rsidRPr="003338DC" w:rsidTr="005A010F">
        <w:trPr>
          <w:cantSplit/>
          <w:jc w:val="center"/>
        </w:trPr>
        <w:tc>
          <w:tcPr>
            <w:tcW w:w="792" w:type="dxa"/>
          </w:tcPr>
          <w:p w:rsidR="00595230" w:rsidRPr="003338DC" w:rsidRDefault="00595230" w:rsidP="00595230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595230" w:rsidRPr="003338DC" w:rsidRDefault="00595230" w:rsidP="00595230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16</w:t>
            </w:r>
          </w:p>
          <w:p w:rsidR="00595230" w:rsidRPr="003338DC" w:rsidRDefault="00595230" w:rsidP="00595230">
            <w:pPr>
              <w:pStyle w:val="Tablehead"/>
              <w:keepNext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  <w:u w:val="single"/>
              </w:rPr>
            </w:pPr>
          </w:p>
        </w:tc>
        <w:tc>
          <w:tcPr>
            <w:tcW w:w="2632" w:type="dxa"/>
          </w:tcPr>
          <w:p w:rsidR="00595230" w:rsidRPr="003338DC" w:rsidRDefault="00595230" w:rsidP="00595230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 4500-4800 MHz</w:t>
            </w:r>
          </w:p>
          <w:p w:rsidR="00595230" w:rsidRPr="003338DC" w:rsidRDefault="00595230" w:rsidP="00595230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588" w:type="dxa"/>
            <w:shd w:val="clear" w:color="auto" w:fill="FDE9D9"/>
          </w:tcPr>
          <w:p w:rsidR="00595230" w:rsidRPr="003338DC" w:rsidRDefault="00595230" w:rsidP="00595230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Banda 4500-4800 MHz</w:t>
            </w:r>
          </w:p>
          <w:p w:rsidR="00595230" w:rsidRPr="003338DC" w:rsidRDefault="00595230" w:rsidP="00595230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37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539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6</w:t>
            </w:r>
          </w:p>
        </w:tc>
      </w:tr>
      <w:tr w:rsidR="00595230" w:rsidRPr="003338DC" w:rsidTr="005A010F">
        <w:trPr>
          <w:cantSplit/>
          <w:jc w:val="center"/>
        </w:trPr>
        <w:tc>
          <w:tcPr>
            <w:tcW w:w="792" w:type="dxa"/>
          </w:tcPr>
          <w:p w:rsidR="00595230" w:rsidRPr="003338DC" w:rsidRDefault="00595230" w:rsidP="00595230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595230" w:rsidRPr="003338DC" w:rsidRDefault="00595230" w:rsidP="00595230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17</w:t>
            </w:r>
          </w:p>
          <w:p w:rsidR="00595230" w:rsidRPr="003338DC" w:rsidRDefault="00595230" w:rsidP="00595230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</w:p>
        </w:tc>
        <w:tc>
          <w:tcPr>
            <w:tcW w:w="2632" w:type="dxa"/>
          </w:tcPr>
          <w:p w:rsidR="00595230" w:rsidRPr="003338DC" w:rsidRDefault="00595230" w:rsidP="00595230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 5350-5470 MHz</w:t>
            </w:r>
          </w:p>
          <w:p w:rsidR="00595230" w:rsidRPr="003338DC" w:rsidRDefault="00595230" w:rsidP="00595230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588" w:type="dxa"/>
            <w:shd w:val="clear" w:color="auto" w:fill="FDE9D9"/>
          </w:tcPr>
          <w:p w:rsidR="00595230" w:rsidRPr="003338DC" w:rsidRDefault="00595230" w:rsidP="00595230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Banda 5350-5470 MHz</w:t>
            </w:r>
          </w:p>
          <w:p w:rsidR="00595230" w:rsidRPr="003338DC" w:rsidRDefault="00595230" w:rsidP="00595230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37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539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10</w:t>
            </w:r>
          </w:p>
        </w:tc>
      </w:tr>
      <w:tr w:rsidR="00595230" w:rsidRPr="003338DC" w:rsidTr="005A010F">
        <w:trPr>
          <w:cantSplit/>
          <w:jc w:val="center"/>
        </w:trPr>
        <w:tc>
          <w:tcPr>
            <w:tcW w:w="792" w:type="dxa"/>
          </w:tcPr>
          <w:p w:rsidR="00595230" w:rsidRPr="003338DC" w:rsidRDefault="00595230" w:rsidP="00595230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1.1</w:t>
            </w:r>
          </w:p>
        </w:tc>
        <w:tc>
          <w:tcPr>
            <w:tcW w:w="540" w:type="dxa"/>
            <w:shd w:val="clear" w:color="auto" w:fill="FDE9D9"/>
          </w:tcPr>
          <w:p w:rsidR="00595230" w:rsidRPr="003338DC" w:rsidRDefault="00595230" w:rsidP="00595230">
            <w:pPr>
              <w:pStyle w:val="Tablehead"/>
              <w:keepNext w:val="0"/>
              <w:snapToGrid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</w:rPr>
            </w:pPr>
            <w:r w:rsidRPr="003338DC">
              <w:rPr>
                <w:rFonts w:ascii="Times New Roman" w:hAnsi="Times New Roman"/>
                <w:b w:val="0"/>
                <w:sz w:val="15"/>
                <w:szCs w:val="15"/>
              </w:rPr>
              <w:t>18</w:t>
            </w:r>
          </w:p>
          <w:p w:rsidR="00595230" w:rsidRPr="003338DC" w:rsidRDefault="00595230" w:rsidP="00595230">
            <w:pPr>
              <w:pStyle w:val="Tablehead"/>
              <w:keepNext w:val="0"/>
              <w:spacing w:before="0" w:after="0"/>
              <w:rPr>
                <w:rFonts w:ascii="Times New Roman" w:hAnsi="Times New Roman"/>
                <w:b w:val="0"/>
                <w:sz w:val="15"/>
                <w:szCs w:val="15"/>
                <w:u w:val="single"/>
              </w:rPr>
            </w:pPr>
          </w:p>
        </w:tc>
        <w:tc>
          <w:tcPr>
            <w:tcW w:w="2632" w:type="dxa"/>
          </w:tcPr>
          <w:p w:rsidR="00595230" w:rsidRPr="003338DC" w:rsidRDefault="00595230" w:rsidP="00595230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 5850-6425 MHz</w:t>
            </w:r>
          </w:p>
          <w:p w:rsidR="00595230" w:rsidRPr="003338DC" w:rsidRDefault="00595230" w:rsidP="00595230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588" w:type="dxa"/>
            <w:shd w:val="clear" w:color="auto" w:fill="FDE9D9"/>
          </w:tcPr>
          <w:p w:rsidR="00595230" w:rsidRPr="003338DC" w:rsidRDefault="00595230" w:rsidP="00595230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</w:rPr>
              <w:t>Banda 5850-6425 MHz</w:t>
            </w:r>
          </w:p>
          <w:p w:rsidR="00595230" w:rsidRPr="003338DC" w:rsidRDefault="00595230" w:rsidP="00595230">
            <w:pPr>
              <w:spacing w:before="0"/>
              <w:rPr>
                <w:sz w:val="15"/>
                <w:szCs w:val="15"/>
              </w:rPr>
            </w:pPr>
            <w:r w:rsidRPr="003338DC">
              <w:rPr>
                <w:sz w:val="15"/>
                <w:szCs w:val="15"/>
                <w:u w:val="single"/>
              </w:rPr>
              <w:t>NOC</w:t>
            </w:r>
          </w:p>
        </w:tc>
        <w:tc>
          <w:tcPr>
            <w:tcW w:w="237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8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8" w:type="dxa"/>
            <w:shd w:val="clear" w:color="auto" w:fill="FDE9D9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539" w:type="dxa"/>
          </w:tcPr>
          <w:p w:rsidR="00595230" w:rsidRPr="00F00EFD" w:rsidRDefault="00595230" w:rsidP="00595230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F00EFD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1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5</w:t>
            </w:r>
          </w:p>
        </w:tc>
      </w:tr>
    </w:tbl>
    <w:p w:rsidR="00AC76F6" w:rsidRPr="003338DC" w:rsidRDefault="00AC76F6" w:rsidP="001E16CF">
      <w:r w:rsidRPr="003338DC">
        <w:br w:type="page"/>
      </w:r>
    </w:p>
    <w:tbl>
      <w:tblPr>
        <w:tblW w:w="151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1"/>
        <w:gridCol w:w="2683"/>
        <w:gridCol w:w="2566"/>
        <w:gridCol w:w="236"/>
        <w:gridCol w:w="243"/>
        <w:gridCol w:w="243"/>
        <w:gridCol w:w="242"/>
        <w:gridCol w:w="241"/>
        <w:gridCol w:w="242"/>
        <w:gridCol w:w="252"/>
        <w:gridCol w:w="237"/>
        <w:gridCol w:w="241"/>
        <w:gridCol w:w="242"/>
        <w:gridCol w:w="242"/>
        <w:gridCol w:w="237"/>
        <w:gridCol w:w="247"/>
        <w:gridCol w:w="241"/>
        <w:gridCol w:w="242"/>
        <w:gridCol w:w="242"/>
        <w:gridCol w:w="242"/>
        <w:gridCol w:w="241"/>
        <w:gridCol w:w="242"/>
        <w:gridCol w:w="242"/>
        <w:gridCol w:w="242"/>
        <w:gridCol w:w="241"/>
        <w:gridCol w:w="236"/>
        <w:gridCol w:w="248"/>
        <w:gridCol w:w="242"/>
        <w:gridCol w:w="241"/>
        <w:gridCol w:w="242"/>
        <w:gridCol w:w="242"/>
        <w:gridCol w:w="242"/>
        <w:gridCol w:w="241"/>
        <w:gridCol w:w="242"/>
        <w:gridCol w:w="242"/>
        <w:gridCol w:w="242"/>
        <w:gridCol w:w="236"/>
        <w:gridCol w:w="424"/>
      </w:tblGrid>
      <w:tr w:rsidR="00AC76F6" w:rsidRPr="003338DC" w:rsidTr="004650E1">
        <w:trPr>
          <w:cantSplit/>
          <w:tblHeader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lastRenderedPageBreak/>
              <w:t>Punto del</w:t>
            </w:r>
          </w:p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Orden</w:t>
            </w:r>
          </w:p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del día/</w:t>
            </w:r>
          </w:p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Agenda item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  <w:lang w:eastAsia="ko-KR"/>
              </w:rPr>
            </w:pPr>
            <w:r w:rsidRPr="003338DC">
              <w:rPr>
                <w:sz w:val="16"/>
                <w:szCs w:val="16"/>
                <w:lang w:eastAsia="ko-KR"/>
              </w:rPr>
              <w:t>N°</w:t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IAP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IAP</w:t>
            </w:r>
          </w:p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  <w:lang w:eastAsia="ko-KR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  <w:r w:rsidRPr="003338DC">
              <w:rPr>
                <w:sz w:val="16"/>
                <w:szCs w:val="16"/>
              </w:rPr>
              <w:br/>
              <w:t>T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G</w:t>
            </w: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G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B</w:t>
            </w:r>
            <w:r w:rsidRPr="003338DC">
              <w:rPr>
                <w:sz w:val="16"/>
                <w:szCs w:val="16"/>
              </w:rPr>
              <w:br/>
              <w:t>A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H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B</w:t>
            </w:r>
            <w:r w:rsidRPr="003338DC">
              <w:rPr>
                <w:sz w:val="16"/>
                <w:szCs w:val="16"/>
              </w:rPr>
              <w:br/>
              <w:t>R</w:t>
            </w:r>
            <w:r w:rsidRPr="003338DC">
              <w:rPr>
                <w:sz w:val="16"/>
                <w:szCs w:val="16"/>
              </w:rPr>
              <w:br/>
              <w:t>B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B</w:t>
            </w:r>
            <w:r w:rsidRPr="003338DC">
              <w:rPr>
                <w:sz w:val="16"/>
                <w:szCs w:val="16"/>
              </w:rPr>
              <w:br/>
              <w:t>L</w:t>
            </w:r>
            <w:r w:rsidRPr="003338DC">
              <w:rPr>
                <w:sz w:val="16"/>
                <w:szCs w:val="16"/>
              </w:rPr>
              <w:br/>
              <w:t>Z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B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L</w:t>
            </w:r>
          </w:p>
        </w:tc>
        <w:tc>
          <w:tcPr>
            <w:tcW w:w="252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B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C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N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C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H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L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C</w:t>
            </w:r>
            <w:r w:rsidRPr="003338DC">
              <w:rPr>
                <w:sz w:val="16"/>
                <w:szCs w:val="16"/>
              </w:rPr>
              <w:br/>
              <w:t>L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C</w:t>
            </w:r>
            <w:r w:rsidRPr="003338DC">
              <w:rPr>
                <w:sz w:val="16"/>
                <w:szCs w:val="16"/>
              </w:rPr>
              <w:br/>
              <w:t>T</w:t>
            </w:r>
            <w:r w:rsidRPr="003338DC">
              <w:rPr>
                <w:sz w:val="16"/>
                <w:szCs w:val="16"/>
              </w:rPr>
              <w:br/>
              <w:t>R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D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D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E</w:t>
            </w:r>
            <w:r w:rsidRPr="003338DC">
              <w:rPr>
                <w:sz w:val="16"/>
                <w:szCs w:val="16"/>
              </w:rPr>
              <w:br/>
              <w:t>QA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 L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V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U</w:t>
            </w:r>
            <w:r w:rsidRPr="003338DC">
              <w:rPr>
                <w:sz w:val="16"/>
                <w:szCs w:val="16"/>
              </w:rPr>
              <w:br/>
              <w:t>S</w:t>
            </w:r>
            <w:r w:rsidRPr="003338DC">
              <w:rPr>
                <w:sz w:val="16"/>
                <w:szCs w:val="16"/>
              </w:rPr>
              <w:br/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G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D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G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T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G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U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Y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H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T</w:t>
            </w:r>
            <w:r w:rsidRPr="003338DC">
              <w:rPr>
                <w:sz w:val="16"/>
                <w:szCs w:val="16"/>
              </w:rPr>
              <w:br/>
              <w:t>I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H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N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D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J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C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E</w:t>
            </w:r>
            <w:r w:rsidRPr="003338DC">
              <w:rPr>
                <w:sz w:val="16"/>
                <w:szCs w:val="16"/>
              </w:rPr>
              <w:br/>
              <w:t>X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N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C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G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</w:t>
            </w:r>
            <w:r w:rsidRPr="003338DC">
              <w:rPr>
                <w:sz w:val="16"/>
                <w:szCs w:val="16"/>
              </w:rPr>
              <w:br/>
              <w:t>N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</w:t>
            </w:r>
            <w:r w:rsidRPr="003338DC">
              <w:rPr>
                <w:sz w:val="16"/>
                <w:szCs w:val="16"/>
              </w:rPr>
              <w:br/>
              <w:t>R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G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</w:t>
            </w:r>
            <w:r w:rsidRPr="003338DC">
              <w:rPr>
                <w:sz w:val="16"/>
                <w:szCs w:val="16"/>
              </w:rPr>
              <w:br/>
              <w:t>R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U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K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N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V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C</w:t>
            </w:r>
            <w:r w:rsidRPr="003338DC">
              <w:rPr>
                <w:sz w:val="16"/>
                <w:szCs w:val="16"/>
              </w:rPr>
              <w:br/>
              <w:t>T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L</w:t>
            </w:r>
            <w:r w:rsidRPr="003338DC">
              <w:rPr>
                <w:sz w:val="16"/>
                <w:szCs w:val="16"/>
              </w:rPr>
              <w:br/>
              <w:t>C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</w:t>
            </w:r>
            <w:r w:rsidRPr="003338DC">
              <w:rPr>
                <w:sz w:val="16"/>
                <w:szCs w:val="16"/>
              </w:rPr>
              <w:br/>
              <w:t>U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T</w:t>
            </w:r>
            <w:r w:rsidRPr="003338DC">
              <w:rPr>
                <w:sz w:val="16"/>
                <w:szCs w:val="16"/>
              </w:rPr>
              <w:br/>
              <w:t>R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D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U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G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V</w:t>
            </w:r>
            <w:r w:rsidRPr="003338DC">
              <w:rPr>
                <w:sz w:val="16"/>
                <w:szCs w:val="16"/>
              </w:rPr>
              <w:br/>
              <w:t>E</w:t>
            </w:r>
            <w:r w:rsidRPr="003338DC">
              <w:rPr>
                <w:sz w:val="16"/>
                <w:szCs w:val="16"/>
              </w:rPr>
              <w:br/>
              <w:t>N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T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T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  <w:p w:rsidR="00AC76F6" w:rsidRPr="003338DC" w:rsidRDefault="00AC76F6" w:rsidP="004650E1">
            <w:pPr>
              <w:spacing w:before="0"/>
              <w:ind w:left="-97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L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1.3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</w:t>
            </w:r>
          </w:p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 646 (Rev</w:t>
            </w:r>
            <w:r w:rsidRPr="00ED4F86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>. 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-12)</w:t>
            </w:r>
          </w:p>
          <w:p w:rsidR="00AC76F6" w:rsidRPr="00ED4F86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Public Protection and Disaster Relief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RESOLUCIÓN </w:t>
            </w:r>
            <w:r w:rsidRPr="003338DC">
              <w:rPr>
                <w:rStyle w:val="href"/>
                <w:bCs/>
                <w:sz w:val="16"/>
                <w:szCs w:val="16"/>
              </w:rPr>
              <w:t>646</w:t>
            </w:r>
            <w:r w:rsidRPr="003338DC">
              <w:rPr>
                <w:bCs/>
                <w:sz w:val="16"/>
                <w:szCs w:val="16"/>
              </w:rPr>
              <w:t xml:space="preserve"> (Rev.CMR-12)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Protección pública y operaciones de socorro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13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1.3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/>
              </w:rPr>
            </w:pPr>
            <w:r w:rsidRPr="00ED4F86">
              <w:rPr>
                <w:bCs/>
                <w:sz w:val="16"/>
                <w:szCs w:val="16"/>
                <w:lang w:val="en-US"/>
              </w:rPr>
              <w:t>SUP</w:t>
            </w:r>
          </w:p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/>
              </w:rPr>
            </w:pPr>
            <w:r w:rsidRPr="00ED4F86">
              <w:rPr>
                <w:bCs/>
                <w:sz w:val="16"/>
                <w:szCs w:val="16"/>
                <w:lang w:val="en-US"/>
              </w:rPr>
              <w:t xml:space="preserve">RESOLUTION 648 (WRC-12) </w:t>
            </w:r>
          </w:p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/>
              </w:rPr>
            </w:pPr>
            <w:r w:rsidRPr="00ED4F86">
              <w:rPr>
                <w:bCs/>
                <w:sz w:val="16"/>
                <w:szCs w:val="16"/>
                <w:lang w:val="en-US"/>
              </w:rPr>
              <w:t>Studies to support broadband public protection and disaster relief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SUP</w:t>
            </w:r>
            <w:r w:rsidRPr="003338DC">
              <w:rPr>
                <w:bCs/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RESOLUCIÓN 648 (CMR-12)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Estudios para apoyar las aplicaciones de banda ancha para protección</w:t>
            </w:r>
            <w:r w:rsidRPr="003338DC">
              <w:rPr>
                <w:bCs/>
                <w:sz w:val="16"/>
                <w:szCs w:val="16"/>
              </w:rPr>
              <w:br/>
              <w:t>pública y operaciones de socorro en caso de catástrofe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13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1.4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Art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ARTICLE 5</w:t>
            </w:r>
          </w:p>
          <w:p w:rsidR="00AC76F6" w:rsidRPr="00ED4F86" w:rsidRDefault="00AC76F6" w:rsidP="004650E1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Section IV – Table of Frequency Allocations</w:t>
            </w: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5 275- 5 450 kHz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bCs/>
                <w:caps/>
                <w:sz w:val="16"/>
                <w:szCs w:val="16"/>
              </w:rPr>
            </w:pPr>
            <w:r w:rsidRPr="003338DC">
              <w:rPr>
                <w:bCs/>
                <w:caps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Atribuciones de frecuencia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Sección IV - Cuadro de atribución de bandas de frecuencias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5 275- 5 450 kHz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13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1.4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ADD 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5.A</w:t>
            </w:r>
            <w:r w:rsidR="001B3759"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ADD 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5.A</w:t>
            </w:r>
            <w:r w:rsidR="001B3759" w:rsidRPr="003338DC">
              <w:rPr>
                <w:bCs/>
                <w:sz w:val="16"/>
                <w:szCs w:val="16"/>
              </w:rPr>
              <w:t>1</w:t>
            </w:r>
            <w:r w:rsidRPr="003338DC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11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1.5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  <w:t>MOD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>ARTICLE 5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>Frequency allocations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</w:p>
          <w:p w:rsidR="00AC76F6" w:rsidRPr="00ED4F86" w:rsidRDefault="00AC76F6" w:rsidP="004650E1">
            <w:pPr>
              <w:tabs>
                <w:tab w:val="center" w:pos="4820"/>
              </w:tabs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 xml:space="preserve">Section IV – Table of Frequency Allocations </w:t>
            </w:r>
            <w:r w:rsidRPr="00ED4F86">
              <w:rPr>
                <w:bCs/>
                <w:sz w:val="16"/>
                <w:szCs w:val="16"/>
                <w:lang w:val="en-US" w:eastAsia="zh-CN"/>
              </w:rPr>
              <w:br/>
              <w:t>(See No. 2.1)</w:t>
            </w:r>
          </w:p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 w:eastAsia="zh-CN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3338DC">
              <w:rPr>
                <w:bCs/>
                <w:sz w:val="16"/>
                <w:szCs w:val="16"/>
                <w:lang w:eastAsia="zh-CN"/>
              </w:rPr>
              <w:t>10.7-11.7 GHz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MOD</w:t>
            </w:r>
          </w:p>
          <w:p w:rsidR="00AC76F6" w:rsidRPr="003338DC" w:rsidRDefault="00AC76F6" w:rsidP="004650E1">
            <w:pPr>
              <w:pStyle w:val="ArtNo"/>
              <w:spacing w:before="0"/>
              <w:jc w:val="left"/>
              <w:rPr>
                <w:rFonts w:ascii="Times New Roman" w:hAnsi="Times New Roman"/>
                <w:bCs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Cs/>
                <w:caps w:val="0"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Sección IV – Cuadro de atribuciones de frecuencias </w:t>
            </w: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br/>
              <w:t>(Véase el número 2.1)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10.7-11.7 GHz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1.5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  <w:t>MOD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>ARTICLE 5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>Frequency allocations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</w:p>
          <w:p w:rsidR="00AC76F6" w:rsidRPr="00ED4F86" w:rsidRDefault="00AC76F6" w:rsidP="004650E1">
            <w:pPr>
              <w:tabs>
                <w:tab w:val="center" w:pos="4820"/>
              </w:tabs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 xml:space="preserve">Section IV – Table of Frequency Allocations </w:t>
            </w:r>
            <w:r w:rsidRPr="00ED4F86">
              <w:rPr>
                <w:bCs/>
                <w:sz w:val="16"/>
                <w:szCs w:val="16"/>
                <w:lang w:val="en-US" w:eastAsia="zh-CN"/>
              </w:rPr>
              <w:br/>
              <w:t>(See No. 2.1)</w:t>
            </w:r>
          </w:p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 w:eastAsia="zh-CN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3338DC">
              <w:rPr>
                <w:bCs/>
                <w:sz w:val="16"/>
                <w:szCs w:val="16"/>
                <w:lang w:eastAsia="zh-CN"/>
              </w:rPr>
              <w:t>11.7-14 GHz</w:t>
            </w:r>
          </w:p>
          <w:p w:rsidR="00AC76F6" w:rsidRPr="003338DC" w:rsidRDefault="00AC76F6" w:rsidP="004650E1">
            <w:pPr>
              <w:keepNext/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MOD</w:t>
            </w:r>
          </w:p>
          <w:p w:rsidR="00AC76F6" w:rsidRPr="003338DC" w:rsidRDefault="00AC76F6" w:rsidP="004650E1">
            <w:pPr>
              <w:pStyle w:val="ArtNo"/>
              <w:spacing w:before="0"/>
              <w:jc w:val="left"/>
              <w:rPr>
                <w:rFonts w:ascii="Times New Roman" w:hAnsi="Times New Roman"/>
                <w:bCs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Cs/>
                <w:caps w:val="0"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Sección IV – Cuadro de atribuciones de frecuencias </w:t>
            </w: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br/>
              <w:t>(Véase el número 2.1)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11.7-14 GHz</w:t>
            </w:r>
          </w:p>
          <w:p w:rsidR="00AC76F6" w:rsidRPr="003338DC" w:rsidRDefault="00AC76F6" w:rsidP="004650E1">
            <w:pPr>
              <w:keepNext/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</w:tr>
      <w:tr w:rsidR="00AC76F6" w:rsidRPr="003338DC" w:rsidTr="004650E1">
        <w:trPr>
          <w:cantSplit/>
          <w:trHeight w:val="1664"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1.5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  <w:t>MOD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>ARTICLE 5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>Frequency allocations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</w:p>
          <w:p w:rsidR="00AC76F6" w:rsidRPr="00ED4F86" w:rsidRDefault="00AC76F6" w:rsidP="004650E1">
            <w:pPr>
              <w:tabs>
                <w:tab w:val="center" w:pos="4820"/>
              </w:tabs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 xml:space="preserve">Section IV – Table of Frequency Allocations </w:t>
            </w:r>
            <w:r w:rsidRPr="00ED4F86">
              <w:rPr>
                <w:bCs/>
                <w:sz w:val="16"/>
                <w:szCs w:val="16"/>
                <w:lang w:val="en-US" w:eastAsia="zh-CN"/>
              </w:rPr>
              <w:br/>
              <w:t>(See No. 2.1)</w:t>
            </w:r>
          </w:p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 w:eastAsia="zh-CN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3338DC">
              <w:rPr>
                <w:bCs/>
                <w:sz w:val="16"/>
                <w:szCs w:val="16"/>
                <w:lang w:eastAsia="zh-CN"/>
              </w:rPr>
              <w:t>14-14.5 GHz</w:t>
            </w:r>
          </w:p>
          <w:p w:rsidR="00AC76F6" w:rsidRPr="003338DC" w:rsidRDefault="00AC76F6" w:rsidP="004650E1">
            <w:pPr>
              <w:keepNext/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MOD</w:t>
            </w:r>
          </w:p>
          <w:p w:rsidR="00AC76F6" w:rsidRPr="003338DC" w:rsidRDefault="00AC76F6" w:rsidP="004650E1">
            <w:pPr>
              <w:pStyle w:val="ArtNo"/>
              <w:spacing w:before="0"/>
              <w:jc w:val="left"/>
              <w:rPr>
                <w:rFonts w:ascii="Times New Roman" w:hAnsi="Times New Roman"/>
                <w:bCs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Cs/>
                <w:caps w:val="0"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Sección IV – Cuadro de atribuciones de frecuencias </w:t>
            </w: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br/>
              <w:t>(Véase el número 2.1)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E785D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14-14,</w:t>
            </w:r>
            <w:r w:rsidR="00AC76F6" w:rsidRPr="003338DC">
              <w:rPr>
                <w:bCs/>
                <w:sz w:val="16"/>
                <w:szCs w:val="16"/>
              </w:rPr>
              <w:t>5 GHz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1.5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  <w:t>MOD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>ARTICLE</w:t>
            </w:r>
            <w:r w:rsidRPr="00ED4F86">
              <w:rPr>
                <w:sz w:val="16"/>
                <w:szCs w:val="16"/>
                <w:lang w:val="en-US"/>
              </w:rPr>
              <w:t xml:space="preserve"> 5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>Frequency allocations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</w:p>
          <w:p w:rsidR="00AC76F6" w:rsidRPr="00ED4F86" w:rsidRDefault="00AC76F6" w:rsidP="004650E1">
            <w:pPr>
              <w:tabs>
                <w:tab w:val="center" w:pos="4820"/>
              </w:tabs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 xml:space="preserve">Section IV – Table of Frequency Allocations </w:t>
            </w:r>
            <w:r w:rsidRPr="00ED4F86">
              <w:rPr>
                <w:bCs/>
                <w:sz w:val="16"/>
                <w:szCs w:val="16"/>
                <w:lang w:val="en-US" w:eastAsia="zh-CN"/>
              </w:rPr>
              <w:br/>
              <w:t>(See No. 2.1)</w:t>
            </w:r>
          </w:p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 w:eastAsia="zh-CN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3338DC">
              <w:rPr>
                <w:bCs/>
                <w:sz w:val="16"/>
                <w:szCs w:val="16"/>
                <w:lang w:eastAsia="zh-CN"/>
              </w:rPr>
              <w:t>17.3-18.4 GHz</w:t>
            </w:r>
          </w:p>
          <w:p w:rsidR="00AC76F6" w:rsidRPr="003338DC" w:rsidRDefault="00AC76F6" w:rsidP="004650E1">
            <w:pPr>
              <w:keepNext/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MOD</w:t>
            </w:r>
          </w:p>
          <w:p w:rsidR="00AC76F6" w:rsidRPr="003338DC" w:rsidRDefault="00AC76F6" w:rsidP="004650E1">
            <w:pPr>
              <w:pStyle w:val="ArtNo"/>
              <w:spacing w:befor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Cs/>
                <w:caps w:val="0"/>
                <w:sz w:val="16"/>
                <w:szCs w:val="16"/>
              </w:rPr>
              <w:t>ARTÍCULO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 xml:space="preserve"> 5</w:t>
            </w:r>
          </w:p>
          <w:p w:rsidR="00AC76F6" w:rsidRPr="003338DC" w:rsidRDefault="00AC76F6" w:rsidP="004650E1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Sección IV – Cuadro de atribuciones de frecuencias </w:t>
            </w: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br/>
              <w:t>(Véase el número 2.1)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E785D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17,3-18,</w:t>
            </w:r>
            <w:r w:rsidR="00AC76F6" w:rsidRPr="003338DC">
              <w:rPr>
                <w:bCs/>
                <w:sz w:val="16"/>
                <w:szCs w:val="16"/>
              </w:rPr>
              <w:t>4 GHz</w:t>
            </w:r>
          </w:p>
          <w:p w:rsidR="00AC76F6" w:rsidRPr="003338DC" w:rsidRDefault="00AC76F6" w:rsidP="004650E1">
            <w:pPr>
              <w:keepNext/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1.5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  <w:t>MOD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>ARTICLE 5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>Frequency allocations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</w:p>
          <w:p w:rsidR="00AC76F6" w:rsidRPr="00ED4F86" w:rsidRDefault="00AC76F6" w:rsidP="004650E1">
            <w:pPr>
              <w:tabs>
                <w:tab w:val="center" w:pos="4820"/>
              </w:tabs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 xml:space="preserve">Section IV – Table of Frequency Allocations </w:t>
            </w:r>
            <w:r w:rsidRPr="00ED4F86">
              <w:rPr>
                <w:bCs/>
                <w:sz w:val="16"/>
                <w:szCs w:val="16"/>
                <w:lang w:val="en-US" w:eastAsia="zh-CN"/>
              </w:rPr>
              <w:br/>
              <w:t>(See No. 2.1)</w:t>
            </w:r>
          </w:p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 w:eastAsia="zh-CN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3338DC">
              <w:rPr>
                <w:bCs/>
                <w:sz w:val="16"/>
                <w:szCs w:val="16"/>
                <w:lang w:eastAsia="zh-CN"/>
              </w:rPr>
              <w:t xml:space="preserve">18.4-20.2 GHz 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MOD</w:t>
            </w:r>
          </w:p>
          <w:p w:rsidR="00AC76F6" w:rsidRPr="003338DC" w:rsidRDefault="00AC76F6" w:rsidP="004650E1">
            <w:pPr>
              <w:pStyle w:val="ArtNo"/>
              <w:spacing w:before="0"/>
              <w:jc w:val="left"/>
              <w:rPr>
                <w:rFonts w:ascii="Times New Roman" w:hAnsi="Times New Roman"/>
                <w:bCs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Cs/>
                <w:caps w:val="0"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Sección IV – Cuadro de atribuciones de frecuencias </w:t>
            </w: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br/>
              <w:t>(Véase el número 2.1)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E785D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18,4-20,</w:t>
            </w:r>
            <w:r w:rsidR="00AC76F6" w:rsidRPr="003338DC">
              <w:rPr>
                <w:bCs/>
                <w:sz w:val="16"/>
                <w:szCs w:val="16"/>
              </w:rPr>
              <w:t xml:space="preserve">2 GHz </w:t>
            </w:r>
          </w:p>
          <w:p w:rsidR="00AC76F6" w:rsidRPr="003338DC" w:rsidRDefault="00AC76F6" w:rsidP="004650E1">
            <w:pPr>
              <w:keepNext/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1.5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  <w:t>MOD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>ARTICLE 5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>Frequency allocations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</w:p>
          <w:p w:rsidR="00AC76F6" w:rsidRPr="00ED4F86" w:rsidRDefault="00AC76F6" w:rsidP="004650E1">
            <w:pPr>
              <w:tabs>
                <w:tab w:val="center" w:pos="4820"/>
              </w:tabs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 xml:space="preserve">Section IV – Table of Frequency Allocations </w:t>
            </w:r>
            <w:r w:rsidRPr="00ED4F86">
              <w:rPr>
                <w:bCs/>
                <w:sz w:val="16"/>
                <w:szCs w:val="16"/>
                <w:lang w:val="en-US" w:eastAsia="zh-CN"/>
              </w:rPr>
              <w:br/>
              <w:t>(See No. 2.1)</w:t>
            </w:r>
          </w:p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 w:eastAsia="zh-CN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3338DC">
              <w:rPr>
                <w:bCs/>
                <w:sz w:val="16"/>
                <w:szCs w:val="16"/>
                <w:lang w:eastAsia="zh-CN"/>
              </w:rPr>
              <w:t>27.5-29.9 GHz</w:t>
            </w:r>
          </w:p>
          <w:p w:rsidR="00AC76F6" w:rsidRPr="003338DC" w:rsidRDefault="00AC76F6" w:rsidP="004650E1">
            <w:pPr>
              <w:keepNext/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MOD</w:t>
            </w:r>
          </w:p>
          <w:p w:rsidR="00AC76F6" w:rsidRPr="003338DC" w:rsidRDefault="00AC76F6" w:rsidP="004650E1">
            <w:pPr>
              <w:pStyle w:val="ArtNo"/>
              <w:spacing w:before="0"/>
              <w:jc w:val="left"/>
              <w:rPr>
                <w:rFonts w:ascii="Times New Roman" w:hAnsi="Times New Roman"/>
                <w:bCs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Cs/>
                <w:caps w:val="0"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Sección IV – Cuadro de atribuciones de frecuencias </w:t>
            </w: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br/>
              <w:t>(Véase el número 2.1)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AE785D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27</w:t>
            </w:r>
            <w:r w:rsidR="00AE785D">
              <w:rPr>
                <w:bCs/>
                <w:sz w:val="16"/>
                <w:szCs w:val="16"/>
              </w:rPr>
              <w:t>,5-29,</w:t>
            </w:r>
            <w:r w:rsidRPr="003338DC">
              <w:rPr>
                <w:bCs/>
                <w:sz w:val="16"/>
                <w:szCs w:val="16"/>
              </w:rPr>
              <w:t>9 GHz</w:t>
            </w:r>
          </w:p>
          <w:p w:rsidR="00AC76F6" w:rsidRPr="003338DC" w:rsidRDefault="00AC76F6" w:rsidP="004650E1">
            <w:pPr>
              <w:keepNext/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1.5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  <w:t>MOD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>ARTICLE 5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>Frequency allocations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bCs/>
                <w:sz w:val="16"/>
                <w:szCs w:val="16"/>
                <w:lang w:val="en-US" w:eastAsia="zh-CN"/>
              </w:rPr>
            </w:pPr>
          </w:p>
          <w:p w:rsidR="00AC76F6" w:rsidRPr="00ED4F86" w:rsidRDefault="00AC76F6" w:rsidP="004650E1">
            <w:pPr>
              <w:tabs>
                <w:tab w:val="center" w:pos="4820"/>
              </w:tabs>
              <w:spacing w:before="0"/>
              <w:rPr>
                <w:bCs/>
                <w:sz w:val="16"/>
                <w:szCs w:val="16"/>
                <w:lang w:val="en-US" w:eastAsia="zh-CN"/>
              </w:rPr>
            </w:pPr>
            <w:r w:rsidRPr="00ED4F86">
              <w:rPr>
                <w:bCs/>
                <w:sz w:val="16"/>
                <w:szCs w:val="16"/>
                <w:lang w:val="en-US" w:eastAsia="zh-CN"/>
              </w:rPr>
              <w:t xml:space="preserve">Section IV – Table of Frequency Allocations </w:t>
            </w:r>
            <w:r w:rsidRPr="00ED4F86">
              <w:rPr>
                <w:bCs/>
                <w:sz w:val="16"/>
                <w:szCs w:val="16"/>
                <w:lang w:val="en-US" w:eastAsia="zh-CN"/>
              </w:rPr>
              <w:br/>
              <w:t>(See No. 2.1)</w:t>
            </w:r>
          </w:p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 w:eastAsia="zh-CN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  <w:lang w:eastAsia="zh-CN"/>
              </w:rPr>
            </w:pPr>
            <w:r w:rsidRPr="003338DC">
              <w:rPr>
                <w:bCs/>
                <w:sz w:val="16"/>
                <w:szCs w:val="16"/>
                <w:lang w:eastAsia="zh-CN"/>
              </w:rPr>
              <w:t>29.9-30 GHz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MOD</w:t>
            </w:r>
          </w:p>
          <w:p w:rsidR="00AC76F6" w:rsidRPr="003338DC" w:rsidRDefault="00AC76F6" w:rsidP="004650E1">
            <w:pPr>
              <w:pStyle w:val="ArtNo"/>
              <w:spacing w:before="0"/>
              <w:jc w:val="left"/>
              <w:rPr>
                <w:rFonts w:ascii="Times New Roman" w:hAnsi="Times New Roman"/>
                <w:bCs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Cs/>
                <w:caps w:val="0"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Sección IV – Cuadro de atribuciones de frecuencias </w:t>
            </w: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br/>
              <w:t>(Véase el número 2.1)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AE785D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29</w:t>
            </w:r>
            <w:r w:rsidR="00AE785D">
              <w:rPr>
                <w:bCs/>
                <w:sz w:val="16"/>
                <w:szCs w:val="16"/>
              </w:rPr>
              <w:t>,</w:t>
            </w:r>
            <w:r w:rsidRPr="003338DC">
              <w:rPr>
                <w:bCs/>
                <w:sz w:val="16"/>
                <w:szCs w:val="16"/>
              </w:rPr>
              <w:t>9-30 GHz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1.5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ADD 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5.A</w:t>
            </w:r>
            <w:r w:rsidR="00F479DE"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ADD </w:t>
            </w:r>
          </w:p>
          <w:p w:rsidR="00AC76F6" w:rsidRPr="003338DC" w:rsidRDefault="00AE785D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5.</w:t>
            </w:r>
            <w:r w:rsidR="00AC76F6"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  <w:r w:rsidR="00F479DE"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AC76F6" w:rsidRPr="003338DC">
              <w:rPr>
                <w:rFonts w:ascii="Times New Roman" w:hAnsi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1.5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ADD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caps/>
                <w:sz w:val="16"/>
                <w:szCs w:val="16"/>
                <w:lang w:val="en-US" w:eastAsia="zh-CN"/>
              </w:rPr>
            </w:pPr>
            <w:r w:rsidRPr="00ED4F86">
              <w:rPr>
                <w:caps/>
                <w:sz w:val="16"/>
                <w:szCs w:val="16"/>
                <w:lang w:val="en-US" w:eastAsia="zh-CN"/>
              </w:rPr>
              <w:t>DRAFT NEW Resolution [IAP-A15-FSS-UA-CNPC] (WRC-15)</w:t>
            </w:r>
          </w:p>
          <w:p w:rsidR="00AC76F6" w:rsidRPr="00ED4F86" w:rsidRDefault="00AC76F6" w:rsidP="004650E1">
            <w:pPr>
              <w:pStyle w:val="Tablehead"/>
              <w:spacing w:before="0" w:after="0"/>
              <w:ind w:right="99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 w:eastAsia="zh-CN"/>
              </w:rPr>
              <w:t>Regulatory provisions related to Earth stations on board unmanned aircraft which operate with geostationary satellites in the fixed-satellite service for the control and non-payload communications of unmanned aircraft systems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PROYECTO DE RESOLUCIÓN [IAP-A15-FSS-UA-CNPC] (CMR-15)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Disposición relativa a estaciones terrenas a bordo de aeronaves no tripuladas que trabajen con satélites geoestacionarios en el servicio fijo por satélite para el control y comunicaciones sin carga útil (CNPC) de sistemas de aeronaves no tripuladas en espacios aéreos no segregados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1.6.1</w:t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US"/>
              </w:rPr>
              <w:t>5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t>Section IV – Table of Frequency Allocations</w:t>
            </w: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Pr="00ED4F8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(See No. </w:t>
            </w: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t>2.1</w:t>
            </w:r>
            <w:r w:rsidRPr="00ED4F8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 w:rsidRPr="00ED4F8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338DC">
              <w:rPr>
                <w:rFonts w:ascii="Times New Roman" w:hAnsi="Times New Roman"/>
                <w:sz w:val="16"/>
                <w:szCs w:val="16"/>
                <w:lang w:eastAsia="ja-JP"/>
              </w:rPr>
              <w:t>13.25-13.4 GHZ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u w:val="single"/>
              </w:rPr>
              <w:t>NOC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Sección IV - Cuadro de atribución de bandas de frecuencias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(Véase el No. 2.1)</w:t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  <w:p w:rsidR="00AC76F6" w:rsidRPr="003338DC" w:rsidRDefault="00AE785D" w:rsidP="00AE785D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sz w:val="16"/>
                <w:szCs w:val="16"/>
                <w:lang w:eastAsia="ja-JP"/>
              </w:rPr>
              <w:t>13,</w:t>
            </w:r>
            <w:r w:rsidR="00AC76F6" w:rsidRPr="003338DC">
              <w:rPr>
                <w:rFonts w:ascii="Times New Roman" w:hAnsi="Times New Roman"/>
                <w:sz w:val="16"/>
                <w:szCs w:val="16"/>
                <w:lang w:eastAsia="ja-JP"/>
              </w:rPr>
              <w:t>25-13</w:t>
            </w:r>
            <w:r>
              <w:rPr>
                <w:rFonts w:ascii="Times New Roman" w:hAnsi="Times New Roman"/>
                <w:sz w:val="16"/>
                <w:szCs w:val="16"/>
                <w:lang w:eastAsia="ja-JP"/>
              </w:rPr>
              <w:t>,</w:t>
            </w:r>
            <w:r w:rsidR="00AC76F6" w:rsidRPr="003338DC">
              <w:rPr>
                <w:rFonts w:ascii="Times New Roman" w:hAnsi="Times New Roman"/>
                <w:sz w:val="16"/>
                <w:szCs w:val="16"/>
                <w:lang w:eastAsia="ja-JP"/>
              </w:rPr>
              <w:t>4 GHZ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1.6.1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US"/>
              </w:rPr>
              <w:t>5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t>Section IV – Table of Frequency Allocations</w:t>
            </w: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Pr="00ED4F8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(See No. </w:t>
            </w: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t>2.1</w:t>
            </w:r>
            <w:r w:rsidRPr="00ED4F8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ED4F8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</w:r>
            <w:r w:rsidRPr="003338DC">
              <w:rPr>
                <w:rFonts w:ascii="Times New Roman" w:hAnsi="Times New Roman"/>
                <w:sz w:val="16"/>
                <w:szCs w:val="16"/>
                <w:lang w:eastAsia="ja-JP"/>
              </w:rPr>
              <w:t>13.4-13.75 GHz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u w:val="single"/>
              </w:rPr>
              <w:t>NOC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Sección IV - Cuadro de atribución de bandas de frecuencias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(Véase el No. 2.1)</w:t>
            </w: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sz w:val="16"/>
                <w:szCs w:val="16"/>
                <w:lang w:eastAsia="ja-JP"/>
              </w:rPr>
            </w:pPr>
          </w:p>
          <w:p w:rsidR="00AC76F6" w:rsidRPr="003338DC" w:rsidRDefault="00AE785D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eastAsia="ja-JP"/>
              </w:rPr>
              <w:t>13,4-13,</w:t>
            </w:r>
            <w:r w:rsidR="00AC76F6" w:rsidRPr="003338DC">
              <w:rPr>
                <w:sz w:val="16"/>
                <w:szCs w:val="16"/>
                <w:lang w:eastAsia="ja-JP"/>
              </w:rPr>
              <w:t>75 GHz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1.6.1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US"/>
              </w:rPr>
              <w:t>5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t>Section IV – Table of Frequency Allocations</w:t>
            </w: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Pr="00ED4F8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(See No. </w:t>
            </w: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t>2.1</w:t>
            </w:r>
            <w:r w:rsidRPr="00ED4F8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 w:rsidRPr="00ED4F8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338DC">
              <w:rPr>
                <w:rFonts w:ascii="Times New Roman" w:hAnsi="Times New Roman"/>
                <w:sz w:val="16"/>
                <w:szCs w:val="16"/>
                <w:lang w:eastAsia="ja-JP"/>
              </w:rPr>
              <w:t>14.5-15.4 GHz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u w:val="single"/>
              </w:rPr>
              <w:t>NOC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Sección IV - Cuadro de atribución de bandas de frecuencias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(Véase el No. 2.1)</w:t>
            </w: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sz w:val="16"/>
                <w:szCs w:val="16"/>
                <w:lang w:eastAsia="ja-JP"/>
              </w:rPr>
            </w:pPr>
          </w:p>
          <w:p w:rsidR="00AC76F6" w:rsidRPr="003338DC" w:rsidRDefault="00AE785D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eastAsia="ja-JP"/>
              </w:rPr>
              <w:t>14,5-15,</w:t>
            </w:r>
            <w:r w:rsidR="00AC76F6" w:rsidRPr="003338DC">
              <w:rPr>
                <w:sz w:val="16"/>
                <w:szCs w:val="16"/>
                <w:lang w:eastAsia="ja-JP"/>
              </w:rPr>
              <w:t>4 GHz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1.6.1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US"/>
              </w:rPr>
              <w:t>5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t>Section IV – Table of Frequency Allocations</w:t>
            </w: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Pr="00ED4F8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(See No. </w:t>
            </w: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t>2.1</w:t>
            </w:r>
            <w:r w:rsidRPr="00ED4F8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 w:rsidRPr="00ED4F8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338DC">
              <w:rPr>
                <w:rFonts w:ascii="Times New Roman" w:hAnsi="Times New Roman"/>
                <w:sz w:val="16"/>
                <w:szCs w:val="16"/>
                <w:lang w:eastAsia="ja-JP"/>
              </w:rPr>
              <w:t>15.4-15.7 GHz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u w:val="single"/>
              </w:rPr>
              <w:t>NOC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1B3759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S</w:t>
            </w:r>
            <w:r w:rsidR="00AC76F6" w:rsidRPr="003338DC">
              <w:rPr>
                <w:rFonts w:ascii="Times New Roman" w:hAnsi="Times New Roman"/>
                <w:b w:val="0"/>
                <w:sz w:val="16"/>
                <w:szCs w:val="16"/>
              </w:rPr>
              <w:t>ección IV - Cuadro de atribución de bandas de frecuencias</w:t>
            </w:r>
            <w:r w:rsidR="00AC76F6"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(Véase el No. 2.1)</w:t>
            </w: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sz w:val="16"/>
                <w:szCs w:val="16"/>
                <w:lang w:eastAsia="ja-JP"/>
              </w:rPr>
            </w:pPr>
          </w:p>
          <w:p w:rsidR="00AC76F6" w:rsidRPr="003338DC" w:rsidRDefault="00AE785D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eastAsia="ja-JP"/>
              </w:rPr>
              <w:t>15,4-15,</w:t>
            </w:r>
            <w:r w:rsidR="00AC76F6" w:rsidRPr="003338DC">
              <w:rPr>
                <w:sz w:val="16"/>
                <w:szCs w:val="16"/>
                <w:lang w:eastAsia="ja-JP"/>
              </w:rPr>
              <w:t>7 GHz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1.6.1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  <w:r w:rsidRPr="00ED4F86">
              <w:rPr>
                <w:rFonts w:ascii="Times New Roman" w:hAnsi="Times New Roman"/>
                <w:sz w:val="16"/>
                <w:szCs w:val="16"/>
                <w:lang w:val="en-US" w:eastAsia="ja-JP"/>
              </w:rPr>
              <w:t>RESOLUTION 151 (WRC 12)</w:t>
            </w: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  <w:r w:rsidRPr="00ED4F86">
              <w:rPr>
                <w:rFonts w:ascii="Times New Roman" w:hAnsi="Times New Roman"/>
                <w:sz w:val="16"/>
                <w:szCs w:val="16"/>
                <w:lang w:val="en-US" w:eastAsia="ja-JP"/>
              </w:rPr>
              <w:t>Additional primary allocations to the fixed-satellite service in frequency bands between 10 and 17 GHz in Region 1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338DC">
              <w:rPr>
                <w:rFonts w:ascii="Times New Roman" w:hAnsi="Times New Roman"/>
                <w:sz w:val="16"/>
                <w:szCs w:val="16"/>
                <w:lang w:eastAsia="ja-JP"/>
              </w:rPr>
              <w:t>SUP</w:t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338DC">
              <w:rPr>
                <w:rFonts w:ascii="Times New Roman" w:hAnsi="Times New Roman"/>
                <w:sz w:val="16"/>
                <w:szCs w:val="16"/>
                <w:lang w:eastAsia="ja-JP"/>
              </w:rPr>
              <w:t>RESOLUCIÓN 151 (CMR-12)</w:t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338DC">
              <w:rPr>
                <w:rFonts w:ascii="Times New Roman" w:hAnsi="Times New Roman"/>
                <w:sz w:val="16"/>
                <w:szCs w:val="16"/>
                <w:lang w:eastAsia="ja-JP"/>
              </w:rPr>
              <w:t xml:space="preserve">Atribuciones adicionales a título primario al servicio fijo por satélite </w:t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338DC">
              <w:rPr>
                <w:rFonts w:ascii="Times New Roman" w:hAnsi="Times New Roman"/>
                <w:sz w:val="16"/>
                <w:szCs w:val="16"/>
                <w:lang w:eastAsia="ja-JP"/>
              </w:rPr>
              <w:t>en las bandas de frecuencias entre los 10 y 17 GHz en la Región 1</w:t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1.6.2</w:t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US"/>
              </w:rPr>
              <w:t>5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 IV – Table of Frequency Allocations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</w: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 xml:space="preserve">(See No.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2.1</w:t>
            </w: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>)</w:t>
            </w: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br/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13.25-13.4 GHZ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u w:val="single"/>
              </w:rPr>
              <w:t>NOC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Sección IV - Cuadro de atribución de bandas de frecuencias</w:t>
            </w:r>
            <w:r w:rsidRPr="003338DC">
              <w:rPr>
                <w:sz w:val="16"/>
                <w:szCs w:val="16"/>
              </w:rPr>
              <w:br/>
              <w:t>(Véase el No. 2.1)</w:t>
            </w: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sz w:val="16"/>
                <w:szCs w:val="16"/>
              </w:rPr>
            </w:pPr>
          </w:p>
          <w:p w:rsidR="00AC76F6" w:rsidRPr="003338DC" w:rsidRDefault="00AE785D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13,25-13,</w:t>
            </w:r>
            <w:r w:rsidR="00AC76F6" w:rsidRPr="003338DC">
              <w:rPr>
                <w:sz w:val="16"/>
                <w:szCs w:val="16"/>
              </w:rPr>
              <w:t>4 GHZ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1.6.2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US"/>
              </w:rPr>
              <w:t>5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 IV – Table of Frequency Allocations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</w: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 xml:space="preserve">(See No.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2.1</w:t>
            </w: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>)</w:t>
            </w: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br/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13.4-13.75 GHz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u w:val="single"/>
              </w:rPr>
              <w:t>NOC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Sección IV - Cuadro de atribución de bandas de frecuencias</w:t>
            </w:r>
            <w:r w:rsidRPr="003338DC">
              <w:rPr>
                <w:sz w:val="16"/>
                <w:szCs w:val="16"/>
              </w:rPr>
              <w:br/>
              <w:t>(Véase el No. 2.1)</w:t>
            </w: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sz w:val="16"/>
                <w:szCs w:val="16"/>
              </w:rPr>
            </w:pPr>
          </w:p>
          <w:p w:rsidR="00AC76F6" w:rsidRPr="003338DC" w:rsidRDefault="00AE785D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13,4-13,</w:t>
            </w:r>
            <w:r w:rsidR="00AC76F6" w:rsidRPr="003338DC">
              <w:rPr>
                <w:sz w:val="16"/>
                <w:szCs w:val="16"/>
              </w:rPr>
              <w:t>75 GHz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1.6.2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Fonts w:ascii="Times New Roman" w:hAnsi="Times New Roman"/>
                <w:b w:val="0"/>
                <w:caps/>
                <w:color w:val="000000"/>
                <w:sz w:val="16"/>
                <w:szCs w:val="16"/>
                <w:lang w:val="en-US"/>
              </w:rPr>
              <w:t>5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 IV – Table of Frequency Allocations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</w: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 xml:space="preserve">(See No.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2.1</w:t>
            </w: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>)</w:t>
            </w: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br/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15.4-17.1 GHz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u w:val="single"/>
              </w:rPr>
              <w:t>NOC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Sección IV - Cuadro de atribución de bandas de frecuencias</w:t>
            </w:r>
            <w:r w:rsidRPr="003338DC">
              <w:rPr>
                <w:sz w:val="16"/>
                <w:szCs w:val="16"/>
              </w:rPr>
              <w:br/>
              <w:t>(Véase el No. 2.1)</w:t>
            </w: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sz w:val="16"/>
                <w:szCs w:val="16"/>
              </w:rPr>
            </w:pPr>
          </w:p>
          <w:p w:rsidR="00AC76F6" w:rsidRPr="003338DC" w:rsidRDefault="00AE785D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15,4-15,</w:t>
            </w:r>
            <w:r w:rsidR="00AC76F6" w:rsidRPr="003338DC">
              <w:rPr>
                <w:sz w:val="16"/>
                <w:szCs w:val="16"/>
              </w:rPr>
              <w:t>7 GHz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1.6.2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  <w:r w:rsidRPr="00ED4F86">
              <w:rPr>
                <w:rFonts w:ascii="Times New Roman" w:hAnsi="Times New Roman"/>
                <w:sz w:val="16"/>
                <w:szCs w:val="16"/>
                <w:lang w:val="en-US" w:eastAsia="ja-JP"/>
              </w:rPr>
              <w:t>RESOLUTION 152 (WRC 12)</w:t>
            </w: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sz w:val="16"/>
                <w:szCs w:val="16"/>
                <w:lang w:val="en-US" w:eastAsia="ja-JP"/>
              </w:rPr>
              <w:t>Additional primary allocations to the fixed-satellite service in the Earth-to-space direction in frequency bands between 13-17 GHz in Region 2 and Region 3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338DC">
              <w:rPr>
                <w:rFonts w:ascii="Times New Roman" w:hAnsi="Times New Roman"/>
                <w:sz w:val="16"/>
                <w:szCs w:val="16"/>
                <w:lang w:eastAsia="ja-JP"/>
              </w:rPr>
              <w:t>SUP</w:t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338DC">
              <w:rPr>
                <w:rFonts w:ascii="Times New Roman" w:hAnsi="Times New Roman"/>
                <w:sz w:val="16"/>
                <w:szCs w:val="16"/>
                <w:lang w:eastAsia="ja-JP"/>
              </w:rPr>
              <w:t>RESOLUCIÓN 152 (CMR-12)</w:t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338DC">
              <w:rPr>
                <w:rFonts w:ascii="Times New Roman" w:hAnsi="Times New Roman"/>
                <w:sz w:val="16"/>
                <w:szCs w:val="16"/>
                <w:lang w:eastAsia="ja-JP"/>
              </w:rPr>
              <w:t>Atribuciones adicionales a título primario al servicio fijo por satélite en dirección Tierra-espacio</w:t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338DC">
              <w:rPr>
                <w:rFonts w:ascii="Times New Roman" w:hAnsi="Times New Roman"/>
                <w:sz w:val="16"/>
                <w:szCs w:val="16"/>
                <w:lang w:eastAsia="ja-JP"/>
              </w:rPr>
              <w:t>en las bandas de frecuencias entre los 10 y 13-17 GHz en la Región 2 y la Región 3</w:t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1.7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Style w:val="href"/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  <w:p w:rsidR="00AC76F6" w:rsidRPr="00ED4F86" w:rsidRDefault="00AC76F6" w:rsidP="004650E1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Section1"/>
              <w:keepNext/>
              <w:keepLines/>
              <w:spacing w:before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n-US"/>
              </w:rPr>
              <w:t>Section IV – Table of Frequency Allocations</w:t>
            </w:r>
            <w:r w:rsidRPr="00ED4F86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n-US"/>
              </w:rPr>
              <w:br/>
              <w:t xml:space="preserve">(See No. </w:t>
            </w:r>
            <w:r w:rsidRPr="00ED4F86">
              <w:rPr>
                <w:rStyle w:val="Artref"/>
                <w:rFonts w:ascii="Times New Roman" w:hAnsi="Times New Roman"/>
                <w:b w:val="0"/>
                <w:color w:val="000000"/>
                <w:sz w:val="16"/>
                <w:szCs w:val="16"/>
                <w:lang w:val="en-US"/>
              </w:rPr>
              <w:t>2.1</w:t>
            </w:r>
            <w:r w:rsidRPr="00ED4F86"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n-US"/>
              </w:rPr>
              <w:t>)</w:t>
            </w:r>
          </w:p>
          <w:p w:rsidR="00AC76F6" w:rsidRPr="00ED4F86" w:rsidRDefault="00AC76F6" w:rsidP="004650E1">
            <w:pPr>
              <w:pStyle w:val="Section1"/>
              <w:keepNext/>
              <w:keepLines/>
              <w:spacing w:before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pStyle w:val="Tabletitle"/>
              <w:spacing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5 091-5 150 MHz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rStyle w:val="href"/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bCs/>
                <w:sz w:val="16"/>
                <w:szCs w:val="16"/>
              </w:rPr>
              <w:t>5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Atribuciones de frecuencia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Sección IV – Cuadro de Atribuciones de Frecuencias</w:t>
            </w:r>
            <w:r w:rsidRPr="003338DC">
              <w:rPr>
                <w:bCs/>
                <w:sz w:val="16"/>
                <w:szCs w:val="16"/>
              </w:rPr>
              <w:br/>
              <w:t xml:space="preserve">(Véase el número </w:t>
            </w:r>
            <w:r w:rsidRPr="003338DC">
              <w:rPr>
                <w:rStyle w:val="Artref"/>
                <w:bCs/>
                <w:sz w:val="16"/>
                <w:szCs w:val="16"/>
              </w:rPr>
              <w:t>2.1</w:t>
            </w:r>
            <w:r w:rsidRPr="003338DC">
              <w:rPr>
                <w:bCs/>
                <w:sz w:val="16"/>
                <w:szCs w:val="16"/>
              </w:rPr>
              <w:t>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title"/>
              <w:spacing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5 091-5 150 MHz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1.7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rStyle w:val="Artdef"/>
                <w:b w:val="0"/>
                <w:sz w:val="16"/>
                <w:szCs w:val="16"/>
              </w:rPr>
              <w:t>5.444A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rStyle w:val="Artdef"/>
                <w:b w:val="0"/>
                <w:bCs/>
                <w:sz w:val="16"/>
                <w:szCs w:val="16"/>
              </w:rPr>
            </w:pPr>
            <w:r w:rsidRPr="003338DC">
              <w:rPr>
                <w:rStyle w:val="Artdef"/>
                <w:b w:val="0"/>
                <w:bCs/>
                <w:sz w:val="16"/>
                <w:szCs w:val="16"/>
              </w:rPr>
              <w:t>5.444A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1.7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3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/>
              </w:rPr>
            </w:pPr>
            <w:r w:rsidRPr="00ED4F86">
              <w:rPr>
                <w:bCs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/>
              </w:rPr>
            </w:pPr>
            <w:r w:rsidRPr="00ED4F86">
              <w:rPr>
                <w:bCs/>
                <w:sz w:val="16"/>
                <w:szCs w:val="16"/>
                <w:lang w:val="en-US"/>
              </w:rPr>
              <w:t>APPENDIX 7</w:t>
            </w:r>
          </w:p>
          <w:p w:rsidR="00AC76F6" w:rsidRPr="00ED4F86" w:rsidRDefault="00AC76F6" w:rsidP="004650E1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>Methods for the determination of the coordination area around an earth</w:t>
            </w: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br/>
              <w:t>station in frequency bands between 100 MHz and 105 GHz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AnnexNo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Cs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Cs/>
                <w:caps w:val="0"/>
                <w:sz w:val="16"/>
                <w:szCs w:val="16"/>
                <w:lang w:val="en-US"/>
              </w:rPr>
              <w:t>ANNEX 7</w:t>
            </w:r>
          </w:p>
          <w:p w:rsidR="00AC76F6" w:rsidRPr="00ED4F86" w:rsidRDefault="00AC76F6" w:rsidP="004650E1">
            <w:pPr>
              <w:pStyle w:val="Annextitle"/>
              <w:keepNext w:val="0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>System parameters and predetermined coordination distances for determination of the coordination area around an earth station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Heading1"/>
              <w:keepNext w:val="0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bCs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bCs w:val="0"/>
                <w:sz w:val="16"/>
                <w:szCs w:val="16"/>
                <w:lang w:val="en-US" w:eastAsia="en-US"/>
              </w:rPr>
              <w:t>3</w:t>
            </w:r>
            <w:r w:rsidRPr="00ED4F86">
              <w:rPr>
                <w:rFonts w:ascii="Times New Roman" w:hAnsi="Times New Roman"/>
                <w:b w:val="0"/>
                <w:bCs w:val="0"/>
                <w:sz w:val="16"/>
                <w:szCs w:val="16"/>
                <w:lang w:val="en-US" w:eastAsia="en-US"/>
              </w:rPr>
              <w:tab/>
              <w:t>Horizon antenna gain for a receiving earth station with respect to a transmitting earth station</w:t>
            </w:r>
          </w:p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pStyle w:val="TableNo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Cs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Cs/>
                <w:caps w:val="0"/>
                <w:sz w:val="16"/>
                <w:szCs w:val="16"/>
              </w:rPr>
              <w:t>TABLE 10     (WRC-15)</w:t>
            </w:r>
          </w:p>
          <w:p w:rsidR="00AC76F6" w:rsidRPr="003338DC" w:rsidRDefault="00AC76F6" w:rsidP="004650E1">
            <w:pPr>
              <w:pStyle w:val="Tabletitle"/>
              <w:keepNext w:val="0"/>
              <w:overflowPunct/>
              <w:autoSpaceDE/>
              <w:spacing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Predetermined coordination distances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APÉNDICE 7 (REV.CMR-12)</w:t>
            </w:r>
          </w:p>
          <w:p w:rsidR="00AC76F6" w:rsidRPr="003338DC" w:rsidRDefault="00AC76F6" w:rsidP="004650E1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Métodos para determinar la zona de coordinación alrededor</w:t>
            </w: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br/>
              <w:t>de una estación terrena en las bandas de frecuencias</w:t>
            </w: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br/>
              <w:t>entre 100 MHz y 105 GHz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ANEXO 7</w:t>
            </w:r>
          </w:p>
          <w:p w:rsidR="00AC76F6" w:rsidRPr="003338DC" w:rsidRDefault="00AC76F6" w:rsidP="004650E1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Parámetros de sistemas y distancias de coordinación predeterminadas</w:t>
            </w: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br/>
              <w:t>para determinar la zona de coordinación alrededor</w:t>
            </w: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br/>
              <w:t>de una estación terrena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Appendixtitle"/>
              <w:keepNext w:val="0"/>
              <w:tabs>
                <w:tab w:val="left" w:pos="398"/>
              </w:tabs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3</w:t>
            </w: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ab/>
              <w:t>Ganancia de antena hacia el horizonte para una estación terrena receptora con respecto a una estación terrena transmisora</w:t>
            </w:r>
          </w:p>
          <w:p w:rsidR="00AC76F6" w:rsidRPr="003338DC" w:rsidRDefault="00AC76F6" w:rsidP="004650E1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CUADRO 10     (CMR-15)</w:t>
            </w:r>
          </w:p>
          <w:p w:rsidR="00AC76F6" w:rsidRPr="003338DC" w:rsidRDefault="00AC76F6" w:rsidP="004650E1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Distancias de coordinación predeterminadas</w:t>
            </w:r>
          </w:p>
          <w:p w:rsidR="00AC76F6" w:rsidRPr="003338DC" w:rsidRDefault="00AC76F6" w:rsidP="004650E1">
            <w:pPr>
              <w:pStyle w:val="Appendixtitle"/>
              <w:keepNext w:val="0"/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1.7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4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keepNext/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t>RESOLUTION 114 (</w:t>
            </w: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Rev</w:t>
            </w: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t>.WRC</w:t>
            </w: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Studies on compatibility between new systems of the aeronautical radionavigation service and the fixed-satellite service (Earth-to-space) (limited to feeder links of the non-geostationary mobile-satellite systems in the mobile-satellite service) in the frequency band 5 091-5 150 MHz</w:t>
            </w:r>
          </w:p>
          <w:p w:rsidR="00AC76F6" w:rsidRPr="00ED4F86" w:rsidRDefault="00AC76F6" w:rsidP="004650E1">
            <w:pPr>
              <w:keepNext/>
              <w:spacing w:before="0"/>
              <w:rPr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RESOLUCIÓN 114 (Rev. CMR-12)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Estudios sobre la compatibilidad entre los nuevos sistemas del servicio de radionavegación aeronáutica y el servicio fijo por satélite (Tierra-espacio) (limitado a enlaces de conexión de los sistemas de satélites no geoestacionarios del servicio móvil por satélite) en la b</w:t>
            </w:r>
            <w:r w:rsidR="00AE785D">
              <w:rPr>
                <w:bCs/>
                <w:sz w:val="16"/>
                <w:szCs w:val="16"/>
              </w:rPr>
              <w:t>anda de frecuencias 5 091</w:t>
            </w:r>
            <w:r w:rsidR="00AE785D">
              <w:rPr>
                <w:bCs/>
                <w:sz w:val="16"/>
                <w:szCs w:val="16"/>
              </w:rPr>
              <w:noBreakHyphen/>
              <w:t>5 150 </w:t>
            </w:r>
            <w:r w:rsidRPr="003338DC">
              <w:rPr>
                <w:bCs/>
                <w:sz w:val="16"/>
                <w:szCs w:val="16"/>
              </w:rPr>
              <w:t>MHz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1.7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5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keepNext/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Proposal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748 (Rev.WRC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Compatibility between the aeronautical mobile (R) service and the fixed-satellite service (Earth-to-space) in the band 5 091-5 150 MHz</w:t>
            </w:r>
          </w:p>
          <w:p w:rsidR="00AC76F6" w:rsidRPr="00ED4F86" w:rsidRDefault="00AC76F6" w:rsidP="004650E1">
            <w:pPr>
              <w:keepNext/>
              <w:spacing w:before="0"/>
              <w:rPr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RESOLUCIÓN 748 (Rev. CMR-12)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Compatibilidad entre el servicio móvil aeronáutico (R) y el servicio fijo por satélite (Tierra-espacio) en la banda 5 091-5 150 MHz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</w:t>
            </w:r>
          </w:p>
        </w:tc>
      </w:tr>
      <w:tr w:rsidR="00E825CD" w:rsidRPr="003338DC" w:rsidTr="004650E1">
        <w:trPr>
          <w:cantSplit/>
        </w:trPr>
        <w:tc>
          <w:tcPr>
            <w:tcW w:w="720" w:type="dxa"/>
          </w:tcPr>
          <w:p w:rsidR="00E825CD" w:rsidRPr="003338DC" w:rsidRDefault="00E825CD" w:rsidP="00E825CD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1.9.1</w:t>
            </w:r>
          </w:p>
        </w:tc>
        <w:tc>
          <w:tcPr>
            <w:tcW w:w="511" w:type="dxa"/>
            <w:shd w:val="clear" w:color="auto" w:fill="FDE9D9"/>
          </w:tcPr>
          <w:p w:rsidR="00E825CD" w:rsidRPr="003338DC" w:rsidRDefault="00E825CD" w:rsidP="00E825CD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  <w:p w:rsidR="00E825CD" w:rsidRPr="003338DC" w:rsidRDefault="00E825CD" w:rsidP="00E825CD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E825CD" w:rsidRPr="00ED4F86" w:rsidRDefault="00E825CD" w:rsidP="00E825CD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E825CD" w:rsidRPr="00ED4F86" w:rsidRDefault="00E825CD" w:rsidP="00E825CD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</w:t>
            </w:r>
          </w:p>
          <w:p w:rsidR="00E825CD" w:rsidRPr="00ED4F86" w:rsidRDefault="00E825CD" w:rsidP="00E825CD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E825CD" w:rsidRPr="00ED4F86" w:rsidRDefault="00E825CD" w:rsidP="00E825CD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</w:p>
          <w:p w:rsidR="00E825CD" w:rsidRPr="00ED4F86" w:rsidRDefault="00E825CD" w:rsidP="00E825CD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Section IV – Table of Frequency Allocations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(See No. 2.1)</w:t>
            </w:r>
          </w:p>
          <w:p w:rsidR="00E825CD" w:rsidRPr="00ED4F86" w:rsidRDefault="00E825CD" w:rsidP="00E825CD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</w:p>
          <w:p w:rsidR="00E825CD" w:rsidRPr="003338DC" w:rsidRDefault="00E825CD" w:rsidP="00E825CD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7150-7250 MHz and 8400-8500 MHz bands</w:t>
            </w:r>
          </w:p>
        </w:tc>
        <w:tc>
          <w:tcPr>
            <w:tcW w:w="2566" w:type="dxa"/>
            <w:shd w:val="clear" w:color="auto" w:fill="FDE9D9"/>
          </w:tcPr>
          <w:p w:rsidR="00E825CD" w:rsidRPr="003338DC" w:rsidRDefault="00E825CD" w:rsidP="00E825CD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u w:val="single"/>
              </w:rPr>
              <w:t>NOC</w:t>
            </w:r>
          </w:p>
          <w:p w:rsidR="00E825CD" w:rsidRPr="003338DC" w:rsidRDefault="00E825CD" w:rsidP="00E825CD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ARTÍCULO 5 </w:t>
            </w:r>
          </w:p>
          <w:p w:rsidR="00E825CD" w:rsidRPr="003338DC" w:rsidRDefault="00E825CD" w:rsidP="00E825CD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Atribuciones de frecuencias</w:t>
            </w:r>
          </w:p>
          <w:p w:rsidR="00E825CD" w:rsidRPr="003338DC" w:rsidRDefault="00E825CD" w:rsidP="00E825CD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  <w:p w:rsidR="00E825CD" w:rsidRPr="003338DC" w:rsidRDefault="00E825CD" w:rsidP="00E825CD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Sección IV – Cuadro de atribución de bandas de frecuencias 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(Véase el número 2.1)</w:t>
            </w:r>
          </w:p>
          <w:p w:rsidR="00E825CD" w:rsidRPr="003338DC" w:rsidRDefault="00E825CD" w:rsidP="00E825CD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  <w:p w:rsidR="00E825CD" w:rsidRPr="003338DC" w:rsidRDefault="00E825CD" w:rsidP="00E825CD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Bandas </w:t>
            </w:r>
            <w:r w:rsidR="00AE785D">
              <w:rPr>
                <w:rFonts w:ascii="Times New Roman" w:hAnsi="Times New Roman"/>
                <w:b w:val="0"/>
                <w:sz w:val="16"/>
                <w:szCs w:val="16"/>
              </w:rPr>
              <w:t>7150-7250 MHz y 8400-8500 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MHz</w:t>
            </w:r>
          </w:p>
        </w:tc>
        <w:tc>
          <w:tcPr>
            <w:tcW w:w="236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3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8</w:t>
            </w:r>
          </w:p>
        </w:tc>
      </w:tr>
      <w:tr w:rsidR="00E825CD" w:rsidRPr="003338DC" w:rsidTr="004650E1">
        <w:trPr>
          <w:cantSplit/>
        </w:trPr>
        <w:tc>
          <w:tcPr>
            <w:tcW w:w="720" w:type="dxa"/>
          </w:tcPr>
          <w:p w:rsidR="00E825CD" w:rsidRPr="003338DC" w:rsidRDefault="00E825CD" w:rsidP="00E825CD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1.9.1</w:t>
            </w:r>
          </w:p>
        </w:tc>
        <w:tc>
          <w:tcPr>
            <w:tcW w:w="511" w:type="dxa"/>
            <w:shd w:val="clear" w:color="auto" w:fill="FDE9D9"/>
          </w:tcPr>
          <w:p w:rsidR="00E825CD" w:rsidRPr="003338DC" w:rsidRDefault="00E825CD" w:rsidP="00E825CD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  <w:p w:rsidR="00E825CD" w:rsidRPr="003338DC" w:rsidRDefault="00E825CD" w:rsidP="00E825CD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E825CD" w:rsidRPr="00ED4F86" w:rsidRDefault="00E825CD" w:rsidP="00E825CD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E825CD" w:rsidRPr="00ED4F86" w:rsidRDefault="00E825CD" w:rsidP="00E825CD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758 (WRC-12)</w:t>
            </w:r>
          </w:p>
          <w:p w:rsidR="00E825CD" w:rsidRPr="00ED4F86" w:rsidRDefault="00E825CD" w:rsidP="00E825CD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Allocation to the fixed-satellite service and the maritime-mobile satellite service in the 7/8 GHz range</w:t>
            </w:r>
          </w:p>
          <w:p w:rsidR="00E825CD" w:rsidRPr="00ED4F86" w:rsidRDefault="00E825CD" w:rsidP="00E825CD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E825CD" w:rsidRPr="003338DC" w:rsidRDefault="00E825CD" w:rsidP="00E825CD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SUP</w:t>
            </w:r>
          </w:p>
          <w:p w:rsidR="00E825CD" w:rsidRPr="003338DC" w:rsidRDefault="00E825CD" w:rsidP="00E825CD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RESOLUCIÓN 758 (CMR-12)</w:t>
            </w:r>
          </w:p>
          <w:p w:rsidR="00E825CD" w:rsidRPr="003338DC" w:rsidRDefault="00E825CD" w:rsidP="00E825CD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Atribución al servicio fijo por satélite y al servicio móvil marítimo por satélite en la gama 7/8 GHz</w:t>
            </w:r>
          </w:p>
          <w:p w:rsidR="00E825CD" w:rsidRPr="003338DC" w:rsidRDefault="00E825CD" w:rsidP="00E825CD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E825CD" w:rsidRPr="007217F3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7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1.9.2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 </w:t>
            </w:r>
            <w:r w:rsidRPr="00ED4F86"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  <w:t>5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 IV – Table of Frequency Allocations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(See No. 2.1)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  <w:u w:val="single"/>
              </w:rPr>
            </w:pPr>
            <w:r w:rsidRPr="003338DC">
              <w:rPr>
                <w:bCs/>
                <w:sz w:val="16"/>
                <w:szCs w:val="16"/>
                <w:u w:val="single"/>
              </w:rPr>
              <w:t>NOC</w:t>
            </w:r>
          </w:p>
          <w:p w:rsidR="00AC76F6" w:rsidRPr="003338DC" w:rsidRDefault="00AC76F6" w:rsidP="004650E1">
            <w:pPr>
              <w:keepNext/>
              <w:spacing w:before="0"/>
              <w:rPr>
                <w:rStyle w:val="href"/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bCs/>
                <w:sz w:val="16"/>
                <w:szCs w:val="16"/>
              </w:rPr>
              <w:t>5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Atribución de frecuencias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Sección IV – Tabla de Atribución de Frecuencias</w:t>
            </w:r>
            <w:r w:rsidRPr="003338DC">
              <w:rPr>
                <w:bCs/>
                <w:sz w:val="16"/>
                <w:szCs w:val="16"/>
              </w:rPr>
              <w:br/>
              <w:t>(Véase el número 2.1)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1.9.2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RESOLUTION 758 (WRC-12)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Allocation to the fixed-satellite service and the maritime-mobile satellite service in the 7/8 GHz range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SUP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RESOLUCIÓN 758 (CMR-12)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Atribución al servicio fijo por satélite y el servicio móvil marítimo por satélite en el rango 7/8 GHz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1.10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</w:t>
            </w:r>
          </w:p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u w:val="single"/>
                <w:lang w:val="en-US"/>
              </w:rPr>
            </w:pPr>
            <w:r w:rsidRPr="00ED4F86">
              <w:rPr>
                <w:sz w:val="16"/>
                <w:szCs w:val="16"/>
                <w:u w:val="single"/>
                <w:lang w:val="en-US"/>
              </w:rPr>
              <w:t>NOC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ARTICLE 5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Section IV – Table of Frequency Allocations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(See No. 2.1)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22-24.75 GHz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24.75-29.9 GHz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  <w:u w:val="single"/>
              </w:rPr>
            </w:pPr>
            <w:r w:rsidRPr="003338DC">
              <w:rPr>
                <w:bCs/>
                <w:sz w:val="16"/>
                <w:szCs w:val="16"/>
                <w:u w:val="single"/>
              </w:rPr>
              <w:t>NOC</w:t>
            </w:r>
          </w:p>
          <w:p w:rsidR="00AC76F6" w:rsidRPr="003338DC" w:rsidRDefault="00AC76F6" w:rsidP="004650E1">
            <w:pPr>
              <w:spacing w:before="0"/>
              <w:rPr>
                <w:rStyle w:val="href"/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bCs/>
                <w:sz w:val="16"/>
                <w:szCs w:val="16"/>
              </w:rPr>
              <w:t>5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Atribución de frecuencias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Sección IV – Tabla de Atribución de Frecuencias</w:t>
            </w:r>
            <w:r w:rsidRPr="003338DC">
              <w:rPr>
                <w:bCs/>
                <w:sz w:val="16"/>
                <w:szCs w:val="16"/>
              </w:rPr>
              <w:br/>
              <w:t>(Véase el número 2.1)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22-24.75 GHz</w:t>
            </w:r>
          </w:p>
          <w:p w:rsidR="00AC76F6" w:rsidRPr="003338DC" w:rsidRDefault="00AE785D" w:rsidP="004650E1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24,75-29,</w:t>
            </w:r>
            <w:r w:rsidR="00AC76F6" w:rsidRPr="003338DC">
              <w:rPr>
                <w:bCs/>
                <w:sz w:val="16"/>
                <w:szCs w:val="16"/>
              </w:rPr>
              <w:t>9 GHz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11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1.10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2</w:t>
            </w:r>
          </w:p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SUP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RESOLUTION 234 (WRC-12)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Additional primary allocations to the mobile-satellite service within the bands from 22 GHz to 26 GHz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SUP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RESOLUCIÓN 234 (CMR-12)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Atribuciones adicionales al servicio móvil por satélite en las bandas entre 22 GHz y 26 GHz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11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1.11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spacing w:before="0"/>
              <w:rPr>
                <w:rStyle w:val="href"/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Style w:val="href"/>
                <w:sz w:val="16"/>
                <w:szCs w:val="16"/>
                <w:lang w:val="en-US"/>
              </w:rPr>
              <w:t>5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Section IV – Table of Frequency Allocations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 xml:space="preserve">(See No. </w:t>
            </w:r>
            <w:r w:rsidRPr="003338DC">
              <w:rPr>
                <w:rStyle w:val="Artref"/>
                <w:sz w:val="16"/>
                <w:szCs w:val="16"/>
              </w:rPr>
              <w:t>2.1</w:t>
            </w:r>
            <w:r w:rsidRPr="003338DC">
              <w:rPr>
                <w:sz w:val="16"/>
                <w:szCs w:val="16"/>
              </w:rPr>
              <w:t>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  <w:p w:rsidR="00AC76F6" w:rsidRPr="003338DC" w:rsidRDefault="009463EE" w:rsidP="009463EE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7145</w:t>
            </w:r>
            <w:r w:rsidRPr="003338DC">
              <w:rPr>
                <w:bCs/>
                <w:sz w:val="16"/>
                <w:szCs w:val="16"/>
              </w:rPr>
              <w:t>–</w:t>
            </w:r>
            <w:r w:rsidR="00AC76F6" w:rsidRPr="003338DC">
              <w:rPr>
                <w:sz w:val="16"/>
                <w:szCs w:val="16"/>
              </w:rPr>
              <w:t>7235 MHz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rStyle w:val="href"/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bCs/>
                <w:sz w:val="16"/>
                <w:szCs w:val="16"/>
              </w:rPr>
              <w:t>5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Sección IV – Cuadro de Atribución de Frecuencias</w:t>
            </w:r>
            <w:r w:rsidRPr="003338DC">
              <w:rPr>
                <w:bCs/>
                <w:sz w:val="16"/>
                <w:szCs w:val="16"/>
              </w:rPr>
              <w:br/>
              <w:t xml:space="preserve">(Véase el número </w:t>
            </w:r>
            <w:r w:rsidRPr="003338DC">
              <w:rPr>
                <w:rStyle w:val="Artref"/>
                <w:bCs/>
                <w:sz w:val="16"/>
                <w:szCs w:val="16"/>
              </w:rPr>
              <w:t>2.1</w:t>
            </w:r>
            <w:r w:rsidRPr="003338DC">
              <w:rPr>
                <w:bCs/>
                <w:sz w:val="16"/>
                <w:szCs w:val="16"/>
              </w:rPr>
              <w:t>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9463EE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7</w:t>
            </w:r>
            <w:r w:rsidR="00AE785D">
              <w:rPr>
                <w:bCs/>
                <w:sz w:val="16"/>
                <w:szCs w:val="16"/>
              </w:rPr>
              <w:t> </w:t>
            </w:r>
            <w:r w:rsidRPr="003338DC">
              <w:rPr>
                <w:bCs/>
                <w:sz w:val="16"/>
                <w:szCs w:val="16"/>
              </w:rPr>
              <w:t>145–</w:t>
            </w:r>
            <w:r w:rsidR="00AC76F6" w:rsidRPr="003338DC">
              <w:rPr>
                <w:bCs/>
                <w:sz w:val="16"/>
                <w:szCs w:val="16"/>
              </w:rPr>
              <w:t>7</w:t>
            </w:r>
            <w:r w:rsidR="00AE785D">
              <w:rPr>
                <w:bCs/>
                <w:sz w:val="16"/>
                <w:szCs w:val="16"/>
              </w:rPr>
              <w:t> </w:t>
            </w:r>
            <w:r w:rsidR="00AC76F6" w:rsidRPr="003338DC">
              <w:rPr>
                <w:bCs/>
                <w:sz w:val="16"/>
                <w:szCs w:val="16"/>
              </w:rPr>
              <w:t>235 MHz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1.11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2</w:t>
            </w:r>
          </w:p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  <w:u w:val="single"/>
              </w:rPr>
            </w:pPr>
            <w:r w:rsidRPr="003338DC">
              <w:rPr>
                <w:rStyle w:val="Artdef"/>
                <w:b w:val="0"/>
                <w:sz w:val="16"/>
                <w:szCs w:val="16"/>
              </w:rPr>
              <w:t>5.459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  <w:u w:val="single"/>
              </w:rPr>
            </w:pPr>
            <w:r w:rsidRPr="003338DC">
              <w:rPr>
                <w:rStyle w:val="Artdef"/>
                <w:b w:val="0"/>
                <w:bCs/>
                <w:sz w:val="16"/>
                <w:szCs w:val="16"/>
              </w:rPr>
              <w:t>5.459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1.11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3</w:t>
            </w:r>
          </w:p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  <w:u w:val="single"/>
              </w:rPr>
            </w:pPr>
            <w:r w:rsidRPr="003338DC">
              <w:rPr>
                <w:rStyle w:val="Artdef"/>
                <w:b w:val="0"/>
                <w:sz w:val="16"/>
                <w:szCs w:val="16"/>
              </w:rPr>
              <w:t>5.460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  <w:u w:val="single"/>
              </w:rPr>
            </w:pPr>
            <w:r w:rsidRPr="003338DC">
              <w:rPr>
                <w:rStyle w:val="Artdef"/>
                <w:b w:val="0"/>
                <w:bCs/>
                <w:sz w:val="16"/>
                <w:szCs w:val="16"/>
              </w:rPr>
              <w:t>5.460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1.11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4</w:t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  <w:u w:val="single"/>
              </w:rPr>
            </w:pPr>
            <w:r w:rsidRPr="003338DC">
              <w:rPr>
                <w:sz w:val="16"/>
                <w:szCs w:val="16"/>
              </w:rPr>
              <w:t>5.A111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  <w:u w:val="single"/>
              </w:rPr>
            </w:pPr>
            <w:r w:rsidRPr="003338DC">
              <w:rPr>
                <w:sz w:val="16"/>
                <w:szCs w:val="16"/>
              </w:rPr>
              <w:t>5.A111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1.11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5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APPENDIX 7 (Rev.WRC-12)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Methods for the determination of the coordination area around an earth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station in frequency bands between 100 MHz and 105 GHz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ANNEX 7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System parameters and predetermined coordination distances for determination of the coordination area around an earth station</w:t>
            </w:r>
          </w:p>
          <w:p w:rsidR="00AC76F6" w:rsidRPr="00ED4F86" w:rsidRDefault="00AC76F6" w:rsidP="004650E1">
            <w:pPr>
              <w:tabs>
                <w:tab w:val="left" w:pos="227"/>
              </w:tabs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3</w:t>
            </w:r>
            <w:r w:rsidRPr="00ED4F86">
              <w:rPr>
                <w:sz w:val="16"/>
                <w:szCs w:val="16"/>
                <w:lang w:val="en-US"/>
              </w:rPr>
              <w:tab/>
              <w:t>Horizon antenna gain for a receiving earth station with respect to a transmitting earth station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TABLE 7b    (Rev.WRC</w:t>
            </w:r>
            <w:r w:rsidRPr="003338DC">
              <w:rPr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  <w:u w:val="single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tabs>
                <w:tab w:val="left" w:pos="227"/>
              </w:tabs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1B3759" w:rsidP="004650E1">
            <w:pPr>
              <w:tabs>
                <w:tab w:val="left" w:pos="227"/>
              </w:tabs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APÉNDICE 7 (Rev.</w:t>
            </w:r>
            <w:r w:rsidR="00AC76F6" w:rsidRPr="003338DC">
              <w:rPr>
                <w:sz w:val="16"/>
                <w:szCs w:val="16"/>
              </w:rPr>
              <w:t>CMR-12)</w:t>
            </w:r>
          </w:p>
          <w:p w:rsidR="00AC76F6" w:rsidRPr="003338DC" w:rsidRDefault="00AC76F6" w:rsidP="004650E1">
            <w:pPr>
              <w:tabs>
                <w:tab w:val="left" w:pos="227"/>
              </w:tabs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Métodos para determinar la zona de coordinación alrededor de una estación terrena en las bandas de frecuencia entre 100 MHz y 105 GHz</w:t>
            </w:r>
          </w:p>
          <w:p w:rsidR="00AC76F6" w:rsidRPr="003338DC" w:rsidRDefault="00AC76F6" w:rsidP="004650E1">
            <w:pPr>
              <w:pStyle w:val="AnnexNo"/>
              <w:tabs>
                <w:tab w:val="left" w:pos="227"/>
              </w:tabs>
              <w:spacing w:before="0" w:after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ANEXO 7</w:t>
            </w:r>
          </w:p>
          <w:p w:rsidR="00AC76F6" w:rsidRPr="003338DC" w:rsidRDefault="00AC76F6" w:rsidP="004650E1">
            <w:pPr>
              <w:pStyle w:val="Annextitle"/>
              <w:tabs>
                <w:tab w:val="left" w:pos="227"/>
              </w:tabs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Parámetros de sistemas y distancias de coordinación predeterminadas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para determinar la zona de coordinación alrededor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de una estación terrena</w:t>
            </w:r>
          </w:p>
          <w:p w:rsidR="00AC76F6" w:rsidRPr="003338DC" w:rsidRDefault="00AC76F6" w:rsidP="004650E1">
            <w:pPr>
              <w:tabs>
                <w:tab w:val="left" w:pos="227"/>
              </w:tabs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3</w:t>
            </w:r>
            <w:r w:rsidRPr="003338DC">
              <w:rPr>
                <w:sz w:val="16"/>
                <w:szCs w:val="16"/>
              </w:rPr>
              <w:tab/>
              <w:t>Ganancia de antena hacia el horizonte para una estación terrena receptora con respecto a una estación terrena transmisora</w:t>
            </w:r>
          </w:p>
          <w:p w:rsidR="00AC76F6" w:rsidRPr="003338DC" w:rsidRDefault="00AC76F6" w:rsidP="004650E1">
            <w:pPr>
              <w:tabs>
                <w:tab w:val="left" w:pos="227"/>
              </w:tabs>
              <w:spacing w:before="0"/>
              <w:rPr>
                <w:sz w:val="16"/>
                <w:szCs w:val="16"/>
              </w:rPr>
            </w:pPr>
          </w:p>
          <w:p w:rsidR="00AC76F6" w:rsidRPr="003338DC" w:rsidRDefault="001B3759" w:rsidP="004650E1">
            <w:pPr>
              <w:tabs>
                <w:tab w:val="left" w:pos="227"/>
              </w:tabs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CUADRO 7b (Rev.</w:t>
            </w:r>
            <w:r w:rsidR="00AC76F6" w:rsidRPr="003338DC">
              <w:rPr>
                <w:sz w:val="16"/>
                <w:szCs w:val="16"/>
              </w:rPr>
              <w:t>CMR</w:t>
            </w:r>
            <w:r w:rsidR="00AC76F6" w:rsidRPr="003338DC">
              <w:rPr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tabs>
                <w:tab w:val="left" w:pos="227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1.11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6</w:t>
            </w:r>
          </w:p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ARTICLE 21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Terrestrial and space services sharing frequency bands above 1 GHz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Section III – Power limits for earth stations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TABLE 21-3     (Rev.WRC</w:t>
            </w:r>
            <w:r w:rsidRPr="003338DC">
              <w:rPr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  <w:u w:val="single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ARTÍCULO 21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Servicios terrenos y espaciales que comparten bandas de frecuencia por encima de 1 GHz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Sección III – Límites de potencia para las estaciones terrenas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291D07" w:rsidP="004650E1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CUADRO 21-3 </w:t>
            </w:r>
            <w:r w:rsidR="00AC76F6" w:rsidRPr="003338DC">
              <w:rPr>
                <w:bCs/>
                <w:sz w:val="16"/>
                <w:szCs w:val="16"/>
              </w:rPr>
              <w:t>(Rev.CMR</w:t>
            </w:r>
            <w:r w:rsidR="00AC76F6" w:rsidRPr="003338DC">
              <w:rPr>
                <w:bCs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1.11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7</w:t>
            </w:r>
          </w:p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SUP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RESOLUTION 650 (WRC-12)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Allocation for the Earth exploration-satellite service (Earth-to-space) in the 7-8 GHz range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SUP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RESOLUCIÓN 650 (CMR-12)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Atribución al servicio de exploración de la Tierra por satélit</w:t>
            </w:r>
            <w:r w:rsidR="00AE785D">
              <w:rPr>
                <w:bCs/>
                <w:sz w:val="16"/>
                <w:szCs w:val="16"/>
              </w:rPr>
              <w:t>e (Tierra-espacio) en la gama 7</w:t>
            </w:r>
            <w:r w:rsidR="00AE785D">
              <w:rPr>
                <w:bCs/>
                <w:sz w:val="16"/>
                <w:szCs w:val="16"/>
              </w:rPr>
              <w:noBreakHyphen/>
            </w:r>
            <w:r w:rsidRPr="003338DC">
              <w:rPr>
                <w:bCs/>
                <w:sz w:val="16"/>
                <w:szCs w:val="16"/>
              </w:rPr>
              <w:t>8 GHz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snapToGrid w:val="0"/>
              <w:spacing w:before="0"/>
              <w:ind w:left="-105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</w:t>
            </w:r>
            <w:r w:rsidRPr="003338DC">
              <w:rPr>
                <w:sz w:val="16"/>
                <w:szCs w:val="16"/>
              </w:rPr>
              <w:br/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u w:val="single"/>
                <w:lang w:val="en-US"/>
              </w:rPr>
              <w:t>NOC</w:t>
            </w:r>
          </w:p>
          <w:p w:rsidR="00AC76F6" w:rsidRPr="00ED4F86" w:rsidRDefault="00AC76F6" w:rsidP="004650E1">
            <w:pPr>
              <w:spacing w:before="0"/>
              <w:rPr>
                <w:rStyle w:val="href"/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Style w:val="href"/>
                <w:sz w:val="16"/>
                <w:szCs w:val="16"/>
                <w:lang w:val="en-US"/>
              </w:rPr>
              <w:t>5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 xml:space="preserve">Section IV – Table of Frequency Allocations </w:t>
            </w:r>
            <w:r w:rsidRPr="00ED4F86">
              <w:rPr>
                <w:sz w:val="16"/>
                <w:szCs w:val="16"/>
                <w:lang w:val="en-US"/>
              </w:rPr>
              <w:br/>
              <w:t xml:space="preserve">(See No. </w:t>
            </w:r>
            <w:r w:rsidRPr="00ED4F86">
              <w:rPr>
                <w:rStyle w:val="Artref"/>
                <w:sz w:val="16"/>
                <w:szCs w:val="16"/>
                <w:lang w:val="en-US"/>
              </w:rPr>
              <w:t>2.1</w:t>
            </w:r>
            <w:r w:rsidRPr="00ED4F86">
              <w:rPr>
                <w:sz w:val="16"/>
                <w:szCs w:val="16"/>
                <w:lang w:val="en-US"/>
              </w:rPr>
              <w:t>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8 650-9 300 MHz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  <w:u w:val="single"/>
              </w:rPr>
              <w:t>NOC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Atribución de frecuencia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Sección IV – Cuadro de atribución de bandas de frecuencias </w:t>
            </w:r>
            <w:r w:rsidRPr="003338DC">
              <w:rPr>
                <w:bCs/>
                <w:sz w:val="16"/>
                <w:szCs w:val="16"/>
              </w:rPr>
              <w:br/>
              <w:t xml:space="preserve">(Véase el número </w:t>
            </w:r>
            <w:r w:rsidRPr="003338DC">
              <w:rPr>
                <w:rStyle w:val="Artref"/>
                <w:bCs/>
                <w:sz w:val="16"/>
                <w:szCs w:val="16"/>
              </w:rPr>
              <w:t>2.1</w:t>
            </w:r>
            <w:r w:rsidRPr="003338DC">
              <w:rPr>
                <w:bCs/>
                <w:sz w:val="16"/>
                <w:szCs w:val="16"/>
              </w:rPr>
              <w:t>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8 650-9 300 MHz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2</w:t>
            </w:r>
            <w:r w:rsidRPr="003338DC">
              <w:rPr>
                <w:sz w:val="16"/>
                <w:szCs w:val="16"/>
              </w:rPr>
              <w:br/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spacing w:before="0"/>
              <w:rPr>
                <w:rStyle w:val="href"/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Style w:val="href"/>
                <w:sz w:val="16"/>
                <w:szCs w:val="16"/>
                <w:lang w:val="en-US"/>
              </w:rPr>
              <w:t>5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 xml:space="preserve">Section IV – Table of Frequency Allocations </w:t>
            </w:r>
            <w:r w:rsidRPr="00ED4F86">
              <w:rPr>
                <w:sz w:val="16"/>
                <w:szCs w:val="16"/>
                <w:lang w:val="en-US"/>
              </w:rPr>
              <w:br/>
              <w:t xml:space="preserve">(See No. </w:t>
            </w:r>
            <w:r w:rsidRPr="00ED4F86">
              <w:rPr>
                <w:rStyle w:val="Artref"/>
                <w:sz w:val="16"/>
                <w:szCs w:val="16"/>
                <w:lang w:val="en-US"/>
              </w:rPr>
              <w:t>2.1</w:t>
            </w:r>
            <w:r w:rsidRPr="00ED4F86">
              <w:rPr>
                <w:sz w:val="16"/>
                <w:szCs w:val="16"/>
                <w:lang w:val="en-US"/>
              </w:rPr>
              <w:t>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9 500-10 000 MHz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Atribución de frecuencia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Sección IV – Cuadro de atribución de bandas de frecuencias </w:t>
            </w:r>
            <w:r w:rsidRPr="003338DC">
              <w:rPr>
                <w:bCs/>
                <w:sz w:val="16"/>
                <w:szCs w:val="16"/>
              </w:rPr>
              <w:br/>
              <w:t xml:space="preserve">(Véase el número </w:t>
            </w:r>
            <w:r w:rsidRPr="003338DC">
              <w:rPr>
                <w:rStyle w:val="Artref"/>
                <w:bCs/>
                <w:sz w:val="16"/>
                <w:szCs w:val="16"/>
              </w:rPr>
              <w:t>2.1</w:t>
            </w:r>
            <w:r w:rsidRPr="003338DC">
              <w:rPr>
                <w:bCs/>
                <w:sz w:val="16"/>
                <w:szCs w:val="16"/>
              </w:rPr>
              <w:t>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9 500-10 000 MHz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3</w:t>
            </w:r>
            <w:r w:rsidRPr="003338DC">
              <w:rPr>
                <w:sz w:val="16"/>
                <w:szCs w:val="16"/>
              </w:rPr>
              <w:br/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spacing w:before="0"/>
              <w:rPr>
                <w:rStyle w:val="href"/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Style w:val="href"/>
                <w:sz w:val="16"/>
                <w:szCs w:val="16"/>
                <w:lang w:val="en-US"/>
              </w:rPr>
              <w:t>5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 xml:space="preserve">Section IV – Table of Frequency Allocations </w:t>
            </w:r>
            <w:r w:rsidRPr="00ED4F86">
              <w:rPr>
                <w:sz w:val="16"/>
                <w:szCs w:val="16"/>
                <w:lang w:val="en-US"/>
              </w:rPr>
              <w:br/>
              <w:t xml:space="preserve">(See No. </w:t>
            </w:r>
            <w:r w:rsidRPr="00ED4F86">
              <w:rPr>
                <w:rStyle w:val="Artref"/>
                <w:sz w:val="16"/>
                <w:szCs w:val="16"/>
                <w:lang w:val="en-US"/>
              </w:rPr>
              <w:t>2.1</w:t>
            </w:r>
            <w:r w:rsidRPr="00ED4F86">
              <w:rPr>
                <w:sz w:val="16"/>
                <w:szCs w:val="16"/>
                <w:lang w:val="en-US"/>
              </w:rPr>
              <w:t>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10-10.5 GHz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Atribución de frecuencia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Sección IV – Cuadro de atribución de bandas de frecuencias </w:t>
            </w:r>
            <w:r w:rsidRPr="003338DC">
              <w:rPr>
                <w:bCs/>
                <w:sz w:val="16"/>
                <w:szCs w:val="16"/>
              </w:rPr>
              <w:br/>
              <w:t xml:space="preserve">(Véase el número </w:t>
            </w:r>
            <w:r w:rsidRPr="003338DC">
              <w:rPr>
                <w:rStyle w:val="Artref"/>
                <w:bCs/>
                <w:sz w:val="16"/>
                <w:szCs w:val="16"/>
              </w:rPr>
              <w:t>2.1</w:t>
            </w:r>
            <w:r w:rsidRPr="003338DC">
              <w:rPr>
                <w:bCs/>
                <w:sz w:val="16"/>
                <w:szCs w:val="16"/>
              </w:rPr>
              <w:t>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AE785D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10-10</w:t>
            </w:r>
            <w:r w:rsidR="00AE785D">
              <w:rPr>
                <w:bCs/>
                <w:sz w:val="16"/>
                <w:szCs w:val="16"/>
              </w:rPr>
              <w:t>,</w:t>
            </w:r>
            <w:r w:rsidRPr="003338DC">
              <w:rPr>
                <w:bCs/>
                <w:sz w:val="16"/>
                <w:szCs w:val="16"/>
              </w:rPr>
              <w:t>5 GHz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4</w:t>
            </w:r>
            <w:r w:rsidRPr="003338DC">
              <w:rPr>
                <w:sz w:val="16"/>
                <w:szCs w:val="16"/>
              </w:rPr>
              <w:br/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5.A112</w:t>
            </w:r>
            <w:r w:rsidRPr="003338DC">
              <w:rPr>
                <w:sz w:val="16"/>
                <w:szCs w:val="16"/>
              </w:rPr>
              <w:tab/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5.A112</w:t>
            </w:r>
            <w:r w:rsidRPr="003338DC">
              <w:rPr>
                <w:bCs/>
                <w:sz w:val="16"/>
                <w:szCs w:val="16"/>
              </w:rPr>
              <w:tab/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5</w:t>
            </w:r>
            <w:r w:rsidRPr="003338DC">
              <w:rPr>
                <w:sz w:val="16"/>
                <w:szCs w:val="16"/>
              </w:rPr>
              <w:br/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5.B112</w:t>
            </w:r>
            <w:r w:rsidRPr="003338DC">
              <w:rPr>
                <w:sz w:val="16"/>
                <w:szCs w:val="16"/>
              </w:rPr>
              <w:tab/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5.B112</w:t>
            </w:r>
            <w:r w:rsidRPr="003338DC">
              <w:rPr>
                <w:bCs/>
                <w:sz w:val="16"/>
                <w:szCs w:val="16"/>
              </w:rPr>
              <w:tab/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6</w:t>
            </w:r>
            <w:r w:rsidRPr="003338DC">
              <w:rPr>
                <w:sz w:val="16"/>
                <w:szCs w:val="16"/>
              </w:rPr>
              <w:br/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rStyle w:val="Artdef"/>
                <w:b w:val="0"/>
                <w:sz w:val="16"/>
                <w:szCs w:val="16"/>
              </w:rPr>
              <w:t>5.C112</w:t>
            </w:r>
            <w:r w:rsidRPr="003338DC">
              <w:rPr>
                <w:sz w:val="16"/>
                <w:szCs w:val="16"/>
              </w:rPr>
              <w:tab/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rStyle w:val="Artdef"/>
                <w:b w:val="0"/>
                <w:bCs/>
                <w:sz w:val="16"/>
                <w:szCs w:val="16"/>
              </w:rPr>
              <w:t>5.C112</w:t>
            </w:r>
            <w:r w:rsidRPr="003338DC">
              <w:rPr>
                <w:bCs/>
                <w:sz w:val="16"/>
                <w:szCs w:val="16"/>
              </w:rPr>
              <w:tab/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7</w:t>
            </w:r>
            <w:r w:rsidRPr="003338DC">
              <w:rPr>
                <w:sz w:val="16"/>
                <w:szCs w:val="16"/>
              </w:rPr>
              <w:br/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5.D112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5.D112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</w:t>
            </w:r>
            <w:r w:rsidRPr="003338DC">
              <w:rPr>
                <w:sz w:val="16"/>
                <w:szCs w:val="16"/>
              </w:rPr>
              <w:br/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SUP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RESOLUTION 651 (WRC-12)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 xml:space="preserve">Possible extension of the current worldwide allocation to the Earth exploration-satellite (active) service in the frequency band 9 300-9 900 MHz by up to 600 MHz within the frequency bands 8 700-9 300 MHz and/or 9 900-10 500 MHz 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SUP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RESOLUCIÓN 651 (CMR-12)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Posibilidad de ampliar la actual atribución mundial al servicio de exploración de la Tierra por satélite (activo) en la banda de frecuencias 9 300-9 900 MHz hasta 600 MHz en la</w:t>
            </w:r>
            <w:r w:rsidR="00AE785D">
              <w:rPr>
                <w:bCs/>
                <w:sz w:val="16"/>
                <w:szCs w:val="16"/>
              </w:rPr>
              <w:t>s bandas de frecuencias 8 700-9 </w:t>
            </w:r>
            <w:r w:rsidRPr="003338DC">
              <w:rPr>
                <w:bCs/>
                <w:sz w:val="16"/>
                <w:szCs w:val="16"/>
              </w:rPr>
              <w:t>300 MHz y/o 9 900-10 500 MHz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1.13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</w:t>
            </w:r>
          </w:p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rStyle w:val="Artdef"/>
                <w:b w:val="0"/>
                <w:sz w:val="16"/>
                <w:szCs w:val="16"/>
              </w:rPr>
              <w:t>5.268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rStyle w:val="Artdef"/>
                <w:b w:val="0"/>
                <w:bCs/>
                <w:sz w:val="16"/>
                <w:szCs w:val="16"/>
              </w:rPr>
            </w:pPr>
            <w:r w:rsidRPr="003338DC">
              <w:rPr>
                <w:rStyle w:val="Artdef"/>
                <w:b w:val="0"/>
                <w:bCs/>
                <w:sz w:val="16"/>
                <w:szCs w:val="16"/>
              </w:rPr>
              <w:t>5.268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1.13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2</w:t>
            </w:r>
          </w:p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SUP</w:t>
            </w:r>
            <w:r w:rsidRPr="00ED4F86">
              <w:rPr>
                <w:sz w:val="16"/>
                <w:szCs w:val="16"/>
                <w:lang w:val="en-US"/>
              </w:rPr>
              <w:br/>
              <w:t>RESOLUTION 652 (WRC-12)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Use of the band 410-420 MHz by the space research service (space-to-space)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SUP</w:t>
            </w:r>
            <w:r w:rsidRPr="003338DC">
              <w:rPr>
                <w:bCs/>
                <w:sz w:val="16"/>
                <w:szCs w:val="16"/>
              </w:rPr>
              <w:br/>
              <w:t>RESOLUCIÓN 652 (CMR-12)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Utilización de la banda 410-420 MHz por el servicio de investigación espacial (espacio-espacio)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1.14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/>
              </w:rPr>
            </w:pPr>
            <w:r w:rsidRPr="00ED4F86">
              <w:rPr>
                <w:bCs/>
                <w:sz w:val="16"/>
                <w:szCs w:val="16"/>
                <w:lang w:val="en-US"/>
              </w:rPr>
              <w:t>ARTICLE 1</w:t>
            </w:r>
          </w:p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/>
              </w:rPr>
            </w:pPr>
            <w:r w:rsidRPr="00ED4F86">
              <w:rPr>
                <w:bCs/>
                <w:sz w:val="16"/>
                <w:szCs w:val="16"/>
                <w:lang w:val="en-US"/>
              </w:rPr>
              <w:t>Terms and definitions</w:t>
            </w:r>
          </w:p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/>
              </w:rPr>
            </w:pPr>
            <w:r w:rsidRPr="00ED4F86">
              <w:rPr>
                <w:bCs/>
                <w:sz w:val="16"/>
                <w:szCs w:val="16"/>
                <w:lang w:val="en-US"/>
              </w:rPr>
              <w:t>Section I – General terms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Cs/>
                <w:sz w:val="16"/>
                <w:szCs w:val="16"/>
                <w:lang w:eastAsia="zh-CN"/>
              </w:rPr>
            </w:pPr>
            <w:r w:rsidRPr="003338DC">
              <w:rPr>
                <w:rStyle w:val="Artdef"/>
                <w:bCs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ARTÍCULO 1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Términos y definiciones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Sección I – Términos generales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rStyle w:val="Artdef"/>
                <w:b w:val="0"/>
                <w:bCs/>
                <w:sz w:val="16"/>
                <w:szCs w:val="16"/>
              </w:rPr>
            </w:pPr>
            <w:r w:rsidRPr="003338DC">
              <w:rPr>
                <w:rStyle w:val="Artdef"/>
                <w:b w:val="0"/>
                <w:bCs/>
                <w:sz w:val="16"/>
                <w:szCs w:val="16"/>
              </w:rPr>
              <w:t>1.14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1.14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ARTICLE 2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Nomenclature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Section II – Dates and times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2.5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rStyle w:val="href"/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bCs/>
                <w:sz w:val="16"/>
                <w:szCs w:val="16"/>
              </w:rPr>
              <w:t>2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Nomenclatura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Sección II – Fechas y horas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2.5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1.14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CHAPTER </w:t>
            </w:r>
            <w:r w:rsidRPr="00ED4F86"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X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Provisions for entry into force of the Radio Regulations    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keepNext/>
              <w:spacing w:before="0"/>
              <w:rPr>
                <w:rStyle w:val="href"/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CAPÍTULO </w:t>
            </w:r>
            <w:r w:rsidRPr="003338DC">
              <w:rPr>
                <w:rStyle w:val="href"/>
                <w:bCs/>
                <w:sz w:val="16"/>
                <w:szCs w:val="16"/>
              </w:rPr>
              <w:t xml:space="preserve"> X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Disposiciones para la entrada en vigor del Reglamento de Radiocomunicaciones    (CMR</w:t>
            </w:r>
            <w:r w:rsidRPr="003338DC">
              <w:rPr>
                <w:bCs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1.14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  <w:t>59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Entry into force and provisional application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of the Radio Regulations    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rStyle w:val="href"/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bCs/>
                <w:sz w:val="16"/>
                <w:szCs w:val="16"/>
              </w:rPr>
              <w:t>59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Entrada en vigor y aplicación provisional </w:t>
            </w:r>
            <w:r w:rsidRPr="003338DC">
              <w:rPr>
                <w:bCs/>
                <w:sz w:val="16"/>
                <w:szCs w:val="16"/>
              </w:rPr>
              <w:br/>
              <w:t>del Reglamento de Radiocomunicaciones    (CMR</w:t>
            </w:r>
            <w:r w:rsidRPr="003338DC">
              <w:rPr>
                <w:bCs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1.14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  <w:t>59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Entry into force and provisional application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of the Radio Regulations    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59.1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rStyle w:val="href"/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bCs/>
                <w:sz w:val="16"/>
                <w:szCs w:val="16"/>
              </w:rPr>
              <w:t>59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Entrada en vigor y aplicación provisional </w:t>
            </w:r>
            <w:r w:rsidRPr="003338DC">
              <w:rPr>
                <w:bCs/>
                <w:sz w:val="16"/>
                <w:szCs w:val="16"/>
              </w:rPr>
              <w:br/>
              <w:t>del Reglamento de Radiocomunicaciones    (CMR</w:t>
            </w:r>
            <w:r w:rsidRPr="003338DC">
              <w:rPr>
                <w:bCs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59.1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1.14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ADD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  <w:t>59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Entry into force and provisional application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of the Radio Regulations    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Style w:val="Artdef"/>
                <w:b/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38DC">
              <w:rPr>
                <w:rStyle w:val="Artdef"/>
                <w:bCs/>
                <w:sz w:val="16"/>
                <w:szCs w:val="16"/>
              </w:rPr>
              <w:t>59.A114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rStyle w:val="href"/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bCs/>
                <w:sz w:val="16"/>
                <w:szCs w:val="16"/>
              </w:rPr>
              <w:t>59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Entrada en vigor y aplicación provisional </w:t>
            </w:r>
            <w:r w:rsidRPr="003338DC">
              <w:rPr>
                <w:bCs/>
                <w:sz w:val="16"/>
                <w:szCs w:val="16"/>
              </w:rPr>
              <w:br/>
              <w:t>del Reglamento de Radiocomunicaciones    (CMR</w:t>
            </w:r>
            <w:r w:rsidRPr="003338DC">
              <w:rPr>
                <w:bCs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rStyle w:val="Artdef"/>
                <w:b w:val="0"/>
                <w:bCs/>
                <w:sz w:val="16"/>
                <w:szCs w:val="16"/>
              </w:rPr>
            </w:pPr>
            <w:r w:rsidRPr="003338DC">
              <w:rPr>
                <w:rStyle w:val="Artdef"/>
                <w:b w:val="0"/>
                <w:sz w:val="16"/>
                <w:szCs w:val="16"/>
              </w:rPr>
              <w:t>59.A114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1.14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ADD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Style w:val="href"/>
                <w:rFonts w:ascii="Times New Roman" w:hAnsi="Times New Roman"/>
                <w:b w:val="0"/>
                <w:sz w:val="16"/>
                <w:szCs w:val="16"/>
                <w:lang w:val="en-US"/>
              </w:rPr>
              <w:t>59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Entry into force and provisional application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of the Radio Regulations    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38DC">
              <w:rPr>
                <w:rStyle w:val="Artdef"/>
                <w:bCs/>
                <w:sz w:val="16"/>
                <w:szCs w:val="16"/>
              </w:rPr>
              <w:t>59.B114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rStyle w:val="href"/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bCs/>
                <w:sz w:val="16"/>
                <w:szCs w:val="16"/>
              </w:rPr>
              <w:t>59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Entrada en vigor y aplicación provisional </w:t>
            </w:r>
            <w:r w:rsidRPr="003338DC">
              <w:rPr>
                <w:bCs/>
                <w:sz w:val="16"/>
                <w:szCs w:val="16"/>
              </w:rPr>
              <w:br/>
              <w:t>del Reglamento de Radiocomunicaciones    (CMR</w:t>
            </w:r>
            <w:r w:rsidRPr="003338DC">
              <w:rPr>
                <w:bCs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rStyle w:val="Artdef"/>
                <w:b w:val="0"/>
                <w:bCs/>
                <w:sz w:val="16"/>
                <w:szCs w:val="16"/>
              </w:rPr>
            </w:pPr>
            <w:r w:rsidRPr="003338DC">
              <w:rPr>
                <w:rStyle w:val="Artdef"/>
                <w:b w:val="0"/>
                <w:sz w:val="16"/>
                <w:szCs w:val="16"/>
              </w:rPr>
              <w:t>59.B114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1.14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8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ADD</w:t>
            </w:r>
          </w:p>
          <w:p w:rsidR="00AC76F6" w:rsidRPr="00ED4F86" w:rsidRDefault="00AC76F6" w:rsidP="009463EE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DRAFT NEW RESOLUTION [IAP-A114]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Provisional application of certain provisions of the Radio Regulations as revised by 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15 and abrogation of certain Resolutions and Recommendations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ADD</w:t>
            </w:r>
          </w:p>
          <w:p w:rsidR="00AC76F6" w:rsidRPr="003338DC" w:rsidRDefault="00AC76F6" w:rsidP="009463EE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PROYECTO DE NUEVA RESOLUCIÓN [IAP-A114]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Aplicación provisional de ciertas disposiciones del Reglamento de Radiocomunicaciones</w:t>
            </w:r>
            <w:r w:rsidRPr="003338DC">
              <w:rPr>
                <w:bCs/>
                <w:sz w:val="16"/>
                <w:szCs w:val="16"/>
              </w:rPr>
              <w:br/>
              <w:t>tal como las haya revisado la CMR</w:t>
            </w:r>
            <w:r w:rsidRPr="003338DC">
              <w:rPr>
                <w:bCs/>
                <w:sz w:val="16"/>
                <w:szCs w:val="16"/>
              </w:rPr>
              <w:noBreakHyphen/>
              <w:t>15 y anulación de ciertas</w:t>
            </w:r>
            <w:r w:rsidRPr="003338DC">
              <w:rPr>
                <w:bCs/>
                <w:sz w:val="16"/>
                <w:szCs w:val="16"/>
              </w:rPr>
              <w:br/>
              <w:t>Resoluciones y Recomendaciones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1.14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653 (WRC-12)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Future of the Coordinated Universal Time time-scale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SUP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RESOLUCIÓN 653 (CMR-12)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Futuro de la escala de tiempo del Tiempo Universal Coordinado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1.15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MOD 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5.287         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MOD </w:t>
            </w: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5.287         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1.15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SUP 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358 (WRC-12)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Consideration of improvement and expansion of on-board communication stations in the maritime mobile service in the UHF bands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SUP 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RESOLUCIÓN 358 (CMR-12)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Examen de la mejora y ampliación de las estaciones de comunicaciones a bordo del servicio móvil marítimo en la banda de ondas decimétricas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1.16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ARTICLE 5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Section IV – Table of Frequency Allocations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156.8325-162.0125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Atribuciones de frecuencia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Sección IV – Cuadro de atribución de bandas de frecuencias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AE785D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156</w:t>
            </w:r>
            <w:r w:rsidR="00AE785D">
              <w:rPr>
                <w:sz w:val="16"/>
                <w:szCs w:val="16"/>
              </w:rPr>
              <w:t>,8325-162,</w:t>
            </w:r>
            <w:r w:rsidRPr="003338DC">
              <w:rPr>
                <w:sz w:val="16"/>
                <w:szCs w:val="16"/>
              </w:rPr>
              <w:t>0125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1.16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ADD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5.226A</w:t>
            </w:r>
            <w:r w:rsidRPr="00ED4F86">
              <w:rPr>
                <w:sz w:val="16"/>
                <w:szCs w:val="16"/>
                <w:lang w:val="en-US"/>
              </w:rPr>
              <w:tab/>
              <w:t>The use of the frequency bands 161.9375-161.9625 MHz and 161.9875-162.0125 MHz by the maritime mobile-satellite (Earth-to-space) service is limited to the systems which operate in accordance with Appendix 18.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5.226A</w:t>
            </w:r>
            <w:r w:rsidRPr="003338DC">
              <w:rPr>
                <w:sz w:val="16"/>
                <w:szCs w:val="16"/>
              </w:rPr>
              <w:tab/>
              <w:t>El uso d</w:t>
            </w:r>
            <w:r w:rsidR="00AE785D">
              <w:rPr>
                <w:sz w:val="16"/>
                <w:szCs w:val="16"/>
              </w:rPr>
              <w:t>e las bandas de frecuencias 161,9375-161,9625 MHz y 161,</w:t>
            </w:r>
            <w:r w:rsidRPr="003338DC">
              <w:rPr>
                <w:sz w:val="16"/>
                <w:szCs w:val="16"/>
              </w:rPr>
              <w:t>987</w:t>
            </w:r>
            <w:r w:rsidR="00AE785D">
              <w:rPr>
                <w:sz w:val="16"/>
                <w:szCs w:val="16"/>
              </w:rPr>
              <w:t>5-162,</w:t>
            </w:r>
            <w:r w:rsidRPr="003338DC">
              <w:rPr>
                <w:sz w:val="16"/>
                <w:szCs w:val="16"/>
              </w:rPr>
              <w:t>0125 MHz por parte del servicio SMMS (Tierra-espacio) se limita a los sistemas que funcionan de acuerdo con el Apéndice 18.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1.16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APPENDIX 18 (REV.WRC 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Table of transmitting frequencies in the VHF maritime mobile band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(See Article </w:t>
            </w:r>
            <w:r w:rsidRPr="003338DC">
              <w:rPr>
                <w:b/>
                <w:sz w:val="16"/>
                <w:szCs w:val="16"/>
              </w:rPr>
              <w:t>52</w:t>
            </w:r>
            <w:r w:rsidRPr="003338DC">
              <w:rPr>
                <w:sz w:val="16"/>
                <w:szCs w:val="16"/>
              </w:rPr>
              <w:t>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APÉNDICE 18 (REV.CMR-12)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Cuadro de frecuencias de transmisión en la banda atribuida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al servicio móvil marítimo de ondas métricas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(Véase el Artículo 52)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1.16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dd)</w:t>
            </w:r>
            <w:r w:rsidRPr="003338DC">
              <w:rPr>
                <w:sz w:val="16"/>
                <w:szCs w:val="16"/>
              </w:rPr>
              <w:tab/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dd)</w:t>
            </w:r>
            <w:r w:rsidRPr="003338DC">
              <w:rPr>
                <w:sz w:val="16"/>
                <w:szCs w:val="16"/>
              </w:rPr>
              <w:tab/>
              <w:t xml:space="preserve"> 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1.16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  <w:lang w:eastAsia="ja-JP"/>
              </w:rPr>
              <w:t>tt)</w:t>
            </w:r>
            <w:r w:rsidRPr="003338DC">
              <w:rPr>
                <w:rFonts w:ascii="Times New Roman" w:hAnsi="Times New Roman"/>
                <w:sz w:val="16"/>
                <w:szCs w:val="16"/>
                <w:lang w:eastAsia="ja-JP"/>
              </w:rPr>
              <w:tab/>
              <w:t>.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tt)</w:t>
            </w:r>
            <w:r w:rsidRPr="003338DC">
              <w:rPr>
                <w:sz w:val="16"/>
                <w:szCs w:val="16"/>
              </w:rPr>
              <w:tab/>
              <w:t xml:space="preserve"> 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</w:tr>
      <w:tr w:rsidR="00E825CD" w:rsidRPr="003338DC" w:rsidTr="004650E1">
        <w:trPr>
          <w:cantSplit/>
        </w:trPr>
        <w:tc>
          <w:tcPr>
            <w:tcW w:w="720" w:type="dxa"/>
          </w:tcPr>
          <w:p w:rsidR="00E825CD" w:rsidRPr="003338DC" w:rsidRDefault="00E825CD" w:rsidP="00E825CD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1.16</w:t>
            </w:r>
          </w:p>
        </w:tc>
        <w:tc>
          <w:tcPr>
            <w:tcW w:w="511" w:type="dxa"/>
            <w:shd w:val="clear" w:color="auto" w:fill="FDE9D9"/>
          </w:tcPr>
          <w:p w:rsidR="00E825CD" w:rsidRPr="003338DC" w:rsidRDefault="00E825CD" w:rsidP="00E825CD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683" w:type="dxa"/>
          </w:tcPr>
          <w:p w:rsidR="00E825CD" w:rsidRPr="003338DC" w:rsidRDefault="00E825CD" w:rsidP="00E825CD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SUP</w:t>
            </w:r>
          </w:p>
          <w:p w:rsidR="00E825CD" w:rsidRPr="003338DC" w:rsidRDefault="00E825CD" w:rsidP="00E825CD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z)</w:t>
            </w:r>
            <w:r w:rsidRPr="003338DC">
              <w:rPr>
                <w:sz w:val="16"/>
                <w:szCs w:val="16"/>
              </w:rPr>
              <w:tab/>
            </w:r>
            <w:r w:rsidRPr="003338DC">
              <w:rPr>
                <w:sz w:val="16"/>
                <w:szCs w:val="16"/>
              </w:rPr>
              <w:tab/>
            </w:r>
          </w:p>
        </w:tc>
        <w:tc>
          <w:tcPr>
            <w:tcW w:w="2566" w:type="dxa"/>
            <w:shd w:val="clear" w:color="auto" w:fill="FDE9D9"/>
          </w:tcPr>
          <w:p w:rsidR="00E825CD" w:rsidRPr="003338DC" w:rsidRDefault="00E825CD" w:rsidP="00E825CD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SUP</w:t>
            </w:r>
          </w:p>
          <w:p w:rsidR="00E825CD" w:rsidRPr="003338DC" w:rsidRDefault="00E825CD" w:rsidP="00E825CD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z)</w:t>
            </w:r>
            <w:r w:rsidRPr="003338DC">
              <w:rPr>
                <w:sz w:val="16"/>
                <w:szCs w:val="16"/>
              </w:rPr>
              <w:tab/>
            </w:r>
          </w:p>
        </w:tc>
        <w:tc>
          <w:tcPr>
            <w:tcW w:w="236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E825CD" w:rsidRPr="004B640A" w:rsidRDefault="00E825CD" w:rsidP="00E825CD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7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1.16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 xml:space="preserve">za) 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 xml:space="preserve">za) </w:t>
            </w:r>
            <w:r w:rsidRPr="003338DC">
              <w:rPr>
                <w:sz w:val="16"/>
                <w:szCs w:val="16"/>
              </w:rPr>
              <w:tab/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1.16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 xml:space="preserve">zx)  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zx)  .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1.17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MOD 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 5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 IV  –  Table of Frequency Allocations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Cs/>
                <w:sz w:val="16"/>
                <w:szCs w:val="16"/>
              </w:rPr>
            </w:pPr>
            <w:r w:rsidRPr="003338DC">
              <w:rPr>
                <w:rStyle w:val="TableheadChar"/>
                <w:rFonts w:ascii="Times New Roman" w:hAnsi="Times New Roman"/>
                <w:bCs/>
                <w:sz w:val="16"/>
                <w:szCs w:val="16"/>
              </w:rPr>
              <w:t>4 200-4 400 MHz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MOD </w:t>
            </w:r>
          </w:p>
          <w:p w:rsidR="00AC76F6" w:rsidRPr="003338DC" w:rsidRDefault="00AC76F6" w:rsidP="004650E1">
            <w:pPr>
              <w:spacing w:before="0"/>
              <w:rPr>
                <w:rStyle w:val="href"/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ARTÍCULO  </w:t>
            </w:r>
            <w:r w:rsidRPr="003338DC">
              <w:rPr>
                <w:rStyle w:val="href"/>
                <w:bCs/>
                <w:sz w:val="16"/>
                <w:szCs w:val="16"/>
              </w:rPr>
              <w:t>5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Atribuciones de Frecuencia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Sección IV  –  Cuadro de atribución de bandas de frecuencia </w:t>
            </w:r>
            <w:r w:rsidRPr="003338DC">
              <w:rPr>
                <w:bCs/>
                <w:sz w:val="16"/>
                <w:szCs w:val="16"/>
              </w:rPr>
              <w:br/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4 200-4 400 MHz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1.17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Cs/>
                <w:sz w:val="16"/>
                <w:szCs w:val="16"/>
              </w:rPr>
            </w:pPr>
            <w:r w:rsidRPr="003338DC">
              <w:rPr>
                <w:rStyle w:val="TableheadChar"/>
                <w:rFonts w:ascii="Times New Roman" w:hAnsi="Times New Roman"/>
                <w:bCs/>
                <w:sz w:val="16"/>
                <w:szCs w:val="16"/>
              </w:rPr>
              <w:t xml:space="preserve">MOD 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Style w:val="TableheadChar"/>
                <w:rFonts w:ascii="Times New Roman" w:hAnsi="Times New Roman"/>
                <w:bCs/>
                <w:sz w:val="16"/>
                <w:szCs w:val="16"/>
              </w:rPr>
              <w:t>5.438</w:t>
            </w:r>
            <w:r w:rsidRPr="003338DC">
              <w:rPr>
                <w:rStyle w:val="TableheadChar"/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MOD 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rStyle w:val="Artdef"/>
                <w:b w:val="0"/>
                <w:bCs/>
                <w:sz w:val="16"/>
                <w:szCs w:val="16"/>
              </w:rPr>
            </w:pPr>
            <w:r w:rsidRPr="003338DC">
              <w:rPr>
                <w:rStyle w:val="Artdef"/>
                <w:b w:val="0"/>
                <w:bCs/>
                <w:sz w:val="16"/>
                <w:szCs w:val="16"/>
              </w:rPr>
              <w:t>5.438</w:t>
            </w:r>
            <w:r w:rsidRPr="003338DC">
              <w:rPr>
                <w:rStyle w:val="Artdef"/>
                <w:b w:val="0"/>
                <w:bCs/>
                <w:sz w:val="16"/>
                <w:szCs w:val="16"/>
              </w:rPr>
              <w:tab/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1.17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3</w:t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Cs/>
                <w:sz w:val="16"/>
                <w:szCs w:val="16"/>
              </w:rPr>
            </w:pPr>
            <w:r w:rsidRPr="003338DC">
              <w:rPr>
                <w:rStyle w:val="TableheadChar"/>
                <w:rFonts w:ascii="Times New Roman" w:hAnsi="Times New Roman"/>
                <w:bCs/>
                <w:sz w:val="16"/>
                <w:szCs w:val="16"/>
              </w:rPr>
              <w:t xml:space="preserve">ADD 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38DC">
              <w:rPr>
                <w:rStyle w:val="TableheadChar"/>
                <w:rFonts w:ascii="Times New Roman" w:hAnsi="Times New Roman"/>
                <w:bCs/>
                <w:sz w:val="16"/>
                <w:szCs w:val="16"/>
              </w:rPr>
              <w:t>5.A117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ADD 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rFonts w:eastAsia="MS Mincho"/>
                <w:bCs/>
                <w:sz w:val="16"/>
                <w:szCs w:val="16"/>
                <w:lang w:eastAsia="zh-CN"/>
              </w:rPr>
            </w:pPr>
            <w:r w:rsidRPr="003338DC">
              <w:rPr>
                <w:rStyle w:val="TableheadChar"/>
                <w:b w:val="0"/>
                <w:bCs/>
                <w:sz w:val="16"/>
                <w:szCs w:val="16"/>
                <w:lang w:eastAsia="zh-CN"/>
              </w:rPr>
              <w:t>5.A117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1.17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4</w:t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Cs/>
                <w:sz w:val="16"/>
                <w:szCs w:val="16"/>
              </w:rPr>
            </w:pPr>
            <w:r w:rsidRPr="003338DC">
              <w:rPr>
                <w:rStyle w:val="TableheadChar"/>
                <w:rFonts w:ascii="Times New Roman" w:hAnsi="Times New Roman"/>
                <w:bCs/>
                <w:sz w:val="16"/>
                <w:szCs w:val="16"/>
              </w:rPr>
              <w:t xml:space="preserve">ADD 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38DC">
              <w:rPr>
                <w:rStyle w:val="TableheadChar"/>
                <w:rFonts w:ascii="Times New Roman" w:hAnsi="Times New Roman"/>
                <w:bCs/>
                <w:sz w:val="16"/>
                <w:szCs w:val="16"/>
              </w:rPr>
              <w:t>5.B117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ADD 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rFonts w:eastAsia="MS Mincho"/>
                <w:bCs/>
                <w:sz w:val="16"/>
                <w:szCs w:val="16"/>
                <w:lang w:eastAsia="zh-CN"/>
              </w:rPr>
            </w:pPr>
            <w:r w:rsidRPr="003338DC">
              <w:rPr>
                <w:rStyle w:val="TableheadChar"/>
                <w:b w:val="0"/>
                <w:bCs/>
                <w:sz w:val="16"/>
                <w:szCs w:val="16"/>
                <w:lang w:eastAsia="zh-CN"/>
              </w:rPr>
              <w:t>5.B117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1.17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5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D4F86">
              <w:rPr>
                <w:rStyle w:val="TableheadChar"/>
                <w:rFonts w:ascii="Times New Roman" w:hAnsi="Times New Roman"/>
                <w:bCs/>
                <w:sz w:val="16"/>
                <w:szCs w:val="16"/>
                <w:lang w:val="en-US"/>
              </w:rPr>
              <w:t>SUP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D4F86">
              <w:rPr>
                <w:rStyle w:val="TableheadChar"/>
                <w:rFonts w:ascii="Times New Roman" w:hAnsi="Times New Roman"/>
                <w:bCs/>
                <w:sz w:val="16"/>
                <w:szCs w:val="16"/>
                <w:lang w:val="en-US"/>
              </w:rPr>
              <w:t>RESOLUTION 423 (WRC-12)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D4F86">
              <w:rPr>
                <w:rStyle w:val="TableheadChar"/>
                <w:rFonts w:ascii="Times New Roman" w:hAnsi="Times New Roman"/>
                <w:bCs/>
                <w:sz w:val="16"/>
                <w:szCs w:val="16"/>
                <w:lang w:val="en-US"/>
              </w:rPr>
              <w:t>Consideration of regulatory actions, including allocations, to support Wireless Avionics Intra-Communications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SUP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RESOLUCIÓN 423 (CMR-12)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Examen de las medidas reglamentarias, incluidas atribuciones, relacionadas con los sistemas aviónicos de comunicaciones inalámbricas internas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1.17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6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Style w:val="TableheadChar"/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D4F86">
              <w:rPr>
                <w:rStyle w:val="TableheadChar"/>
                <w:rFonts w:ascii="Times New Roman" w:hAnsi="Times New Roman"/>
                <w:bCs/>
                <w:sz w:val="16"/>
                <w:szCs w:val="16"/>
                <w:lang w:val="en-US"/>
              </w:rPr>
              <w:t>ADD</w:t>
            </w: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t>DRAFT NEW RESOLUTION [IAP-A117-WAIC]</w:t>
            </w: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eastAsia="MS Mincho" w:hAnsi="Times New Roman"/>
                <w:sz w:val="16"/>
                <w:szCs w:val="16"/>
                <w:lang w:val="en-US" w:eastAsia="ja-JP"/>
              </w:rPr>
            </w:pPr>
            <w:r w:rsidRPr="00ED4F86">
              <w:rPr>
                <w:rFonts w:ascii="Times New Roman" w:eastAsia="MS Mincho" w:hAnsi="Times New Roman"/>
                <w:sz w:val="16"/>
                <w:szCs w:val="16"/>
                <w:lang w:val="en-US" w:eastAsia="ja-JP"/>
              </w:rPr>
              <w:t xml:space="preserve">Use of Wireless Avionics Intra-Communications in the </w:t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3338DC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frequency band 4 200-4 400 MHz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PROYECTO DE NUEVA RESOLUCIÓN [IAP-A117-WAIC]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Utilización de las comunicaciones aviónicas inalámbricas internas 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en la banda de frecuencias 4 200-4 400 MHz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1.18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ARTICLE5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keepNext/>
              <w:keepLines/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keepNext/>
              <w:keepLines/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Section IV – Table of Frequency Allocations</w:t>
            </w:r>
            <w:r w:rsidRPr="00ED4F86">
              <w:rPr>
                <w:sz w:val="16"/>
                <w:szCs w:val="16"/>
                <w:lang w:val="en-US"/>
              </w:rPr>
              <w:br/>
              <w:t>(See No. 2.1)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77.5-78 GHz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Atribuciones de frecuencia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Sección IV – Cuadro de atribución de bandas de frecuencias</w:t>
            </w:r>
            <w:r w:rsidRPr="003338DC">
              <w:rPr>
                <w:sz w:val="16"/>
                <w:szCs w:val="16"/>
              </w:rPr>
              <w:br/>
              <w:t>(Véase el número 2.1)</w:t>
            </w:r>
            <w:r w:rsidRPr="003338DC">
              <w:rPr>
                <w:sz w:val="16"/>
                <w:szCs w:val="16"/>
              </w:rPr>
              <w:br/>
            </w:r>
          </w:p>
          <w:p w:rsidR="00AC76F6" w:rsidRPr="003338DC" w:rsidRDefault="00AC76F6" w:rsidP="00AE785D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77</w:t>
            </w:r>
            <w:r w:rsidR="00AE785D">
              <w:rPr>
                <w:sz w:val="16"/>
                <w:szCs w:val="16"/>
              </w:rPr>
              <w:t>,</w:t>
            </w:r>
            <w:r w:rsidRPr="003338DC">
              <w:rPr>
                <w:sz w:val="16"/>
                <w:szCs w:val="16"/>
              </w:rPr>
              <w:t>5-78 GHz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1.18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 xml:space="preserve">ADD 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5.A118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 xml:space="preserve">ADD 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5.A118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1.18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SUP</w:t>
            </w:r>
          </w:p>
          <w:p w:rsidR="00AC76F6" w:rsidRPr="00ED4F86" w:rsidRDefault="00AC76F6" w:rsidP="004650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RESOLUTION 654 (WRC-12)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Allocation of the band 77.5-78 GHz to the radiolocation service to support automotive short-range high-resolution radar operations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SUP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654 (CMR-12)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 xml:space="preserve">Atribución de la banda 77,5-78 GHz al servicio de radiolocalización para  prestar apoyo al funcionamiento </w:t>
            </w:r>
            <w:r w:rsidR="00291D07">
              <w:rPr>
                <w:sz w:val="16"/>
                <w:szCs w:val="16"/>
              </w:rPr>
              <w:t>de los radares de corto alcance</w:t>
            </w:r>
            <w:r w:rsidRPr="003338DC">
              <w:rPr>
                <w:sz w:val="16"/>
                <w:szCs w:val="16"/>
              </w:rPr>
              <w:t xml:space="preserve"> y alta resolución en vehículos</w:t>
            </w:r>
          </w:p>
          <w:p w:rsidR="00AC76F6" w:rsidRPr="003338DC" w:rsidRDefault="00AC76F6" w:rsidP="004650E1">
            <w:pPr>
              <w:pStyle w:val="Tablehead"/>
              <w:overflowPunct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u w:val="single"/>
                <w:lang w:val="en-US"/>
              </w:rPr>
            </w:pPr>
            <w:r w:rsidRPr="00ED4F86">
              <w:rPr>
                <w:sz w:val="16"/>
                <w:szCs w:val="16"/>
                <w:u w:val="single"/>
                <w:lang w:val="en-US"/>
              </w:rPr>
              <w:t>NOC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ARTICLE 5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Section IV – Table of Frequency Allocations</w:t>
            </w:r>
            <w:r w:rsidRPr="00ED4F86">
              <w:rPr>
                <w:sz w:val="16"/>
                <w:szCs w:val="16"/>
                <w:lang w:val="en-US"/>
              </w:rPr>
              <w:br/>
              <w:t>(See No. 2.1)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5.447F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  <w:u w:val="single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Atribuciones de frecuencia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Sección IV – Cuadro de atribución de bandas de frecuencias</w:t>
            </w:r>
            <w:r w:rsidRPr="003338DC">
              <w:rPr>
                <w:sz w:val="16"/>
                <w:szCs w:val="16"/>
              </w:rPr>
              <w:br/>
              <w:t>(Véase el número 2.1)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5.447F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u w:val="single"/>
                <w:lang w:val="en-US"/>
              </w:rPr>
            </w:pPr>
            <w:r w:rsidRPr="00ED4F86">
              <w:rPr>
                <w:sz w:val="16"/>
                <w:szCs w:val="16"/>
                <w:u w:val="single"/>
                <w:lang w:val="en-US"/>
              </w:rPr>
              <w:t>NOC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ARTICLE 5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Section IV – Table of Frequency Allocations</w:t>
            </w:r>
            <w:r w:rsidRPr="00ED4F86">
              <w:rPr>
                <w:sz w:val="16"/>
                <w:szCs w:val="16"/>
                <w:lang w:val="en-US"/>
              </w:rPr>
              <w:br/>
              <w:t>(See No. 2.1)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5.450A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  <w:u w:val="single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Atribuciones de frecuencia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Sección IV – Cuadro de atribución de bandas de frecuencias</w:t>
            </w:r>
            <w:r w:rsidRPr="003338DC">
              <w:rPr>
                <w:sz w:val="16"/>
                <w:szCs w:val="16"/>
              </w:rPr>
              <w:br/>
              <w:t>(Véase el número 2.1)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5.450A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ARTICLE 5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Section IV – Table of Frequency Allocations</w:t>
            </w:r>
            <w:r w:rsidRPr="00ED4F86">
              <w:rPr>
                <w:sz w:val="16"/>
                <w:szCs w:val="16"/>
                <w:lang w:val="en-US"/>
              </w:rPr>
              <w:br/>
              <w:t>(See No. 2.1)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5.530A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Atribuciones de frecuencia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Sección IV – Cuadro de atribución de bandas de frecuencias</w:t>
            </w:r>
            <w:r w:rsidRPr="003338DC">
              <w:rPr>
                <w:sz w:val="16"/>
                <w:szCs w:val="16"/>
              </w:rPr>
              <w:br/>
              <w:t>(Véase el número 2.1)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5.530A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ARTICLE 5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Section IV – Table of Frequency Allocations</w:t>
            </w:r>
            <w:r w:rsidRPr="00ED4F86">
              <w:rPr>
                <w:sz w:val="16"/>
                <w:szCs w:val="16"/>
                <w:lang w:val="en-US"/>
              </w:rPr>
              <w:br/>
              <w:t>(See No. 2.1)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5.543A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Atribuciones de frecuencia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Sección IV – Cuadro de atribución de bandas de frecuencias</w:t>
            </w:r>
            <w:r w:rsidRPr="003338DC">
              <w:rPr>
                <w:sz w:val="16"/>
                <w:szCs w:val="16"/>
              </w:rPr>
              <w:br/>
              <w:t>(Véase el número 2.1)</w:t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Cs/>
                <w:sz w:val="16"/>
                <w:szCs w:val="16"/>
              </w:rPr>
              <w:t>5.543A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ARTICLE 16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International monitoring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16.2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ARTÍCULO 16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Comprobación técnica internacional de las emisiones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16.2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Style w:val="Artref"/>
                <w:rFonts w:ascii="Times New Roman" w:hAnsi="Times New Roman"/>
                <w:b w:val="0"/>
                <w:sz w:val="16"/>
                <w:szCs w:val="16"/>
                <w:lang w:val="en-US"/>
              </w:rPr>
              <w:t>19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Identification of stations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D4F86">
              <w:rPr>
                <w:rStyle w:val="Artdef"/>
                <w:bCs/>
                <w:sz w:val="16"/>
                <w:szCs w:val="16"/>
                <w:lang w:val="en-US"/>
              </w:rPr>
              <w:t>19.83</w:t>
            </w:r>
            <w:r w:rsidRPr="00ED4F8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ab/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rFonts w:ascii="Times New Roman" w:hAnsi="Times New Roman"/>
                <w:sz w:val="16"/>
                <w:szCs w:val="16"/>
              </w:rPr>
              <w:t>19</w:t>
            </w:r>
          </w:p>
          <w:p w:rsidR="00AC76F6" w:rsidRPr="003338DC" w:rsidRDefault="00AC76F6" w:rsidP="004650E1">
            <w:pPr>
              <w:spacing w:before="0"/>
              <w:ind w:right="6"/>
              <w:rPr>
                <w:color w:val="000000"/>
                <w:sz w:val="16"/>
                <w:szCs w:val="16"/>
              </w:rPr>
            </w:pPr>
            <w:r w:rsidRPr="003338DC">
              <w:rPr>
                <w:color w:val="000000"/>
                <w:sz w:val="16"/>
                <w:szCs w:val="16"/>
              </w:rPr>
              <w:t>Identificación de las estaciones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rStyle w:val="Artdef"/>
                <w:b w:val="0"/>
                <w:sz w:val="16"/>
                <w:szCs w:val="16"/>
              </w:rPr>
              <w:t>19.83</w:t>
            </w:r>
            <w:r w:rsidRPr="003338DC">
              <w:rPr>
                <w:sz w:val="16"/>
                <w:szCs w:val="16"/>
              </w:rPr>
              <w:tab/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Style w:val="Artref"/>
                <w:rFonts w:ascii="Times New Roman" w:hAnsi="Times New Roman"/>
                <w:b w:val="0"/>
                <w:sz w:val="16"/>
                <w:szCs w:val="16"/>
                <w:lang w:val="en-US"/>
              </w:rPr>
              <w:t>19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Identification of stations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D4F86">
              <w:rPr>
                <w:rStyle w:val="Artdef"/>
                <w:bCs/>
                <w:sz w:val="16"/>
                <w:szCs w:val="16"/>
                <w:lang w:val="en-US"/>
              </w:rPr>
              <w:t>19.99</w:t>
            </w:r>
            <w:r w:rsidRPr="00ED4F8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ab/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rFonts w:ascii="Times New Roman" w:hAnsi="Times New Roman"/>
                <w:sz w:val="16"/>
                <w:szCs w:val="16"/>
              </w:rPr>
              <w:t>19</w:t>
            </w:r>
          </w:p>
          <w:p w:rsidR="00AC76F6" w:rsidRPr="003338DC" w:rsidRDefault="00AC76F6" w:rsidP="004650E1">
            <w:pPr>
              <w:spacing w:before="0"/>
              <w:ind w:right="6"/>
              <w:rPr>
                <w:color w:val="000000"/>
                <w:sz w:val="16"/>
                <w:szCs w:val="16"/>
              </w:rPr>
            </w:pPr>
            <w:r w:rsidRPr="003338DC">
              <w:rPr>
                <w:color w:val="000000"/>
                <w:sz w:val="16"/>
                <w:szCs w:val="16"/>
              </w:rPr>
              <w:t>Identificación de las estaciones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rStyle w:val="Artdef"/>
                <w:b w:val="0"/>
                <w:sz w:val="16"/>
                <w:szCs w:val="16"/>
              </w:rPr>
              <w:t>19.99</w:t>
            </w:r>
            <w:r w:rsidRPr="003338DC">
              <w:rPr>
                <w:sz w:val="16"/>
                <w:szCs w:val="16"/>
              </w:rPr>
              <w:tab/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8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Style w:val="Artref"/>
                <w:rFonts w:ascii="Times New Roman" w:hAnsi="Times New Roman"/>
                <w:b w:val="0"/>
                <w:sz w:val="16"/>
                <w:szCs w:val="16"/>
                <w:lang w:val="en-US"/>
              </w:rPr>
              <w:t>19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Identification of stations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D4F86">
              <w:rPr>
                <w:rStyle w:val="Artdef"/>
                <w:bCs/>
                <w:sz w:val="16"/>
                <w:szCs w:val="16"/>
                <w:lang w:val="en-US"/>
              </w:rPr>
              <w:t>19.102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rFonts w:ascii="Times New Roman" w:hAnsi="Times New Roman"/>
                <w:sz w:val="16"/>
                <w:szCs w:val="16"/>
              </w:rPr>
              <w:t>19</w:t>
            </w:r>
          </w:p>
          <w:p w:rsidR="00AC76F6" w:rsidRPr="003338DC" w:rsidRDefault="00AC76F6" w:rsidP="004650E1">
            <w:pPr>
              <w:spacing w:before="0"/>
              <w:ind w:right="6"/>
              <w:rPr>
                <w:color w:val="000000"/>
                <w:sz w:val="16"/>
                <w:szCs w:val="16"/>
              </w:rPr>
            </w:pPr>
            <w:r w:rsidRPr="003338DC">
              <w:rPr>
                <w:color w:val="000000"/>
                <w:sz w:val="16"/>
                <w:szCs w:val="16"/>
              </w:rPr>
              <w:t>Identificación de las estaciones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rStyle w:val="Artdef"/>
                <w:b w:val="0"/>
                <w:sz w:val="16"/>
                <w:szCs w:val="16"/>
              </w:rPr>
              <w:t>19.102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Style w:val="Artref"/>
                <w:rFonts w:ascii="Times New Roman" w:hAnsi="Times New Roman"/>
                <w:b w:val="0"/>
                <w:sz w:val="16"/>
                <w:szCs w:val="16"/>
                <w:lang w:val="en-US"/>
              </w:rPr>
              <w:t>19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Identification of stations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D4F86">
              <w:rPr>
                <w:rStyle w:val="Artdef"/>
                <w:bCs/>
                <w:sz w:val="16"/>
                <w:szCs w:val="16"/>
                <w:lang w:val="en-US"/>
              </w:rPr>
              <w:t>19.108A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rFonts w:ascii="Times New Roman" w:hAnsi="Times New Roman"/>
                <w:sz w:val="16"/>
                <w:szCs w:val="16"/>
              </w:rPr>
              <w:t>19</w:t>
            </w:r>
          </w:p>
          <w:p w:rsidR="00AC76F6" w:rsidRPr="003338DC" w:rsidRDefault="00AC76F6" w:rsidP="004650E1">
            <w:pPr>
              <w:spacing w:before="0"/>
              <w:ind w:right="6"/>
              <w:rPr>
                <w:color w:val="000000"/>
                <w:sz w:val="16"/>
                <w:szCs w:val="16"/>
              </w:rPr>
            </w:pPr>
            <w:r w:rsidRPr="003338DC">
              <w:rPr>
                <w:color w:val="000000"/>
                <w:sz w:val="16"/>
                <w:szCs w:val="16"/>
              </w:rPr>
              <w:t>Identificación de las estaciones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rStyle w:val="Artdef"/>
                <w:b w:val="0"/>
                <w:sz w:val="16"/>
                <w:szCs w:val="16"/>
              </w:rPr>
              <w:t>19.102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Style w:val="Artref"/>
                <w:rFonts w:ascii="Times New Roman" w:hAnsi="Times New Roman"/>
                <w:b w:val="0"/>
                <w:sz w:val="16"/>
                <w:szCs w:val="16"/>
                <w:lang w:val="en-US"/>
              </w:rPr>
              <w:t>19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Identification of stations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D4F86">
              <w:rPr>
                <w:rStyle w:val="Artdef"/>
                <w:bCs/>
                <w:sz w:val="16"/>
                <w:szCs w:val="16"/>
                <w:lang w:val="en-US"/>
              </w:rPr>
              <w:t>19.111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rFonts w:ascii="Times New Roman" w:hAnsi="Times New Roman"/>
                <w:sz w:val="16"/>
                <w:szCs w:val="16"/>
              </w:rPr>
              <w:t>19</w:t>
            </w:r>
          </w:p>
          <w:p w:rsidR="00AC76F6" w:rsidRPr="003338DC" w:rsidRDefault="00AC76F6" w:rsidP="004650E1">
            <w:pPr>
              <w:spacing w:before="0"/>
              <w:ind w:right="6"/>
              <w:rPr>
                <w:color w:val="000000"/>
                <w:sz w:val="16"/>
                <w:szCs w:val="16"/>
              </w:rPr>
            </w:pPr>
            <w:r w:rsidRPr="003338DC">
              <w:rPr>
                <w:color w:val="000000"/>
                <w:sz w:val="16"/>
                <w:szCs w:val="16"/>
              </w:rPr>
              <w:t>Identificación de las estaciones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rStyle w:val="Artdef"/>
                <w:b w:val="0"/>
                <w:sz w:val="16"/>
                <w:szCs w:val="16"/>
              </w:rPr>
              <w:t>19.108A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51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Conditions to be observed in the maritime services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38DC">
              <w:rPr>
                <w:rStyle w:val="Artdef"/>
                <w:bCs/>
                <w:sz w:val="16"/>
                <w:szCs w:val="16"/>
              </w:rPr>
              <w:t>51.41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rFonts w:ascii="Times New Roman" w:hAnsi="Times New Roman"/>
                <w:sz w:val="16"/>
                <w:szCs w:val="16"/>
              </w:rPr>
              <w:t>51</w:t>
            </w:r>
          </w:p>
          <w:p w:rsidR="00AC76F6" w:rsidRPr="003338DC" w:rsidRDefault="00AC76F6" w:rsidP="004650E1">
            <w:pPr>
              <w:spacing w:before="0"/>
              <w:ind w:right="6"/>
              <w:rPr>
                <w:color w:val="000000"/>
                <w:sz w:val="16"/>
                <w:szCs w:val="16"/>
              </w:rPr>
            </w:pPr>
            <w:r w:rsidRPr="003338DC">
              <w:rPr>
                <w:color w:val="000000"/>
                <w:sz w:val="16"/>
                <w:szCs w:val="16"/>
              </w:rPr>
              <w:t>Condiciones de funcionamiento de los servicios marítimos</w:t>
            </w:r>
          </w:p>
          <w:p w:rsidR="00AC76F6" w:rsidRPr="003338DC" w:rsidRDefault="00AC76F6" w:rsidP="004650E1">
            <w:pPr>
              <w:spacing w:before="0"/>
              <w:rPr>
                <w:rStyle w:val="Artdef"/>
                <w:b w:val="0"/>
                <w:sz w:val="16"/>
                <w:szCs w:val="16"/>
              </w:rPr>
            </w:pPr>
            <w:r w:rsidRPr="003338DC">
              <w:rPr>
                <w:rStyle w:val="Artdef"/>
                <w:b w:val="0"/>
                <w:sz w:val="16"/>
                <w:szCs w:val="16"/>
              </w:rPr>
              <w:t>51.41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52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Special rules relating to the use of frequencies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38DC">
              <w:rPr>
                <w:rStyle w:val="Artdef"/>
                <w:bCs/>
                <w:sz w:val="16"/>
                <w:szCs w:val="16"/>
              </w:rPr>
              <w:t>52.181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tabs>
                <w:tab w:val="center" w:pos="1716"/>
              </w:tabs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  <w:r w:rsidRPr="003338DC">
              <w:rPr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rFonts w:ascii="Times New Roman" w:hAnsi="Times New Roman"/>
                <w:sz w:val="16"/>
                <w:szCs w:val="16"/>
              </w:rPr>
              <w:t>52</w:t>
            </w:r>
          </w:p>
          <w:p w:rsidR="00AC76F6" w:rsidRPr="003338DC" w:rsidRDefault="00AC76F6" w:rsidP="004650E1">
            <w:pPr>
              <w:spacing w:before="0"/>
              <w:ind w:right="6"/>
              <w:rPr>
                <w:color w:val="000000"/>
                <w:sz w:val="16"/>
                <w:szCs w:val="16"/>
              </w:rPr>
            </w:pPr>
            <w:r w:rsidRPr="003338DC">
              <w:rPr>
                <w:color w:val="000000"/>
                <w:sz w:val="16"/>
                <w:szCs w:val="16"/>
              </w:rPr>
              <w:t>Disposiciones especiales relativas al empleo de las frecuencias</w:t>
            </w:r>
          </w:p>
          <w:p w:rsidR="00AC76F6" w:rsidRPr="003338DC" w:rsidRDefault="00AC76F6" w:rsidP="004650E1">
            <w:pPr>
              <w:keepNext/>
              <w:tabs>
                <w:tab w:val="center" w:pos="1716"/>
              </w:tabs>
              <w:spacing w:before="0"/>
              <w:rPr>
                <w:rStyle w:val="Artdef"/>
                <w:b w:val="0"/>
                <w:sz w:val="16"/>
                <w:szCs w:val="16"/>
              </w:rPr>
            </w:pPr>
            <w:r w:rsidRPr="003338DC">
              <w:rPr>
                <w:rStyle w:val="Artdef"/>
                <w:b w:val="0"/>
                <w:sz w:val="16"/>
                <w:szCs w:val="16"/>
              </w:rPr>
              <w:t>52.181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52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Special rules relating to the use of frequencies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38DC">
              <w:rPr>
                <w:rStyle w:val="Artdef"/>
                <w:bCs/>
                <w:sz w:val="16"/>
                <w:szCs w:val="16"/>
              </w:rPr>
              <w:t>52.229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rFonts w:ascii="Times New Roman" w:hAnsi="Times New Roman"/>
                <w:sz w:val="16"/>
                <w:szCs w:val="16"/>
              </w:rPr>
              <w:t>52</w:t>
            </w:r>
          </w:p>
          <w:p w:rsidR="00AC76F6" w:rsidRPr="003338DC" w:rsidRDefault="00AC76F6" w:rsidP="004650E1">
            <w:pPr>
              <w:spacing w:before="0"/>
              <w:ind w:right="6"/>
              <w:rPr>
                <w:color w:val="000000"/>
                <w:sz w:val="16"/>
                <w:szCs w:val="16"/>
              </w:rPr>
            </w:pPr>
            <w:r w:rsidRPr="003338DC">
              <w:rPr>
                <w:color w:val="000000"/>
                <w:sz w:val="16"/>
                <w:szCs w:val="16"/>
              </w:rPr>
              <w:t>Disposiciones especiales relativas al empleo de las frecuencias</w:t>
            </w:r>
          </w:p>
          <w:p w:rsidR="00AC76F6" w:rsidRPr="003338DC" w:rsidRDefault="00AC76F6" w:rsidP="004650E1">
            <w:pPr>
              <w:spacing w:before="0"/>
              <w:rPr>
                <w:rStyle w:val="Artdef"/>
                <w:b w:val="0"/>
                <w:sz w:val="16"/>
                <w:szCs w:val="16"/>
              </w:rPr>
            </w:pPr>
            <w:r w:rsidRPr="003338DC">
              <w:rPr>
                <w:rStyle w:val="Artdef"/>
                <w:b w:val="0"/>
                <w:sz w:val="16"/>
                <w:szCs w:val="16"/>
              </w:rPr>
              <w:t>52.229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14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52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Special rules relating to the use of frequencies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338DC">
              <w:rPr>
                <w:rStyle w:val="Artdef"/>
                <w:bCs/>
                <w:sz w:val="16"/>
                <w:szCs w:val="16"/>
              </w:rPr>
              <w:t>52.264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 xml:space="preserve">ARTÍCULO </w:t>
            </w:r>
            <w:r w:rsidRPr="003338DC">
              <w:rPr>
                <w:rStyle w:val="href"/>
                <w:rFonts w:ascii="Times New Roman" w:hAnsi="Times New Roman"/>
                <w:sz w:val="16"/>
                <w:szCs w:val="16"/>
              </w:rPr>
              <w:t>52</w:t>
            </w:r>
          </w:p>
          <w:p w:rsidR="00AC76F6" w:rsidRPr="003338DC" w:rsidRDefault="00AC76F6" w:rsidP="004650E1">
            <w:pPr>
              <w:spacing w:before="0"/>
              <w:ind w:right="6"/>
              <w:rPr>
                <w:color w:val="000000"/>
                <w:sz w:val="16"/>
                <w:szCs w:val="16"/>
              </w:rPr>
            </w:pPr>
            <w:r w:rsidRPr="003338DC">
              <w:rPr>
                <w:color w:val="000000"/>
                <w:sz w:val="16"/>
                <w:szCs w:val="16"/>
              </w:rPr>
              <w:t>Disposiciones especiales relativas al empleo de las frecuencias</w:t>
            </w:r>
          </w:p>
          <w:p w:rsidR="00AC76F6" w:rsidRPr="003338DC" w:rsidRDefault="00AC76F6" w:rsidP="004650E1">
            <w:pPr>
              <w:spacing w:before="0"/>
              <w:rPr>
                <w:rStyle w:val="Artdef"/>
                <w:b w:val="0"/>
                <w:sz w:val="16"/>
                <w:szCs w:val="16"/>
              </w:rPr>
            </w:pPr>
            <w:r w:rsidRPr="003338DC">
              <w:rPr>
                <w:rStyle w:val="Artdef"/>
                <w:b w:val="0"/>
                <w:sz w:val="16"/>
                <w:szCs w:val="16"/>
              </w:rPr>
              <w:t>52.264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15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MOD</w:t>
            </w:r>
          </w:p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APPENDIX 5 (REV.WRC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Identification of administrations with which coordination is to be effected or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br/>
              <w:t>agreement sought under the provisions of Article 9</w:t>
            </w:r>
          </w:p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ANNEX 1</w:t>
            </w:r>
          </w:p>
          <w:p w:rsidR="00AC76F6" w:rsidRPr="00ED4F86" w:rsidRDefault="00AC76F6" w:rsidP="004650E1">
            <w:pPr>
              <w:pStyle w:val="Heading1"/>
              <w:tabs>
                <w:tab w:val="clear" w:pos="1134"/>
                <w:tab w:val="left" w:pos="401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1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ab/>
              <w:t>Coordination thresholds for sharing between MSS (space-to-Earth) and terrestrial services in the same frequency bands and between non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noBreakHyphen/>
              <w:t>GSO MSS feeder links (space-to-Earth) and terrestrial services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br/>
              <w:t>in the same frequency bands and between RDSS (space-to-Earth) and terrestrial services in the same frequency bands     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noBreakHyphen/>
              <w:t>12)</w:t>
            </w:r>
          </w:p>
          <w:p w:rsidR="00AC76F6" w:rsidRPr="003338DC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>1.2.1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color w:val="000000"/>
                <w:sz w:val="16"/>
                <w:szCs w:val="16"/>
              </w:rPr>
            </w:pPr>
            <w:r w:rsidRPr="003338DC">
              <w:rPr>
                <w:color w:val="000000"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ppendixNo"/>
              <w:spacing w:before="0" w:after="0"/>
              <w:jc w:val="left"/>
              <w:rPr>
                <w:rFonts w:ascii="Times New Roman" w:hAnsi="Times New Roman"/>
                <w:caps w:val="0"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color w:val="000000"/>
                <w:sz w:val="16"/>
                <w:szCs w:val="16"/>
              </w:rPr>
              <w:t>APÉNDICE 5 (REV.CMR-12)</w:t>
            </w:r>
          </w:p>
          <w:p w:rsidR="00AC76F6" w:rsidRPr="003338DC" w:rsidRDefault="00AC76F6" w:rsidP="004650E1">
            <w:pPr>
              <w:pStyle w:val="Appendix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Identificación de las administraciones con las que ha de efectuarse</w:t>
            </w: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br/>
              <w:t>una coordinación o cuyo acuerdo se ha de obtener a tenor</w:t>
            </w: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br/>
              <w:t xml:space="preserve">de las disposiciones del Artículo 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  <w:p w:rsidR="00AC76F6" w:rsidRPr="003338DC" w:rsidRDefault="00AC76F6" w:rsidP="004650E1">
            <w:pPr>
              <w:pStyle w:val="AnnexNo"/>
              <w:spacing w:before="0" w:after="0"/>
              <w:jc w:val="left"/>
              <w:rPr>
                <w:rFonts w:ascii="Times New Roman" w:hAnsi="Times New Roman"/>
                <w:caps w:val="0"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color w:val="000000"/>
                <w:sz w:val="16"/>
                <w:szCs w:val="16"/>
              </w:rPr>
              <w:t>ANEXO 1</w:t>
            </w:r>
          </w:p>
          <w:p w:rsidR="00AC76F6" w:rsidRPr="003338DC" w:rsidRDefault="00AC76F6" w:rsidP="004650E1">
            <w:pPr>
              <w:pStyle w:val="Heading1"/>
              <w:tabs>
                <w:tab w:val="clear" w:pos="1134"/>
                <w:tab w:val="left" w:pos="398"/>
              </w:tabs>
              <w:spacing w:before="0"/>
              <w:ind w:left="-62" w:firstLine="62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>1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ab/>
              <w:t>Umbrales de coordinación para la compartición entre el SMS (espacio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noBreakHyphen/>
              <w:t>Tierra) y los servicios terrenales en las mismas bandas de frecuencia y entre los enlaces de conexión del SMS no OSG (espacio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noBreakHyphen/>
              <w:t>Tierra) y los servicios terrenales en las mismas bandas de frecuencias y entre el SRDS (espacio-Tierra) y los servicios terrenales en las mismas bandas de frecuencias     (CMR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noBreakHyphen/>
              <w:t>12)</w:t>
            </w:r>
          </w:p>
          <w:p w:rsidR="00AC76F6" w:rsidRPr="003338DC" w:rsidRDefault="00AC76F6" w:rsidP="004650E1">
            <w:pPr>
              <w:spacing w:before="0"/>
              <w:rPr>
                <w:color w:val="000000"/>
                <w:sz w:val="16"/>
                <w:szCs w:val="16"/>
              </w:rPr>
            </w:pPr>
            <w:r w:rsidRPr="003338DC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16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MOD</w:t>
            </w:r>
          </w:p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APPENDIX 5 (REV.WRC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Identification of administrations with which coordination is to be effected or agreement sought under the provisions of Article 9</w:t>
            </w:r>
          </w:p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ANNEX 1</w:t>
            </w:r>
          </w:p>
          <w:p w:rsidR="00AC76F6" w:rsidRPr="00ED4F86" w:rsidRDefault="00AC76F6" w:rsidP="004650E1">
            <w:pPr>
              <w:pStyle w:val="Heading1"/>
              <w:tabs>
                <w:tab w:val="clear" w:pos="1134"/>
                <w:tab w:val="left" w:pos="401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1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ab/>
              <w:t>Coordination thresholds for sharing between MSS (space-to-Earth) and terrestrial services in the same frequency bands and between non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noBreakHyphen/>
              <w:t>GSO MSS feeder links (space-to-Earth) and terrestrial services in the same frequency bands and between RDSS (space-to-Earth) and terrestrial services in the same frequency bands     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noBreakHyphen/>
              <w:t>12)</w:t>
            </w:r>
          </w:p>
          <w:p w:rsidR="00AC76F6" w:rsidRPr="003338DC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en-US"/>
              </w:rPr>
            </w:pPr>
            <w:r w:rsidRPr="003338DC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1.2.3.2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color w:val="000000"/>
                <w:sz w:val="16"/>
                <w:szCs w:val="16"/>
              </w:rPr>
            </w:pPr>
            <w:r w:rsidRPr="003338DC">
              <w:rPr>
                <w:color w:val="000000"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ppendixNo"/>
              <w:spacing w:before="0" w:after="0"/>
              <w:jc w:val="left"/>
              <w:rPr>
                <w:rFonts w:ascii="Times New Roman" w:hAnsi="Times New Roman"/>
                <w:caps w:val="0"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color w:val="000000"/>
                <w:sz w:val="16"/>
                <w:szCs w:val="16"/>
              </w:rPr>
              <w:t>APÉNDICE 5 (REV.CMR-12)</w:t>
            </w:r>
          </w:p>
          <w:p w:rsidR="00AC76F6" w:rsidRPr="003338DC" w:rsidRDefault="00AC76F6" w:rsidP="004650E1">
            <w:pPr>
              <w:pStyle w:val="Appendix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Identificación de las administraciones con las que ha de efectuarse</w:t>
            </w: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br/>
              <w:t>una coordinación o cuyo acuerdo se ha de obtener a tenor</w:t>
            </w: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br/>
              <w:t xml:space="preserve">de las disposiciones del Artículo 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  <w:p w:rsidR="00AC76F6" w:rsidRPr="003338DC" w:rsidRDefault="00AC76F6" w:rsidP="004650E1">
            <w:pPr>
              <w:pStyle w:val="AnnexNo"/>
              <w:spacing w:before="0" w:after="0"/>
              <w:jc w:val="left"/>
              <w:rPr>
                <w:rFonts w:ascii="Times New Roman" w:hAnsi="Times New Roman"/>
                <w:caps w:val="0"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color w:val="000000"/>
                <w:sz w:val="16"/>
                <w:szCs w:val="16"/>
              </w:rPr>
              <w:t>ANEXO 1</w:t>
            </w:r>
          </w:p>
          <w:p w:rsidR="00AC76F6" w:rsidRPr="003338DC" w:rsidRDefault="00AC76F6" w:rsidP="004650E1">
            <w:pPr>
              <w:pStyle w:val="Heading1"/>
              <w:tabs>
                <w:tab w:val="clear" w:pos="1134"/>
                <w:tab w:val="left" w:pos="418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>1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ab/>
              <w:t>Umbrales de coordinación para la compartición entre el SMS (espacio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noBreakHyphen/>
              <w:t>Tierra) y los servicios terrenales en las mismas bandas de frecuencia y entre los enlaces de conexión del SMS no OSG (espacio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noBreakHyphen/>
              <w:t>Tierra) y los servicios terrenales en las mismas bandas de frecuencias y entre el SRDS (espacio-Tierra) y los servicios terrenales en las mismas bandas de frecuencias     (CMR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noBreakHyphen/>
              <w:t>12)</w:t>
            </w:r>
          </w:p>
          <w:p w:rsidR="00AC76F6" w:rsidRPr="003338DC" w:rsidRDefault="00AC76F6" w:rsidP="004650E1">
            <w:pPr>
              <w:spacing w:before="0"/>
              <w:rPr>
                <w:color w:val="000000"/>
                <w:sz w:val="16"/>
                <w:szCs w:val="16"/>
              </w:rPr>
            </w:pPr>
            <w:r w:rsidRPr="003338DC">
              <w:rPr>
                <w:color w:val="000000"/>
                <w:sz w:val="16"/>
                <w:szCs w:val="16"/>
              </w:rPr>
              <w:t>1.2.3.2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17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MOD</w:t>
            </w:r>
          </w:p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APPENDIX 7 (REV.WRC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Methods for the determination of the coordination area around an earth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br/>
              <w:t>station in frequency bands between 100 MHz and 105 GHz</w:t>
            </w:r>
          </w:p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ANNEX 4</w:t>
            </w:r>
          </w:p>
          <w:p w:rsidR="00AC76F6" w:rsidRPr="00ED4F86" w:rsidRDefault="00AC76F6" w:rsidP="004650E1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Antenna gain toward the horizon for an earth station operating with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br/>
              <w:t>non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noBreakHyphen/>
              <w:t>geostationary space stations</w:t>
            </w:r>
          </w:p>
          <w:p w:rsidR="00AC76F6" w:rsidRPr="00ED4F86" w:rsidRDefault="00AC76F6" w:rsidP="004650E1">
            <w:pPr>
              <w:pStyle w:val="Heading1"/>
              <w:tabs>
                <w:tab w:val="clear" w:pos="1134"/>
                <w:tab w:val="left" w:pos="421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1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ab/>
              <w:t>Determination of the horizon antenna gain</w:t>
            </w:r>
          </w:p>
          <w:p w:rsidR="00AC76F6" w:rsidRPr="00ED4F86" w:rsidRDefault="00AC76F6" w:rsidP="004650E1">
            <w:pPr>
              <w:spacing w:before="0"/>
              <w:rPr>
                <w:color w:val="00000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>MOD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br/>
              <w:t>APÉNDICE 7 (REV.CMR-12)</w:t>
            </w:r>
          </w:p>
          <w:p w:rsidR="00AC76F6" w:rsidRPr="003338DC" w:rsidRDefault="00AC76F6" w:rsidP="004650E1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>Métodos para determinar la zona de coordinación alrededor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br/>
              <w:t>de una estación terrena en las bandas de frecuencias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br/>
              <w:t>entre 100 MHz y 105 GHz</w:t>
            </w:r>
          </w:p>
          <w:p w:rsidR="00AC76F6" w:rsidRPr="003338DC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>ANEXO 4</w:t>
            </w:r>
          </w:p>
          <w:p w:rsidR="00AC76F6" w:rsidRPr="003338DC" w:rsidRDefault="00AC76F6" w:rsidP="004650E1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>Ganancia de antena hacia el horizonte para una estación terrena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br/>
              <w:t>que funciona con estaciones espaciales no geoestacionarias</w:t>
            </w:r>
          </w:p>
          <w:p w:rsidR="00AC76F6" w:rsidRPr="003338DC" w:rsidRDefault="00AC76F6" w:rsidP="004650E1">
            <w:pPr>
              <w:pStyle w:val="Heading1"/>
              <w:tabs>
                <w:tab w:val="clear" w:pos="1134"/>
                <w:tab w:val="left" w:pos="418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>1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ab/>
              <w:t>Determinación de la ganancia de antena hacia el horizonte</w:t>
            </w:r>
          </w:p>
          <w:p w:rsidR="00AC76F6" w:rsidRPr="003338DC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18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MOD</w:t>
            </w:r>
          </w:p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APPENDIX 7 (REV.WRC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Methods for the determination of the coordination area around an earth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br/>
              <w:t>station in frequency bands between 100 MHz and 105 GHz</w:t>
            </w:r>
          </w:p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ANNEX 5</w:t>
            </w:r>
          </w:p>
          <w:p w:rsidR="00AC76F6" w:rsidRPr="00ED4F86" w:rsidRDefault="00AC76F6" w:rsidP="004650E1">
            <w:pPr>
              <w:pStyle w:val="Heading1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 xml:space="preserve">Determination of the coordination area for a transmitting earth station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br/>
              <w:t xml:space="preserve">with respect to receiving earth stations operating with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br/>
              <w:t xml:space="preserve">geostationary space stations in bidirectionally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br/>
              <w:t xml:space="preserve">allocated frequency bands </w:t>
            </w:r>
          </w:p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</w:p>
          <w:p w:rsidR="00AC76F6" w:rsidRPr="00ED4F86" w:rsidRDefault="00AC76F6" w:rsidP="004650E1">
            <w:pPr>
              <w:pStyle w:val="Heading1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bCs w:val="0"/>
                <w:caps/>
                <w:color w:val="00000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bCs w:val="0"/>
                <w:caps/>
                <w:color w:val="000000"/>
                <w:sz w:val="16"/>
                <w:szCs w:val="16"/>
                <w:lang w:val="en-US" w:eastAsia="en-US"/>
              </w:rPr>
              <w:t>2.1</w:t>
            </w:r>
            <w:r w:rsidRPr="00ED4F86">
              <w:rPr>
                <w:rFonts w:ascii="Times New Roman" w:hAnsi="Times New Roman"/>
                <w:b w:val="0"/>
                <w:bCs w:val="0"/>
                <w:caps/>
                <w:color w:val="000000"/>
                <w:sz w:val="16"/>
                <w:szCs w:val="16"/>
                <w:lang w:val="en-US" w:eastAsia="en-US"/>
              </w:rPr>
              <w:tab/>
              <w:t>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alculation of horizon gain for unknown receiving earth stations operating with geostationary space stations</w:t>
            </w:r>
          </w:p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>MOD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br/>
              <w:t>APÉNDICE 7 (REV.CMR-12)</w:t>
            </w:r>
          </w:p>
          <w:p w:rsidR="00AC76F6" w:rsidRPr="003338DC" w:rsidRDefault="00AC76F6" w:rsidP="004650E1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>Métodos para determinar la zona de coordinación alrededor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br/>
              <w:t>de una estación terrena en las bandas de frecuencias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br/>
              <w:t>entre 100 MHz y 105 GHz</w:t>
            </w:r>
          </w:p>
          <w:p w:rsidR="00AC76F6" w:rsidRPr="003338DC" w:rsidRDefault="00AC76F6" w:rsidP="004650E1">
            <w:pPr>
              <w:pStyle w:val="AnnexNo"/>
              <w:spacing w:before="0" w:after="0"/>
              <w:jc w:val="left"/>
              <w:rPr>
                <w:rFonts w:ascii="Times New Roman" w:hAnsi="Times New Roman"/>
                <w:caps w:val="0"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color w:val="000000"/>
                <w:sz w:val="16"/>
                <w:szCs w:val="16"/>
              </w:rPr>
              <w:t>ANEXO 5</w:t>
            </w:r>
          </w:p>
          <w:p w:rsidR="00AC76F6" w:rsidRPr="003338DC" w:rsidRDefault="00AC76F6" w:rsidP="004650E1">
            <w:pPr>
              <w:pStyle w:val="Annex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Determinación de la zona de coordinación para una estación terrena</w:t>
            </w: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br/>
              <w:t>transmisora con respecto a las estaciones terrenas receptoras</w:t>
            </w: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br/>
              <w:t>que funcionan con estaciones espaciales geoestacionarias</w:t>
            </w: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br/>
              <w:t>en bandas de frecuencias atribuidas bidireccionalmente</w:t>
            </w:r>
          </w:p>
          <w:p w:rsidR="00AC76F6" w:rsidRPr="003338DC" w:rsidRDefault="00AC76F6" w:rsidP="004650E1">
            <w:pPr>
              <w:pStyle w:val="Heading1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bCs w:val="0"/>
                <w:caps/>
                <w:color w:val="000000"/>
                <w:sz w:val="16"/>
                <w:szCs w:val="16"/>
                <w:lang w:eastAsia="en-US"/>
              </w:rPr>
            </w:pPr>
            <w:r w:rsidRPr="003338DC">
              <w:rPr>
                <w:rFonts w:ascii="Times New Roman" w:hAnsi="Times New Roman"/>
                <w:b w:val="0"/>
                <w:bCs w:val="0"/>
                <w:caps/>
                <w:color w:val="000000"/>
                <w:sz w:val="16"/>
                <w:szCs w:val="16"/>
                <w:lang w:eastAsia="en-US"/>
              </w:rPr>
              <w:t>2.1</w:t>
            </w:r>
            <w:r w:rsidRPr="003338DC">
              <w:rPr>
                <w:rFonts w:ascii="Times New Roman" w:hAnsi="Times New Roman"/>
                <w:b w:val="0"/>
                <w:bCs w:val="0"/>
                <w:caps/>
                <w:color w:val="000000"/>
                <w:sz w:val="16"/>
                <w:szCs w:val="16"/>
                <w:lang w:eastAsia="en-US"/>
              </w:rPr>
              <w:tab/>
            </w:r>
            <w:r w:rsidRPr="003338DC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6"/>
                <w:szCs w:val="16"/>
                <w:lang w:eastAsia="en-US"/>
              </w:rPr>
              <w:t>Cálculo de la ganancia hacia el horizonte para estaciones terrenas receptoras desconocidas que funcionan con estaciones espaciales geoestacionarias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19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MOD</w:t>
            </w:r>
          </w:p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APPENDIX 7 (REV.WRC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Heading1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Methods for the determination of the coordination area around an earth station in frequency bands between 100 MHz and 105 GHz</w:t>
            </w:r>
          </w:p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ANNEX 6</w:t>
            </w:r>
          </w:p>
          <w:p w:rsidR="00AC76F6" w:rsidRPr="00ED4F86" w:rsidRDefault="00AC76F6" w:rsidP="004650E1">
            <w:pPr>
              <w:pStyle w:val="Heading1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Supplementary and auxiliary contours</w:t>
            </w:r>
          </w:p>
          <w:p w:rsidR="00AC76F6" w:rsidRPr="00ED4F86" w:rsidRDefault="00AC76F6" w:rsidP="004650E1">
            <w:pPr>
              <w:pStyle w:val="Heading1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>4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  <w:tab/>
              <w:t>Determination of a supplementary contour using the time-variant gain (TVG) method</w:t>
            </w:r>
          </w:p>
          <w:p w:rsidR="00AC76F6" w:rsidRPr="00ED4F86" w:rsidRDefault="00AC76F6" w:rsidP="004650E1">
            <w:pPr>
              <w:pStyle w:val="Heading1"/>
              <w:spacing w:before="0"/>
              <w:rPr>
                <w:rFonts w:ascii="Times New Roman" w:hAnsi="Times New Roman"/>
                <w:b w:val="0"/>
                <w:sz w:val="16"/>
                <w:szCs w:val="16"/>
                <w:lang w:val="en-US" w:eastAsia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Heading1"/>
              <w:tabs>
                <w:tab w:val="clear" w:pos="1134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>MOD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br/>
              <w:t>APÉNDICE 7 (REV.CMR-12)</w:t>
            </w:r>
          </w:p>
          <w:p w:rsidR="00AC76F6" w:rsidRPr="003338DC" w:rsidRDefault="00AC76F6" w:rsidP="004650E1">
            <w:pPr>
              <w:pStyle w:val="Heading1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>Métodos para determinar la zona de coordinación alrededor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br/>
              <w:t>de una estación terrena en las bandas de frecuencias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br/>
              <w:t>entre 100 MHz y 105 GHz</w:t>
            </w:r>
          </w:p>
          <w:p w:rsidR="00AC76F6" w:rsidRPr="003338DC" w:rsidRDefault="00AC76F6" w:rsidP="004650E1">
            <w:pPr>
              <w:pStyle w:val="AnnexNo"/>
              <w:spacing w:before="0" w:after="0"/>
              <w:jc w:val="left"/>
              <w:rPr>
                <w:rFonts w:ascii="Times New Roman" w:hAnsi="Times New Roman"/>
                <w:caps w:val="0"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color w:val="000000"/>
                <w:sz w:val="16"/>
                <w:szCs w:val="16"/>
              </w:rPr>
              <w:t>ANEXO 6</w:t>
            </w:r>
          </w:p>
          <w:p w:rsidR="00AC76F6" w:rsidRPr="003338DC" w:rsidRDefault="00AC76F6" w:rsidP="004650E1">
            <w:pPr>
              <w:pStyle w:val="Annex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Contornos suplementarios y contornos auxiliares</w:t>
            </w:r>
          </w:p>
          <w:p w:rsidR="00AC76F6" w:rsidRPr="003338DC" w:rsidRDefault="00AC76F6" w:rsidP="004650E1">
            <w:pPr>
              <w:pStyle w:val="Heading1"/>
              <w:tabs>
                <w:tab w:val="clear" w:pos="1134"/>
                <w:tab w:val="left" w:pos="381"/>
              </w:tabs>
              <w:spacing w:before="0"/>
              <w:ind w:left="0" w:firstLine="0"/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>4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  <w:lang w:eastAsia="en-US"/>
              </w:rPr>
              <w:tab/>
              <w:t>Determinación de un contorno suplementario mediante el método de ganancia dependiente del tiempo (TVG)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20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15 (Rev.WRC-12)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Frequencies for distress and safety communications for the Global Maritime Distress and Safety System (GMDSS)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TABLE 15-2     (WRC-12)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Frequencies above 30 MHz (VHF/UHF)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ppendi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 xml:space="preserve">APÉNDICE </w:t>
            </w:r>
            <w:r w:rsidRPr="003338DC">
              <w:rPr>
                <w:rStyle w:val="href"/>
                <w:rFonts w:ascii="Times New Roman" w:hAnsi="Times New Roman"/>
                <w:sz w:val="16"/>
                <w:szCs w:val="16"/>
              </w:rPr>
              <w:t>15</w:t>
            </w:r>
            <w:r w:rsidRPr="003338DC">
              <w:rPr>
                <w:rFonts w:ascii="Times New Roman" w:hAnsi="Times New Roman"/>
                <w:sz w:val="16"/>
                <w:szCs w:val="16"/>
              </w:rPr>
              <w:t xml:space="preserve"> (Rev.CMR</w:t>
            </w:r>
            <w:r w:rsidRPr="003338DC">
              <w:rPr>
                <w:rFonts w:ascii="Times New Roman" w:hAnsi="Times New Roman"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spacing w:before="0"/>
              <w:ind w:right="6"/>
              <w:rPr>
                <w:color w:val="000000"/>
                <w:sz w:val="16"/>
                <w:szCs w:val="16"/>
              </w:rPr>
            </w:pPr>
            <w:r w:rsidRPr="003338DC">
              <w:rPr>
                <w:color w:val="000000"/>
                <w:sz w:val="16"/>
                <w:szCs w:val="16"/>
              </w:rPr>
              <w:t>Frecuencias para las comunicaciones de socorro y seguridad en el Sistema Mundial de Socorro y Seguridad Marítimos (SMSSM)</w:t>
            </w:r>
          </w:p>
          <w:p w:rsidR="00AC76F6" w:rsidRPr="003338DC" w:rsidRDefault="00291D07" w:rsidP="004650E1">
            <w:pPr>
              <w:pStyle w:val="Table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CUADRO </w:t>
            </w:r>
            <w:r w:rsidR="00AC76F6" w:rsidRPr="003338DC">
              <w:rPr>
                <w:rFonts w:ascii="Times New Roman" w:hAnsi="Times New Roman"/>
                <w:sz w:val="16"/>
                <w:szCs w:val="16"/>
              </w:rPr>
              <w:t>15-2     (CMR-12)</w:t>
            </w:r>
          </w:p>
          <w:p w:rsidR="00AC76F6" w:rsidRPr="003338DC" w:rsidRDefault="00AC76F6" w:rsidP="004650E1">
            <w:pPr>
              <w:pStyle w:val="Tabletitle"/>
              <w:spacing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Frecuencias por encima de 30 MHz (ondas métricas y decimétricas)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21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17 (Rev.WRC-12)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Frequencies and channelling arrangements in the high-frequency bands for the maritime mobile service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ANNEX 2 (WRC-12)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and channeling arrangements in the high-frequency bands for the maritime mobile service, which enter into force on 1 January 2017 (WRC-12)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PART  A  –  Table of subdivided bands      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p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APÉNDICE 17 (Rev.CMR-12)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Frecuencias y disposiciones de canales en las bandas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de ondas decamétricas del servicio móvil marítimo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1B3759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ANEXO </w:t>
            </w:r>
            <w:r w:rsidR="00AC76F6" w:rsidRPr="003338DC">
              <w:rPr>
                <w:rFonts w:ascii="Times New Roman" w:hAnsi="Times New Roman"/>
                <w:b w:val="0"/>
                <w:sz w:val="16"/>
                <w:szCs w:val="16"/>
              </w:rPr>
              <w:t>2  (CMR</w:t>
            </w:r>
            <w:r w:rsidR="00AC76F6" w:rsidRPr="003338DC">
              <w:rPr>
                <w:rFonts w:ascii="Times New Roman" w:hAnsi="Times New Roman"/>
                <w:b w:val="0"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Frecuencias y disposiciones de canales en las bandas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de ondas decamétricas del servicio móvil marítimo,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que entrarán en vigor el 1 de enero de 2017    (CMR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PARTE A – Cuadro de sub-bandas      (CMR-12)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p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17 (Rev.WRC-12)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Frequencies and channelling arrangements in the high-frequency bands for the maritime mobile service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ANNEX 2 (WRC-12)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and channeling arrangements in the high-frequency bands for the maritime mobile service, which enter into force on 1 January 2017 (WRC-12)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PART  A  –  Table of subdivided bands      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t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APÉNDICE 17 (Rev.CMR-12)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Frecuencias y disposiciones de canales en las bandas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de ondas decamétricas del servicio móvil marítimo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1B3759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ANEXO  </w:t>
            </w:r>
            <w:r w:rsidR="00AC76F6" w:rsidRPr="003338DC">
              <w:rPr>
                <w:rFonts w:ascii="Times New Roman" w:hAnsi="Times New Roman"/>
                <w:b w:val="0"/>
                <w:sz w:val="16"/>
                <w:szCs w:val="16"/>
              </w:rPr>
              <w:t>2  (CMR</w:t>
            </w:r>
            <w:r w:rsidR="00AC76F6" w:rsidRPr="003338DC">
              <w:rPr>
                <w:rFonts w:ascii="Times New Roman" w:hAnsi="Times New Roman"/>
                <w:b w:val="0"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Frecuencias y disposiciones de canales en las bandas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de ondas decamétricas del servicio móvil marítimo,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que entrarán en vigor el 1 de enero de 2017    (CMR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PARTE A – Cuadro de sub-bandas      (CMR-12)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t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23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17 (Rev.WRC-12)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Frequencies and channelling arrangements in the high-frequency bands for the maritime mobile service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ANNEX 2 (WRC-12)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and channeling arrangements in the high-frequency bands for the maritime mobile service, which enter into force on 1 January 2017 (WRC-12)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PART  A  –  Table of subdivided bands      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v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APÉNDICE 17 (Rev.CMR-12)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Frecuencias y disposiciones de canales en las bandas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de ondas decamétricas del servicio móvil marítimo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1B3759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ANEXO  </w:t>
            </w:r>
            <w:r w:rsidR="00AC76F6" w:rsidRPr="003338DC">
              <w:rPr>
                <w:rFonts w:ascii="Times New Roman" w:hAnsi="Times New Roman"/>
                <w:b w:val="0"/>
                <w:sz w:val="16"/>
                <w:szCs w:val="16"/>
              </w:rPr>
              <w:t>2  (CMR</w:t>
            </w:r>
            <w:r w:rsidR="00AC76F6" w:rsidRPr="003338DC">
              <w:rPr>
                <w:rFonts w:ascii="Times New Roman" w:hAnsi="Times New Roman"/>
                <w:b w:val="0"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Frecuencias y disposiciones de canales en las bandas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de ondas decamétricas del servicio móvil marítimo,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que entrarán en vigor el 1 de enero de 2017    (CMR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PARTE A – Cuadro de sub-bandas      (CMR-12)</w:t>
            </w:r>
          </w:p>
          <w:p w:rsidR="00AC76F6" w:rsidRPr="003338DC" w:rsidRDefault="000F3D04" w:rsidP="004650E1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v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24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17 (Rev.WRC-12)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Frequencies and channelling arrangements in the high-frequency bands for the maritime mobile service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ANNEX 2 (WRC-12)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and channelling arrangements in the high-frequency bands for the maritime mobile service, which enter into force on 1 January 2017 (WRC-12)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PART B – Channelling arrangements (WRC-12)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Section I – Radiotelephony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ppendi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 xml:space="preserve">APÉNDICE </w:t>
            </w:r>
            <w:r w:rsidRPr="003338DC">
              <w:rPr>
                <w:rStyle w:val="href"/>
                <w:rFonts w:ascii="Times New Roman" w:hAnsi="Times New Roman"/>
                <w:sz w:val="16"/>
                <w:szCs w:val="16"/>
              </w:rPr>
              <w:t>17</w:t>
            </w:r>
            <w:r w:rsidRPr="003338D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R</w:t>
            </w:r>
            <w:r w:rsidRPr="003338DC">
              <w:rPr>
                <w:rFonts w:ascii="Times New Roman" w:hAnsi="Times New Roman"/>
                <w:sz w:val="16"/>
                <w:szCs w:val="16"/>
              </w:rPr>
              <w:t>ev.CMR-12)</w:t>
            </w:r>
          </w:p>
          <w:p w:rsidR="00AC76F6" w:rsidRPr="003338DC" w:rsidRDefault="00AC76F6" w:rsidP="004650E1">
            <w:pPr>
              <w:pStyle w:val="Appendix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Frecuencias y disposiciones de canales en las bandas de ondas decamétricas del servicio móvil marítimo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Anne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>Anexo  2  (CMR</w:t>
            </w:r>
            <w:r w:rsidRPr="003338DC">
              <w:rPr>
                <w:rFonts w:ascii="Times New Roman" w:hAnsi="Times New Roman"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AE785D">
            <w:pPr>
              <w:pStyle w:val="AppendixNo"/>
              <w:spacing w:before="0" w:after="0"/>
              <w:jc w:val="left"/>
              <w:rPr>
                <w:rFonts w:ascii="Times New Roman" w:eastAsia="SimSun" w:hAnsi="Times New Roman"/>
                <w:noProof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Frecuencias y disposiciones de canales en las bandas de ondas decamétricas del servicio móvil marítimo, que entrarán en vigor el 1</w:t>
            </w:r>
            <w:r w:rsidR="00AE785D">
              <w:rPr>
                <w:rFonts w:ascii="Times New Roman" w:hAnsi="Times New Roman"/>
                <w:caps w:val="0"/>
                <w:sz w:val="16"/>
                <w:szCs w:val="16"/>
              </w:rPr>
              <w:t> 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de enero de 2017    </w:t>
            </w:r>
            <w:r w:rsidRPr="003338DC">
              <w:rPr>
                <w:rFonts w:ascii="Times New Roman" w:eastAsia="SimSun" w:hAnsi="Times New Roman"/>
                <w:noProof/>
                <w:sz w:val="16"/>
                <w:szCs w:val="16"/>
              </w:rPr>
              <w:t>(CMR</w:t>
            </w:r>
            <w:r w:rsidRPr="003338DC">
              <w:rPr>
                <w:rFonts w:ascii="Times New Roman" w:eastAsia="SimSun" w:hAnsi="Times New Roman"/>
                <w:noProof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Section1"/>
              <w:keepNext/>
              <w:keepLines/>
              <w:spacing w:before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Section1"/>
              <w:keepNext/>
              <w:keepLines/>
              <w:spacing w:before="0"/>
              <w:jc w:val="left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PARTE  B  –  Disposiciones de canales</w:t>
            </w:r>
            <w:r w:rsidRPr="003338DC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     (CMR-12)</w:t>
            </w:r>
          </w:p>
          <w:p w:rsidR="00AC76F6" w:rsidRPr="003338DC" w:rsidRDefault="00AC76F6" w:rsidP="004650E1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Sección I  –  Radiotelefonía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25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17 (Rev.WRC-12)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Frequencies and channelling arrangements in the high-frequency bands for the maritime mobile service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ANNEX 2 (WRC-12)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and channelling arrangements in the high-frequency bands for the maritime mobile service, which enter into force on 1 January 2017 (WRC-12)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PART B – Channelling arrangements (WRC-12)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Section I – Radiotelephony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 a)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ppendi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 xml:space="preserve">APÉNDICE </w:t>
            </w:r>
            <w:r w:rsidRPr="003338DC">
              <w:rPr>
                <w:rStyle w:val="href"/>
                <w:rFonts w:ascii="Times New Roman" w:hAnsi="Times New Roman"/>
                <w:sz w:val="16"/>
                <w:szCs w:val="16"/>
              </w:rPr>
              <w:t>17</w:t>
            </w:r>
            <w:r w:rsidRPr="003338D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R</w:t>
            </w:r>
            <w:r w:rsidRPr="003338DC">
              <w:rPr>
                <w:rFonts w:ascii="Times New Roman" w:hAnsi="Times New Roman"/>
                <w:sz w:val="16"/>
                <w:szCs w:val="16"/>
              </w:rPr>
              <w:t>ev.CMR-12)</w:t>
            </w:r>
          </w:p>
          <w:p w:rsidR="00AC76F6" w:rsidRPr="003338DC" w:rsidRDefault="00AC76F6" w:rsidP="004650E1">
            <w:pPr>
              <w:pStyle w:val="Appendix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Frecuencias y disposiciones de canales en las bandas de ondas decamétricas del servicio móvil marítimo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Anne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>Anexo  2  (CMR</w:t>
            </w:r>
            <w:r w:rsidRPr="003338DC">
              <w:rPr>
                <w:rFonts w:ascii="Times New Roman" w:hAnsi="Times New Roman"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AppendixNo"/>
              <w:spacing w:before="0" w:after="0"/>
              <w:jc w:val="left"/>
              <w:rPr>
                <w:rFonts w:ascii="Times New Roman" w:eastAsia="SimSun" w:hAnsi="Times New Roman"/>
                <w:noProof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Frecuencias y disposiciones de canales en las bandas de ondas decamétricas del servicio móvil marítimo, que entrarán en vigor el 1 de enero de 201</w:t>
            </w:r>
            <w:r w:rsidRPr="003338DC">
              <w:rPr>
                <w:rFonts w:ascii="Times New Roman" w:hAnsi="Times New Roman"/>
                <w:sz w:val="16"/>
                <w:szCs w:val="16"/>
              </w:rPr>
              <w:t>7    </w:t>
            </w:r>
            <w:r w:rsidRPr="003338DC">
              <w:rPr>
                <w:rFonts w:ascii="Times New Roman" w:eastAsia="SimSun" w:hAnsi="Times New Roman"/>
                <w:noProof/>
                <w:sz w:val="16"/>
                <w:szCs w:val="16"/>
              </w:rPr>
              <w:t>(CMR</w:t>
            </w:r>
            <w:r w:rsidRPr="003338DC">
              <w:rPr>
                <w:rFonts w:ascii="Times New Roman" w:eastAsia="SimSun" w:hAnsi="Times New Roman"/>
                <w:noProof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Section1"/>
              <w:keepNext/>
              <w:keepLines/>
              <w:spacing w:before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Section1"/>
              <w:keepNext/>
              <w:keepLines/>
              <w:spacing w:before="0"/>
              <w:jc w:val="left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PARTE  B  –  Disposiciones de canales</w:t>
            </w:r>
            <w:r w:rsidRPr="003338DC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     (CMR-12)</w:t>
            </w:r>
          </w:p>
          <w:p w:rsidR="00AC76F6" w:rsidRPr="003338DC" w:rsidRDefault="00AC76F6" w:rsidP="004650E1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Sección I  –  Radiotelefonía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6 a)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26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17 (Rev.WRC-12)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Frequencies and channelling arrangements in the high-frequency bands for the maritime mobile service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ANNEX 2 (WRC-12)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and channelling arrangements in the high-frequency bands for the maritime mobile service, which enter into force on 1 January 2017 (WRC-12)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PART B – Channelling arrangements (WRC-12)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Section I – Radiotelephony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 b)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ppendi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 xml:space="preserve">APÉNDICE </w:t>
            </w:r>
            <w:r w:rsidRPr="003338DC">
              <w:rPr>
                <w:rStyle w:val="href"/>
                <w:rFonts w:ascii="Times New Roman" w:hAnsi="Times New Roman"/>
                <w:sz w:val="16"/>
                <w:szCs w:val="16"/>
              </w:rPr>
              <w:t>17</w:t>
            </w:r>
            <w:r w:rsidRPr="003338D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Rev</w:t>
            </w:r>
            <w:r w:rsidRPr="003338DC">
              <w:rPr>
                <w:rFonts w:ascii="Times New Roman" w:hAnsi="Times New Roman"/>
                <w:sz w:val="16"/>
                <w:szCs w:val="16"/>
              </w:rPr>
              <w:t>.CMR-12)</w:t>
            </w:r>
          </w:p>
          <w:p w:rsidR="00AC76F6" w:rsidRPr="003338DC" w:rsidRDefault="00AC76F6" w:rsidP="004650E1">
            <w:pPr>
              <w:pStyle w:val="Appendixtitle"/>
              <w:spacing w:before="0"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Frecuencias y disposiciones de canales en las bandas de ondas decamétricas del servicio móvil marítimo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Anne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>Anexo  2  (CMR</w:t>
            </w:r>
            <w:r w:rsidRPr="003338DC">
              <w:rPr>
                <w:rFonts w:ascii="Times New Roman" w:hAnsi="Times New Roman"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AppendixNo"/>
              <w:spacing w:before="0" w:after="0"/>
              <w:jc w:val="left"/>
              <w:rPr>
                <w:rFonts w:ascii="Times New Roman" w:eastAsia="SimSun" w:hAnsi="Times New Roman"/>
                <w:noProof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Frecuencias y disposiciones de canales en las bandas de ondas decamétricas del servicio móvil marítimo, que entrarán en vigor el 1 de enero de 201</w:t>
            </w:r>
            <w:r w:rsidRPr="003338DC">
              <w:rPr>
                <w:rFonts w:ascii="Times New Roman" w:hAnsi="Times New Roman"/>
                <w:sz w:val="16"/>
                <w:szCs w:val="16"/>
              </w:rPr>
              <w:t>7    </w:t>
            </w:r>
            <w:r w:rsidRPr="003338DC">
              <w:rPr>
                <w:rFonts w:ascii="Times New Roman" w:eastAsia="SimSun" w:hAnsi="Times New Roman"/>
                <w:noProof/>
                <w:sz w:val="16"/>
                <w:szCs w:val="16"/>
              </w:rPr>
              <w:t>(CMR</w:t>
            </w:r>
            <w:r w:rsidRPr="003338DC">
              <w:rPr>
                <w:rFonts w:ascii="Times New Roman" w:eastAsia="SimSun" w:hAnsi="Times New Roman"/>
                <w:noProof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Section1"/>
              <w:keepNext/>
              <w:keepLines/>
              <w:spacing w:before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Section1"/>
              <w:keepNext/>
              <w:keepLines/>
              <w:spacing w:before="0"/>
              <w:jc w:val="left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PARTE  B  –  Disposiciones de canales</w:t>
            </w:r>
            <w:r w:rsidRPr="003338DC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     (CMR-12)</w:t>
            </w:r>
          </w:p>
          <w:p w:rsidR="00AC76F6" w:rsidRPr="003338DC" w:rsidRDefault="00AC76F6" w:rsidP="004650E1">
            <w:pPr>
              <w:pStyle w:val="Section1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Sección I  –  Radiotelefonía</w:t>
            </w: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6 b)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27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18 (Rev.WRC-12)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Table of transmitting frequencies in the VHF maritime mobile band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NOTE B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ppendi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 xml:space="preserve">APÉNDICE </w:t>
            </w:r>
            <w:r w:rsidRPr="003338DC">
              <w:rPr>
                <w:rStyle w:val="href"/>
                <w:rFonts w:ascii="Times New Roman" w:hAnsi="Times New Roman"/>
                <w:sz w:val="16"/>
                <w:szCs w:val="16"/>
              </w:rPr>
              <w:t>18</w:t>
            </w:r>
            <w:r w:rsidRPr="003338DC">
              <w:rPr>
                <w:rFonts w:ascii="Times New Roman" w:hAnsi="Times New Roman"/>
                <w:sz w:val="16"/>
                <w:szCs w:val="16"/>
              </w:rPr>
              <w:t xml:space="preserve"> (Rev.CMR-12)</w:t>
            </w:r>
          </w:p>
          <w:p w:rsidR="00AC76F6" w:rsidRPr="003338DC" w:rsidRDefault="00AC76F6" w:rsidP="004650E1">
            <w:pPr>
              <w:spacing w:before="0"/>
              <w:rPr>
                <w:color w:val="000000"/>
                <w:sz w:val="16"/>
                <w:szCs w:val="16"/>
              </w:rPr>
            </w:pPr>
            <w:r w:rsidRPr="003338DC">
              <w:rPr>
                <w:color w:val="000000"/>
                <w:sz w:val="16"/>
                <w:szCs w:val="16"/>
              </w:rPr>
              <w:t>Cuadro de frecuencias de transmisión en la banda atribuida al servicio móvil marítimo de ondas métricas</w:t>
            </w:r>
          </w:p>
          <w:p w:rsidR="00AC76F6" w:rsidRPr="003338DC" w:rsidRDefault="00AC76F6" w:rsidP="004650E1">
            <w:pPr>
              <w:keepNext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NOTA B 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28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748 (Rev.WRC-12)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Compatibility between the aeronautical mobile (R) service and the fixed-satellite service (Earth-to-space) in the band 5 091-5 150 MHz 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 xml:space="preserve">RESOLUCIÓN </w:t>
            </w:r>
            <w:r w:rsidRPr="003338DC">
              <w:rPr>
                <w:rStyle w:val="href"/>
                <w:rFonts w:ascii="Times New Roman" w:hAnsi="Times New Roman"/>
                <w:sz w:val="16"/>
                <w:szCs w:val="16"/>
              </w:rPr>
              <w:t>748</w:t>
            </w:r>
            <w:r w:rsidRPr="003338D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Rev.</w:t>
            </w:r>
            <w:r w:rsidRPr="003338DC">
              <w:rPr>
                <w:rFonts w:ascii="Times New Roman" w:hAnsi="Times New Roman"/>
                <w:sz w:val="16"/>
                <w:szCs w:val="16"/>
              </w:rPr>
              <w:t>CMR-12)</w:t>
            </w:r>
          </w:p>
          <w:p w:rsidR="00AC76F6" w:rsidRPr="003338DC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Compatibilidad entre el servicio móvil aeronáutico (R) y el servicio fijo por satélite (Tierra-espacio) en la banda 5 091-5 150 MHz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1 (Rev.WRC-97)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Notification of frequency assignments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1 (Rev.CMR-97)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Notificación de asignaciones de frecuencia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ind w:right="-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5 (Rev.WRC-03)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Technical cooperation with the developing countries in the study of propagation in tropical and similar areas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5 (Rev.CMR-03)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Cooperación técnica con los países en desarrollo para los estudios de propagación en regiones tropicales y similares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7 (Rev.WRC-03)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Development of national radio-frequency management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7 (Rev.CMR-03)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Puesta en marcha de una gestión nacional de frecuencias radioeléctricas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10 (Rev.WRC-2000)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two-way wireless communications by the International Red Cross and Red Crescent Movement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10 (Rev.CMR-2000)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Utilización de telecomunicaciones bidireccionales inalámbricas por el Movimiento Internacional de la Cruz Roja y de la Media Luna Roja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13 (Rev.WRC-97)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Formation of call signs and allocation of new international series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13 (Rev.CMR-97)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Formación de los distintivos de llamada y atribución de nuevas series internacionales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18 (Rev.WRC-12)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Relating to the procedure for identifying and announcing the position of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ships and aircraft of States not parties to an armed conflict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18 (Rev.CMR-12)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Relativa al procedimiento que ha de utilizarse para identificar y anunciar la posición de los barcos y aeronaves de Estados que no sean partes en un conflicto armado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63 (Rev.WRC-12)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Protection of radiocommunication services against interference caused by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radiation from industrial, scientific and medical (ISM) equipment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63 (Rev.CMR-12)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Protección de los servicios de radiocomunicación contra la interferencia causada por radiaciones de los equipos industriales, científicos y médicos (ICM)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8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72 (Rev.WRC-07)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World and regional preparations for world radiocommunication conferences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  <w:r w:rsidRPr="003338DC">
              <w:rPr>
                <w:sz w:val="16"/>
                <w:szCs w:val="16"/>
              </w:rPr>
              <w:tab/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72 (Rev.CMR-07)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Preparativos mundiales y regionales para las conferencias mundiales de radiocomunicaciones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98 (WRC-12)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Provisional application of certain provisions of the Radio Regulations as revised by WRC-12 and abrogation of certain Resolutions and Recommendations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98 (CMR-12)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Aplicación provisional de ciertas disposiciones del Reglamento de Radiocomunicaciones revisadas por la CMR-12 y abrogación de determinadas Resoluciones y Recomendaciones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122 (Rev.WRC-07)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the bands 47.2-47.5 GHz and 47.9-48.2 GHz by high altitude platform stations in the fixed service and by other services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122 (Rev.CMR-07)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Utilización de las bandas 47,2-47,5 GHz y 47,9-48,2 GHz por estaciones en plataformas a gran altitud del servicio fijo y por otros servicios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145 (Rev.WRC-12)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the bands 27.9-28.2 GHz and 31-31.3 GHz by HAPS in the fixed service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145 (Rev.CMR-12)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Util</w:t>
            </w:r>
            <w:r>
              <w:rPr>
                <w:sz w:val="16"/>
                <w:szCs w:val="16"/>
              </w:rPr>
              <w:t>ización de las bandas 27,9-28,2 </w:t>
            </w:r>
            <w:r w:rsidRPr="003338DC">
              <w:rPr>
                <w:sz w:val="16"/>
                <w:szCs w:val="16"/>
              </w:rPr>
              <w:t>GHz y 31-31,3 GHz por estaciones en plataformas a gran altitud del servicio fijo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150 (WRC-12)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bands 6 440-6 520 MHz and 6 560-6 640 MHz by gateway links for high altitude platform stations in the fixed service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150 (CMR-12)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Ut</w:t>
            </w:r>
            <w:r>
              <w:rPr>
                <w:sz w:val="16"/>
                <w:szCs w:val="16"/>
              </w:rPr>
              <w:t>ilización de las bandas 6 440-6 </w:t>
            </w:r>
            <w:r w:rsidRPr="003338DC">
              <w:rPr>
                <w:sz w:val="16"/>
                <w:szCs w:val="16"/>
              </w:rPr>
              <w:t>520 MHz y 6 560-6 640 MHz por enlaces de pasarela con estaciones situadas en plataformas a gran altitud del servicio fijo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212 (Rev.WRC-07)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Implementation of International Mobile Telecommunications in the bands 1 885-2 025 MHz and 2 110- 2 200 MHz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212 (Rev.CMR-07)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Introducción de las telecomunicaciones móviles internacionales (IMT) en las banda</w:t>
            </w:r>
            <w:r>
              <w:rPr>
                <w:sz w:val="16"/>
                <w:szCs w:val="16"/>
              </w:rPr>
              <w:t>s 1 885-2 025 MHz y 2 110-2 200 </w:t>
            </w:r>
            <w:r w:rsidRPr="003338DC">
              <w:rPr>
                <w:sz w:val="16"/>
                <w:szCs w:val="16"/>
              </w:rPr>
              <w:t>MHz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10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14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217 (WRC-97)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Implementation of wind profiler radars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217 (CMR-97)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Realización de radares de perfil del viento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15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221 (Rev.WRC-07)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Use of International Mobile Telecommunications providing IMT in the bands 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1885-1980 MHz, 2010-2025 MHz and  2 110-2 170 MHz in Region 1 and Region 3 and 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1 885-1980 MHz and 2 110-2 160 MHz in Region 2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221 (Rev.CMR-07)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Utilización de estaciones en plataformas a gran altitud que proporcionan IMT en las bandas 1 885-1 980 MHz, 2 010-2 025 MHz y 2 110-2 170 MHz en las Regiones 1 y 3, y 1 885-1 980 MHz y 2 110-2</w:t>
            </w:r>
            <w:r>
              <w:rPr>
                <w:sz w:val="16"/>
                <w:szCs w:val="16"/>
              </w:rPr>
              <w:t> </w:t>
            </w:r>
            <w:r w:rsidRPr="003338DC">
              <w:rPr>
                <w:sz w:val="16"/>
                <w:szCs w:val="16"/>
              </w:rPr>
              <w:t>160 MHz en la Región 2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16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223 (Rev.WRC-12)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Additional frequency bands identified for IMT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223 (Rev.CMR-12)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Bandas de frecuencias adicionales identificadas para las IMT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17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224 (Rev.WRC-12)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Frequency bands for the terrestrial component of International Mobile Telecommunications </w:t>
            </w:r>
          </w:p>
          <w:p w:rsidR="00D57E3A" w:rsidRPr="003338DC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below 1 GHz</w:t>
            </w:r>
          </w:p>
          <w:p w:rsidR="00D57E3A" w:rsidRPr="003338DC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224 (Rev.CMR-12)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 xml:space="preserve">Bandas de frecuencias para el componente terrenal de las Telecomunicaciones Móviles </w:t>
            </w:r>
            <w:r>
              <w:rPr>
                <w:sz w:val="16"/>
                <w:szCs w:val="16"/>
              </w:rPr>
              <w:t>Internacionales por debajo de 1 </w:t>
            </w:r>
            <w:r w:rsidRPr="003338DC">
              <w:rPr>
                <w:sz w:val="16"/>
                <w:szCs w:val="16"/>
              </w:rPr>
              <w:t>GHz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18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ab/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225 (Rev.WRC-12)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additional frequency bands for the satellite component of IMT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  <w:r w:rsidRPr="003338DC">
              <w:rPr>
                <w:sz w:val="16"/>
                <w:szCs w:val="16"/>
              </w:rPr>
              <w:tab/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225 (Rev.CMR-12)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Utilización de bandas de frecuencia adicionales para la componente de satélite de las IMT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19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229 (Rev.WRC-12)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5 GHz range by the mobile service for implementation of wireless access systems including radio local area networks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229 (Rev.CMR-12)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Utilización de las bandas 5 150</w:t>
            </w:r>
            <w:r>
              <w:rPr>
                <w:sz w:val="16"/>
                <w:szCs w:val="16"/>
              </w:rPr>
              <w:t>-5 250 MHz, 5 250-5 350 MHz y 5 </w:t>
            </w:r>
            <w:r w:rsidRPr="003338DC">
              <w:rPr>
                <w:sz w:val="16"/>
                <w:szCs w:val="16"/>
              </w:rPr>
              <w:t>470-5 725 MHz por el servicio móvil para la implementación de sistemas de acceso inalámbrico, incluidas las redes radioeléctricas de área local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 w:rsidRPr="004B640A">
              <w:rPr>
                <w:sz w:val="16"/>
                <w:szCs w:val="16"/>
                <w:lang w:val="es-ES"/>
              </w:rPr>
              <w:t>1</w:t>
            </w:r>
            <w:r>
              <w:rPr>
                <w:sz w:val="16"/>
                <w:szCs w:val="16"/>
                <w:lang w:val="es-ES"/>
              </w:rPr>
              <w:t>0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20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517 (Rev.WRC-07)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Introduction of digitally modulated emissions in the high-frequency bands between 3200 kHz and 26100 kHz allocated to the broadcasting service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517 (Rev.CMR-07)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Introducción de emisiones con modulación digital en las bandas de ondas decamétricas entre 3 200 kHz y 26 100 kHz atribuidas al servicio de radiodifusión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21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535 (Rev.WRC-03)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Information needed for the application of Article 12 of the Radio Regulations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535 (Rev.CMR-03)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Información necesaria para la aplicación del Artículo 12 del Reglamento de Radiocomunicaciones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22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543 (WRC-03)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Provisional RF protection ratios for analogue and digital emissions in the HF broadcasting service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543 (CMR-03)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Valores provisionales de la relación de protección en RF para las emisiones con modulación analógica y digital del servicio de radiodifusión en ondas decamétricas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23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550 (WRC-07)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Information relating to the high-frequency broadcasting service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550 (CMR-07)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Información relativa al servicio de radiodifusión en ondas decamétricas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24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612 (Rev.WRC-12)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the radiolocation service between 3 and 50 MHz to support  oceanographic radar operations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612 (Rev.CMR-12)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Utilización del servicio de radiolocalización entre 3 y 50 MHz para prestar apoyo al funcionamiento de los radares oceanográficos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25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641 (Rev.HFBC-87)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the frequency band 7 000-7 100 kHz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641 (Rev.HFBC-87)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Utilización de la banda de frecuencias 7 000-7 100 kHz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jc w:val="left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26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705 (MOB-87)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Mutual protection of radio services operating in the band 70-130 kHz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705 (MOB-87)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Protección mutua de los servicios de radiocomunicación que funcionan en la banda 70-130 kHz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27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729 (Rev.WRC-07)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Use of frequency adaptive systems in the MF and HF bands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729 (Rev.CMR-07)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Utilización de sistemas adaptativos en frecuencia en las bandas de ondas hectométricas y decamétricas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28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807 (WRC-12)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Agenda for the 2015 World Radiocommunication Conference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SUP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807 (CMR-12)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Orden del día de la Conferencia Mundial de Radiocomunicaciones de 2015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29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808 (WRC-12)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Preliminary agenda for the 2018 World Radiocommunication Conference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SUP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808 (CMR-12)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Orden del día preliminar de la Conferencia Mundial de Radiocomunicaciones de 2018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30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906 (Rev.WRC-12)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Electronic submission of notice forms for terrestrial services to the Radiocommunication Bureau and exchange of data between administrations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906 (Rev.CMR-12)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Presentación electrónica de los formularios de notificación para los servicios terrenales a la Oficina de Radiocomunicaciones e intercambio de datos entre administraciones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31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34 (REV.WRC-12)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Principles for the allocation of frequency bands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RECOMENDACIÓN 34 (Rev.CMR-12)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Principios para la atribución de bandas de frecuencias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32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63 (WARC-79)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Relating to the provision of formulae and examples for the calculation of necessary bandwidth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RECOMENDACIÓN 63(CAMR-79)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Relativa a la presentación de fórmulas y ejemplos para calcular las anchuras de banda necesarias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33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71 (WARC-79)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Standardization of the technical and operational characteristics of radio equipment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RECOMENDACIÓN 71 (CAMR-79)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Relativa a la normalización de las características técnicas y operacionales de los equipos radioeléctricos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34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75 (.WRC-03)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Study of the boundary between out-of-band and spurious domains of primary radars using magnetrons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RECOMENDACIÓN 75 (CMR-03)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Relativa a la normalización de las características técnicas y operacionales de los equipos radioeléctricos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35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76 (WRC-12)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Deployment and use of cognitive radio systems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RECOMENDACIÓN 76 (CMR-12)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Instalación y utilización de sistemas de radiocomunicaciones inteligentes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36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100 (Rev.WRC-03)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Preferred bands for tropospheric scatter systems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RECOMENDACIÓN 100 (Rev.CMR-03)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Bandas de frecuencias preferibles para los sistemas que utilizan la propagación por dispersión troposférica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37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207 (WRC-07)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Future IMT systems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RECOMENDACIÓN 207 (CMR-07)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Futuros sistemas IMT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38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503 (Rev.WRC-2000)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High-frequency broadcasting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RECOMENDACIÓN 503 (Rev.CMR-2000)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Radiodifusión por ondas decamétricas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39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520 (WARC-92)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Elimination of HF broadcasting on frequencies outside the HF bands allocated</w:t>
            </w:r>
          </w:p>
          <w:p w:rsidR="00D57E3A" w:rsidRPr="003338DC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to the broadcasting service</w:t>
            </w:r>
          </w:p>
          <w:p w:rsidR="00D57E3A" w:rsidRPr="003338DC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RECOMENDACIÓN 520 (CAMR-92)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Eliminación de las emisiones de radiodifusión por ondas decamétricas en frecuencias situadas fuera de las bandas de ondas decamétricas atribuidas al servicio de radiodifusión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D57E3A" w:rsidRPr="003338DC" w:rsidTr="004650E1">
        <w:trPr>
          <w:cantSplit/>
        </w:trPr>
        <w:tc>
          <w:tcPr>
            <w:tcW w:w="720" w:type="dxa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1" w:type="dxa"/>
            <w:shd w:val="clear" w:color="auto" w:fill="FDE9D9"/>
          </w:tcPr>
          <w:p w:rsidR="00D57E3A" w:rsidRPr="003338DC" w:rsidRDefault="00D57E3A" w:rsidP="00D57E3A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40</w:t>
            </w:r>
          </w:p>
          <w:p w:rsidR="00D57E3A" w:rsidRPr="003338DC" w:rsidRDefault="00D57E3A" w:rsidP="00D57E3A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RECOMMENDATION 522 (WRC-97)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Coordination of high-frequency broadcasting schedules in the bands allocated to the broadcasting service between 5 900 kHz and 26 100 kHz</w:t>
            </w:r>
          </w:p>
          <w:p w:rsidR="00D57E3A" w:rsidRPr="00ED4F86" w:rsidRDefault="00D57E3A" w:rsidP="00D57E3A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D57E3A" w:rsidRPr="003338DC" w:rsidRDefault="00D57E3A" w:rsidP="00D57E3A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  <w:u w:val="single"/>
              </w:rPr>
              <w:t>NOC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RECOMENDACIÓN 522 (CMR-97)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Coordinación de los horarios de radiodifusión por ondas decamétricas en las bandas atribuidas al servicio de rad</w:t>
            </w:r>
            <w:r>
              <w:rPr>
                <w:sz w:val="16"/>
                <w:szCs w:val="16"/>
              </w:rPr>
              <w:t>iodifusión entre 5 900 kHz y 26 </w:t>
            </w:r>
            <w:r w:rsidRPr="003338DC">
              <w:rPr>
                <w:sz w:val="16"/>
                <w:szCs w:val="16"/>
              </w:rPr>
              <w:t>100 kHz</w:t>
            </w:r>
          </w:p>
          <w:p w:rsidR="00D57E3A" w:rsidRPr="003338DC" w:rsidRDefault="00D57E3A" w:rsidP="00D57E3A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3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7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8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D57E3A" w:rsidRPr="004B640A" w:rsidRDefault="00D57E3A" w:rsidP="00D57E3A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D57E3A" w:rsidRPr="004B640A" w:rsidRDefault="00D57E3A" w:rsidP="00D57E3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hd w:val="clear" w:color="auto" w:fill="FFFFFF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  <w:p w:rsidR="008C1D09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Tema/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Issue A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</w:rPr>
            </w:pPr>
            <w:r w:rsidRPr="003338DC">
              <w:rPr>
                <w:rFonts w:eastAsia="MS Mincho"/>
                <w:sz w:val="16"/>
                <w:szCs w:val="16"/>
              </w:rPr>
              <w:t>1</w:t>
            </w:r>
          </w:p>
          <w:p w:rsidR="00AC76F6" w:rsidRPr="003338DC" w:rsidRDefault="00AC76F6" w:rsidP="004650E1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u w:val="single"/>
                <w:lang w:val="en-US"/>
              </w:rPr>
              <w:t>NOC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ARTICLE 11</w:t>
            </w:r>
            <w:r w:rsidRPr="00ED4F86">
              <w:rPr>
                <w:sz w:val="16"/>
                <w:szCs w:val="16"/>
                <w:lang w:val="en-US"/>
              </w:rPr>
              <w:br/>
              <w:t xml:space="preserve">Notification and recording of </w:t>
            </w:r>
            <w:r w:rsidRPr="00ED4F86">
              <w:rPr>
                <w:sz w:val="16"/>
                <w:szCs w:val="16"/>
                <w:lang w:val="en-US"/>
              </w:rPr>
              <w:br/>
              <w:t>frequency assignments1, 2, 3, 4, 5, 6, 7, 7bis (WRC-12)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Section II – Examination of notices and recording of frequency assignments</w:t>
            </w:r>
            <w:r w:rsidRPr="00ED4F86">
              <w:rPr>
                <w:sz w:val="16"/>
                <w:szCs w:val="16"/>
                <w:lang w:val="en-US"/>
              </w:rPr>
              <w:br/>
              <w:t>in the Master Register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11.49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tabs>
                <w:tab w:val="left" w:pos="397"/>
              </w:tabs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NOC</w:t>
            </w:r>
          </w:p>
          <w:p w:rsidR="00AC76F6" w:rsidRPr="003338DC" w:rsidRDefault="00AC76F6" w:rsidP="004650E1">
            <w:pPr>
              <w:tabs>
                <w:tab w:val="left" w:pos="397"/>
              </w:tabs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ARTÍCULO 11</w:t>
            </w:r>
            <w:r w:rsidRPr="003338DC">
              <w:rPr>
                <w:sz w:val="16"/>
                <w:szCs w:val="16"/>
              </w:rPr>
              <w:br/>
              <w:t>Notificación e inscripción de</w:t>
            </w:r>
            <w:r w:rsidRPr="003338DC">
              <w:rPr>
                <w:sz w:val="16"/>
                <w:szCs w:val="16"/>
              </w:rPr>
              <w:br/>
              <w:t>asignaciones de frecuencias</w:t>
            </w:r>
            <w:r w:rsidR="001119B3">
              <w:rPr>
                <w:sz w:val="16"/>
                <w:szCs w:val="16"/>
              </w:rPr>
              <w:t xml:space="preserve"> </w:t>
            </w:r>
            <w:r w:rsidRPr="003338DC">
              <w:rPr>
                <w:sz w:val="16"/>
                <w:szCs w:val="16"/>
              </w:rPr>
              <w:t>1, 2, 3, 4, 5, 6, 7, 7bis (CMR-12)</w:t>
            </w:r>
          </w:p>
          <w:p w:rsidR="00AC76F6" w:rsidRPr="003338DC" w:rsidRDefault="00AC76F6" w:rsidP="004650E1">
            <w:pPr>
              <w:tabs>
                <w:tab w:val="left" w:pos="397"/>
              </w:tabs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tabs>
                <w:tab w:val="left" w:pos="397"/>
              </w:tabs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Sección II - Examen de las notificaciones e inscripción de las asignaciones de frecuencia</w:t>
            </w:r>
            <w:r w:rsidRPr="003338DC">
              <w:rPr>
                <w:sz w:val="16"/>
                <w:szCs w:val="16"/>
              </w:rPr>
              <w:br/>
              <w:t>en el Registro</w:t>
            </w:r>
          </w:p>
          <w:p w:rsidR="00AC76F6" w:rsidRPr="003338DC" w:rsidRDefault="00AC76F6" w:rsidP="004650E1">
            <w:pPr>
              <w:tabs>
                <w:tab w:val="left" w:pos="397"/>
              </w:tabs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11.49</w:t>
            </w:r>
          </w:p>
          <w:p w:rsidR="00AC76F6" w:rsidRPr="003338DC" w:rsidRDefault="00AC76F6" w:rsidP="004650E1">
            <w:pPr>
              <w:tabs>
                <w:tab w:val="left" w:pos="397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hd w:val="clear" w:color="auto" w:fill="FFFFFF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  <w:p w:rsidR="008C1D09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Tema/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Issue B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11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Notification and recording of frequency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assignments 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 II − Examination of notices and recording of frequency assignments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in the Master Register</w:t>
            </w:r>
          </w:p>
          <w:p w:rsidR="00AC76F6" w:rsidRPr="00ED4F86" w:rsidRDefault="00AC76F6" w:rsidP="004650E1">
            <w:pPr>
              <w:keepNext/>
              <w:spacing w:before="0"/>
              <w:rPr>
                <w:rFonts w:eastAsia="MS Mincho"/>
                <w:sz w:val="16"/>
                <w:szCs w:val="16"/>
                <w:lang w:val="en-US" w:eastAsia="ja-JP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sz w:val="16"/>
                <w:szCs w:val="16"/>
              </w:rPr>
            </w:pPr>
            <w:r w:rsidRPr="003338DC">
              <w:rPr>
                <w:rFonts w:eastAsia="MS Mincho"/>
                <w:sz w:val="16"/>
                <w:szCs w:val="16"/>
                <w:lang w:eastAsia="ja-JP"/>
              </w:rPr>
              <w:t>MOD 11.44B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8C1D09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ART</w:t>
            </w:r>
            <w:r w:rsidR="008C1D09" w:rsidRPr="003338DC">
              <w:rPr>
                <w:rFonts w:ascii="Times New Roman" w:hAnsi="Times New Roman"/>
                <w:b w:val="0"/>
                <w:sz w:val="16"/>
                <w:szCs w:val="16"/>
              </w:rPr>
              <w:t>Í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CULO 11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Notificación e inscripción de asi</w:t>
            </w:r>
            <w:r w:rsidR="001119B3">
              <w:rPr>
                <w:rFonts w:ascii="Times New Roman" w:hAnsi="Times New Roman"/>
                <w:b w:val="0"/>
                <w:sz w:val="16"/>
                <w:szCs w:val="16"/>
              </w:rPr>
              <w:t>gnaciones de frecuencias    (CMR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Sección II – Examen de las notificaciones e inscripción de las asignaciones de frecuencia en el Registro Maestro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338DC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MOD 11.44B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  <w:p w:rsidR="008C1D09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Tema/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Issue B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11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Notification and recording of frequency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assignments 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 II − Examination of notices and recording of frequency assignments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in the Master Register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ab/>
              <w:t>11.49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8C1D09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ART</w:t>
            </w:r>
            <w:r w:rsidR="008C1D09" w:rsidRPr="003338DC">
              <w:rPr>
                <w:rFonts w:ascii="Times New Roman" w:hAnsi="Times New Roman"/>
                <w:b w:val="0"/>
                <w:sz w:val="16"/>
                <w:szCs w:val="16"/>
              </w:rPr>
              <w:t>Í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CULO 11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Notificación e inscripción de asi</w:t>
            </w:r>
            <w:r w:rsidR="007A06E4">
              <w:rPr>
                <w:rFonts w:ascii="Times New Roman" w:hAnsi="Times New Roman"/>
                <w:b w:val="0"/>
                <w:sz w:val="16"/>
                <w:szCs w:val="16"/>
              </w:rPr>
              <w:t>gnaciones de frecuencias    (CMR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Sección II – Examen de las notificaciones e inscripción de las asignaciones de frecuencia en el Registro Maestro</w:t>
            </w: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  <w:r w:rsidRPr="003338DC">
              <w:rPr>
                <w:sz w:val="16"/>
                <w:szCs w:val="16"/>
              </w:rPr>
              <w:tab/>
              <w:t>11.49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  <w:p w:rsidR="008C1D09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Tema/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Issue B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11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Notification and recording of frequency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assignments 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 II − Examination of notices and recording of frequency assignments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in the Master Register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338DC">
              <w:rPr>
                <w:rFonts w:ascii="Times New Roman" w:eastAsia="MS Mincho" w:hAnsi="Times New Roman"/>
                <w:sz w:val="16"/>
                <w:szCs w:val="16"/>
                <w:u w:val="single"/>
                <w:lang w:eastAsia="ja-JP"/>
              </w:rPr>
              <w:t>NOC</w:t>
            </w:r>
            <w:r w:rsidRPr="003338DC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11.49.1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8C1D09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ARTÍ</w:t>
            </w:r>
            <w:r w:rsidR="00AC76F6" w:rsidRPr="003338DC">
              <w:rPr>
                <w:rFonts w:ascii="Times New Roman" w:hAnsi="Times New Roman"/>
                <w:b w:val="0"/>
                <w:sz w:val="16"/>
                <w:szCs w:val="16"/>
              </w:rPr>
              <w:t>CULO 11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Notificación e inscripción de asignaciones de frecuencias    (</w:t>
            </w:r>
            <w:r w:rsidR="007A06E4">
              <w:rPr>
                <w:rFonts w:ascii="Times New Roman" w:hAnsi="Times New Roman"/>
                <w:b w:val="0"/>
                <w:sz w:val="16"/>
                <w:szCs w:val="16"/>
              </w:rPr>
              <w:t>CMR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Sección II – Examen de las notificaciones e inscripción de las asignaciones de frecuencia en el Registro Maestro</w:t>
            </w: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rFonts w:eastAsia="MS Mincho"/>
                <w:sz w:val="16"/>
                <w:szCs w:val="16"/>
                <w:u w:val="single"/>
                <w:lang w:eastAsia="ja-JP"/>
              </w:rPr>
              <w:t>NOC</w:t>
            </w:r>
            <w:r w:rsidRPr="003338DC">
              <w:rPr>
                <w:rFonts w:eastAsia="MS Mincho"/>
                <w:sz w:val="16"/>
                <w:szCs w:val="16"/>
                <w:lang w:eastAsia="ja-JP"/>
              </w:rPr>
              <w:t xml:space="preserve"> 11.49.1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  <w:p w:rsidR="008C1D09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Tema/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Issue B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30 (Rev.WRC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 xml:space="preserve">12) 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Provisions for all services and associated Plans and List for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the broadcasting-satellite service in the frequency bands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11.7-12.2 GHz (in Region 3), 11.7-12.5 GHz (in Region 1)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and 12.2-12.7 GHz (in Region 2)    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03)</w:t>
            </w: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    (rev.WRC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Notification, examination and recording in the Master International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Frequency Register of frequency assignments to space stations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in the broadcasting-satellite service    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07)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5.2.10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APÉNDICE 30  (Rev.CMR-12) </w:t>
            </w:r>
          </w:p>
          <w:p w:rsidR="00AC76F6" w:rsidRPr="003338DC" w:rsidRDefault="00AC76F6" w:rsidP="009463EE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Disposiciones aplicables a todos los servicios y Planes y Lista asociados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para el servicio de radiodifusión por satélite en las bandas de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frecuencias 11,7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noBreakHyphen/>
              <w:t>12,2 GHz (en la Región 3), 11,7-12,5 GHz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(en la Región 1) y 12,2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noBreakHyphen/>
              <w:t>12,7 GHz (en la Región 2)     (CMR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noBreakHyphen/>
              <w:t>03)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ARTÍCULO 5     (rev.CMR-12)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Notificación, examen e inscripción en el Registro Internacional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de Frecuencias de las asignaciones de frecuencia a estaciones espaciales del servicio de radiodifusión por satélite    (CMR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noBreakHyphen/>
              <w:t>07)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>MOD</w:t>
            </w:r>
            <w:r w:rsidRPr="003338DC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>5.2.10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  <w:p w:rsidR="008C1D09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Tema/</w:t>
            </w:r>
          </w:p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Issue B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t>APPENDIX 30A (REV.WRC</w:t>
            </w: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noBreakHyphen/>
              <w:t>12)*</w:t>
            </w:r>
          </w:p>
          <w:p w:rsidR="00AC76F6" w:rsidRPr="00ED4F86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t>Provisions and associated Plans and List1 for feeder links for the broadcasting-satellite service (11.7-12.5 GHz in Region 1, 12.2-12.7 GHz</w:t>
            </w: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br/>
              <w:t>in Region 2 and 11.7-12.2 GHz in Region 3) in the frequency bands</w:t>
            </w: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br/>
              <w:t>14.5-14.8 GHz2 and 17.3-18.1 GHz in Regions 1 and 3,</w:t>
            </w: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br/>
              <w:t>and 17.3-17.8 GHz in Region 2     (WRC</w:t>
            </w: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noBreakHyphen/>
              <w:t>03)</w:t>
            </w:r>
          </w:p>
          <w:p w:rsidR="00AC76F6" w:rsidRPr="00ED4F86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val="en-US" w:eastAsia="ja-JP"/>
              </w:rPr>
            </w:pPr>
          </w:p>
          <w:p w:rsidR="00AC76F6" w:rsidRPr="00ED4F86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t>ARTICLE 5     (Rev.WRC</w:t>
            </w: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noBreakHyphen/>
              <w:t>12)</w:t>
            </w:r>
          </w:p>
          <w:p w:rsidR="00AC76F6" w:rsidRPr="00ED4F86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t>Coordination, notification, examination and recording in the Master</w:t>
            </w: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br/>
              <w:t>International Frequency Register of frequency assignments to</w:t>
            </w: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br/>
              <w:t>feeder-link transmitting earth stations and receiving</w:t>
            </w: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br/>
              <w:t>space stations in the fixed-satellite service    (WRC</w:t>
            </w: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noBreakHyphen/>
              <w:t>07)</w:t>
            </w:r>
          </w:p>
          <w:p w:rsidR="00AC76F6" w:rsidRPr="00ED4F86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val="en-US" w:eastAsia="ja-JP"/>
              </w:rPr>
            </w:pPr>
          </w:p>
          <w:p w:rsidR="00AC76F6" w:rsidRPr="003338DC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r w:rsidRPr="003338DC">
              <w:rPr>
                <w:rFonts w:eastAsia="MS Mincho"/>
                <w:sz w:val="16"/>
                <w:szCs w:val="16"/>
                <w:lang w:eastAsia="ja-JP"/>
              </w:rPr>
              <w:t>MOD 5.2.10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r w:rsidRPr="003338DC">
              <w:rPr>
                <w:rFonts w:eastAsia="MS Mincho"/>
                <w:sz w:val="16"/>
                <w:szCs w:val="16"/>
                <w:lang w:eastAsia="ja-JP"/>
              </w:rPr>
              <w:t>APÉNDICE  30A  (Rev.CMR</w:t>
            </w:r>
            <w:r w:rsidRPr="003338DC">
              <w:rPr>
                <w:rFonts w:eastAsia="MS Mincho"/>
                <w:sz w:val="16"/>
                <w:szCs w:val="16"/>
                <w:lang w:eastAsia="ja-JP"/>
              </w:rPr>
              <w:noBreakHyphen/>
              <w:t xml:space="preserve">12) </w:t>
            </w:r>
          </w:p>
          <w:p w:rsidR="00AC76F6" w:rsidRPr="003338DC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r w:rsidRPr="003338DC">
              <w:rPr>
                <w:rFonts w:eastAsia="MS Mincho"/>
                <w:sz w:val="16"/>
                <w:szCs w:val="16"/>
                <w:lang w:eastAsia="ja-JP"/>
              </w:rPr>
              <w:t>Disposiciones y Plan asociado para enlaces de conexión para el servicio de radio difusión por satélite e</w:t>
            </w:r>
            <w:r w:rsidR="00AE785D">
              <w:rPr>
                <w:rFonts w:eastAsia="MS Mincho"/>
                <w:sz w:val="16"/>
                <w:szCs w:val="16"/>
                <w:lang w:eastAsia="ja-JP"/>
              </w:rPr>
              <w:t>n</w:t>
            </w:r>
            <w:r w:rsidR="00AE785D">
              <w:rPr>
                <w:rFonts w:eastAsia="MS Mincho"/>
                <w:sz w:val="16"/>
                <w:szCs w:val="16"/>
                <w:lang w:eastAsia="ja-JP"/>
              </w:rPr>
              <w:br/>
              <w:t>las bandas de frecuencias (11,7-12,</w:t>
            </w:r>
            <w:r w:rsidRPr="003338DC">
              <w:rPr>
                <w:rFonts w:eastAsia="MS Mincho"/>
                <w:sz w:val="16"/>
                <w:szCs w:val="16"/>
                <w:lang w:eastAsia="ja-JP"/>
              </w:rPr>
              <w:t xml:space="preserve">5 GHz en Región 1, </w:t>
            </w:r>
            <w:r w:rsidR="00AE785D">
              <w:rPr>
                <w:rFonts w:eastAsia="MS Mincho"/>
                <w:sz w:val="16"/>
                <w:szCs w:val="16"/>
                <w:lang w:eastAsia="ja-JP"/>
              </w:rPr>
              <w:t>12,2-12,7 GHz</w:t>
            </w:r>
            <w:r w:rsidR="00AE785D">
              <w:rPr>
                <w:rFonts w:eastAsia="MS Mincho"/>
                <w:sz w:val="16"/>
                <w:szCs w:val="16"/>
                <w:lang w:eastAsia="ja-JP"/>
              </w:rPr>
              <w:br/>
              <w:t>en Región 2 y 11,7-12,</w:t>
            </w:r>
            <w:r w:rsidRPr="003338DC">
              <w:rPr>
                <w:rFonts w:eastAsia="MS Mincho"/>
                <w:sz w:val="16"/>
                <w:szCs w:val="16"/>
                <w:lang w:eastAsia="ja-JP"/>
              </w:rPr>
              <w:t xml:space="preserve">2 GHz en Región 3) </w:t>
            </w:r>
            <w:r w:rsidR="00AE785D">
              <w:rPr>
                <w:rFonts w:eastAsia="MS Mincho"/>
                <w:sz w:val="16"/>
                <w:szCs w:val="16"/>
                <w:lang w:eastAsia="ja-JP"/>
              </w:rPr>
              <w:t xml:space="preserve">en las bandas de frecuencia </w:t>
            </w:r>
            <w:r w:rsidR="00AE785D">
              <w:rPr>
                <w:rFonts w:eastAsia="MS Mincho"/>
                <w:sz w:val="16"/>
                <w:szCs w:val="16"/>
                <w:lang w:eastAsia="ja-JP"/>
              </w:rPr>
              <w:br/>
              <w:t>14,5-14,8 GHz and 17,3-18,1 GHz en Regiones 1 and 3,</w:t>
            </w:r>
            <w:r w:rsidR="00AE785D">
              <w:rPr>
                <w:rFonts w:eastAsia="MS Mincho"/>
                <w:sz w:val="16"/>
                <w:szCs w:val="16"/>
                <w:lang w:eastAsia="ja-JP"/>
              </w:rPr>
              <w:br/>
              <w:t>y 17,3-17,</w:t>
            </w:r>
            <w:r w:rsidRPr="003338DC">
              <w:rPr>
                <w:rFonts w:eastAsia="MS Mincho"/>
                <w:sz w:val="16"/>
                <w:szCs w:val="16"/>
                <w:lang w:eastAsia="ja-JP"/>
              </w:rPr>
              <w:t>8 GHz en Región 2     (WRC</w:t>
            </w:r>
            <w:r w:rsidRPr="003338DC">
              <w:rPr>
                <w:rFonts w:eastAsia="MS Mincho"/>
                <w:sz w:val="16"/>
                <w:szCs w:val="16"/>
                <w:lang w:eastAsia="ja-JP"/>
              </w:rPr>
              <w:noBreakHyphen/>
              <w:t>03)</w:t>
            </w:r>
          </w:p>
          <w:p w:rsidR="00AC76F6" w:rsidRPr="003338DC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</w:p>
          <w:p w:rsidR="00AC76F6" w:rsidRPr="003338DC" w:rsidRDefault="00AC76F6" w:rsidP="004650E1">
            <w:pPr>
              <w:tabs>
                <w:tab w:val="left" w:pos="1276"/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r w:rsidRPr="003338DC">
              <w:rPr>
                <w:rFonts w:eastAsia="MS Mincho"/>
                <w:sz w:val="16"/>
                <w:szCs w:val="16"/>
                <w:lang w:eastAsia="ja-JP"/>
              </w:rPr>
              <w:t>ARTÍCULO 5     (REV.CMR-12)</w:t>
            </w:r>
          </w:p>
          <w:p w:rsidR="00AC76F6" w:rsidRPr="003338DC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r w:rsidRPr="003338DC">
              <w:rPr>
                <w:rFonts w:eastAsia="MS Mincho"/>
                <w:sz w:val="16"/>
                <w:szCs w:val="16"/>
                <w:lang w:eastAsia="ja-JP"/>
              </w:rPr>
              <w:t xml:space="preserve">Coordinación, notificación, examen e inscripción en el Registro Maestro Internacional de Frecuencias </w:t>
            </w:r>
            <w:r w:rsidRPr="003338DC">
              <w:rPr>
                <w:rFonts w:eastAsia="MS Mincho"/>
                <w:sz w:val="16"/>
                <w:szCs w:val="16"/>
                <w:lang w:eastAsia="ja-JP"/>
              </w:rPr>
              <w:br/>
              <w:t>de las asignaciones de frecuencia para estaciones terrenas transmisoras y estaciones espaciales receptoras en enlaces de conexión en el servicio fijo por satélite      (CMR</w:t>
            </w:r>
            <w:r w:rsidRPr="003338DC">
              <w:rPr>
                <w:rFonts w:eastAsia="MS Mincho"/>
                <w:sz w:val="16"/>
                <w:szCs w:val="16"/>
                <w:lang w:eastAsia="ja-JP"/>
              </w:rPr>
              <w:noBreakHyphen/>
              <w:t>07)</w:t>
            </w:r>
          </w:p>
          <w:p w:rsidR="00AC76F6" w:rsidRPr="003338DC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</w:p>
          <w:p w:rsidR="00AC76F6" w:rsidRPr="003338DC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r w:rsidRPr="003338DC">
              <w:rPr>
                <w:rFonts w:eastAsia="MS Mincho"/>
                <w:sz w:val="16"/>
                <w:szCs w:val="16"/>
                <w:lang w:eastAsia="ja-JP"/>
              </w:rPr>
              <w:t>MOD 5.2.10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  <w:p w:rsidR="008C1D09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Tema/</w:t>
            </w:r>
          </w:p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Issue B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t>APPENDIX 30B (Rev.WRC-12)</w:t>
            </w:r>
          </w:p>
          <w:p w:rsidR="00AC76F6" w:rsidRPr="00ED4F86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t>Provisions and associated Plan for the fixed-satellite service</w:t>
            </w: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br/>
              <w:t>in the frequency bands 4 500-4 800 MHz, 6 725-7 025 MHz,</w:t>
            </w: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br/>
              <w:t>10.70-10.95 GHz, 11.2-11.45 GHz and 12.75-13.25 GHz</w:t>
            </w:r>
          </w:p>
          <w:p w:rsidR="00AC76F6" w:rsidRPr="00ED4F86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t>ARTICLE 8     (REV.WRC-12)</w:t>
            </w:r>
          </w:p>
          <w:p w:rsidR="00AC76F6" w:rsidRPr="00ED4F86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val="en-US" w:eastAsia="ja-JP"/>
              </w:rPr>
            </w:pP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t>Procedure for notification and recording in the Master Register</w:t>
            </w: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br/>
              <w:t>of assignments in the planned bands for the</w:t>
            </w:r>
            <w:r w:rsidR="008C1D09" w:rsidRPr="00ED4F86">
              <w:rPr>
                <w:rFonts w:eastAsia="MS Mincho"/>
                <w:sz w:val="16"/>
                <w:szCs w:val="16"/>
                <w:lang w:val="en-US" w:eastAsia="ja-JP"/>
              </w:rPr>
              <w:t xml:space="preserve"> </w:t>
            </w:r>
            <w:r w:rsidRPr="00ED4F86">
              <w:rPr>
                <w:rFonts w:eastAsia="MS Mincho"/>
                <w:sz w:val="16"/>
                <w:szCs w:val="16"/>
                <w:lang w:val="en-US" w:eastAsia="ja-JP"/>
              </w:rPr>
              <w:t>fixed-satellite service (WRC-07)</w:t>
            </w:r>
          </w:p>
          <w:p w:rsidR="00AC76F6" w:rsidRPr="00ED4F86" w:rsidRDefault="00AC76F6" w:rsidP="004650E1">
            <w:pPr>
              <w:pStyle w:val="Tablehead"/>
              <w:keepNext w:val="0"/>
              <w:tabs>
                <w:tab w:val="clear" w:pos="1134"/>
                <w:tab w:val="clear" w:pos="2268"/>
                <w:tab w:val="center" w:pos="1985"/>
                <w:tab w:val="right" w:pos="8838"/>
              </w:tabs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pStyle w:val="Tablehead"/>
              <w:keepNext w:val="0"/>
              <w:tabs>
                <w:tab w:val="clear" w:pos="1134"/>
                <w:tab w:val="clear" w:pos="2268"/>
                <w:tab w:val="center" w:pos="1985"/>
                <w:tab w:val="right" w:pos="8838"/>
              </w:tabs>
              <w:overflowPunct/>
              <w:autoSpaceDE/>
              <w:spacing w:before="0" w:after="0"/>
              <w:jc w:val="left"/>
              <w:textAlignment w:val="auto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 8.1.7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tabs>
                <w:tab w:val="center" w:pos="1985"/>
                <w:tab w:val="right" w:pos="8838"/>
              </w:tabs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r w:rsidRPr="003338DC">
              <w:rPr>
                <w:rFonts w:eastAsia="MS Mincho"/>
                <w:sz w:val="16"/>
                <w:szCs w:val="16"/>
                <w:lang w:eastAsia="ja-JP"/>
              </w:rPr>
              <w:t>APÉNDICE  30B  (Rev.CMR</w:t>
            </w:r>
            <w:r w:rsidRPr="003338DC">
              <w:rPr>
                <w:rFonts w:eastAsia="MS Mincho"/>
                <w:sz w:val="16"/>
                <w:szCs w:val="16"/>
                <w:lang w:eastAsia="ja-JP"/>
              </w:rPr>
              <w:noBreakHyphen/>
              <w:t>12)</w:t>
            </w:r>
          </w:p>
          <w:p w:rsidR="00AC76F6" w:rsidRPr="003338DC" w:rsidRDefault="00AC76F6" w:rsidP="004650E1">
            <w:pPr>
              <w:pStyle w:val="Appendixtitle"/>
              <w:keepNext w:val="0"/>
              <w:keepLines w:val="0"/>
              <w:tabs>
                <w:tab w:val="center" w:pos="1985"/>
                <w:tab w:val="right" w:pos="8838"/>
              </w:tabs>
              <w:overflowPunct/>
              <w:autoSpaceDE/>
              <w:spacing w:before="0" w:after="0"/>
              <w:jc w:val="left"/>
              <w:textAlignment w:val="auto"/>
              <w:rPr>
                <w:rFonts w:ascii="Times New Roman" w:eastAsia="MS Mincho" w:hAnsi="Times New Roman"/>
                <w:b w:val="0"/>
                <w:sz w:val="16"/>
                <w:szCs w:val="16"/>
                <w:lang w:eastAsia="ja-JP"/>
              </w:rPr>
            </w:pPr>
            <w:r w:rsidRPr="003338DC">
              <w:rPr>
                <w:rFonts w:ascii="Times New Roman" w:eastAsia="MS Mincho" w:hAnsi="Times New Roman"/>
                <w:b w:val="0"/>
                <w:sz w:val="16"/>
                <w:szCs w:val="16"/>
                <w:lang w:eastAsia="ja-JP"/>
              </w:rPr>
              <w:t>Disposiciones y Plan asociado para el servicio fijo por satélite en</w:t>
            </w:r>
            <w:r w:rsidRPr="003338DC">
              <w:rPr>
                <w:rFonts w:ascii="Times New Roman" w:eastAsia="MS Mincho" w:hAnsi="Times New Roman"/>
                <w:b w:val="0"/>
                <w:sz w:val="16"/>
                <w:szCs w:val="16"/>
                <w:lang w:eastAsia="ja-JP"/>
              </w:rPr>
              <w:br/>
              <w:t>las bandas de frecuencias 4 500-4 800 MHz, 6 725-7 025 MHz,</w:t>
            </w:r>
            <w:r w:rsidRPr="003338DC">
              <w:rPr>
                <w:rFonts w:ascii="Times New Roman" w:eastAsia="MS Mincho" w:hAnsi="Times New Roman"/>
                <w:b w:val="0"/>
                <w:sz w:val="16"/>
                <w:szCs w:val="16"/>
                <w:lang w:eastAsia="ja-JP"/>
              </w:rPr>
              <w:br/>
              <w:t>10,70-10,95 GHz, 11,20-11,45 GHz y 12,75-13,25 GHz</w:t>
            </w:r>
          </w:p>
          <w:p w:rsidR="00AC76F6" w:rsidRPr="003338DC" w:rsidRDefault="00AC76F6" w:rsidP="004650E1">
            <w:pPr>
              <w:pStyle w:val="AppArtNo"/>
              <w:keepNext w:val="0"/>
              <w:keepLines w:val="0"/>
              <w:tabs>
                <w:tab w:val="clear" w:pos="1134"/>
                <w:tab w:val="clear" w:pos="1871"/>
                <w:tab w:val="clear" w:pos="2268"/>
                <w:tab w:val="center" w:pos="1985"/>
                <w:tab w:val="right" w:pos="8838"/>
              </w:tabs>
              <w:overflowPunct/>
              <w:autoSpaceDE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eastAsia="ja-JP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  <w:lang w:eastAsia="ja-JP"/>
              </w:rPr>
              <w:t>ARTÍCULO 8     (REV.CMR-12)</w:t>
            </w:r>
          </w:p>
          <w:p w:rsidR="00AC76F6" w:rsidRPr="003338DC" w:rsidRDefault="00AC76F6" w:rsidP="004650E1">
            <w:pPr>
              <w:pStyle w:val="AppArttitle"/>
              <w:keepNext w:val="0"/>
              <w:keepLines w:val="0"/>
              <w:tabs>
                <w:tab w:val="clear" w:pos="1134"/>
                <w:tab w:val="clear" w:pos="1871"/>
                <w:tab w:val="clear" w:pos="2268"/>
                <w:tab w:val="center" w:pos="1985"/>
                <w:tab w:val="right" w:pos="8838"/>
              </w:tabs>
              <w:overflowPunct/>
              <w:autoSpaceDE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eastAsia="ja-JP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ja-JP"/>
              </w:rPr>
              <w:t>Procedimiento para la notificación e inscripción en el Registro</w:t>
            </w: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ja-JP"/>
              </w:rPr>
              <w:br/>
              <w:t>de asignaciones en las bandas planificadas para el servicio fijo por satélite (CMR-07)</w:t>
            </w:r>
          </w:p>
          <w:p w:rsidR="00AC76F6" w:rsidRPr="003338DC" w:rsidRDefault="00AC76F6" w:rsidP="004650E1">
            <w:pPr>
              <w:tabs>
                <w:tab w:val="center" w:pos="1985"/>
                <w:tab w:val="right" w:pos="8838"/>
              </w:tabs>
              <w:snapToGrid w:val="0"/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tabs>
                <w:tab w:val="center" w:pos="1985"/>
                <w:tab w:val="right" w:pos="8838"/>
              </w:tabs>
              <w:snapToGrid w:val="0"/>
              <w:spacing w:before="0"/>
              <w:rPr>
                <w:rFonts w:eastAsia="MS Mincho"/>
                <w:sz w:val="16"/>
                <w:szCs w:val="16"/>
                <w:lang w:eastAsia="ja-JP"/>
              </w:rPr>
            </w:pPr>
            <w:r w:rsidRPr="003338DC">
              <w:rPr>
                <w:sz w:val="16"/>
                <w:szCs w:val="16"/>
              </w:rPr>
              <w:t>MOD 8.1.7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  <w:p w:rsidR="008C1D09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Tema/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Issue D</w:t>
            </w:r>
          </w:p>
          <w:p w:rsidR="00AC76F6" w:rsidRPr="003338DC" w:rsidRDefault="00AC76F6" w:rsidP="004650E1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907 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Use of modern electronic means of communication for administrative correspondence related to advance publication, coordination and notification of satellite networks including that related to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Appendices 30, 30A and 30Bearth stations and radio astronomy stations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RESOLUCIÓN </w:t>
            </w:r>
            <w:r w:rsidRPr="003338DC">
              <w:rPr>
                <w:rStyle w:val="href"/>
                <w:bCs/>
                <w:sz w:val="16"/>
                <w:szCs w:val="16"/>
              </w:rPr>
              <w:t>907</w:t>
            </w:r>
            <w:r w:rsidRPr="003338DC">
              <w:rPr>
                <w:bCs/>
                <w:sz w:val="16"/>
                <w:szCs w:val="16"/>
              </w:rPr>
              <w:t xml:space="preserve"> (CMR</w:t>
            </w:r>
            <w:r w:rsidRPr="003338DC">
              <w:rPr>
                <w:bCs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Utilización de medios electrónicos de comunicación modernos para la correspondencia administrativa relativa a la publicación anticipada, la coordinación y la notificación de redes de satélites, especialmente las relacionadas con los Apéndices 30, 30A y 30B estaciones terrenas y estaciones de radioastronomía 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  <w:p w:rsidR="008C1D09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Tema/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Issue D</w:t>
            </w:r>
          </w:p>
          <w:p w:rsidR="00AC76F6" w:rsidRPr="003338DC" w:rsidRDefault="00AC76F6" w:rsidP="004650E1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908 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Electronic submission and publication of advance publication information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RESOLUCIÓN 908 (CMR</w:t>
            </w:r>
            <w:r w:rsidRPr="003338DC">
              <w:rPr>
                <w:bCs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Presentación y publicación de la información de publicación anticipada en formato electrónico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  <w:p w:rsidR="008C1D09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Tema/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Issue E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11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Notification and recording of frequency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assignments1, 2, 3, 4, 5, 6, 7bis     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  <w:u w:val="single"/>
              </w:rPr>
            </w:pPr>
            <w:r w:rsidRPr="003338DC">
              <w:rPr>
                <w:bCs/>
                <w:sz w:val="16"/>
                <w:szCs w:val="16"/>
                <w:u w:val="single"/>
              </w:rPr>
              <w:t>NOC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ARTÍCULO 11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Notificación y registro de asignaciones de frecuencia 1, 2, 3, 4, 5, 6 y 7bis (CMR-12)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</w:rPr>
            </w:pPr>
            <w:r w:rsidRPr="003338DC">
              <w:rPr>
                <w:rFonts w:eastAsia="MS Mincho"/>
                <w:sz w:val="16"/>
                <w:szCs w:val="16"/>
              </w:rPr>
              <w:t>7</w:t>
            </w:r>
          </w:p>
          <w:p w:rsidR="008C1D09" w:rsidRPr="003338DC" w:rsidRDefault="00AC76F6" w:rsidP="004650E1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eastAsia="MS Mincho"/>
                <w:sz w:val="16"/>
                <w:szCs w:val="16"/>
              </w:rPr>
            </w:pPr>
            <w:r w:rsidRPr="003338DC">
              <w:rPr>
                <w:rFonts w:eastAsia="MS Mincho"/>
                <w:sz w:val="16"/>
                <w:szCs w:val="16"/>
              </w:rPr>
              <w:t>Tema/</w:t>
            </w:r>
          </w:p>
          <w:p w:rsidR="00AC76F6" w:rsidRPr="003338DC" w:rsidRDefault="00AC76F6" w:rsidP="004650E1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rFonts w:eastAsia="MS Mincho"/>
                <w:sz w:val="16"/>
                <w:szCs w:val="16"/>
              </w:rPr>
              <w:t>Issue</w:t>
            </w:r>
            <w:r w:rsidRPr="003338DC">
              <w:rPr>
                <w:sz w:val="16"/>
                <w:szCs w:val="16"/>
              </w:rPr>
              <w:t xml:space="preserve"> F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</w:rPr>
            </w:pPr>
            <w:r w:rsidRPr="003338DC">
              <w:rPr>
                <w:rFonts w:eastAsia="MS Mincho"/>
                <w:sz w:val="16"/>
                <w:szCs w:val="16"/>
              </w:rPr>
              <w:t>1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 xml:space="preserve">APPENDIX </w:t>
            </w:r>
            <w:r w:rsidRPr="00ED4F86">
              <w:rPr>
                <w:rStyle w:val="href"/>
                <w:sz w:val="16"/>
                <w:szCs w:val="16"/>
                <w:lang w:val="en-US"/>
              </w:rPr>
              <w:t>30B</w:t>
            </w:r>
            <w:r w:rsidRPr="00ED4F86">
              <w:rPr>
                <w:sz w:val="16"/>
                <w:szCs w:val="16"/>
                <w:lang w:val="en-US"/>
              </w:rPr>
              <w:t xml:space="preserve"> (Rev.WRC-12)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Provisions and associated Plan for the fixed-satellite service in the frequency bands 4 500-4 800 MHz, 6 725-7 025 MHz,</w:t>
            </w:r>
            <w:r w:rsidRPr="00ED4F86">
              <w:rPr>
                <w:sz w:val="16"/>
                <w:szCs w:val="16"/>
                <w:lang w:val="en-US"/>
              </w:rPr>
              <w:br/>
              <w:t>10.70-10.95 GHz, 11.2-11.45 GHz and 12.75-13.25 GHz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ARTICLE 6     (REV.WRC-12)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Procedures for the conversion of an allotment into an assignment, for the introduction of an additional system or for the modification of</w:t>
            </w:r>
            <w:r w:rsidRPr="00ED4F86">
              <w:rPr>
                <w:sz w:val="16"/>
                <w:szCs w:val="16"/>
                <w:lang w:val="en-US"/>
              </w:rPr>
              <w:br/>
              <w:t>an assignment in the List     (WRC-07)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6.33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ED4F86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AppendixNo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APÉNDICE </w:t>
            </w:r>
            <w:r w:rsidRPr="00ED4F86">
              <w:rPr>
                <w:rStyle w:val="href"/>
                <w:rFonts w:ascii="Times New Roman" w:hAnsi="Times New Roman"/>
                <w:sz w:val="16"/>
                <w:szCs w:val="16"/>
                <w:lang w:val="en-US"/>
              </w:rPr>
              <w:t>30B</w:t>
            </w: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(Rev.CMR-12)</w:t>
            </w:r>
          </w:p>
          <w:p w:rsidR="00AC76F6" w:rsidRPr="003338DC" w:rsidRDefault="00AC76F6" w:rsidP="004650E1">
            <w:pPr>
              <w:pStyle w:val="Appendixtitle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Disposiciones y Plan asociado para el servicio fijo por satélite en las bandas de frecuencias 4 500-4 800 MHz, 6 725-7 025 MHz,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10.70-10,95 GHz, 11,2-11,45 GHz y 12,75-13,25 GHz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</w:r>
          </w:p>
          <w:p w:rsidR="00AC76F6" w:rsidRPr="003338DC" w:rsidRDefault="00AC76F6" w:rsidP="004650E1">
            <w:pPr>
              <w:pStyle w:val="AppArt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>ARTÍCULO 6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     (REV.CMR-12)</w:t>
            </w:r>
          </w:p>
          <w:p w:rsidR="00AC76F6" w:rsidRPr="003338DC" w:rsidRDefault="00AC76F6" w:rsidP="004650E1">
            <w:pPr>
              <w:pStyle w:val="AppArttitle"/>
              <w:keepNext w:val="0"/>
              <w:keepLines w:val="0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Procedimiento para la conversión de una adjudicación en una asignación, la introducción de un sistema adicional o la modificación de una asignación inscrita en la Lista   (CMR-07)</w:t>
            </w:r>
          </w:p>
          <w:p w:rsidR="00AC76F6" w:rsidRPr="003338DC" w:rsidRDefault="00AC76F6" w:rsidP="004650E1">
            <w:pPr>
              <w:pStyle w:val="AppArttitle"/>
              <w:keepNext w:val="0"/>
              <w:keepLines w:val="0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AppArttitle"/>
              <w:keepNext w:val="0"/>
              <w:keepLines w:val="0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6.33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</w:rPr>
            </w:pPr>
            <w:r w:rsidRPr="003338DC">
              <w:rPr>
                <w:rFonts w:eastAsia="MS Mincho"/>
                <w:sz w:val="16"/>
                <w:szCs w:val="16"/>
              </w:rPr>
              <w:t>7</w:t>
            </w:r>
          </w:p>
          <w:p w:rsidR="008C1D09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Tema/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Issue F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ARTICLE 8     (REV.WRC-12)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Procedure for notification and recording in the Master Register of assignments in the planned bands for the fixed-satellite service</w:t>
            </w:r>
            <w:r w:rsidRPr="00ED4F86">
              <w:rPr>
                <w:rStyle w:val="Caracteresdenotaalpie"/>
                <w:sz w:val="16"/>
                <w:szCs w:val="16"/>
                <w:lang w:val="en-US"/>
              </w:rPr>
              <w:t>11, 12</w:t>
            </w:r>
            <w:r w:rsidRPr="00ED4F86">
              <w:rPr>
                <w:sz w:val="16"/>
                <w:szCs w:val="16"/>
                <w:lang w:val="en-US"/>
              </w:rPr>
              <w:t>     (WRC-07)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8.17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ppArt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>ARTÍCULO 8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     (REV.CMR-12)</w:t>
            </w:r>
          </w:p>
          <w:p w:rsidR="00AC76F6" w:rsidRPr="003338DC" w:rsidRDefault="00AC76F6" w:rsidP="004650E1">
            <w:pPr>
              <w:pStyle w:val="App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Procedimiento para la notificación e inscripción en el Registro de asignaciones en las bandas planificadas para el servicio fijo por satélite</w:t>
            </w: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   (CMR-07)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8.17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/>
              <w:jc w:val="center"/>
              <w:rPr>
                <w:rFonts w:eastAsia="MS Mincho"/>
                <w:sz w:val="16"/>
                <w:szCs w:val="16"/>
              </w:rPr>
            </w:pPr>
            <w:r w:rsidRPr="003338DC">
              <w:rPr>
                <w:rFonts w:eastAsia="MS Mincho"/>
                <w:sz w:val="16"/>
                <w:szCs w:val="16"/>
              </w:rPr>
              <w:t>7</w:t>
            </w:r>
          </w:p>
          <w:p w:rsidR="008C1D09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Tema/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Issue F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ADD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ARTICLE 8     (REV.WRC-12)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Procedure for notification and recording in the Master Register of assignments in the planned bands for the fixed-satellite service     (WRC-07)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14 bis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rFonts w:eastAsia="MS Mincho"/>
                <w:sz w:val="16"/>
                <w:szCs w:val="16"/>
              </w:rPr>
            </w:pPr>
            <w:r w:rsidRPr="003338DC">
              <w:rPr>
                <w:rFonts w:eastAsia="MS Mincho"/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pStyle w:val="AppArt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>ARTÍCULO 8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     (REV.CMR-12)</w:t>
            </w:r>
          </w:p>
          <w:p w:rsidR="00AC76F6" w:rsidRPr="003338DC" w:rsidRDefault="00AC76F6" w:rsidP="004650E1">
            <w:pPr>
              <w:pStyle w:val="AppArt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Procedimiento para la notificación e inscripción en el Registro de asignaciones en las bandas planificadas para el servicio fijo por satélite</w:t>
            </w:r>
            <w:r w:rsidRPr="003338DC">
              <w:rPr>
                <w:rStyle w:val="Caracteresdenotaalpie"/>
                <w:rFonts w:ascii="Times New Roman" w:hAnsi="Times New Roman"/>
                <w:b w:val="0"/>
                <w:sz w:val="16"/>
                <w:szCs w:val="16"/>
              </w:rPr>
              <w:t>11, 12</w:t>
            </w: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   (CMR-07)</w:t>
            </w:r>
          </w:p>
          <w:p w:rsidR="00AC76F6" w:rsidRPr="003338DC" w:rsidRDefault="00AC76F6" w:rsidP="004650E1">
            <w:pPr>
              <w:keepNext/>
              <w:spacing w:before="0"/>
              <w:rPr>
                <w:rFonts w:eastAsia="MS Mincho"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rStyle w:val="WW-Caracteresdenotaalpie"/>
                <w:i/>
                <w:iCs/>
                <w:szCs w:val="16"/>
              </w:rPr>
            </w:pPr>
            <w:r w:rsidRPr="003338DC">
              <w:rPr>
                <w:sz w:val="16"/>
                <w:szCs w:val="16"/>
              </w:rPr>
              <w:t>14 bis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  <w:p w:rsidR="008C1D09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Tema/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Issue G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11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Notification and recording of frequency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assignments1, 2, 3, 4, 5, 6, 7, 7bis    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Section II − Examination of notices and recording of frequency assignments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in the Master Register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ab/>
              <w:t>11.44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ARTÍCULO 11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Notificación e inscripción de asignaciones 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de frecuencias 1, 2, 3, 4, 5, 6, 7 y 7 bis (CMR-12)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Sección II - Examen de la notificación e inscripción de atribuciones de frecuencia 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en el Registro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ab/>
              <w:t>11.44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  <w:p w:rsidR="008C1D09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Tema/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Issue G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11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Notification and recording of frequency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assignments1, 2, 3, 4, 5, 6, 7, 7bis    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Section II − Examination of notices and recording of frequency assignments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in the Master Register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 11.44B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ARTÍCULO 11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Notificación e inscripción de asignaciones 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de frecuencias 1, 2, 3, 4, 5, 6, 7 y 7 bis (CMR-12)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Sección II - Examen de la notificación e inscripción de atribuciones de frecuencia 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en el Registro</w:t>
            </w: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  <w:u w:val="single"/>
              </w:rPr>
            </w:pPr>
            <w:r w:rsidRPr="003338DC">
              <w:rPr>
                <w:sz w:val="16"/>
                <w:szCs w:val="16"/>
              </w:rPr>
              <w:t>MOD 11.44B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  <w:p w:rsidR="008C1D09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Tema/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Issue G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11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Notification and recording of frequency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assignments1, 2, 3, 4, 5, 6, 7, 7bis    (WRC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Section II − Examination of notices and recording of frequency assignments </w:t>
            </w: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br/>
              <w:t>in the Master Register</w:t>
            </w:r>
          </w:p>
          <w:p w:rsidR="00AC76F6" w:rsidRPr="00ED4F86" w:rsidRDefault="00AC76F6" w:rsidP="004650E1">
            <w:pPr>
              <w:pStyle w:val="Proposal"/>
              <w:spacing w:before="0"/>
              <w:rPr>
                <w:rFonts w:ascii="Times New Roman" w:eastAsia="MS Mincho" w:hAnsi="Times New Roman"/>
                <w:b w:val="0"/>
                <w:caps/>
                <w:sz w:val="16"/>
                <w:szCs w:val="16"/>
                <w:lang w:val="en-US" w:eastAsia="ja-JP"/>
              </w:rPr>
            </w:pPr>
          </w:p>
          <w:p w:rsidR="00AC76F6" w:rsidRPr="003338DC" w:rsidRDefault="00AC76F6" w:rsidP="004650E1">
            <w:pPr>
              <w:pStyle w:val="Proposal"/>
              <w:spacing w:before="0"/>
              <w:rPr>
                <w:rFonts w:ascii="Times New Roman" w:eastAsia="MS Mincho" w:hAnsi="Times New Roman"/>
                <w:b w:val="0"/>
                <w:caps/>
                <w:sz w:val="16"/>
                <w:szCs w:val="16"/>
                <w:lang w:eastAsia="ja-JP"/>
              </w:rPr>
            </w:pPr>
            <w:r w:rsidRPr="003338DC">
              <w:rPr>
                <w:rFonts w:ascii="Times New Roman" w:eastAsia="MS Mincho" w:hAnsi="Times New Roman"/>
                <w:b w:val="0"/>
                <w:caps/>
                <w:sz w:val="16"/>
                <w:szCs w:val="16"/>
                <w:lang w:eastAsia="ja-JP"/>
              </w:rPr>
              <w:t>ADD</w:t>
            </w:r>
            <w:r w:rsidRPr="003338DC">
              <w:rPr>
                <w:rFonts w:ascii="Times New Roman" w:eastAsia="MS Mincho" w:hAnsi="Times New Roman"/>
                <w:b w:val="0"/>
                <w:caps/>
                <w:sz w:val="16"/>
                <w:szCs w:val="16"/>
                <w:lang w:eastAsia="ja-JP"/>
              </w:rPr>
              <w:tab/>
              <w:t>21bis 11.44.3 and 11.44B.1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ARTÍCULO 11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Notificación e inscripción de asignaciones 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de frecuencias 1, 2, 3, 4, 5, 6, 7 y 7 bis (CMR-12)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Sección II - Examen de la notificación e inscripción de atribuciones de frecuencia 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en el Registro</w:t>
            </w: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rFonts w:eastAsia="MS Mincho"/>
                <w:caps/>
                <w:sz w:val="16"/>
                <w:szCs w:val="16"/>
                <w:lang w:eastAsia="ja-JP"/>
              </w:rPr>
            </w:pPr>
          </w:p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  <w:u w:val="single"/>
              </w:rPr>
            </w:pPr>
            <w:r w:rsidRPr="003338DC">
              <w:rPr>
                <w:rFonts w:eastAsia="MS Mincho"/>
                <w:caps/>
                <w:sz w:val="16"/>
                <w:szCs w:val="16"/>
                <w:lang w:eastAsia="ja-JP"/>
              </w:rPr>
              <w:t>ADD</w:t>
            </w:r>
            <w:r w:rsidRPr="003338DC">
              <w:rPr>
                <w:rFonts w:eastAsia="MS Mincho"/>
                <w:caps/>
                <w:sz w:val="16"/>
                <w:szCs w:val="16"/>
                <w:lang w:eastAsia="ja-JP"/>
              </w:rPr>
              <w:tab/>
              <w:t>21bis 11.44.3 y 11.44B.1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9.1.1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Style w:val="href"/>
                <w:sz w:val="16"/>
                <w:szCs w:val="16"/>
                <w:lang w:val="en-US"/>
              </w:rPr>
              <w:t>5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Section IV – Table of Frequency Allocations</w:t>
            </w:r>
            <w:r w:rsidRPr="00ED4F86">
              <w:rPr>
                <w:sz w:val="16"/>
                <w:szCs w:val="16"/>
                <w:lang w:val="en-US"/>
              </w:rPr>
              <w:br/>
              <w:t>(See No. 2.1)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403-410 MHz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ArtNo"/>
              <w:spacing w:before="0"/>
              <w:jc w:val="left"/>
              <w:rPr>
                <w:rStyle w:val="href"/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sz w:val="16"/>
                <w:szCs w:val="16"/>
              </w:rPr>
              <w:t xml:space="preserve">ARTÍCULO  </w:t>
            </w:r>
            <w:r w:rsidRPr="003338DC">
              <w:rPr>
                <w:rStyle w:val="href"/>
                <w:rFonts w:ascii="Times New Roman" w:hAnsi="Times New Roman"/>
                <w:sz w:val="16"/>
                <w:szCs w:val="16"/>
              </w:rPr>
              <w:t>5</w:t>
            </w:r>
          </w:p>
          <w:p w:rsidR="00AC76F6" w:rsidRPr="003338DC" w:rsidRDefault="00AC76F6" w:rsidP="004650E1">
            <w:pPr>
              <w:pStyle w:val="Art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Atribuciones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 de frecuencia</w:t>
            </w:r>
          </w:p>
          <w:p w:rsidR="00AC76F6" w:rsidRPr="003338DC" w:rsidRDefault="00AC76F6" w:rsidP="004650E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title"/>
              <w:spacing w:after="0"/>
              <w:jc w:val="left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Sección IV  –  Cuadro de atribución de bandas de frecuencias</w:t>
            </w: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br/>
              <w:t xml:space="preserve">(Véase el número </w:t>
            </w:r>
            <w:r w:rsidRPr="003338DC">
              <w:rPr>
                <w:rStyle w:val="Artref"/>
                <w:rFonts w:ascii="Times New Roman" w:hAnsi="Times New Roman"/>
                <w:b w:val="0"/>
                <w:color w:val="000000"/>
                <w:sz w:val="16"/>
                <w:szCs w:val="16"/>
              </w:rPr>
              <w:t>2.1</w:t>
            </w:r>
            <w:r w:rsidRPr="003338D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Tabletitle"/>
              <w:spacing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403-410 MHz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9.1.1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338DC">
              <w:rPr>
                <w:rStyle w:val="Artdef"/>
                <w:bCs/>
                <w:sz w:val="16"/>
                <w:szCs w:val="16"/>
              </w:rPr>
              <w:t>5.</w:t>
            </w:r>
            <w:r w:rsidRPr="003338DC">
              <w:rPr>
                <w:rStyle w:val="Artdef"/>
                <w:b/>
                <w:sz w:val="16"/>
                <w:szCs w:val="16"/>
              </w:rPr>
              <w:t xml:space="preserve"> </w:t>
            </w:r>
            <w:r w:rsidRPr="003338DC">
              <w:rPr>
                <w:rStyle w:val="Artdef"/>
                <w:sz w:val="16"/>
                <w:szCs w:val="16"/>
              </w:rPr>
              <w:t>A911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Style w:val="Artdef"/>
                <w:b/>
                <w:sz w:val="16"/>
                <w:szCs w:val="16"/>
              </w:rPr>
            </w:pPr>
            <w:r w:rsidRPr="003338DC">
              <w:rPr>
                <w:rStyle w:val="Artdef"/>
                <w:bCs/>
                <w:sz w:val="16"/>
                <w:szCs w:val="16"/>
              </w:rPr>
              <w:t>5.</w:t>
            </w:r>
            <w:r w:rsidRPr="003338DC">
              <w:rPr>
                <w:rStyle w:val="Artdef"/>
                <w:b/>
                <w:sz w:val="16"/>
                <w:szCs w:val="16"/>
              </w:rPr>
              <w:t xml:space="preserve"> </w:t>
            </w:r>
            <w:r w:rsidRPr="003338DC">
              <w:rPr>
                <w:rStyle w:val="Artdef"/>
                <w:sz w:val="16"/>
                <w:szCs w:val="16"/>
              </w:rPr>
              <w:t>A911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9.1.1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 xml:space="preserve">RESOLUTION </w:t>
            </w:r>
            <w:r w:rsidRPr="00ED4F86">
              <w:rPr>
                <w:rStyle w:val="href"/>
                <w:sz w:val="16"/>
                <w:szCs w:val="16"/>
                <w:lang w:val="en-US"/>
              </w:rPr>
              <w:t>205</w:t>
            </w:r>
            <w:r w:rsidRPr="00ED4F86">
              <w:rPr>
                <w:sz w:val="16"/>
                <w:szCs w:val="16"/>
                <w:lang w:val="en-US"/>
              </w:rPr>
              <w:t xml:space="preserve"> (Rev.WRC-12)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Protection of the systems operating in the mobile-satellite service in the band 406-406.1 MHz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338DC">
              <w:rPr>
                <w:rFonts w:ascii="Times New Roman" w:hAnsi="Times New Roman"/>
                <w:noProof/>
                <w:sz w:val="16"/>
                <w:szCs w:val="16"/>
              </w:rPr>
              <w:t xml:space="preserve">RESOLUCIÓN  </w:t>
            </w:r>
            <w:r w:rsidRPr="003338DC">
              <w:rPr>
                <w:rStyle w:val="href"/>
                <w:rFonts w:ascii="Times New Roman" w:hAnsi="Times New Roman"/>
                <w:noProof/>
                <w:sz w:val="16"/>
                <w:szCs w:val="16"/>
              </w:rPr>
              <w:t>205</w:t>
            </w:r>
            <w:r w:rsidRPr="003338DC">
              <w:rPr>
                <w:rFonts w:ascii="Times New Roman" w:hAnsi="Times New Roman"/>
                <w:noProof/>
                <w:sz w:val="16"/>
                <w:szCs w:val="16"/>
              </w:rPr>
              <w:t xml:space="preserve">  (Rev.CMR-1</w:t>
            </w:r>
            <w:r w:rsidRPr="003338DC">
              <w:rPr>
                <w:rFonts w:ascii="Times New Roman" w:hAnsi="Times New Roman"/>
                <w:sz w:val="16"/>
                <w:szCs w:val="16"/>
              </w:rPr>
              <w:t>2</w:t>
            </w:r>
            <w:r w:rsidRPr="003338DC">
              <w:rPr>
                <w:rFonts w:ascii="Times New Roman" w:hAnsi="Times New Roman"/>
                <w:noProof/>
                <w:sz w:val="16"/>
                <w:szCs w:val="16"/>
              </w:rPr>
              <w:t>)</w:t>
            </w:r>
          </w:p>
          <w:p w:rsidR="00AC76F6" w:rsidRPr="003338DC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Protección de los sistemas del servicio móvil por satélite que funcionan en la banda 406-406,1 MHz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9.1.2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APPENDIX 5 (Rev.WRC-12)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Identification of administrations with which coordination is to be effected or agreement sought under the provisions of Article 9</w:t>
            </w: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val="en-US" w:eastAsia="ja-JP"/>
              </w:rPr>
            </w:pP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TABLE 5-1     (Rev.WRC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Technical conditions for coordination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(see Article 9)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APÉNDICE 5 (Rev.CMR-12)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Identificación de las administraciones con las que ha de</w:t>
            </w:r>
            <w:r w:rsidR="00291D07">
              <w:rPr>
                <w:bCs/>
                <w:sz w:val="16"/>
                <w:szCs w:val="16"/>
              </w:rPr>
              <w:t xml:space="preserve"> efectuarse una coordinación o </w:t>
            </w:r>
            <w:r w:rsidRPr="003338DC">
              <w:rPr>
                <w:bCs/>
                <w:sz w:val="16"/>
                <w:szCs w:val="16"/>
              </w:rPr>
              <w:t>cuyo acuerdo se ha de obtener a tenor de las disposiciones del Artículo 9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CUADRO 5-1     (Rev.CMR</w:t>
            </w:r>
            <w:r w:rsidRPr="003338DC">
              <w:rPr>
                <w:bCs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 xml:space="preserve">Criterios técnicos para la coordinación </w:t>
            </w:r>
            <w:r w:rsidRPr="003338DC">
              <w:rPr>
                <w:bCs/>
                <w:sz w:val="16"/>
                <w:szCs w:val="16"/>
              </w:rPr>
              <w:br/>
              <w:t>(Véase el Artículo 9)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9.1.6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</w:t>
            </w:r>
          </w:p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SUP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RESOLUTION 957 (WRC-12)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Studies towards review of the definitions of fixed service, fixed station and mobile station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Restitle"/>
              <w:snapToGrid w:val="0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SUP</w:t>
            </w:r>
          </w:p>
          <w:p w:rsidR="00AC76F6" w:rsidRPr="003338DC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RESOLUCIÓN 957 (CMR-12)</w:t>
            </w:r>
          </w:p>
          <w:p w:rsidR="00AC76F6" w:rsidRPr="003338DC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Estudios para revisar las definiciones de servicio fijo, estación fija y estación móvil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12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9.1.7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eastAsia="MS Mincho" w:hAnsi="Times New Roman"/>
                <w:caps w:val="0"/>
                <w:sz w:val="16"/>
                <w:szCs w:val="16"/>
                <w:lang w:val="en-US" w:eastAsia="ja-JP"/>
              </w:rPr>
            </w:pPr>
            <w:r w:rsidRPr="00ED4F86">
              <w:rPr>
                <w:rFonts w:ascii="Times New Roman" w:eastAsia="MS Mincho" w:hAnsi="Times New Roman"/>
                <w:caps w:val="0"/>
                <w:sz w:val="16"/>
                <w:szCs w:val="16"/>
                <w:lang w:val="en-US" w:eastAsia="ja-JP"/>
              </w:rPr>
              <w:t>RESOLUTION 647 (Rev.WRC</w:t>
            </w:r>
            <w:r w:rsidRPr="00ED4F86">
              <w:rPr>
                <w:rFonts w:ascii="Times New Roman" w:eastAsia="MS Mincho" w:hAnsi="Times New Roman"/>
                <w:caps w:val="0"/>
                <w:sz w:val="16"/>
                <w:szCs w:val="16"/>
                <w:lang w:val="en-US" w:eastAsia="ja-JP"/>
              </w:rPr>
              <w:noBreakHyphen/>
              <w:t>12)</w:t>
            </w:r>
          </w:p>
          <w:p w:rsidR="00AC76F6" w:rsidRPr="00ED4F86" w:rsidRDefault="00AC76F6" w:rsidP="004650E1">
            <w:pPr>
              <w:pStyle w:val="Restitle"/>
              <w:spacing w:before="0"/>
              <w:jc w:val="left"/>
              <w:rPr>
                <w:rFonts w:ascii="Times New Roman" w:eastAsia="MS Mincho" w:hAnsi="Times New Roman"/>
                <w:b w:val="0"/>
                <w:bCs/>
                <w:sz w:val="16"/>
                <w:szCs w:val="16"/>
                <w:lang w:val="en-US" w:eastAsia="ja-JP"/>
              </w:rPr>
            </w:pPr>
            <w:r w:rsidRPr="00ED4F86">
              <w:rPr>
                <w:rFonts w:ascii="Times New Roman" w:eastAsia="MS Mincho" w:hAnsi="Times New Roman"/>
                <w:b w:val="0"/>
                <w:bCs/>
                <w:sz w:val="16"/>
                <w:szCs w:val="16"/>
                <w:lang w:val="en-US" w:eastAsia="ja-JP"/>
              </w:rPr>
              <w:t xml:space="preserve">Spectrum management guidelines for emergency and </w:t>
            </w:r>
            <w:r w:rsidRPr="00ED4F86">
              <w:rPr>
                <w:rFonts w:ascii="Times New Roman" w:eastAsia="MS Mincho" w:hAnsi="Times New Roman"/>
                <w:b w:val="0"/>
                <w:bCs/>
                <w:sz w:val="16"/>
                <w:szCs w:val="16"/>
                <w:lang w:val="en-US" w:eastAsia="ja-JP"/>
              </w:rPr>
              <w:br/>
              <w:t>disaster relief radiocommunication</w:t>
            </w: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eastAsia="MS Mincho" w:hAnsi="Times New Roman"/>
                <w:sz w:val="16"/>
                <w:szCs w:val="16"/>
                <w:lang w:val="en-US" w:eastAsia="ja-JP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RESOLUCIÓN 647 (REV.CMR-12)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u w:val="single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Directrices sobre gestión del espectro para radiocomunicaciones y operaciones de socorro en caso de catástrofe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9.1.7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eastAsia="MS Mincho" w:hAnsi="Times New Roman"/>
                <w:caps w:val="0"/>
                <w:sz w:val="16"/>
                <w:szCs w:val="16"/>
                <w:lang w:val="en-US" w:eastAsia="ja-JP"/>
              </w:rPr>
            </w:pPr>
            <w:r w:rsidRPr="00ED4F86">
              <w:rPr>
                <w:rFonts w:ascii="Times New Roman" w:eastAsia="MS Mincho" w:hAnsi="Times New Roman"/>
                <w:caps w:val="0"/>
                <w:sz w:val="16"/>
                <w:szCs w:val="16"/>
                <w:lang w:val="en-US" w:eastAsia="ja-JP"/>
              </w:rPr>
              <w:t>RESOLUTION 644 (Rev.WRC</w:t>
            </w:r>
            <w:r w:rsidRPr="00ED4F86">
              <w:rPr>
                <w:rFonts w:ascii="Times New Roman" w:eastAsia="MS Mincho" w:hAnsi="Times New Roman"/>
                <w:caps w:val="0"/>
                <w:sz w:val="16"/>
                <w:szCs w:val="16"/>
                <w:lang w:val="en-US" w:eastAsia="ja-JP"/>
              </w:rPr>
              <w:noBreakHyphen/>
              <w:t>12)</w:t>
            </w:r>
          </w:p>
          <w:p w:rsidR="00AC76F6" w:rsidRPr="00ED4F86" w:rsidRDefault="00AC76F6" w:rsidP="004650E1">
            <w:pPr>
              <w:pStyle w:val="Restitle"/>
              <w:spacing w:before="0"/>
              <w:jc w:val="left"/>
              <w:rPr>
                <w:rFonts w:ascii="Times New Roman" w:eastAsia="MS Mincho" w:hAnsi="Times New Roman"/>
                <w:b w:val="0"/>
                <w:bCs/>
                <w:sz w:val="16"/>
                <w:szCs w:val="16"/>
                <w:lang w:val="en-US" w:eastAsia="ja-JP"/>
              </w:rPr>
            </w:pPr>
            <w:r w:rsidRPr="00ED4F86">
              <w:rPr>
                <w:rFonts w:ascii="Times New Roman" w:eastAsia="MS Mincho" w:hAnsi="Times New Roman"/>
                <w:b w:val="0"/>
                <w:bCs/>
                <w:sz w:val="16"/>
                <w:szCs w:val="16"/>
                <w:lang w:val="en-US" w:eastAsia="ja-JP"/>
              </w:rPr>
              <w:t xml:space="preserve">Radiocommunication resources for early warning, disaster </w:t>
            </w:r>
            <w:r w:rsidRPr="00ED4F86">
              <w:rPr>
                <w:rFonts w:ascii="Times New Roman" w:eastAsia="MS Mincho" w:hAnsi="Times New Roman"/>
                <w:b w:val="0"/>
                <w:bCs/>
                <w:sz w:val="16"/>
                <w:szCs w:val="16"/>
                <w:lang w:val="en-US" w:eastAsia="ja-JP"/>
              </w:rPr>
              <w:br/>
              <w:t>mitigation and relief operations</w:t>
            </w:r>
          </w:p>
          <w:p w:rsidR="00AC76F6" w:rsidRPr="00ED4F86" w:rsidRDefault="00AC76F6" w:rsidP="004650E1">
            <w:pPr>
              <w:pStyle w:val="Tabletext"/>
              <w:spacing w:before="0" w:after="0"/>
              <w:rPr>
                <w:rFonts w:ascii="Times New Roman" w:eastAsia="MS Mincho" w:hAnsi="Times New Roman"/>
                <w:sz w:val="16"/>
                <w:szCs w:val="16"/>
                <w:lang w:val="en-US" w:eastAsia="ja-JP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SUP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RESOLUCIÓN 644 (Rev.CMR-12)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Recursos de radiocomunicaciones para la alerta temprana, la mitigación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br/>
              <w:t>de los efectos de las catástrofes y las operaciones de socorro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9.1.8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 w:eastAsia="es-UY"/>
              </w:rPr>
            </w:pPr>
            <w:r w:rsidRPr="00ED4F86">
              <w:rPr>
                <w:sz w:val="16"/>
                <w:szCs w:val="16"/>
                <w:lang w:val="en-US" w:eastAsia="es-UY"/>
              </w:rPr>
              <w:t>ARTICLE 9</w:t>
            </w:r>
          </w:p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 w:eastAsia="es-UY"/>
              </w:rPr>
            </w:pPr>
            <w:r w:rsidRPr="00ED4F86">
              <w:rPr>
                <w:bCs/>
                <w:sz w:val="16"/>
                <w:szCs w:val="16"/>
                <w:lang w:val="en-US" w:eastAsia="es-UY"/>
              </w:rPr>
              <w:t>Procedure to coordinate or secure the agreement of other administrations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  <w:u w:val="single"/>
              </w:rPr>
            </w:pPr>
            <w:r w:rsidRPr="003338DC">
              <w:rPr>
                <w:bCs/>
                <w:sz w:val="16"/>
                <w:szCs w:val="16"/>
                <w:u w:val="single"/>
              </w:rPr>
              <w:t>NOC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ARTICULO 9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Procedimiento para efectuar la coordinación u obtener el acuerdo de otras administraciones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9.1.8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u w:val="single"/>
                <w:lang w:val="en-US"/>
              </w:rPr>
              <w:t>NOC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 w:eastAsia="es-UY"/>
              </w:rPr>
            </w:pPr>
            <w:r w:rsidRPr="00ED4F86">
              <w:rPr>
                <w:sz w:val="16"/>
                <w:szCs w:val="16"/>
                <w:lang w:val="en-US" w:eastAsia="es-UY"/>
              </w:rPr>
              <w:t>ARTICLE 11</w:t>
            </w:r>
          </w:p>
          <w:p w:rsidR="00AC76F6" w:rsidRPr="00ED4F86" w:rsidRDefault="00AC76F6" w:rsidP="004650E1">
            <w:pPr>
              <w:spacing w:before="0"/>
              <w:rPr>
                <w:bCs/>
                <w:sz w:val="16"/>
                <w:szCs w:val="16"/>
                <w:lang w:val="en-US" w:eastAsia="es-UY"/>
              </w:rPr>
            </w:pPr>
            <w:r w:rsidRPr="00ED4F86">
              <w:rPr>
                <w:bCs/>
                <w:sz w:val="16"/>
                <w:szCs w:val="16"/>
                <w:lang w:val="en-US" w:eastAsia="es-UY"/>
              </w:rPr>
              <w:t>Notification and registration of frequency allocations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  <w:u w:val="single"/>
              </w:rPr>
            </w:pPr>
            <w:r w:rsidRPr="003338DC">
              <w:rPr>
                <w:bCs/>
                <w:sz w:val="16"/>
                <w:szCs w:val="16"/>
                <w:u w:val="single"/>
              </w:rPr>
              <w:t>NOC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ARTICULO 11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Notificación e inscripción de asignaciones de frecuencia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9.1.8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</w:t>
            </w:r>
          </w:p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SUP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RESOLUTION 808 (WRC-12)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Preliminary agenda for the 2018 World Radiocommunication Conference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SUP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808 (CMR-12)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Orden del día preliminar de la Conferencia Mundial de Radiocomunicaciones de 2018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9.1.8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keepNext/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SUP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RESOLUTION 757 (WRC-12)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Regulatory aspects for nanosatellites and picosatellites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SUP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RESOLUCIÓN 757 (CMR-12)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Aspectos reglamentarios de los nanosatélites y los picosatélites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9.2.2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2683" w:type="dxa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ADD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4.A922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  <w:r w:rsidRPr="003338DC">
              <w:rPr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4.A922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esomps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 IV – Table of Frequency Allocations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(See No. 2.1)</w:t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  <w:p w:rsidR="00AC76F6" w:rsidRPr="003338DC" w:rsidRDefault="00AC76F6" w:rsidP="009463EE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18</w:t>
            </w:r>
            <w:r w:rsidR="009463EE" w:rsidRPr="003338DC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4-22 GHz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Sección IV – Cuadro de atribuciones de frecuencias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(Véase el número 2.1)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18,4-22 GHz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esomps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 IV – Table of Frequency Allocations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(See No. 2.1)</w:t>
            </w:r>
          </w:p>
          <w:p w:rsidR="00AC76F6" w:rsidRPr="003338DC" w:rsidRDefault="00AC76F6" w:rsidP="004650E1">
            <w:pPr>
              <w:pStyle w:val="Tabletext"/>
              <w:spacing w:before="0" w:after="0"/>
              <w:rPr>
                <w:rFonts w:ascii="Times New Roman" w:hAnsi="Times New Roman"/>
                <w:sz w:val="16"/>
                <w:szCs w:val="16"/>
                <w:lang w:eastAsia="ja-JP"/>
              </w:rPr>
            </w:pPr>
          </w:p>
          <w:p w:rsidR="00AC76F6" w:rsidRPr="003338DC" w:rsidRDefault="00AC76F6" w:rsidP="009463EE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24</w:t>
            </w:r>
            <w:r w:rsidR="009463EE" w:rsidRPr="003338DC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75-29</w:t>
            </w:r>
            <w:r w:rsidR="009463EE" w:rsidRPr="003338DC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 GHz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Sección IV – Cuadro de atribuciones de frecuencias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(Véase el número 2.1)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24,75-29,9 GHz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esomps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ARTICLE 5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Section IV – Table of Frequency Allocations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(See No. 2.1)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9463EE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29</w:t>
            </w:r>
            <w:r w:rsidR="009463EE" w:rsidRPr="003338DC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9-34</w:t>
            </w:r>
            <w:r w:rsidR="009463EE" w:rsidRPr="003338DC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 GHz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ARTÍCULO 5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Atribuciones de frecuencias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Sección IV – Cuadro de atribuciones de frecuencias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(Véase el número 2.1)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29,9-34,2 GHz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esomps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4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5.A23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5.A23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esomps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5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ADD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DRAFT NEW RESOLUTION [IAP/A23/ESOMPS] (WRC-15)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Use of the frequency bands 19.7-20.2 GHz and 29.5-30.0 GHz by earth stations in motion communicating with geostationary space stations of the fixed-satellite service  </w:t>
            </w:r>
          </w:p>
          <w:p w:rsidR="00AC76F6" w:rsidRPr="00ED4F86" w:rsidRDefault="00AC76F6" w:rsidP="004650E1">
            <w:pPr>
              <w:pStyle w:val="Tablehead"/>
              <w:spacing w:before="0" w:after="0"/>
              <w:jc w:val="left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keepNext/>
              <w:snapToGrid w:val="0"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PROYECTO DE NUEVA RESOLUCIÓN [</w:t>
            </w:r>
            <w:r w:rsidRPr="003338DC">
              <w:rPr>
                <w:sz w:val="16"/>
                <w:szCs w:val="16"/>
              </w:rPr>
              <w:t>IAP/A23/ESOMPS</w:t>
            </w:r>
            <w:r w:rsidRPr="003338DC">
              <w:rPr>
                <w:b/>
                <w:sz w:val="16"/>
                <w:szCs w:val="16"/>
              </w:rPr>
              <w:t>]</w:t>
            </w:r>
            <w:r w:rsidRPr="003338DC">
              <w:rPr>
                <w:bCs/>
                <w:sz w:val="16"/>
                <w:szCs w:val="16"/>
              </w:rPr>
              <w:t xml:space="preserve"> (CMR-15)</w:t>
            </w:r>
          </w:p>
          <w:p w:rsidR="00AC76F6" w:rsidRPr="003338DC" w:rsidRDefault="00AC76F6" w:rsidP="004650E1">
            <w:pPr>
              <w:spacing w:before="0"/>
              <w:rPr>
                <w:bCs/>
                <w:sz w:val="16"/>
                <w:szCs w:val="16"/>
              </w:rPr>
            </w:pPr>
            <w:r w:rsidRPr="003338DC">
              <w:rPr>
                <w:bCs/>
                <w:sz w:val="16"/>
                <w:szCs w:val="16"/>
              </w:rPr>
              <w:t>Uso de las bandas de frecuencias de 19,7-20,2 GHz y 29,5-30,0 GHz por estaciones terrenas en movimiento que se comuniquen con estaciones espaciales geoestacionarias del servicio fijo por satélite</w:t>
            </w:r>
          </w:p>
          <w:p w:rsidR="00AC76F6" w:rsidRPr="003338DC" w:rsidRDefault="00AC76F6" w:rsidP="004650E1">
            <w:pPr>
              <w:keepNext/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A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ADD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DRAFT NEW RESOLUTION [IAP-10A-2019] (WRC-15)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Agenda for the 2019 World Radiocommunication Conference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 xml:space="preserve">PROYECTO DE NUEVA RESOLUCIÓN </w:t>
            </w:r>
            <w:r w:rsidRPr="003338DC">
              <w:rPr>
                <w:rFonts w:ascii="Times New Roman" w:hAnsi="Times New Roman"/>
                <w:sz w:val="16"/>
                <w:szCs w:val="16"/>
              </w:rPr>
              <w:t>[IAP-10A-2019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]  (CMR-15)</w:t>
            </w:r>
          </w:p>
          <w:p w:rsidR="00AC76F6" w:rsidRPr="003338DC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Orden del día de la Conferencia Mundial de Radiocomunicaciones de 2019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A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ADD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DRAFT NEW RESOLUTION [[IAP-10A-460-470] (WRC-15)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Primary Allocation to the Meteorological Satellite Service in the 460 – 470 MHz Band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 xml:space="preserve">PROYECTO DE NUEVA RESOLUCIÓN </w:t>
            </w:r>
            <w:r w:rsidRPr="003338DC">
              <w:rPr>
                <w:rFonts w:ascii="Times New Roman" w:hAnsi="Times New Roman"/>
                <w:sz w:val="16"/>
                <w:szCs w:val="16"/>
              </w:rPr>
              <w:t>[IAP-10A-460-470]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 xml:space="preserve"> (CMR-15)</w:t>
            </w:r>
          </w:p>
          <w:p w:rsidR="00AC76F6" w:rsidRPr="003338DC" w:rsidRDefault="00AC76F6" w:rsidP="004650E1">
            <w:pPr>
              <w:pStyle w:val="ResTitle0"/>
              <w:spacing w:before="0"/>
              <w:jc w:val="left"/>
              <w:rPr>
                <w:b w:val="0"/>
                <w:sz w:val="16"/>
                <w:szCs w:val="16"/>
                <w:lang w:val="es-ES_tradnl" w:eastAsia="en-US"/>
              </w:rPr>
            </w:pPr>
            <w:r w:rsidRPr="003338DC">
              <w:rPr>
                <w:b w:val="0"/>
                <w:sz w:val="16"/>
                <w:szCs w:val="16"/>
                <w:lang w:val="es-ES_tradnl" w:eastAsia="en-US"/>
              </w:rPr>
              <w:t>Atribución Primaria al Servicio Meteorológico por Sa</w:t>
            </w:r>
            <w:r w:rsidR="00AE785D">
              <w:rPr>
                <w:b w:val="0"/>
                <w:sz w:val="16"/>
                <w:szCs w:val="16"/>
                <w:lang w:val="es-ES_tradnl" w:eastAsia="en-US"/>
              </w:rPr>
              <w:t>télite en la Banda de los 460</w:t>
            </w:r>
            <w:r w:rsidR="00AE785D">
              <w:rPr>
                <w:b w:val="0"/>
                <w:sz w:val="16"/>
                <w:szCs w:val="16"/>
                <w:lang w:val="es-ES_tradnl" w:eastAsia="en-US"/>
              </w:rPr>
              <w:noBreakHyphen/>
            </w:r>
            <w:r w:rsidRPr="003338DC">
              <w:rPr>
                <w:b w:val="0"/>
                <w:sz w:val="16"/>
                <w:szCs w:val="16"/>
                <w:lang w:val="es-ES_tradnl" w:eastAsia="en-US"/>
              </w:rPr>
              <w:t>470 MHz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A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3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SUP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RESOLUTION 808 (WRC</w:t>
            </w:r>
            <w:r w:rsidRPr="00ED4F86">
              <w:rPr>
                <w:sz w:val="16"/>
                <w:szCs w:val="16"/>
                <w:lang w:val="en-US"/>
              </w:rPr>
              <w:noBreakHyphen/>
              <w:t>15)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Preliminary agenda for the 2018 World Radiocommunication Conference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SUP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RESOLUCIÓN 808 (CMR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Orden del día preliminar de la Conferencia Mundial de Radiocomunicaciones de 2018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B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</w:t>
            </w:r>
          </w:p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SUP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RESOLUTION 808 (WRC</w:t>
            </w:r>
            <w:r w:rsidRPr="00ED4F86">
              <w:rPr>
                <w:sz w:val="16"/>
                <w:szCs w:val="16"/>
                <w:lang w:val="en-US"/>
              </w:rPr>
              <w:noBreakHyphen/>
              <w:t>15)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Preliminary agenda for the 2018 World Radiocommunication Conference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SUP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RESOLUCIÓN 808 (CMR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Orden del día preliminar de la Conferencia Mundial de Radiocomunicaciones de 2018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13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10 B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2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ADD</w:t>
            </w:r>
            <w:r w:rsidRPr="00ED4F86">
              <w:rPr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RESOLUTION [IAP-10B-2019] (WRC-15)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Agenda for the 2019 World Radiocommunication Conference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ADD</w:t>
            </w: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Resolución [IAP-10B-2019] (CMR-15)</w:t>
            </w:r>
          </w:p>
          <w:p w:rsidR="00AC76F6" w:rsidRPr="003338DC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</w:rPr>
              <w:t>Orden del día de la Conferencia Mundial de Radiocomunicaciones de 2019</w:t>
            </w:r>
          </w:p>
          <w:p w:rsidR="00AC76F6" w:rsidRPr="003338DC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13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10 B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3</w:t>
            </w:r>
          </w:p>
          <w:p w:rsidR="00AC76F6" w:rsidRPr="003338DC" w:rsidRDefault="00AC76F6" w:rsidP="004650E1">
            <w:pPr>
              <w:snapToGrid w:val="0"/>
              <w:spacing w:before="0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ADD</w:t>
            </w:r>
            <w:r w:rsidRPr="00ED4F86">
              <w:rPr>
                <w:sz w:val="16"/>
                <w:szCs w:val="16"/>
                <w:lang w:val="en-US"/>
              </w:rPr>
              <w:tab/>
            </w:r>
          </w:p>
          <w:p w:rsidR="00AC76F6" w:rsidRPr="00ED4F86" w:rsidRDefault="0080093A" w:rsidP="004650E1">
            <w:pPr>
              <w:spacing w:befor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RESOLUTION [IAP-</w:t>
            </w:r>
            <w:r w:rsidR="00AC76F6" w:rsidRPr="00ED4F86">
              <w:rPr>
                <w:sz w:val="16"/>
                <w:szCs w:val="16"/>
                <w:lang w:val="en-US"/>
              </w:rPr>
              <w:t xml:space="preserve">5GHz] </w:t>
            </w:r>
            <w:r w:rsidR="007C49FF" w:rsidRPr="00ED4F86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WRC</w:t>
            </w:r>
            <w:r>
              <w:rPr>
                <w:sz w:val="16"/>
                <w:szCs w:val="16"/>
                <w:lang w:val="en-US"/>
              </w:rPr>
              <w:noBreakHyphen/>
            </w:r>
            <w:r w:rsidR="00AC76F6" w:rsidRPr="00ED4F86">
              <w:rPr>
                <w:sz w:val="16"/>
                <w:szCs w:val="16"/>
                <w:lang w:val="en-US"/>
              </w:rPr>
              <w:t>15</w:t>
            </w:r>
            <w:r w:rsidR="007C49FF" w:rsidRPr="00ED4F86">
              <w:rPr>
                <w:sz w:val="16"/>
                <w:szCs w:val="16"/>
                <w:lang w:val="en-US"/>
              </w:rPr>
              <w:t>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Consideration of additional primary allocations to the mobile service and identification for the implementation of wireless access systems (WAS) including radio local area networks (RLAN) in the 5350-5470 MHz frequency range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  <w:r w:rsidRPr="003338DC">
              <w:rPr>
                <w:sz w:val="16"/>
                <w:szCs w:val="16"/>
              </w:rPr>
              <w:tab/>
            </w:r>
          </w:p>
          <w:p w:rsidR="00AC76F6" w:rsidRPr="003338DC" w:rsidRDefault="00AC76F6" w:rsidP="007C49FF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[IAP</w:t>
            </w:r>
            <w:r w:rsidR="0080093A">
              <w:rPr>
                <w:sz w:val="16"/>
                <w:szCs w:val="16"/>
              </w:rPr>
              <w:t>-</w:t>
            </w:r>
            <w:r w:rsidRPr="003338DC">
              <w:rPr>
                <w:sz w:val="16"/>
                <w:szCs w:val="16"/>
              </w:rPr>
              <w:t>5GH</w:t>
            </w:r>
            <w:r w:rsidR="007C49FF" w:rsidRPr="003338DC">
              <w:rPr>
                <w:sz w:val="16"/>
                <w:szCs w:val="16"/>
              </w:rPr>
              <w:t>z</w:t>
            </w:r>
            <w:r w:rsidRPr="003338DC">
              <w:rPr>
                <w:sz w:val="16"/>
                <w:szCs w:val="16"/>
              </w:rPr>
              <w:t>] (CMR-15)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Consideración de atribuciones adicionales a título primario al servicio móvil y su identificación para la implementación de sistemas de acceso inalámbrico (WAS), incluidas las redes radioeléctricas de área local (RLAN), en la ga</w:t>
            </w:r>
            <w:r w:rsidR="00AE785D">
              <w:rPr>
                <w:sz w:val="16"/>
                <w:szCs w:val="16"/>
              </w:rPr>
              <w:t>ma rango de frecuencias 5 350-5 470 </w:t>
            </w:r>
            <w:r w:rsidRPr="003338DC">
              <w:rPr>
                <w:sz w:val="16"/>
                <w:szCs w:val="16"/>
              </w:rPr>
              <w:t>MHz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13</w:t>
            </w:r>
          </w:p>
        </w:tc>
      </w:tr>
      <w:tr w:rsidR="000B46B9" w:rsidRPr="003338DC" w:rsidTr="004650E1">
        <w:trPr>
          <w:cantSplit/>
        </w:trPr>
        <w:tc>
          <w:tcPr>
            <w:tcW w:w="720" w:type="dxa"/>
          </w:tcPr>
          <w:p w:rsidR="000B46B9" w:rsidRPr="003338DC" w:rsidRDefault="000B46B9" w:rsidP="000B46B9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10 C</w:t>
            </w:r>
          </w:p>
        </w:tc>
        <w:tc>
          <w:tcPr>
            <w:tcW w:w="511" w:type="dxa"/>
            <w:shd w:val="clear" w:color="auto" w:fill="FDE9D9"/>
          </w:tcPr>
          <w:p w:rsidR="000B46B9" w:rsidRPr="003338DC" w:rsidRDefault="000B46B9" w:rsidP="000B46B9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</w:t>
            </w:r>
          </w:p>
        </w:tc>
        <w:tc>
          <w:tcPr>
            <w:tcW w:w="2683" w:type="dxa"/>
          </w:tcPr>
          <w:p w:rsidR="000B46B9" w:rsidRPr="00ED4F86" w:rsidRDefault="000B46B9" w:rsidP="000B46B9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SUP</w:t>
            </w:r>
            <w:r w:rsidRPr="00ED4F86">
              <w:rPr>
                <w:sz w:val="16"/>
                <w:szCs w:val="16"/>
                <w:lang w:val="en-US"/>
              </w:rPr>
              <w:tab/>
            </w:r>
          </w:p>
          <w:p w:rsidR="000B46B9" w:rsidRPr="00ED4F86" w:rsidRDefault="000B46B9" w:rsidP="000B46B9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RESOLUTION 808 (WRC</w:t>
            </w:r>
            <w:r w:rsidRPr="00ED4F86">
              <w:rPr>
                <w:sz w:val="16"/>
                <w:szCs w:val="16"/>
                <w:lang w:val="en-US"/>
              </w:rPr>
              <w:noBreakHyphen/>
              <w:t>15)</w:t>
            </w:r>
          </w:p>
          <w:p w:rsidR="000B46B9" w:rsidRPr="00ED4F86" w:rsidRDefault="000B46B9" w:rsidP="000B46B9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Preliminary agenda for the 2018 World Radiocommunication Conference</w:t>
            </w:r>
          </w:p>
          <w:p w:rsidR="000B46B9" w:rsidRPr="00ED4F86" w:rsidRDefault="000B46B9" w:rsidP="000B46B9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0B46B9" w:rsidRPr="003338DC" w:rsidRDefault="000B46B9" w:rsidP="000B46B9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SUP</w:t>
            </w:r>
            <w:r w:rsidRPr="003338DC">
              <w:rPr>
                <w:sz w:val="16"/>
                <w:szCs w:val="16"/>
              </w:rPr>
              <w:tab/>
            </w:r>
          </w:p>
          <w:p w:rsidR="000B46B9" w:rsidRPr="003338DC" w:rsidRDefault="005127B2" w:rsidP="000B46B9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 808 (CMR</w:t>
            </w:r>
            <w:r>
              <w:rPr>
                <w:sz w:val="16"/>
                <w:szCs w:val="16"/>
              </w:rPr>
              <w:noBreakHyphen/>
              <w:t>15</w:t>
            </w:r>
            <w:r w:rsidR="000B46B9" w:rsidRPr="003338DC">
              <w:rPr>
                <w:sz w:val="16"/>
                <w:szCs w:val="16"/>
              </w:rPr>
              <w:t>)</w:t>
            </w:r>
          </w:p>
          <w:p w:rsidR="000B46B9" w:rsidRPr="003338DC" w:rsidRDefault="000B46B9" w:rsidP="000B46B9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Orden del día preliminar de la Conferencia Mundial de Radiocomunicaciones de 2018</w:t>
            </w:r>
          </w:p>
          <w:p w:rsidR="000B46B9" w:rsidRPr="003338DC" w:rsidRDefault="000B46B9" w:rsidP="000B46B9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0B46B9" w:rsidRPr="004B640A" w:rsidRDefault="000B46B9" w:rsidP="000B46B9">
            <w:pPr>
              <w:spacing w:before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16</w:t>
            </w:r>
          </w:p>
        </w:tc>
      </w:tr>
      <w:tr w:rsidR="000B46B9" w:rsidRPr="003338DC" w:rsidTr="004650E1">
        <w:trPr>
          <w:cantSplit/>
        </w:trPr>
        <w:tc>
          <w:tcPr>
            <w:tcW w:w="720" w:type="dxa"/>
          </w:tcPr>
          <w:p w:rsidR="000B46B9" w:rsidRPr="003338DC" w:rsidRDefault="000B46B9" w:rsidP="000B46B9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10 C</w:t>
            </w:r>
          </w:p>
        </w:tc>
        <w:tc>
          <w:tcPr>
            <w:tcW w:w="511" w:type="dxa"/>
            <w:shd w:val="clear" w:color="auto" w:fill="FDE9D9"/>
          </w:tcPr>
          <w:p w:rsidR="000B46B9" w:rsidRPr="003338DC" w:rsidRDefault="000B46B9" w:rsidP="000B46B9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0B46B9" w:rsidRPr="00ED4F86" w:rsidRDefault="000B46B9" w:rsidP="000B46B9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ADD</w:t>
            </w:r>
            <w:r w:rsidRPr="00ED4F86">
              <w:rPr>
                <w:sz w:val="16"/>
                <w:szCs w:val="16"/>
                <w:lang w:val="en-US"/>
              </w:rPr>
              <w:tab/>
            </w:r>
          </w:p>
          <w:p w:rsidR="000B46B9" w:rsidRPr="00ED4F86" w:rsidRDefault="000B46B9" w:rsidP="000B46B9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RESOLUTION [IAP-10C-2019] (WRC-15)</w:t>
            </w:r>
          </w:p>
          <w:p w:rsidR="000B46B9" w:rsidRPr="00ED4F86" w:rsidRDefault="000B46B9" w:rsidP="000B46B9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Agenda for the 2019 World Radiocommunication Conference</w:t>
            </w:r>
          </w:p>
          <w:p w:rsidR="000B46B9" w:rsidRPr="00ED4F86" w:rsidRDefault="000B46B9" w:rsidP="000B46B9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0B46B9" w:rsidRPr="003338DC" w:rsidRDefault="000B46B9" w:rsidP="000B46B9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  <w:r w:rsidRPr="003338DC">
              <w:rPr>
                <w:sz w:val="16"/>
                <w:szCs w:val="16"/>
              </w:rPr>
              <w:tab/>
            </w:r>
          </w:p>
          <w:p w:rsidR="000B46B9" w:rsidRPr="003338DC" w:rsidRDefault="000B46B9" w:rsidP="000B46B9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[IAP-10C-2019] (CMR-15)</w:t>
            </w:r>
          </w:p>
          <w:p w:rsidR="000B46B9" w:rsidRPr="003338DC" w:rsidRDefault="000B46B9" w:rsidP="000B46B9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Orden del día de la Conferencia Mundial de Radiocomunicaciones de 2019</w:t>
            </w:r>
          </w:p>
          <w:p w:rsidR="000B46B9" w:rsidRPr="003338DC" w:rsidRDefault="000B46B9" w:rsidP="000B46B9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0B46B9" w:rsidRPr="004B640A" w:rsidRDefault="000B46B9" w:rsidP="000B46B9">
            <w:pPr>
              <w:spacing w:before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16</w:t>
            </w:r>
          </w:p>
        </w:tc>
      </w:tr>
      <w:tr w:rsidR="000B46B9" w:rsidRPr="003338DC" w:rsidTr="004650E1">
        <w:trPr>
          <w:cantSplit/>
        </w:trPr>
        <w:tc>
          <w:tcPr>
            <w:tcW w:w="720" w:type="dxa"/>
          </w:tcPr>
          <w:p w:rsidR="000B46B9" w:rsidRPr="003338DC" w:rsidRDefault="000B46B9" w:rsidP="000B46B9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10 C</w:t>
            </w:r>
          </w:p>
        </w:tc>
        <w:tc>
          <w:tcPr>
            <w:tcW w:w="511" w:type="dxa"/>
            <w:shd w:val="clear" w:color="auto" w:fill="FDE9D9"/>
          </w:tcPr>
          <w:p w:rsidR="000B46B9" w:rsidRPr="003338DC" w:rsidRDefault="000B46B9" w:rsidP="000B46B9">
            <w:pPr>
              <w:spacing w:before="0"/>
              <w:jc w:val="center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3</w:t>
            </w:r>
          </w:p>
        </w:tc>
        <w:tc>
          <w:tcPr>
            <w:tcW w:w="2683" w:type="dxa"/>
          </w:tcPr>
          <w:p w:rsidR="000B46B9" w:rsidRPr="00ED4F86" w:rsidRDefault="000B46B9" w:rsidP="000B46B9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ADD</w:t>
            </w:r>
            <w:r w:rsidRPr="00ED4F86">
              <w:rPr>
                <w:sz w:val="16"/>
                <w:szCs w:val="16"/>
                <w:lang w:val="en-US"/>
              </w:rPr>
              <w:tab/>
            </w:r>
          </w:p>
          <w:p w:rsidR="000B46B9" w:rsidRPr="004D510B" w:rsidRDefault="000B46B9" w:rsidP="000B46B9">
            <w:pPr>
              <w:spacing w:before="0"/>
              <w:rPr>
                <w:sz w:val="16"/>
                <w:szCs w:val="16"/>
                <w:lang w:val="en-US"/>
              </w:rPr>
            </w:pPr>
            <w:r w:rsidRPr="004D510B">
              <w:rPr>
                <w:sz w:val="16"/>
                <w:szCs w:val="16"/>
                <w:lang w:val="en-US"/>
              </w:rPr>
              <w:t>RESOLUTION [IAP-GADSS] (WRC-15)</w:t>
            </w:r>
          </w:p>
          <w:p w:rsidR="000B46B9" w:rsidRPr="00ED4F86" w:rsidRDefault="000B46B9" w:rsidP="000B46B9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Global Aeronautical Distress and Safety System Communications</w:t>
            </w:r>
          </w:p>
          <w:p w:rsidR="000B46B9" w:rsidRPr="00ED4F86" w:rsidRDefault="000B46B9" w:rsidP="000B46B9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0B46B9" w:rsidRPr="003338DC" w:rsidRDefault="000B46B9" w:rsidP="000B46B9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  <w:r w:rsidRPr="003338DC">
              <w:rPr>
                <w:sz w:val="16"/>
                <w:szCs w:val="16"/>
              </w:rPr>
              <w:tab/>
            </w:r>
          </w:p>
          <w:p w:rsidR="000B46B9" w:rsidRPr="003338DC" w:rsidRDefault="000B46B9" w:rsidP="000B46B9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[IAP-GADSS] (CMR-15)</w:t>
            </w:r>
          </w:p>
          <w:p w:rsidR="000B46B9" w:rsidRPr="003338DC" w:rsidRDefault="000B46B9" w:rsidP="000B46B9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Comunicaciones del Sistema Mundial de Socorro y Seguridad Aeronáuticos</w:t>
            </w:r>
          </w:p>
          <w:p w:rsidR="000B46B9" w:rsidRPr="003338DC" w:rsidRDefault="000B46B9" w:rsidP="000B46B9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3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7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42" w:type="dxa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0B46B9" w:rsidRPr="004B640A" w:rsidRDefault="000B46B9" w:rsidP="000B46B9">
            <w:pPr>
              <w:pStyle w:val="Tablehead"/>
              <w:snapToGrid w:val="0"/>
              <w:spacing w:before="0" w:after="0"/>
              <w:ind w:left="-30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</w:tcPr>
          <w:p w:rsidR="000B46B9" w:rsidRPr="004B640A" w:rsidRDefault="000B46B9" w:rsidP="000B46B9">
            <w:pPr>
              <w:spacing w:before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D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SUP</w:t>
            </w:r>
            <w:r w:rsidRPr="00ED4F86">
              <w:rPr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RESOLUTION 808 (WRC</w:t>
            </w:r>
            <w:r w:rsidRPr="00ED4F86">
              <w:rPr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Preliminary agenda for the 2018 World Radiocommunication Conference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SUP</w:t>
            </w:r>
            <w:r w:rsidRPr="003338DC">
              <w:rPr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808 (CMR</w:t>
            </w:r>
            <w:r w:rsidRPr="003338DC">
              <w:rPr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Orden del día preliminar de la Conferencia Mundial de Radiocomunicaciones de 2018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D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ADD</w:t>
            </w:r>
            <w:r w:rsidRPr="00ED4F86">
              <w:rPr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DRAFT NEW RESOLUTION [IAP-10D-2019]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Agenda for the 2019 World Radiocommunication Conference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  <w:r w:rsidRPr="003338DC">
              <w:rPr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PROYECTO DE NUEVA RESOLUCIÓN [IAP-10D-2019]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Orden del día de la Conferencia Mundial de Radiocomunicaciones de 2019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D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ADD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[IAP-10-APPENDIX30] (WRC</w:t>
            </w: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noBreakHyphen/>
              <w:t>15)</w:t>
            </w:r>
          </w:p>
          <w:p w:rsidR="00AC76F6" w:rsidRPr="00ED4F86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>Review the orbital position limitations on modifications to the Broadcasting-Satellite Service (BSS) Plans and List contained in Annex 7 to Appendix 30, and consider possible modifications to Annex 7 to Appendix 30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  <w:r w:rsidRPr="003338DC">
              <w:rPr>
                <w:sz w:val="16"/>
                <w:szCs w:val="16"/>
              </w:rPr>
              <w:tab/>
            </w:r>
          </w:p>
          <w:p w:rsidR="00AC76F6" w:rsidRPr="003338DC" w:rsidRDefault="00AC76F6" w:rsidP="007C49FF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PROYECTO DE NUEVA RESOLUCIÓN [</w:t>
            </w:r>
            <w:r w:rsidR="00392AF2">
              <w:rPr>
                <w:sz w:val="16"/>
                <w:szCs w:val="16"/>
              </w:rPr>
              <w:t>IAP-10</w:t>
            </w:r>
            <w:r w:rsidR="007C49FF" w:rsidRPr="003338DC">
              <w:rPr>
                <w:sz w:val="16"/>
                <w:szCs w:val="16"/>
              </w:rPr>
              <w:t>-</w:t>
            </w:r>
            <w:r w:rsidRPr="003338DC">
              <w:rPr>
                <w:sz w:val="16"/>
                <w:szCs w:val="16"/>
              </w:rPr>
              <w:t>APPENDIX30] (CMR</w:t>
            </w:r>
            <w:r w:rsidRPr="003338DC">
              <w:rPr>
                <w:sz w:val="16"/>
                <w:szCs w:val="16"/>
              </w:rPr>
              <w:noBreakHyphen/>
              <w:t>15)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Revisar las limitaciones de posición orbital sobre las modificaciones a los Planes y Listas del servicio de radiodifusión por satélite (SRS) contenidas en el Anexo 7 al Apéndice 30, y considerar posibles modificaciones del Anexo 7 al Apéndice 30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E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SUP</w:t>
            </w:r>
            <w:r w:rsidRPr="00ED4F86">
              <w:rPr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RESOLUTION 808 (WRC</w:t>
            </w:r>
            <w:r w:rsidRPr="00ED4F86">
              <w:rPr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Preliminary agenda for the 2018 World Radiocommunication Conference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SUP</w:t>
            </w:r>
            <w:r w:rsidRPr="003338DC">
              <w:rPr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808 (CMR</w:t>
            </w:r>
            <w:r w:rsidRPr="003338DC">
              <w:rPr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Orden del día preliminar de la Conferencia Mundial de Radiocomunicaciones de 2018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E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ADD</w:t>
            </w:r>
            <w:r w:rsidRPr="00ED4F86">
              <w:rPr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DRAFT NEW RESOLUTION [IAP-10E-2019]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Agenda for the 2019 World Radiocommunication Conference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  <w:r w:rsidRPr="003338DC">
              <w:rPr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PROYECTO DE NUEVA RESOLUCIÓN [IAP-10E-2019]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Orden del día para la Conferencia Mundial de Radiocomunicaciones de 2019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E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MOD</w:t>
            </w:r>
            <w:r w:rsidRPr="00ED4F86">
              <w:rPr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RESOLUTION 359 (WRC-15)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Consideration of regulatory provisions for modernization of the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Global Maritime Distress and Safety System and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studies related to e-navigation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MOD</w:t>
            </w:r>
            <w:r w:rsidRPr="003338DC">
              <w:rPr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359 (CMR-15)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Considerar la aplicación de disposiciones reglamentarias para modernizar</w:t>
            </w:r>
            <w:r w:rsidRPr="003338DC">
              <w:rPr>
                <w:sz w:val="16"/>
                <w:szCs w:val="16"/>
              </w:rPr>
              <w:br/>
              <w:t>del sistema mundial de socorro y seguridad marítimos y los estudios</w:t>
            </w:r>
            <w:r w:rsidRPr="003338DC">
              <w:rPr>
                <w:sz w:val="16"/>
                <w:szCs w:val="16"/>
              </w:rPr>
              <w:br/>
              <w:t>relacionados con la navegación electrónica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F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SUP</w:t>
            </w:r>
            <w:r w:rsidRPr="00ED4F86">
              <w:rPr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RESOLUTION 808 (WRC</w:t>
            </w:r>
            <w:r w:rsidRPr="00ED4F86">
              <w:rPr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Preliminary agenda for the 2018 World Radiocommunication Conference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SUP</w:t>
            </w:r>
            <w:r w:rsidRPr="003338DC">
              <w:rPr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808 (CMR</w:t>
            </w:r>
            <w:r w:rsidRPr="003338DC">
              <w:rPr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Orden del día preliminar de la Conferencia Mundial de Radiocomunicaciones de 2018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F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ADD</w:t>
            </w:r>
            <w:r w:rsidRPr="00ED4F86">
              <w:rPr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DRAFT NEW RESOLUTION [IAP-10F-2019]</w:t>
            </w:r>
            <w:r w:rsidR="007C49FF" w:rsidRPr="00ED4F86">
              <w:rPr>
                <w:sz w:val="16"/>
                <w:szCs w:val="16"/>
                <w:lang w:val="en-US"/>
              </w:rPr>
              <w:t xml:space="preserve"> (WRC-15)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Agenda for the 2019 World Radiocommunication Conference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  <w:r w:rsidRPr="003338DC">
              <w:rPr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PROYECTO DE NUEVA RESOLUCIÓN [IAP-10F-2019]</w:t>
            </w:r>
            <w:r w:rsidR="007C49FF" w:rsidRPr="003338DC">
              <w:rPr>
                <w:sz w:val="16"/>
                <w:szCs w:val="16"/>
              </w:rPr>
              <w:t xml:space="preserve"> (CMR</w:t>
            </w:r>
            <w:r w:rsidR="007C49FF" w:rsidRPr="003338DC">
              <w:rPr>
                <w:sz w:val="16"/>
                <w:szCs w:val="16"/>
              </w:rPr>
              <w:noBreakHyphen/>
              <w:t>15)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Orden del día de la Conferencia Mundial de Radiocomunicaciones de 2019 estaciones en plataformas a gran altitud (HAPS)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F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ADD</w:t>
            </w:r>
            <w:r w:rsidRPr="00ED4F86">
              <w:rPr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7A06E4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DRAFT NEW RESOLUTION [IAP-10-HAPS] (WRC-15)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Facilitating access to broadband applications delivered from HAPS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</w:p>
          <w:p w:rsidR="00AC76F6" w:rsidRPr="003338DC" w:rsidRDefault="00AC76F6" w:rsidP="007A06E4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PROYECTO DE NUEVA RESOLUCIÓN [IAP-10-HAPS] (CMR-15)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Facilitación del acceso a aplicaciones de banda ancha transmitidas desde HAPS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G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ADD</w:t>
            </w:r>
            <w:r w:rsidRPr="00ED4F86">
              <w:rPr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DRAFT NEW RESOLUTION [IAP-10G-2023]</w:t>
            </w:r>
            <w:r w:rsidR="007C49FF" w:rsidRPr="00ED4F86">
              <w:rPr>
                <w:sz w:val="16"/>
                <w:szCs w:val="16"/>
                <w:lang w:val="en-US"/>
              </w:rPr>
              <w:t xml:space="preserve"> (WRC-15)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  <w:r w:rsidRPr="00ED4F86">
              <w:rPr>
                <w:sz w:val="16"/>
                <w:szCs w:val="16"/>
                <w:lang w:val="en-US"/>
              </w:rPr>
              <w:t>Preliminary agenda for the 2023 World Radiocommunication Conference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  <w:r w:rsidRPr="003338DC">
              <w:rPr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PROYECTO DE NUEVA RESOLUCIÓN [IAP-10G-2023]</w:t>
            </w:r>
            <w:r w:rsidR="007C49FF" w:rsidRPr="003338DC">
              <w:rPr>
                <w:sz w:val="16"/>
                <w:szCs w:val="16"/>
              </w:rPr>
              <w:t xml:space="preserve"> (CMR-15)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Orden del día preliminar de la Conferencia Mundial de Radiocomunicaciones de 2023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G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>ADD</w:t>
            </w:r>
            <w:r w:rsidRPr="00ED4F86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ab/>
            </w:r>
          </w:p>
          <w:p w:rsidR="00AC76F6" w:rsidRPr="00ED4F86" w:rsidRDefault="007A06E4" w:rsidP="007C49FF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</w:t>
            </w:r>
            <w:r w:rsidR="007C49FF"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-</w:t>
            </w:r>
            <w:r w:rsidR="00AC76F6"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40-50] (WRC-15)</w:t>
            </w:r>
          </w:p>
          <w:p w:rsidR="00AC76F6" w:rsidRPr="00ED4F86" w:rsidRDefault="00AC76F6" w:rsidP="004650E1">
            <w:pPr>
              <w:pStyle w:val="ResTitle0"/>
              <w:spacing w:before="0"/>
              <w:jc w:val="left"/>
              <w:rPr>
                <w:b w:val="0"/>
                <w:sz w:val="16"/>
                <w:szCs w:val="16"/>
                <w:lang w:val="en-US" w:eastAsia="en-US"/>
              </w:rPr>
            </w:pPr>
            <w:r w:rsidRPr="00ED4F86">
              <w:rPr>
                <w:b w:val="0"/>
                <w:sz w:val="16"/>
                <w:szCs w:val="16"/>
                <w:lang w:val="en-US" w:eastAsia="en-US"/>
              </w:rPr>
              <w:t>Possible allocation to the EESS (active) for spaceborne radar sounders in the 40-50 MHz frequency range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  <w:r w:rsidRPr="003338DC">
              <w:rPr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PROYECTO DE NUEVA RESOLUCIÓN [IAP-40-50] (CMR-15)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Posible atribución al SETS (activo) para sondas de radar en vehículos espaciales en la gama de frecuencias de 40-50 MHz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H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>SUP</w:t>
            </w:r>
            <w:r w:rsidRPr="00ED4F86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RESOLUTION 808 (WRC</w:t>
            </w: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>Preliminary agenda for the 2018 World Radiocommunication Conference</w:t>
            </w:r>
          </w:p>
          <w:p w:rsidR="00AC76F6" w:rsidRPr="00ED4F86" w:rsidRDefault="00AC76F6" w:rsidP="004650E1">
            <w:pPr>
              <w:spacing w:before="0"/>
              <w:rPr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SUP</w:t>
            </w:r>
            <w:r w:rsidRPr="003338DC">
              <w:rPr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RESOLUCIÓN 808 (CMR</w:t>
            </w:r>
            <w:r w:rsidRPr="003338DC">
              <w:rPr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Orden del día preliminar de la Conferencia Mundial de Radiocomunicaciones de 2018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H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ADD</w:t>
            </w: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[IAP-10H-2019]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Agenda for the 2019 World Radiocommunication Conference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  <w:r w:rsidRPr="003338DC">
              <w:rPr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PROYECTO DE NUEVA RESOLUCIÓN [IAP-10H-2019]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Orden del día para la Conferencia Mundial de Radiocomunicaciones de 2019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H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ADD</w:t>
            </w: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[IAP-10H-V-BAND] (WRC-15)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Development of a regulatory framework for NGSO FSS satellite systems that may operate in the 37.5-42.5 GHz (space-to-Earth) and 42.5-43.5 GHz, 49.2-50.2 GHz and 50.4-51.4 GHz (Earth-to-space) frequency bands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ADD</w:t>
            </w:r>
            <w:r w:rsidRPr="003338DC">
              <w:rPr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DE NUEVA RESOLUCIÓN [IAP-10H-V-BAND] (CMR-15)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  <w:r w:rsidRPr="003338DC">
              <w:rPr>
                <w:sz w:val="16"/>
                <w:szCs w:val="16"/>
              </w:rPr>
              <w:t>Formulación de un marco reglamentario para sistemas de satélite no OSG del SFS que puedan funcionar en las bandas de frecuencias de 37,5-42,5 GHz (espacio-Tierra) y 42,5-43,5 GHz, 49,2-50,2 GHz y 50,4-51,4 GHz (Tierra-espacio)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I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>SUP</w:t>
            </w:r>
            <w:r w:rsidRPr="00ED4F86">
              <w:rPr>
                <w:rFonts w:ascii="Times New Roman" w:hAnsi="Times New Roman"/>
                <w:b w:val="0"/>
                <w:caps/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RESOLUTION 808 (WRC</w:t>
            </w: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noBreakHyphen/>
              <w:t>12)</w:t>
            </w:r>
          </w:p>
          <w:p w:rsidR="00AC76F6" w:rsidRPr="00ED4F86" w:rsidRDefault="00AC76F6" w:rsidP="004650E1">
            <w:pPr>
              <w:pStyle w:val="Restitle"/>
              <w:spacing w:before="0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b w:val="0"/>
                <w:bCs/>
                <w:sz w:val="16"/>
                <w:szCs w:val="16"/>
                <w:lang w:val="en-US"/>
              </w:rPr>
              <w:t>Preliminary agenda for the 2018 World Radiocommunication Conference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SUP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RESOLUCIÓN 808 (CMR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noBreakHyphen/>
              <w:t>12)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Orden del día preliminar de la Conferencia Mundial de Radiocomunicaciones de 2018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I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ADD</w:t>
            </w: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[IAP-10I-2019]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Agenda for the 2019 World Radiocommunication Conference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ADD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PROYECTO DE NUEVA RESOLUCIÓN [IAP-10I-2019]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Orden del día de la Conferencia Mundial de Radiocomunicaciones de 2019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I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 xml:space="preserve">ADD </w:t>
            </w:r>
          </w:p>
          <w:p w:rsidR="00AC76F6" w:rsidRPr="00ED4F86" w:rsidRDefault="00AC76F6" w:rsidP="00392AF2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[IAP-10-FSS] (WRC-15)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Studies relating to the spectrum requirements and the possible identification of frequency bands to be allocated to the fixed-satellite service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ADD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ab/>
            </w:r>
          </w:p>
          <w:p w:rsidR="00AC76F6" w:rsidRPr="003338DC" w:rsidRDefault="00AC76F6" w:rsidP="00392AF2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PROYECTO DE NUEVA RESOLUCIÓN [</w:t>
            </w:r>
            <w:r w:rsidR="004D510B">
              <w:rPr>
                <w:rFonts w:ascii="Times New Roman" w:hAnsi="Times New Roman"/>
                <w:caps w:val="0"/>
                <w:sz w:val="16"/>
                <w:szCs w:val="16"/>
              </w:rPr>
              <w:t>I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AP-10-FSS] (CMR-15)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Estudios relativos a las necesidades de espectro y la posible identificación de bandas de frecuencias para atribuirlas al servicio fijo por satélite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J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ADD</w:t>
            </w: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ab/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[IAP-10J-2023]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Preliminary agenda for the 2023 World Radiocommunication Conference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ADD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PROYECTO DE NUEVA RESOLUCIÓN [IAP-10J-2023]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Orden del día preliminar de la Conferencia Mundial de Radiocomunicaciones de 2023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J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ADD</w:t>
            </w:r>
          </w:p>
          <w:p w:rsidR="00AC76F6" w:rsidRPr="00ED4F86" w:rsidRDefault="00392AF2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</w:t>
            </w:r>
            <w:r w:rsidR="002676DF"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-</w:t>
            </w:r>
            <w:r w:rsidR="00AC76F6"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SW]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Spectrum Requirements and Protection of Space Weather Sensors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aps/>
                <w:sz w:val="16"/>
                <w:szCs w:val="16"/>
              </w:rPr>
              <w:t>ADD</w:t>
            </w:r>
            <w:r w:rsidRPr="003338DC">
              <w:rPr>
                <w:rFonts w:ascii="Times New Roman" w:hAnsi="Times New Roman"/>
                <w:b w:val="0"/>
                <w:caps/>
                <w:sz w:val="16"/>
                <w:szCs w:val="16"/>
              </w:rPr>
              <w:tab/>
            </w:r>
          </w:p>
          <w:p w:rsidR="00AC76F6" w:rsidRPr="003338DC" w:rsidRDefault="00AC76F6" w:rsidP="002676DF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PROYECTO DE NUEVA RESOLUCIÓN [IAP-SW]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Espectro requerido y protección de sensores meteorológicos espaciales</w:t>
            </w:r>
          </w:p>
          <w:p w:rsidR="00AC76F6" w:rsidRPr="003338DC" w:rsidRDefault="00AC76F6" w:rsidP="004650E1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6</w:t>
            </w:r>
          </w:p>
        </w:tc>
      </w:tr>
      <w:tr w:rsidR="0032489F" w:rsidRPr="003338DC" w:rsidTr="004650E1">
        <w:trPr>
          <w:cantSplit/>
        </w:trPr>
        <w:tc>
          <w:tcPr>
            <w:tcW w:w="720" w:type="dxa"/>
          </w:tcPr>
          <w:p w:rsidR="0032489F" w:rsidRPr="003338DC" w:rsidRDefault="0032489F" w:rsidP="0032489F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K</w:t>
            </w:r>
          </w:p>
        </w:tc>
        <w:tc>
          <w:tcPr>
            <w:tcW w:w="511" w:type="dxa"/>
            <w:shd w:val="clear" w:color="auto" w:fill="FDE9D9"/>
          </w:tcPr>
          <w:p w:rsidR="0032489F" w:rsidRPr="003338DC" w:rsidRDefault="0032489F" w:rsidP="0032489F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83" w:type="dxa"/>
          </w:tcPr>
          <w:p w:rsidR="0032489F" w:rsidRPr="00ED4F86" w:rsidRDefault="0032489F" w:rsidP="0032489F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ADD</w:t>
            </w: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ab/>
            </w:r>
          </w:p>
          <w:p w:rsidR="0032489F" w:rsidRPr="00ED4F86" w:rsidRDefault="0032489F" w:rsidP="0032489F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RESOLUTION [IAP-10K-2019] (WRC-15)</w:t>
            </w:r>
          </w:p>
          <w:p w:rsidR="0032489F" w:rsidRPr="00ED4F86" w:rsidRDefault="0032489F" w:rsidP="0032489F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Agenda for the 2019 World Radiocommunication Conference</w:t>
            </w:r>
          </w:p>
          <w:p w:rsidR="0032489F" w:rsidRPr="00ED4F86" w:rsidRDefault="0032489F" w:rsidP="0032489F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32489F" w:rsidRPr="003338DC" w:rsidRDefault="0032489F" w:rsidP="0032489F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ADD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ab/>
            </w:r>
          </w:p>
          <w:p w:rsidR="0032489F" w:rsidRPr="003338DC" w:rsidRDefault="0032489F" w:rsidP="0032489F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PROYECTO DE NUEVA RESOLUCIÓN [IAP-10K-2019] (CMR-15)</w:t>
            </w:r>
          </w:p>
          <w:p w:rsidR="0032489F" w:rsidRPr="003338DC" w:rsidRDefault="0032489F" w:rsidP="0032489F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Orden del día de la Conferencia Mundial de Radiocomunicaciones de 2019</w:t>
            </w:r>
          </w:p>
          <w:p w:rsidR="0032489F" w:rsidRPr="003338DC" w:rsidRDefault="0032489F" w:rsidP="0032489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8</w:t>
            </w:r>
          </w:p>
        </w:tc>
      </w:tr>
      <w:tr w:rsidR="0032489F" w:rsidRPr="003338DC" w:rsidTr="004650E1">
        <w:trPr>
          <w:cantSplit/>
        </w:trPr>
        <w:tc>
          <w:tcPr>
            <w:tcW w:w="720" w:type="dxa"/>
          </w:tcPr>
          <w:p w:rsidR="0032489F" w:rsidRPr="003338DC" w:rsidRDefault="0032489F" w:rsidP="0032489F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10 K</w:t>
            </w:r>
          </w:p>
        </w:tc>
        <w:tc>
          <w:tcPr>
            <w:tcW w:w="511" w:type="dxa"/>
            <w:shd w:val="clear" w:color="auto" w:fill="FDE9D9"/>
          </w:tcPr>
          <w:p w:rsidR="0032489F" w:rsidRPr="003338DC" w:rsidRDefault="0032489F" w:rsidP="0032489F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683" w:type="dxa"/>
          </w:tcPr>
          <w:p w:rsidR="0032489F" w:rsidRPr="00ED4F86" w:rsidRDefault="0032489F" w:rsidP="0032489F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ADD</w:t>
            </w: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ab/>
            </w:r>
          </w:p>
          <w:p w:rsidR="0032489F" w:rsidRPr="00ED4F86" w:rsidRDefault="0032489F" w:rsidP="0032489F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</w:t>
            </w: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IMT6GHz]</w:t>
            </w:r>
            <w:r w:rsidR="007A06E4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 xml:space="preserve"> </w:t>
            </w:r>
            <w:r w:rsidR="007A06E4"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(WRC-15)</w:t>
            </w:r>
          </w:p>
          <w:p w:rsidR="0032489F" w:rsidRPr="00ED4F86" w:rsidRDefault="0032489F" w:rsidP="0032489F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Studies on identification of frequency range between 10 GHz and 76 GHz for the future development of terrestrial component of IMT for 2020 and beyond</w:t>
            </w:r>
          </w:p>
          <w:p w:rsidR="0032489F" w:rsidRPr="00ED4F86" w:rsidRDefault="0032489F" w:rsidP="0032489F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2566" w:type="dxa"/>
            <w:shd w:val="clear" w:color="auto" w:fill="FDE9D9"/>
          </w:tcPr>
          <w:p w:rsidR="0032489F" w:rsidRPr="003338DC" w:rsidRDefault="0032489F" w:rsidP="0032489F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ADD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ab/>
            </w:r>
          </w:p>
          <w:p w:rsidR="0032489F" w:rsidRPr="003338DC" w:rsidRDefault="0032489F" w:rsidP="0032489F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PR</w:t>
            </w:r>
            <w:r>
              <w:rPr>
                <w:rFonts w:ascii="Times New Roman" w:hAnsi="Times New Roman"/>
                <w:caps w:val="0"/>
                <w:sz w:val="16"/>
                <w:szCs w:val="16"/>
              </w:rPr>
              <w:t>OYECTO DE NUEVA RESOLUCIÓN [IAP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-IMT6GHz]</w:t>
            </w:r>
            <w:r w:rsidR="007A06E4">
              <w:rPr>
                <w:rFonts w:ascii="Times New Roman" w:hAnsi="Times New Roman"/>
                <w:caps w:val="0"/>
                <w:sz w:val="16"/>
                <w:szCs w:val="16"/>
              </w:rPr>
              <w:t xml:space="preserve"> </w:t>
            </w:r>
            <w:r w:rsidR="007A06E4" w:rsidRPr="003338DC">
              <w:rPr>
                <w:rFonts w:ascii="Times New Roman" w:hAnsi="Times New Roman"/>
                <w:caps w:val="0"/>
                <w:sz w:val="16"/>
                <w:szCs w:val="16"/>
              </w:rPr>
              <w:t>(CMR-15)</w:t>
            </w:r>
          </w:p>
          <w:p w:rsidR="0032489F" w:rsidRPr="003338DC" w:rsidRDefault="0032489F" w:rsidP="0032489F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 xml:space="preserve">Estudios sobre identificación de la gama de frecuencia entre [10 GHz] y 76 GHz para el futuro desarrollo del componente terrenal de IMT para 2020 y más allá </w:t>
            </w:r>
          </w:p>
          <w:p w:rsidR="0032489F" w:rsidRPr="003338DC" w:rsidRDefault="0032489F" w:rsidP="0032489F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3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1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7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7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1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242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 w:rsidRPr="004B640A"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424" w:type="dxa"/>
          </w:tcPr>
          <w:p w:rsidR="0032489F" w:rsidRPr="004B640A" w:rsidRDefault="0032489F" w:rsidP="0032489F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es-ES"/>
              </w:rPr>
              <w:t>8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GFT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1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MOD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 xml:space="preserve">ARTICLE </w:t>
            </w:r>
            <w:r w:rsidRPr="00ED4F86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Frequency allocations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Section IV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Table of Frequency Allocations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(See No. 2.1)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960-1 164  MHz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Proposal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MOD</w:t>
            </w:r>
          </w:p>
          <w:p w:rsidR="00AC76F6" w:rsidRPr="003338DC" w:rsidRDefault="00AC76F6" w:rsidP="004650E1">
            <w:pPr>
              <w:pStyle w:val="Proposal"/>
              <w:spacing w:before="0"/>
              <w:rPr>
                <w:rFonts w:ascii="Times New Roman" w:hAnsi="Times New Roman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 xml:space="preserve">ARTÍCULO </w:t>
            </w:r>
            <w:r w:rsidRPr="003338DC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AC76F6" w:rsidRPr="003338DC" w:rsidRDefault="00AC76F6" w:rsidP="004650E1">
            <w:pPr>
              <w:pStyle w:val="Proposal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Atribuciones de frecuencia</w:t>
            </w:r>
          </w:p>
          <w:p w:rsidR="00AC76F6" w:rsidRPr="003338DC" w:rsidRDefault="00AC76F6" w:rsidP="004650E1">
            <w:pPr>
              <w:pStyle w:val="Proposal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Sección IV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Cuadro de atribución de bandas de frecuencias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(Véase el número 2.1)</w:t>
            </w:r>
          </w:p>
          <w:p w:rsidR="00AC76F6" w:rsidRPr="003338DC" w:rsidRDefault="00AC76F6" w:rsidP="004650E1">
            <w:pPr>
              <w:pStyle w:val="Proposal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AC76F6" w:rsidRPr="003338DC" w:rsidRDefault="00AC76F6" w:rsidP="004650E1">
            <w:pPr>
              <w:pStyle w:val="Proposal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960-1 164  MHz</w:t>
            </w:r>
          </w:p>
          <w:p w:rsidR="00AC76F6" w:rsidRPr="003338DC" w:rsidRDefault="00AC76F6" w:rsidP="004650E1">
            <w:pPr>
              <w:pStyle w:val="Proposal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20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GFT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2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83" w:type="dxa"/>
          </w:tcPr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 xml:space="preserve">ADD 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5.AGFT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aps/>
                <w:sz w:val="16"/>
                <w:szCs w:val="16"/>
              </w:rPr>
              <w:t xml:space="preserve">ADD </w:t>
            </w:r>
          </w:p>
          <w:p w:rsidR="00AC76F6" w:rsidRPr="003338DC" w:rsidRDefault="00AC76F6" w:rsidP="004650E1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aps/>
                <w:sz w:val="16"/>
                <w:szCs w:val="16"/>
              </w:rPr>
              <w:t>5.AGFT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20</w:t>
            </w:r>
          </w:p>
        </w:tc>
      </w:tr>
      <w:tr w:rsidR="00AC76F6" w:rsidRPr="003338DC" w:rsidTr="004650E1">
        <w:trPr>
          <w:cantSplit/>
        </w:trPr>
        <w:tc>
          <w:tcPr>
            <w:tcW w:w="720" w:type="dxa"/>
          </w:tcPr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GFT</w:t>
            </w:r>
          </w:p>
        </w:tc>
        <w:tc>
          <w:tcPr>
            <w:tcW w:w="51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  <w:r w:rsidRPr="003338DC"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  <w:t>3</w:t>
            </w:r>
          </w:p>
          <w:p w:rsidR="00AC76F6" w:rsidRPr="003338DC" w:rsidRDefault="00AC76F6" w:rsidP="004650E1">
            <w:pPr>
              <w:pStyle w:val="Tablehead"/>
              <w:snapToGrid w:val="0"/>
              <w:spacing w:before="0" w:after="0"/>
              <w:rPr>
                <w:rFonts w:ascii="Times New Roman" w:hAnsi="Times New Roman"/>
                <w:b w:val="0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83" w:type="dxa"/>
          </w:tcPr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ADD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DRAFT NEW RESOLUTION [IAP/ADS-B] (WRC-15)</w:t>
            </w:r>
          </w:p>
          <w:p w:rsidR="00AC76F6" w:rsidRPr="00ED4F86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</w:pPr>
            <w:r w:rsidRPr="00ED4F86">
              <w:rPr>
                <w:rFonts w:ascii="Times New Roman" w:hAnsi="Times New Roman"/>
                <w:caps w:val="0"/>
                <w:sz w:val="16"/>
                <w:szCs w:val="16"/>
                <w:lang w:val="en-US"/>
              </w:rPr>
              <w:t>Use of the frequency band 1 087.7- 1 092.3 MHz by the aeronautical mobile-satellite (R) service (Earth to space)</w:t>
            </w:r>
          </w:p>
        </w:tc>
        <w:tc>
          <w:tcPr>
            <w:tcW w:w="2566" w:type="dxa"/>
            <w:shd w:val="clear" w:color="auto" w:fill="FDE9D9"/>
          </w:tcPr>
          <w:p w:rsidR="00AC76F6" w:rsidRPr="003338DC" w:rsidRDefault="00AC76F6" w:rsidP="004650E1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aps/>
                <w:sz w:val="16"/>
                <w:szCs w:val="16"/>
              </w:rPr>
              <w:t>ADD</w:t>
            </w:r>
            <w:r w:rsidRPr="003338DC">
              <w:rPr>
                <w:rFonts w:ascii="Times New Roman" w:hAnsi="Times New Roman"/>
                <w:b w:val="0"/>
                <w:caps/>
                <w:sz w:val="16"/>
                <w:szCs w:val="16"/>
              </w:rPr>
              <w:tab/>
            </w:r>
          </w:p>
          <w:p w:rsidR="00AC76F6" w:rsidRPr="003338DC" w:rsidRDefault="00AC76F6" w:rsidP="004650E1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caps/>
                <w:sz w:val="16"/>
                <w:szCs w:val="16"/>
              </w:rPr>
              <w:t>PROYECTO DE NUEVA RESOLUCIÓN [IAP/ADS-B] (CMR-15)</w:t>
            </w:r>
          </w:p>
          <w:p w:rsidR="00AC76F6" w:rsidRPr="003338DC" w:rsidRDefault="00AC76F6" w:rsidP="004650E1">
            <w:pPr>
              <w:pStyle w:val="ResNo"/>
              <w:spacing w:before="0"/>
              <w:jc w:val="left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 xml:space="preserve">Uso </w:t>
            </w:r>
            <w:r w:rsidR="00AE785D">
              <w:rPr>
                <w:rFonts w:ascii="Times New Roman" w:hAnsi="Times New Roman"/>
                <w:caps w:val="0"/>
                <w:sz w:val="16"/>
                <w:szCs w:val="16"/>
              </w:rPr>
              <w:t>de la banda de frecuencias 1087,7- 1092,</w:t>
            </w:r>
            <w:r w:rsidRPr="003338DC">
              <w:rPr>
                <w:rFonts w:ascii="Times New Roman" w:hAnsi="Times New Roman"/>
                <w:caps w:val="0"/>
                <w:sz w:val="16"/>
                <w:szCs w:val="16"/>
              </w:rPr>
              <w:t>3 MHz por el servicio móvil aeronáutico (R) por satélite (Tierra-espacio)</w:t>
            </w:r>
          </w:p>
          <w:p w:rsidR="00AC76F6" w:rsidRPr="003338DC" w:rsidRDefault="00AC76F6" w:rsidP="004650E1">
            <w:pPr>
              <w:pStyle w:val="Proposal"/>
              <w:spacing w:before="0"/>
              <w:rPr>
                <w:rFonts w:ascii="Times New Roman" w:hAnsi="Times New Roman"/>
                <w:b w:val="0"/>
                <w:caps/>
                <w:sz w:val="16"/>
                <w:szCs w:val="16"/>
              </w:rPr>
            </w:pP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3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5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7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7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8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242" w:type="dxa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236" w:type="dxa"/>
            <w:shd w:val="clear" w:color="auto" w:fill="FDE9D9"/>
          </w:tcPr>
          <w:p w:rsidR="00AC76F6" w:rsidRPr="003338DC" w:rsidRDefault="00AC76F6" w:rsidP="004650E1">
            <w:pPr>
              <w:pStyle w:val="Tablehead"/>
              <w:snapToGrid w:val="0"/>
              <w:spacing w:before="0" w:after="0"/>
              <w:ind w:left="-105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A</w:t>
            </w:r>
          </w:p>
        </w:tc>
        <w:tc>
          <w:tcPr>
            <w:tcW w:w="424" w:type="dxa"/>
          </w:tcPr>
          <w:p w:rsidR="00AC76F6" w:rsidRPr="003338DC" w:rsidRDefault="00AC76F6" w:rsidP="004650E1">
            <w:pPr>
              <w:pStyle w:val="Tablehead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338DC">
              <w:rPr>
                <w:rFonts w:ascii="Times New Roman" w:hAnsi="Times New Roman"/>
                <w:b w:val="0"/>
                <w:sz w:val="16"/>
                <w:szCs w:val="16"/>
              </w:rPr>
              <w:t>20</w:t>
            </w:r>
          </w:p>
        </w:tc>
      </w:tr>
    </w:tbl>
    <w:p w:rsidR="002676DF" w:rsidRPr="003338DC" w:rsidRDefault="002676DF" w:rsidP="001B3759">
      <w:pPr>
        <w:pStyle w:val="Reasons"/>
      </w:pPr>
    </w:p>
    <w:p w:rsidR="002676DF" w:rsidRPr="003338DC" w:rsidRDefault="002676DF">
      <w:pPr>
        <w:jc w:val="center"/>
      </w:pPr>
      <w:r w:rsidRPr="003338DC">
        <w:t>______________</w:t>
      </w:r>
    </w:p>
    <w:sectPr w:rsidR="002676DF" w:rsidRPr="003338DC" w:rsidSect="00304F1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138" w:right="1411" w:bottom="1138" w:left="141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09" w:rsidRDefault="00001209">
      <w:r>
        <w:separator/>
      </w:r>
    </w:p>
  </w:endnote>
  <w:endnote w:type="continuationSeparator" w:id="0">
    <w:p w:rsidR="00001209" w:rsidRDefault="0000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09" w:rsidRDefault="000012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001209" w:rsidRPr="00AF29E5" w:rsidRDefault="00001209">
    <w:pPr>
      <w:ind w:right="360"/>
      <w:rPr>
        <w:lang w:val="en-US"/>
      </w:rPr>
    </w:pPr>
    <w:r>
      <w:fldChar w:fldCharType="begin"/>
    </w:r>
    <w:r w:rsidRPr="00AF29E5">
      <w:rPr>
        <w:lang w:val="en-US"/>
      </w:rPr>
      <w:instrText xml:space="preserve"> FILENAME \p  \* MERGEFORMAT </w:instrText>
    </w:r>
    <w:r>
      <w:fldChar w:fldCharType="separate"/>
    </w:r>
    <w:r w:rsidRPr="00AF29E5">
      <w:rPr>
        <w:noProof/>
        <w:lang w:val="en-US"/>
      </w:rPr>
      <w:t>P:\ESP\ITU-R\CONF-R\CMR15\000\007REV1S.docx</w:t>
    </w:r>
    <w:r>
      <w:rPr>
        <w:noProof/>
      </w:rPr>
      <w:fldChar w:fldCharType="end"/>
    </w:r>
    <w:r w:rsidRPr="00AF29E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5B29">
      <w:rPr>
        <w:noProof/>
      </w:rPr>
      <w:t>05.11.15</w:t>
    </w:r>
    <w:r>
      <w:rPr>
        <w:noProof/>
      </w:rPr>
      <w:fldChar w:fldCharType="end"/>
    </w:r>
    <w:r w:rsidRPr="00AF29E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05.11.15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084" w:rsidRPr="00A70854" w:rsidRDefault="00C84084" w:rsidP="00C84084">
    <w:pPr>
      <w:pStyle w:val="Footer"/>
      <w:rPr>
        <w:lang w:val="en-US"/>
      </w:rPr>
    </w:pPr>
    <w:r>
      <w:fldChar w:fldCharType="begin"/>
    </w:r>
    <w:r w:rsidRPr="00A7085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P:\ESP\ITU-R\CONF-R\CMR15\000\007REV1V2S.docx</w:t>
    </w:r>
    <w:r>
      <w:fldChar w:fldCharType="end"/>
    </w:r>
    <w:r w:rsidRPr="00A70854">
      <w:rPr>
        <w:lang w:val="en-US"/>
      </w:rPr>
      <w:t xml:space="preserve"> (</w:t>
    </w:r>
    <w:r>
      <w:rPr>
        <w:lang w:val="en-US"/>
      </w:rPr>
      <w:t>389667</w:t>
    </w:r>
    <w:r w:rsidRPr="00A70854">
      <w:rPr>
        <w:lang w:val="en-US"/>
      </w:rPr>
      <w:t>)</w:t>
    </w:r>
    <w:r w:rsidRPr="00A7085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5B29">
      <w:t>05.11.15</w:t>
    </w:r>
    <w:r>
      <w:fldChar w:fldCharType="end"/>
    </w:r>
    <w:r w:rsidRPr="00A7085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09" w:rsidRPr="00A70854" w:rsidRDefault="00001209" w:rsidP="00A70854">
    <w:pPr>
      <w:pStyle w:val="Footer"/>
      <w:rPr>
        <w:lang w:val="en-US"/>
      </w:rPr>
    </w:pPr>
    <w:r>
      <w:fldChar w:fldCharType="begin"/>
    </w:r>
    <w:r w:rsidRPr="00A70854">
      <w:rPr>
        <w:lang w:val="en-US"/>
      </w:rPr>
      <w:instrText xml:space="preserve"> FILENAME \p  \* MERGEFORMAT </w:instrText>
    </w:r>
    <w:r>
      <w:fldChar w:fldCharType="separate"/>
    </w:r>
    <w:r w:rsidR="00C84084">
      <w:rPr>
        <w:lang w:val="en-US"/>
      </w:rPr>
      <w:t>P:\ESP\ITU-R\CONF-R\CMR15\000\007REV1V2S.docx</w:t>
    </w:r>
    <w:r>
      <w:fldChar w:fldCharType="end"/>
    </w:r>
    <w:r w:rsidRPr="00A70854">
      <w:rPr>
        <w:lang w:val="en-US"/>
      </w:rPr>
      <w:t xml:space="preserve"> (</w:t>
    </w:r>
    <w:r>
      <w:rPr>
        <w:lang w:val="en-US"/>
      </w:rPr>
      <w:t>389667</w:t>
    </w:r>
    <w:r w:rsidRPr="00A70854">
      <w:rPr>
        <w:lang w:val="en-US"/>
      </w:rPr>
      <w:t>)</w:t>
    </w:r>
    <w:r w:rsidRPr="00A7085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5B29">
      <w:t>05.11.15</w:t>
    </w:r>
    <w:r>
      <w:fldChar w:fldCharType="end"/>
    </w:r>
    <w:r w:rsidRPr="00A7085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4084">
      <w:t>05.11.15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09" w:rsidRDefault="000012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209" w:rsidRDefault="00001209">
    <w:pPr>
      <w:ind w:right="360"/>
      <w:rPr>
        <w:lang w:val="en-US"/>
      </w:rPr>
    </w:pPr>
    <w:r>
      <w:fldChar w:fldCharType="begin"/>
    </w:r>
    <w:r w:rsidRPr="00AF29E5">
      <w:rPr>
        <w:lang w:val="en-US"/>
      </w:rPr>
      <w:instrText xml:space="preserve"> FILENAME \p  \* MERGEFORMAT </w:instrText>
    </w:r>
    <w:r>
      <w:fldChar w:fldCharType="separate"/>
    </w:r>
    <w:r w:rsidRPr="00AF29E5">
      <w:rPr>
        <w:noProof/>
        <w:lang w:val="en-US"/>
      </w:rPr>
      <w:t>P:\ESP\ITU-R\CONF-R\CMR15\000\007REV1S.docx</w:t>
    </w:r>
    <w:r>
      <w:rPr>
        <w:noProof/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5B29">
      <w:rPr>
        <w:noProof/>
      </w:rPr>
      <w:t>05.11.15</w:t>
    </w:r>
    <w:r>
      <w:rPr>
        <w:noProof/>
      </w:rP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05.11.15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29" w:rsidRPr="00A70854" w:rsidRDefault="00C05B29" w:rsidP="00C05B29">
    <w:pPr>
      <w:pStyle w:val="Footer"/>
      <w:rPr>
        <w:lang w:val="en-US"/>
      </w:rPr>
    </w:pPr>
    <w:r>
      <w:fldChar w:fldCharType="begin"/>
    </w:r>
    <w:r w:rsidRPr="00A7085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P:\ESP\ITU-R\CONF-R\CMR15\000\007REV1V2S.docx</w:t>
    </w:r>
    <w:r>
      <w:fldChar w:fldCharType="end"/>
    </w:r>
    <w:r w:rsidRPr="00A70854">
      <w:rPr>
        <w:lang w:val="en-US"/>
      </w:rPr>
      <w:t xml:space="preserve"> (</w:t>
    </w:r>
    <w:r>
      <w:rPr>
        <w:lang w:val="en-US"/>
      </w:rPr>
      <w:t>389667</w:t>
    </w:r>
    <w:r w:rsidRPr="00A70854">
      <w:rPr>
        <w:lang w:val="en-US"/>
      </w:rPr>
      <w:t>)</w:t>
    </w:r>
    <w:r w:rsidRPr="00A7085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05.11.15</w:t>
    </w:r>
    <w:r>
      <w:fldChar w:fldCharType="end"/>
    </w:r>
    <w:r w:rsidRPr="00A7085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05.11.15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084" w:rsidRPr="00A70854" w:rsidRDefault="00C84084" w:rsidP="00C84084">
    <w:pPr>
      <w:pStyle w:val="Footer"/>
      <w:rPr>
        <w:lang w:val="en-US"/>
      </w:rPr>
    </w:pPr>
    <w:r>
      <w:fldChar w:fldCharType="begin"/>
    </w:r>
    <w:r w:rsidRPr="00A7085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P:\ESP\ITU-R\CONF-R\CMR15\000\007REV1V2S.docx</w:t>
    </w:r>
    <w:r>
      <w:fldChar w:fldCharType="end"/>
    </w:r>
    <w:r w:rsidRPr="00A70854">
      <w:rPr>
        <w:lang w:val="en-US"/>
      </w:rPr>
      <w:t xml:space="preserve"> (</w:t>
    </w:r>
    <w:r>
      <w:rPr>
        <w:lang w:val="en-US"/>
      </w:rPr>
      <w:t>389667</w:t>
    </w:r>
    <w:r w:rsidRPr="00A70854">
      <w:rPr>
        <w:lang w:val="en-US"/>
      </w:rPr>
      <w:t>)</w:t>
    </w:r>
    <w:r w:rsidRPr="00A7085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5B29">
      <w:t>05.11.15</w:t>
    </w:r>
    <w:r>
      <w:fldChar w:fldCharType="end"/>
    </w:r>
    <w:r w:rsidRPr="00A7085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09" w:rsidRDefault="00001209">
      <w:r>
        <w:rPr>
          <w:b/>
        </w:rPr>
        <w:t>_______________</w:t>
      </w:r>
    </w:p>
  </w:footnote>
  <w:footnote w:type="continuationSeparator" w:id="0">
    <w:p w:rsidR="00001209" w:rsidRDefault="00001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09" w:rsidRDefault="00001209" w:rsidP="00090A8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05B29">
      <w:rPr>
        <w:noProof/>
      </w:rPr>
      <w:t>2</w:t>
    </w:r>
    <w:r>
      <w:rPr>
        <w:noProof/>
      </w:rPr>
      <w:fldChar w:fldCharType="end"/>
    </w:r>
  </w:p>
  <w:p w:rsidR="00001209" w:rsidRPr="00800972" w:rsidRDefault="00001209" w:rsidP="00F479DE">
    <w:pPr>
      <w:pStyle w:val="Header"/>
    </w:pPr>
    <w:r>
      <w:t>CMR15/7(Rev.1)-S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09" w:rsidRDefault="00001209" w:rsidP="00254B6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05B29">
      <w:rPr>
        <w:noProof/>
      </w:rPr>
      <w:t>6</w:t>
    </w:r>
    <w:r>
      <w:rPr>
        <w:noProof/>
      </w:rPr>
      <w:fldChar w:fldCharType="end"/>
    </w:r>
  </w:p>
  <w:p w:rsidR="00001209" w:rsidRPr="00254B65" w:rsidRDefault="00001209" w:rsidP="00254B65">
    <w:pPr>
      <w:pStyle w:val="Header"/>
    </w:pPr>
    <w:r>
      <w:t>CMR15/7(Rev.1)-S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09" w:rsidRDefault="00001209" w:rsidP="00254B6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05B29">
      <w:rPr>
        <w:noProof/>
      </w:rPr>
      <w:t>4</w:t>
    </w:r>
    <w:r>
      <w:rPr>
        <w:noProof/>
      </w:rPr>
      <w:fldChar w:fldCharType="end"/>
    </w:r>
  </w:p>
  <w:p w:rsidR="00001209" w:rsidRDefault="00001209" w:rsidP="00254B65">
    <w:pPr>
      <w:pStyle w:val="Header"/>
    </w:pPr>
    <w:r>
      <w:t>CMR15/7(Rev.1)-S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0000001"/>
    <w:multiLevelType w:val="multilevel"/>
    <w:tmpl w:val="00000001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2" w:hanging="360"/>
      </w:pPr>
      <w:rPr>
        <w:rFonts w:cs="Times New Roman"/>
      </w:rPr>
    </w:lvl>
  </w:abstractNum>
  <w:abstractNum w:abstractNumId="2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8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26"/>
  </w:num>
  <w:num w:numId="14">
    <w:abstractNumId w:val="28"/>
  </w:num>
  <w:num w:numId="15">
    <w:abstractNumId w:val="25"/>
  </w:num>
  <w:num w:numId="16">
    <w:abstractNumId w:val="27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EB"/>
    <w:rsid w:val="00001209"/>
    <w:rsid w:val="00032948"/>
    <w:rsid w:val="00055E1B"/>
    <w:rsid w:val="00087AE8"/>
    <w:rsid w:val="00090A88"/>
    <w:rsid w:val="000B1594"/>
    <w:rsid w:val="000B46B9"/>
    <w:rsid w:val="000D1059"/>
    <w:rsid w:val="000E375D"/>
    <w:rsid w:val="000E5BF9"/>
    <w:rsid w:val="000F0E6D"/>
    <w:rsid w:val="000F3D04"/>
    <w:rsid w:val="001119B3"/>
    <w:rsid w:val="001167C0"/>
    <w:rsid w:val="00121170"/>
    <w:rsid w:val="00123CC5"/>
    <w:rsid w:val="00140FEB"/>
    <w:rsid w:val="0015142D"/>
    <w:rsid w:val="001616DC"/>
    <w:rsid w:val="00163962"/>
    <w:rsid w:val="00191A97"/>
    <w:rsid w:val="00193B19"/>
    <w:rsid w:val="001B3759"/>
    <w:rsid w:val="001B4C5B"/>
    <w:rsid w:val="001C41FA"/>
    <w:rsid w:val="001E16CF"/>
    <w:rsid w:val="001E2B52"/>
    <w:rsid w:val="001E3F27"/>
    <w:rsid w:val="001F20A1"/>
    <w:rsid w:val="00200051"/>
    <w:rsid w:val="002224EC"/>
    <w:rsid w:val="00236D2A"/>
    <w:rsid w:val="00254B65"/>
    <w:rsid w:val="00255F12"/>
    <w:rsid w:val="00262C09"/>
    <w:rsid w:val="002676DF"/>
    <w:rsid w:val="00280795"/>
    <w:rsid w:val="00291D07"/>
    <w:rsid w:val="002A791F"/>
    <w:rsid w:val="002B0240"/>
    <w:rsid w:val="002C1B26"/>
    <w:rsid w:val="002E701F"/>
    <w:rsid w:val="002F01A6"/>
    <w:rsid w:val="002F40C0"/>
    <w:rsid w:val="00304F19"/>
    <w:rsid w:val="00312B7A"/>
    <w:rsid w:val="0032489F"/>
    <w:rsid w:val="0032680B"/>
    <w:rsid w:val="00330409"/>
    <w:rsid w:val="003338DC"/>
    <w:rsid w:val="003605E3"/>
    <w:rsid w:val="00363A65"/>
    <w:rsid w:val="003721FA"/>
    <w:rsid w:val="00377704"/>
    <w:rsid w:val="00392AF2"/>
    <w:rsid w:val="0039453C"/>
    <w:rsid w:val="003C2508"/>
    <w:rsid w:val="003D0AA3"/>
    <w:rsid w:val="003F73E6"/>
    <w:rsid w:val="00454553"/>
    <w:rsid w:val="004650E1"/>
    <w:rsid w:val="004B124A"/>
    <w:rsid w:val="004B2A89"/>
    <w:rsid w:val="004B640A"/>
    <w:rsid w:val="004D510B"/>
    <w:rsid w:val="004F1746"/>
    <w:rsid w:val="004F25F7"/>
    <w:rsid w:val="0050008E"/>
    <w:rsid w:val="0050202E"/>
    <w:rsid w:val="005127B2"/>
    <w:rsid w:val="00532097"/>
    <w:rsid w:val="00562982"/>
    <w:rsid w:val="00566DAE"/>
    <w:rsid w:val="0058350F"/>
    <w:rsid w:val="00595230"/>
    <w:rsid w:val="005A010F"/>
    <w:rsid w:val="005A31FC"/>
    <w:rsid w:val="005B2875"/>
    <w:rsid w:val="005F2605"/>
    <w:rsid w:val="005F6D71"/>
    <w:rsid w:val="006008F4"/>
    <w:rsid w:val="006024CD"/>
    <w:rsid w:val="00606812"/>
    <w:rsid w:val="006260FD"/>
    <w:rsid w:val="006610C2"/>
    <w:rsid w:val="00662BA0"/>
    <w:rsid w:val="00667091"/>
    <w:rsid w:val="00692AAE"/>
    <w:rsid w:val="006A1F45"/>
    <w:rsid w:val="006B29F6"/>
    <w:rsid w:val="006C210F"/>
    <w:rsid w:val="006D6E67"/>
    <w:rsid w:val="006E463C"/>
    <w:rsid w:val="006F55E3"/>
    <w:rsid w:val="00701C20"/>
    <w:rsid w:val="00705D4F"/>
    <w:rsid w:val="007354E9"/>
    <w:rsid w:val="007542C0"/>
    <w:rsid w:val="00756659"/>
    <w:rsid w:val="0076089F"/>
    <w:rsid w:val="00765578"/>
    <w:rsid w:val="0077084A"/>
    <w:rsid w:val="007A06E4"/>
    <w:rsid w:val="007A0F04"/>
    <w:rsid w:val="007A69A7"/>
    <w:rsid w:val="007B43BB"/>
    <w:rsid w:val="007C0826"/>
    <w:rsid w:val="007C2317"/>
    <w:rsid w:val="007C49FF"/>
    <w:rsid w:val="007D330A"/>
    <w:rsid w:val="0080093A"/>
    <w:rsid w:val="00800972"/>
    <w:rsid w:val="008411C8"/>
    <w:rsid w:val="00851EE9"/>
    <w:rsid w:val="00866AE6"/>
    <w:rsid w:val="00873792"/>
    <w:rsid w:val="00884580"/>
    <w:rsid w:val="00890592"/>
    <w:rsid w:val="0089557E"/>
    <w:rsid w:val="008C1D09"/>
    <w:rsid w:val="0090587C"/>
    <w:rsid w:val="0092031E"/>
    <w:rsid w:val="0094091F"/>
    <w:rsid w:val="00943ABC"/>
    <w:rsid w:val="009463EE"/>
    <w:rsid w:val="009502DE"/>
    <w:rsid w:val="009538D2"/>
    <w:rsid w:val="00973754"/>
    <w:rsid w:val="009C0BED"/>
    <w:rsid w:val="009E11EC"/>
    <w:rsid w:val="009E61A1"/>
    <w:rsid w:val="009F322E"/>
    <w:rsid w:val="009F4850"/>
    <w:rsid w:val="009F6FD5"/>
    <w:rsid w:val="00A01E88"/>
    <w:rsid w:val="00A02E5A"/>
    <w:rsid w:val="00A118DB"/>
    <w:rsid w:val="00A166EB"/>
    <w:rsid w:val="00A1779F"/>
    <w:rsid w:val="00A220BB"/>
    <w:rsid w:val="00A4450C"/>
    <w:rsid w:val="00A55BE4"/>
    <w:rsid w:val="00A56BE2"/>
    <w:rsid w:val="00A70854"/>
    <w:rsid w:val="00AA5E6C"/>
    <w:rsid w:val="00AC3354"/>
    <w:rsid w:val="00AC76F6"/>
    <w:rsid w:val="00AE5677"/>
    <w:rsid w:val="00AE785D"/>
    <w:rsid w:val="00AF29E5"/>
    <w:rsid w:val="00AF2F78"/>
    <w:rsid w:val="00B12749"/>
    <w:rsid w:val="00B2396B"/>
    <w:rsid w:val="00B457D6"/>
    <w:rsid w:val="00B52D55"/>
    <w:rsid w:val="00B75806"/>
    <w:rsid w:val="00BA0387"/>
    <w:rsid w:val="00BA178D"/>
    <w:rsid w:val="00BA49DE"/>
    <w:rsid w:val="00BA67DF"/>
    <w:rsid w:val="00BB1073"/>
    <w:rsid w:val="00BC394B"/>
    <w:rsid w:val="00BD764C"/>
    <w:rsid w:val="00BE2E80"/>
    <w:rsid w:val="00BE5EDD"/>
    <w:rsid w:val="00BE6A1F"/>
    <w:rsid w:val="00BF057C"/>
    <w:rsid w:val="00BF455D"/>
    <w:rsid w:val="00C05B29"/>
    <w:rsid w:val="00C126C4"/>
    <w:rsid w:val="00C15D76"/>
    <w:rsid w:val="00C15F1D"/>
    <w:rsid w:val="00C324A8"/>
    <w:rsid w:val="00C63EB5"/>
    <w:rsid w:val="00C84084"/>
    <w:rsid w:val="00C85F1A"/>
    <w:rsid w:val="00CC01E0"/>
    <w:rsid w:val="00CC1981"/>
    <w:rsid w:val="00CE60D2"/>
    <w:rsid w:val="00D0288A"/>
    <w:rsid w:val="00D14C56"/>
    <w:rsid w:val="00D405F7"/>
    <w:rsid w:val="00D57E3A"/>
    <w:rsid w:val="00D72A5D"/>
    <w:rsid w:val="00D7561E"/>
    <w:rsid w:val="00DB70E2"/>
    <w:rsid w:val="00DC629B"/>
    <w:rsid w:val="00DE3437"/>
    <w:rsid w:val="00DF23FC"/>
    <w:rsid w:val="00DF609E"/>
    <w:rsid w:val="00E262F1"/>
    <w:rsid w:val="00E71D14"/>
    <w:rsid w:val="00E825CD"/>
    <w:rsid w:val="00ED4F86"/>
    <w:rsid w:val="00EF16E0"/>
    <w:rsid w:val="00EF522F"/>
    <w:rsid w:val="00F261B6"/>
    <w:rsid w:val="00F357B3"/>
    <w:rsid w:val="00F479DE"/>
    <w:rsid w:val="00F7144C"/>
    <w:rsid w:val="00F8150C"/>
    <w:rsid w:val="00FB2B6F"/>
    <w:rsid w:val="00FD48A1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44AE108-5E64-4DB2-93A8-AF297E21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s-ES_trad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05F7"/>
    <w:pPr>
      <w:keepNext/>
      <w:keepLines/>
      <w:spacing w:before="280"/>
      <w:ind w:left="1134" w:hanging="1134"/>
      <w:outlineLvl w:val="0"/>
    </w:pPr>
    <w:rPr>
      <w:rFonts w:ascii="Cambria" w:eastAsia="SimSun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405F7"/>
    <w:pPr>
      <w:spacing w:before="200"/>
      <w:outlineLvl w:val="1"/>
    </w:pPr>
    <w:rPr>
      <w:bCs w:val="0"/>
      <w:i/>
      <w:iCs/>
      <w:szCs w:val="28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D405F7"/>
    <w:pPr>
      <w:tabs>
        <w:tab w:val="clear" w:pos="1134"/>
      </w:tabs>
      <w:spacing w:before="200"/>
      <w:outlineLvl w:val="2"/>
    </w:pPr>
    <w:rPr>
      <w:bCs w:val="0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D405F7"/>
    <w:pPr>
      <w:outlineLvl w:val="3"/>
    </w:pPr>
    <w:rPr>
      <w:rFonts w:ascii="Calibri" w:hAnsi="Calibri"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D405F7"/>
    <w:pPr>
      <w:outlineLvl w:val="4"/>
    </w:pPr>
    <w:rPr>
      <w:bCs w:val="0"/>
      <w:i/>
      <w:iCs/>
      <w:sz w:val="26"/>
      <w:szCs w:val="26"/>
    </w:rPr>
  </w:style>
  <w:style w:type="paragraph" w:styleId="Heading6">
    <w:name w:val="heading 6"/>
    <w:basedOn w:val="Heading4"/>
    <w:next w:val="Normal"/>
    <w:link w:val="Heading6Char"/>
    <w:uiPriority w:val="99"/>
    <w:qFormat/>
    <w:rsid w:val="00D405F7"/>
    <w:pPr>
      <w:outlineLvl w:val="5"/>
    </w:pPr>
    <w:rPr>
      <w:bCs w:val="0"/>
      <w:sz w:val="20"/>
    </w:rPr>
  </w:style>
  <w:style w:type="paragraph" w:styleId="Heading7">
    <w:name w:val="heading 7"/>
    <w:basedOn w:val="Heading6"/>
    <w:next w:val="Normal"/>
    <w:link w:val="Heading7Char"/>
    <w:uiPriority w:val="99"/>
    <w:qFormat/>
    <w:rsid w:val="00D405F7"/>
    <w:pPr>
      <w:outlineLvl w:val="6"/>
    </w:pPr>
    <w:rPr>
      <w:b w:val="0"/>
      <w:szCs w:val="24"/>
    </w:rPr>
  </w:style>
  <w:style w:type="paragraph" w:styleId="Heading8">
    <w:name w:val="heading 8"/>
    <w:basedOn w:val="Heading6"/>
    <w:next w:val="Normal"/>
    <w:link w:val="Heading8Char"/>
    <w:uiPriority w:val="99"/>
    <w:qFormat/>
    <w:rsid w:val="00D405F7"/>
    <w:pPr>
      <w:outlineLvl w:val="7"/>
    </w:pPr>
    <w:rPr>
      <w:b w:val="0"/>
      <w:i/>
      <w:iCs/>
      <w:szCs w:val="24"/>
    </w:rPr>
  </w:style>
  <w:style w:type="paragraph" w:styleId="Heading9">
    <w:name w:val="heading 9"/>
    <w:basedOn w:val="Heading6"/>
    <w:next w:val="Normal"/>
    <w:link w:val="Heading9Char"/>
    <w:uiPriority w:val="99"/>
    <w:qFormat/>
    <w:rsid w:val="00D405F7"/>
    <w:pPr>
      <w:outlineLvl w:val="8"/>
    </w:pPr>
    <w:rPr>
      <w:rFonts w:ascii="Cambria" w:hAnsi="Cambria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60FD"/>
    <w:rPr>
      <w:rFonts w:ascii="Cambria" w:eastAsia="SimSun" w:hAnsi="Cambria" w:cs="Times New Roman"/>
      <w:b/>
      <w:kern w:val="32"/>
      <w:sz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60FD"/>
    <w:rPr>
      <w:rFonts w:ascii="Cambria" w:eastAsia="SimSun" w:hAnsi="Cambria" w:cs="Times New Roman"/>
      <w:b/>
      <w:i/>
      <w:sz w:val="28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260FD"/>
    <w:rPr>
      <w:rFonts w:ascii="Cambria" w:eastAsia="SimSun" w:hAnsi="Cambria" w:cs="Times New Roman"/>
      <w:b/>
      <w:sz w:val="26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60FD"/>
    <w:rPr>
      <w:rFonts w:ascii="Calibri" w:eastAsia="SimSun" w:hAnsi="Calibri" w:cs="Times New Roman"/>
      <w:b/>
      <w:sz w:val="28"/>
      <w:lang w:val="es-ES_tradn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260FD"/>
    <w:rPr>
      <w:rFonts w:ascii="Calibri" w:eastAsia="SimSun" w:hAnsi="Calibri" w:cs="Times New Roman"/>
      <w:b/>
      <w:i/>
      <w:sz w:val="26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260FD"/>
    <w:rPr>
      <w:rFonts w:ascii="Calibri" w:eastAsia="SimSun" w:hAnsi="Calibri" w:cs="Times New Roman"/>
      <w:b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260FD"/>
    <w:rPr>
      <w:rFonts w:ascii="Calibri" w:eastAsia="SimSun" w:hAnsi="Calibri" w:cs="Times New Roman"/>
      <w:sz w:val="24"/>
      <w:lang w:val="es-ES_tradn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260FD"/>
    <w:rPr>
      <w:rFonts w:ascii="Calibri" w:eastAsia="SimSun" w:hAnsi="Calibri" w:cs="Times New Roman"/>
      <w:i/>
      <w:sz w:val="24"/>
      <w:lang w:val="es-ES_tradn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260FD"/>
    <w:rPr>
      <w:rFonts w:ascii="Cambria" w:eastAsia="SimSun" w:hAnsi="Cambria" w:cs="Times New Roman"/>
      <w:lang w:val="es-ES_tradnl"/>
    </w:rPr>
  </w:style>
  <w:style w:type="paragraph" w:customStyle="1" w:styleId="AnnexNo">
    <w:name w:val="Annex_No"/>
    <w:basedOn w:val="Normal"/>
    <w:next w:val="Annexref"/>
    <w:link w:val="AnnexNoCar"/>
    <w:uiPriority w:val="99"/>
    <w:rsid w:val="00D405F7"/>
    <w:pPr>
      <w:keepNext/>
      <w:keepLines/>
      <w:spacing w:before="480" w:after="80"/>
      <w:jc w:val="center"/>
    </w:pPr>
    <w:rPr>
      <w:rFonts w:ascii="Times" w:hAnsi="Times"/>
      <w:caps/>
      <w:sz w:val="28"/>
    </w:rPr>
  </w:style>
  <w:style w:type="paragraph" w:customStyle="1" w:styleId="Annexref">
    <w:name w:val="Annex_ref"/>
    <w:basedOn w:val="Normal"/>
    <w:next w:val="Annextitle"/>
    <w:uiPriority w:val="99"/>
    <w:rsid w:val="00D405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link w:val="AnnextitleChar"/>
    <w:uiPriority w:val="99"/>
    <w:rsid w:val="00D405F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link w:val="AppendixNoChar"/>
    <w:uiPriority w:val="99"/>
    <w:rsid w:val="00D405F7"/>
  </w:style>
  <w:style w:type="paragraph" w:customStyle="1" w:styleId="Appendixref">
    <w:name w:val="Appendix_ref"/>
    <w:basedOn w:val="Annexref"/>
    <w:next w:val="Annextitle"/>
    <w:uiPriority w:val="99"/>
    <w:rsid w:val="00D405F7"/>
  </w:style>
  <w:style w:type="paragraph" w:customStyle="1" w:styleId="Appendixtitle">
    <w:name w:val="Appendix_title"/>
    <w:basedOn w:val="Annextitle"/>
    <w:next w:val="Normalaftertitle"/>
    <w:uiPriority w:val="99"/>
    <w:rsid w:val="00D405F7"/>
  </w:style>
  <w:style w:type="paragraph" w:customStyle="1" w:styleId="Artheading">
    <w:name w:val="Art_heading"/>
    <w:basedOn w:val="Normal"/>
    <w:next w:val="Normalaftertitle"/>
    <w:uiPriority w:val="99"/>
    <w:rsid w:val="00D405F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link w:val="ArtNoChar"/>
    <w:uiPriority w:val="99"/>
    <w:rsid w:val="00D405F7"/>
    <w:pPr>
      <w:keepNext/>
      <w:keepLines/>
      <w:spacing w:before="480"/>
      <w:jc w:val="center"/>
    </w:pPr>
    <w:rPr>
      <w:rFonts w:ascii="Times" w:hAnsi="Times"/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uiPriority w:val="99"/>
    <w:rsid w:val="00D405F7"/>
    <w:pPr>
      <w:keepNext/>
      <w:keepLines/>
      <w:spacing w:before="240"/>
      <w:jc w:val="center"/>
    </w:pPr>
    <w:rPr>
      <w:rFonts w:ascii="Times" w:hAnsi="Times"/>
      <w:b/>
      <w:sz w:val="28"/>
    </w:rPr>
  </w:style>
  <w:style w:type="paragraph" w:customStyle="1" w:styleId="Call">
    <w:name w:val="Call"/>
    <w:basedOn w:val="Normal"/>
    <w:next w:val="Normal"/>
    <w:uiPriority w:val="99"/>
    <w:rsid w:val="00D405F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D405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uiPriority w:val="99"/>
    <w:rsid w:val="00D405F7"/>
  </w:style>
  <w:style w:type="paragraph" w:customStyle="1" w:styleId="ddate">
    <w:name w:val="ddate"/>
    <w:basedOn w:val="Normal"/>
    <w:uiPriority w:val="99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uiPriority w:val="99"/>
    <w:rsid w:val="00D405F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uiPriority w:val="99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D405F7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D405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D405F7"/>
    <w:pPr>
      <w:ind w:left="1871" w:hanging="737"/>
    </w:pPr>
  </w:style>
  <w:style w:type="paragraph" w:customStyle="1" w:styleId="enumlev3">
    <w:name w:val="enumlev3"/>
    <w:basedOn w:val="enumlev2"/>
    <w:uiPriority w:val="99"/>
    <w:rsid w:val="00D405F7"/>
    <w:pPr>
      <w:ind w:left="2268" w:hanging="397"/>
    </w:pPr>
  </w:style>
  <w:style w:type="paragraph" w:customStyle="1" w:styleId="Equation">
    <w:name w:val="Equation"/>
    <w:basedOn w:val="Normal"/>
    <w:uiPriority w:val="99"/>
    <w:rsid w:val="00D405F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uiPriority w:val="99"/>
    <w:rsid w:val="00D405F7"/>
    <w:pPr>
      <w:ind w:left="1134"/>
    </w:pPr>
  </w:style>
  <w:style w:type="paragraph" w:customStyle="1" w:styleId="Equationlegend">
    <w:name w:val="Equation_legend"/>
    <w:basedOn w:val="NormalIndent"/>
    <w:uiPriority w:val="99"/>
    <w:rsid w:val="00D405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D405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uiPriority w:val="99"/>
    <w:rsid w:val="00D405F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uiPriority w:val="99"/>
    <w:rsid w:val="00D405F7"/>
    <w:pPr>
      <w:spacing w:after="480"/>
    </w:pPr>
  </w:style>
  <w:style w:type="paragraph" w:customStyle="1" w:styleId="Figurewithouttitle">
    <w:name w:val="Figure_without_title"/>
    <w:basedOn w:val="FigureNo"/>
    <w:next w:val="Normal"/>
    <w:uiPriority w:val="99"/>
    <w:rsid w:val="00D405F7"/>
    <w:pPr>
      <w:keepNext w:val="0"/>
    </w:pPr>
  </w:style>
  <w:style w:type="paragraph" w:styleId="Footer">
    <w:name w:val="footer"/>
    <w:basedOn w:val="Normal"/>
    <w:link w:val="FooterChar"/>
    <w:rsid w:val="00D405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ascii="Times" w:hAnsi="Times"/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10C2"/>
    <w:rPr>
      <w:rFonts w:cs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uiPriority w:val="99"/>
    <w:rsid w:val="00D405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(Ref. de nota al pie),pie pddes,Footnote symbol,Style 12,(NECG) Footnote Reference,Style 124,o,fr,Style 13,FR,Style 17,Appel note de bas de p + 11 pt,Italic,Appel note de bas de p1,Footnote"/>
    <w:basedOn w:val="DefaultParagraphFont"/>
    <w:uiPriority w:val="99"/>
    <w:rsid w:val="00D405F7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rsid w:val="00D405F7"/>
    <w:pPr>
      <w:keepLines/>
      <w:tabs>
        <w:tab w:val="left" w:pos="255"/>
      </w:tabs>
    </w:pPr>
    <w:rPr>
      <w:sz w:val="20"/>
      <w:lang w:eastAsia="ja-JP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semiHidden/>
    <w:locked/>
    <w:rsid w:val="006260FD"/>
    <w:rPr>
      <w:rFonts w:ascii="Times New Roman" w:hAnsi="Times New Roman" w:cs="Times New Roman"/>
      <w:sz w:val="20"/>
      <w:lang w:val="es-ES_tradnl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,head"/>
    <w:basedOn w:val="Normal"/>
    <w:link w:val="HeaderChar"/>
    <w:uiPriority w:val="99"/>
    <w:rsid w:val="00D405F7"/>
    <w:pPr>
      <w:spacing w:before="0"/>
      <w:jc w:val="center"/>
    </w:pPr>
    <w:rPr>
      <w:rFonts w:ascii="Times" w:hAnsi="Times"/>
      <w:sz w:val="18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locked/>
    <w:rsid w:val="006610C2"/>
    <w:rPr>
      <w:rFonts w:cs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uiPriority w:val="99"/>
    <w:rsid w:val="00D405F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uiPriority w:val="99"/>
    <w:rsid w:val="00D405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uiPriority w:val="99"/>
    <w:semiHidden/>
    <w:rsid w:val="00D405F7"/>
  </w:style>
  <w:style w:type="paragraph" w:styleId="Index2">
    <w:name w:val="index 2"/>
    <w:basedOn w:val="Normal"/>
    <w:next w:val="Normal"/>
    <w:uiPriority w:val="99"/>
    <w:semiHidden/>
    <w:rsid w:val="00D405F7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D405F7"/>
    <w:pPr>
      <w:ind w:left="566"/>
    </w:pPr>
  </w:style>
  <w:style w:type="paragraph" w:styleId="Index4">
    <w:name w:val="index 4"/>
    <w:basedOn w:val="Normal"/>
    <w:next w:val="Normal"/>
    <w:uiPriority w:val="99"/>
    <w:semiHidden/>
    <w:rsid w:val="00D405F7"/>
    <w:pPr>
      <w:ind w:left="849"/>
    </w:pPr>
  </w:style>
  <w:style w:type="paragraph" w:styleId="Index5">
    <w:name w:val="index 5"/>
    <w:basedOn w:val="Normal"/>
    <w:next w:val="Normal"/>
    <w:uiPriority w:val="99"/>
    <w:semiHidden/>
    <w:rsid w:val="00D405F7"/>
    <w:pPr>
      <w:ind w:left="1132"/>
    </w:pPr>
  </w:style>
  <w:style w:type="paragraph" w:styleId="Index6">
    <w:name w:val="index 6"/>
    <w:basedOn w:val="Normal"/>
    <w:next w:val="Normal"/>
    <w:uiPriority w:val="99"/>
    <w:semiHidden/>
    <w:rsid w:val="00D405F7"/>
    <w:pPr>
      <w:ind w:left="1415"/>
    </w:pPr>
  </w:style>
  <w:style w:type="paragraph" w:styleId="Index7">
    <w:name w:val="index 7"/>
    <w:basedOn w:val="Normal"/>
    <w:next w:val="Normal"/>
    <w:uiPriority w:val="99"/>
    <w:semiHidden/>
    <w:rsid w:val="00D405F7"/>
    <w:pPr>
      <w:ind w:left="1698"/>
    </w:pPr>
  </w:style>
  <w:style w:type="paragraph" w:styleId="IndexHeading">
    <w:name w:val="index heading"/>
    <w:basedOn w:val="Normal"/>
    <w:next w:val="Index1"/>
    <w:uiPriority w:val="99"/>
    <w:semiHidden/>
    <w:rsid w:val="00D405F7"/>
  </w:style>
  <w:style w:type="character" w:styleId="LineNumber">
    <w:name w:val="line number"/>
    <w:basedOn w:val="DefaultParagraphFont"/>
    <w:uiPriority w:val="99"/>
    <w:rsid w:val="00D405F7"/>
    <w:rPr>
      <w:rFonts w:cs="Times New Roman"/>
    </w:rPr>
  </w:style>
  <w:style w:type="paragraph" w:customStyle="1" w:styleId="Normalaftertitle">
    <w:name w:val="Normal after title"/>
    <w:basedOn w:val="Normal"/>
    <w:next w:val="Normal"/>
    <w:uiPriority w:val="99"/>
    <w:rsid w:val="00D405F7"/>
    <w:pPr>
      <w:spacing w:before="280"/>
    </w:pPr>
  </w:style>
  <w:style w:type="paragraph" w:customStyle="1" w:styleId="Note">
    <w:name w:val="Note"/>
    <w:basedOn w:val="Normal"/>
    <w:uiPriority w:val="99"/>
    <w:rsid w:val="00D405F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uiPriority w:val="99"/>
    <w:rsid w:val="00D405F7"/>
  </w:style>
  <w:style w:type="paragraph" w:customStyle="1" w:styleId="Parttitle">
    <w:name w:val="Part_title"/>
    <w:basedOn w:val="Annextitle"/>
    <w:next w:val="Normalaftertitle"/>
    <w:uiPriority w:val="99"/>
    <w:rsid w:val="00D405F7"/>
  </w:style>
  <w:style w:type="paragraph" w:customStyle="1" w:styleId="RecNo">
    <w:name w:val="Rec_No"/>
    <w:basedOn w:val="Normal"/>
    <w:next w:val="Rectitle"/>
    <w:uiPriority w:val="99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D405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D405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uiPriority w:val="99"/>
    <w:rsid w:val="00D405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D405F7"/>
  </w:style>
  <w:style w:type="paragraph" w:customStyle="1" w:styleId="QuestionNo">
    <w:name w:val="Question_No"/>
    <w:basedOn w:val="RecNo"/>
    <w:next w:val="Questiontitle"/>
    <w:uiPriority w:val="99"/>
    <w:rsid w:val="00D405F7"/>
  </w:style>
  <w:style w:type="paragraph" w:customStyle="1" w:styleId="Questiontitle">
    <w:name w:val="Question_title"/>
    <w:basedOn w:val="Rectitle"/>
    <w:next w:val="Normal"/>
    <w:uiPriority w:val="99"/>
    <w:rsid w:val="00D405F7"/>
  </w:style>
  <w:style w:type="paragraph" w:customStyle="1" w:styleId="Reftext">
    <w:name w:val="Ref_text"/>
    <w:basedOn w:val="Normal"/>
    <w:uiPriority w:val="99"/>
    <w:rsid w:val="00D405F7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D405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uiPriority w:val="99"/>
    <w:rsid w:val="00D405F7"/>
  </w:style>
  <w:style w:type="paragraph" w:customStyle="1" w:styleId="RepNo">
    <w:name w:val="Rep_No"/>
    <w:basedOn w:val="RecNo"/>
    <w:next w:val="Reptitle"/>
    <w:uiPriority w:val="99"/>
    <w:rsid w:val="00D405F7"/>
  </w:style>
  <w:style w:type="paragraph" w:customStyle="1" w:styleId="Repref">
    <w:name w:val="Rep_ref"/>
    <w:basedOn w:val="Recref"/>
    <w:next w:val="Repdate"/>
    <w:uiPriority w:val="99"/>
    <w:rsid w:val="00D405F7"/>
  </w:style>
  <w:style w:type="paragraph" w:customStyle="1" w:styleId="Reptitle">
    <w:name w:val="Rep_title"/>
    <w:basedOn w:val="Rectitle"/>
    <w:next w:val="Repref"/>
    <w:uiPriority w:val="99"/>
    <w:rsid w:val="00D405F7"/>
  </w:style>
  <w:style w:type="paragraph" w:customStyle="1" w:styleId="Resdate">
    <w:name w:val="Res_date"/>
    <w:basedOn w:val="Recdate"/>
    <w:next w:val="Normalaftertitle"/>
    <w:uiPriority w:val="99"/>
    <w:rsid w:val="00D405F7"/>
  </w:style>
  <w:style w:type="paragraph" w:customStyle="1" w:styleId="ResNo">
    <w:name w:val="Res_No"/>
    <w:basedOn w:val="RecNo"/>
    <w:next w:val="Normal"/>
    <w:link w:val="ResNoChar"/>
    <w:uiPriority w:val="99"/>
    <w:rsid w:val="00D405F7"/>
    <w:rPr>
      <w:rFonts w:ascii="Times" w:hAnsi="Times"/>
    </w:rPr>
  </w:style>
  <w:style w:type="paragraph" w:customStyle="1" w:styleId="Resref">
    <w:name w:val="Res_ref"/>
    <w:basedOn w:val="Recref"/>
    <w:next w:val="Resdate"/>
    <w:uiPriority w:val="99"/>
    <w:rsid w:val="00D405F7"/>
  </w:style>
  <w:style w:type="character" w:customStyle="1" w:styleId="Appdef">
    <w:name w:val="App_def"/>
    <w:uiPriority w:val="99"/>
    <w:rsid w:val="00D405F7"/>
    <w:rPr>
      <w:rFonts w:ascii="Times New Roman" w:hAnsi="Times New Roman"/>
      <w:b/>
    </w:rPr>
  </w:style>
  <w:style w:type="character" w:customStyle="1" w:styleId="Appref">
    <w:name w:val="App_ref"/>
    <w:uiPriority w:val="99"/>
    <w:rsid w:val="00D405F7"/>
  </w:style>
  <w:style w:type="character" w:customStyle="1" w:styleId="Artdef">
    <w:name w:val="Art_def"/>
    <w:uiPriority w:val="99"/>
    <w:rsid w:val="00D405F7"/>
    <w:rPr>
      <w:rFonts w:ascii="Times New Roman" w:hAnsi="Times New Roman"/>
      <w:b/>
    </w:rPr>
  </w:style>
  <w:style w:type="character" w:customStyle="1" w:styleId="Artref">
    <w:name w:val="Art_ref"/>
    <w:uiPriority w:val="99"/>
    <w:rsid w:val="00D405F7"/>
  </w:style>
  <w:style w:type="character" w:customStyle="1" w:styleId="Recdef">
    <w:name w:val="Rec_def"/>
    <w:uiPriority w:val="99"/>
    <w:rsid w:val="00D405F7"/>
    <w:rPr>
      <w:b/>
    </w:rPr>
  </w:style>
  <w:style w:type="character" w:customStyle="1" w:styleId="Resdef">
    <w:name w:val="Res_def"/>
    <w:uiPriority w:val="99"/>
    <w:rsid w:val="00D405F7"/>
    <w:rPr>
      <w:rFonts w:ascii="Times New Roman" w:hAnsi="Times New Roman"/>
      <w:b/>
    </w:rPr>
  </w:style>
  <w:style w:type="character" w:styleId="PageNumber">
    <w:name w:val="page number"/>
    <w:basedOn w:val="DefaultParagraphFont"/>
    <w:uiPriority w:val="99"/>
    <w:rsid w:val="00D405F7"/>
    <w:rPr>
      <w:rFonts w:cs="Times New Roman"/>
    </w:rPr>
  </w:style>
  <w:style w:type="paragraph" w:customStyle="1" w:styleId="Reasons">
    <w:name w:val="Reasons"/>
    <w:basedOn w:val="Normal"/>
    <w:link w:val="ReasonsChar"/>
    <w:qFormat/>
    <w:rsid w:val="00D405F7"/>
    <w:pPr>
      <w:tabs>
        <w:tab w:val="clear" w:pos="1871"/>
        <w:tab w:val="clear" w:pos="2268"/>
        <w:tab w:val="left" w:pos="1588"/>
        <w:tab w:val="left" w:pos="1985"/>
      </w:tabs>
    </w:pPr>
    <w:rPr>
      <w:rFonts w:ascii="Times" w:hAnsi="Times"/>
    </w:rPr>
  </w:style>
  <w:style w:type="paragraph" w:customStyle="1" w:styleId="Border">
    <w:name w:val="Border"/>
    <w:basedOn w:val="Normal"/>
    <w:uiPriority w:val="99"/>
    <w:rsid w:val="00D405F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uiPriority w:val="99"/>
    <w:semiHidden/>
    <w:rsid w:val="00D405F7"/>
    <w:rPr>
      <w:rFonts w:cs="Times New Roman"/>
      <w:sz w:val="16"/>
    </w:rPr>
  </w:style>
  <w:style w:type="paragraph" w:customStyle="1" w:styleId="Proposal">
    <w:name w:val="Proposal"/>
    <w:basedOn w:val="Normal"/>
    <w:next w:val="Normal"/>
    <w:link w:val="ProposalChar"/>
    <w:uiPriority w:val="99"/>
    <w:rsid w:val="00D405F7"/>
    <w:pPr>
      <w:keepNext/>
      <w:spacing w:before="240"/>
    </w:pPr>
    <w:rPr>
      <w:rFonts w:ascii="Times" w:hAnsi="Times New Roman Bold"/>
      <w:b/>
    </w:rPr>
  </w:style>
  <w:style w:type="paragraph" w:styleId="CommentText">
    <w:name w:val="annotation text"/>
    <w:basedOn w:val="Normal"/>
    <w:link w:val="CommentTextChar"/>
    <w:uiPriority w:val="99"/>
    <w:semiHidden/>
    <w:rsid w:val="00D405F7"/>
    <w:rPr>
      <w:sz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60FD"/>
    <w:rPr>
      <w:rFonts w:ascii="Times New Roman" w:hAnsi="Times New Roman" w:cs="Times New Roman"/>
      <w:sz w:val="20"/>
      <w:lang w:val="es-ES_tradnl"/>
    </w:rPr>
  </w:style>
  <w:style w:type="paragraph" w:customStyle="1" w:styleId="Figure">
    <w:name w:val="Figure"/>
    <w:basedOn w:val="Normal"/>
    <w:next w:val="Figuretitle"/>
    <w:uiPriority w:val="99"/>
    <w:rsid w:val="00D405F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uiPriority w:val="99"/>
    <w:rsid w:val="00D405F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uiPriority w:val="99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uiPriority w:val="99"/>
    <w:rsid w:val="00D405F7"/>
  </w:style>
  <w:style w:type="paragraph" w:customStyle="1" w:styleId="ApptoAnnex">
    <w:name w:val="App_to_Annex"/>
    <w:basedOn w:val="AppendixNo"/>
    <w:uiPriority w:val="99"/>
    <w:rsid w:val="00D405F7"/>
  </w:style>
  <w:style w:type="character" w:customStyle="1" w:styleId="Tablefreq">
    <w:name w:val="Table_freq"/>
    <w:uiPriority w:val="99"/>
    <w:rsid w:val="00D405F7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uiPriority w:val="99"/>
    <w:rsid w:val="00D405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" w:hAnsi="Times"/>
      <w:sz w:val="2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D405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D405F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uiPriority w:val="99"/>
    <w:rsid w:val="00D405F7"/>
    <w:pPr>
      <w:keepNext/>
      <w:spacing w:before="560" w:after="120"/>
      <w:jc w:val="center"/>
    </w:pPr>
    <w:rPr>
      <w:rFonts w:ascii="Times" w:hAnsi="Times"/>
      <w:caps/>
      <w:sz w:val="20"/>
    </w:rPr>
  </w:style>
  <w:style w:type="paragraph" w:customStyle="1" w:styleId="Tableref">
    <w:name w:val="Table_ref"/>
    <w:basedOn w:val="Normal"/>
    <w:next w:val="Normal"/>
    <w:uiPriority w:val="99"/>
    <w:rsid w:val="00D405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uiPriority w:val="99"/>
    <w:rsid w:val="00D405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D405F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link w:val="Section1Char"/>
    <w:uiPriority w:val="99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ascii="Times" w:hAnsi="Times"/>
      <w:b/>
    </w:rPr>
  </w:style>
  <w:style w:type="paragraph" w:customStyle="1" w:styleId="Section2">
    <w:name w:val="Section_2"/>
    <w:basedOn w:val="Section1"/>
    <w:uiPriority w:val="99"/>
    <w:rsid w:val="00D405F7"/>
    <w:rPr>
      <w:b w:val="0"/>
      <w:i/>
    </w:rPr>
  </w:style>
  <w:style w:type="paragraph" w:customStyle="1" w:styleId="Section3">
    <w:name w:val="Section_3"/>
    <w:basedOn w:val="Section1"/>
    <w:uiPriority w:val="99"/>
    <w:rsid w:val="00D405F7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D405F7"/>
  </w:style>
  <w:style w:type="paragraph" w:customStyle="1" w:styleId="Sectiontitle">
    <w:name w:val="Section_title"/>
    <w:basedOn w:val="Annextitle"/>
    <w:next w:val="Normalaftertitle"/>
    <w:uiPriority w:val="99"/>
    <w:rsid w:val="00D405F7"/>
  </w:style>
  <w:style w:type="paragraph" w:customStyle="1" w:styleId="Source">
    <w:name w:val="Source"/>
    <w:basedOn w:val="Normal"/>
    <w:next w:val="Normal"/>
    <w:uiPriority w:val="99"/>
    <w:rsid w:val="00D405F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uiPriority w:val="99"/>
    <w:rsid w:val="00D405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D405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D405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D405F7"/>
    <w:rPr>
      <w:b/>
    </w:rPr>
  </w:style>
  <w:style w:type="paragraph" w:customStyle="1" w:styleId="toc0">
    <w:name w:val="toc 0"/>
    <w:basedOn w:val="Normal"/>
    <w:next w:val="TOC1"/>
    <w:uiPriority w:val="99"/>
    <w:rsid w:val="00D405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D405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D405F7"/>
    <w:pPr>
      <w:spacing w:before="120"/>
    </w:pPr>
  </w:style>
  <w:style w:type="paragraph" w:styleId="TOC3">
    <w:name w:val="toc 3"/>
    <w:basedOn w:val="TOC2"/>
    <w:uiPriority w:val="99"/>
    <w:rsid w:val="00D405F7"/>
  </w:style>
  <w:style w:type="paragraph" w:styleId="TOC4">
    <w:name w:val="toc 4"/>
    <w:basedOn w:val="TOC3"/>
    <w:uiPriority w:val="99"/>
    <w:rsid w:val="00D405F7"/>
  </w:style>
  <w:style w:type="paragraph" w:styleId="TOC5">
    <w:name w:val="toc 5"/>
    <w:basedOn w:val="TOC4"/>
    <w:uiPriority w:val="99"/>
    <w:rsid w:val="00D405F7"/>
  </w:style>
  <w:style w:type="paragraph" w:styleId="TOC6">
    <w:name w:val="toc 6"/>
    <w:basedOn w:val="TOC4"/>
    <w:uiPriority w:val="99"/>
    <w:rsid w:val="00D405F7"/>
  </w:style>
  <w:style w:type="paragraph" w:styleId="TOC7">
    <w:name w:val="toc 7"/>
    <w:basedOn w:val="TOC4"/>
    <w:uiPriority w:val="99"/>
    <w:rsid w:val="00D405F7"/>
  </w:style>
  <w:style w:type="paragraph" w:styleId="TOC8">
    <w:name w:val="toc 8"/>
    <w:basedOn w:val="TOC4"/>
    <w:uiPriority w:val="99"/>
    <w:rsid w:val="00D405F7"/>
  </w:style>
  <w:style w:type="paragraph" w:customStyle="1" w:styleId="Partref">
    <w:name w:val="Part_ref"/>
    <w:basedOn w:val="Annexref"/>
    <w:next w:val="Parttitle"/>
    <w:uiPriority w:val="99"/>
    <w:rsid w:val="00D405F7"/>
  </w:style>
  <w:style w:type="paragraph" w:customStyle="1" w:styleId="Questionref">
    <w:name w:val="Question_ref"/>
    <w:basedOn w:val="Recref"/>
    <w:next w:val="Questiondate"/>
    <w:uiPriority w:val="99"/>
    <w:rsid w:val="00D405F7"/>
  </w:style>
  <w:style w:type="paragraph" w:customStyle="1" w:styleId="Restitle">
    <w:name w:val="Res_title"/>
    <w:basedOn w:val="Rectitle"/>
    <w:next w:val="Resref"/>
    <w:link w:val="RestitleChar"/>
    <w:uiPriority w:val="99"/>
    <w:rsid w:val="00D405F7"/>
  </w:style>
  <w:style w:type="paragraph" w:customStyle="1" w:styleId="SpecialFooter">
    <w:name w:val="Special Footer"/>
    <w:basedOn w:val="Footer"/>
    <w:uiPriority w:val="99"/>
    <w:rsid w:val="00D405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uiPriority w:val="99"/>
    <w:rsid w:val="00D405F7"/>
  </w:style>
  <w:style w:type="paragraph" w:customStyle="1" w:styleId="AppArttitle">
    <w:name w:val="App_Art_title"/>
    <w:basedOn w:val="Arttitle"/>
    <w:next w:val="Normalaftertitle"/>
    <w:uiPriority w:val="99"/>
    <w:rsid w:val="00D405F7"/>
  </w:style>
  <w:style w:type="paragraph" w:customStyle="1" w:styleId="AppArtNo">
    <w:name w:val="App_Art_No"/>
    <w:basedOn w:val="ArtNo"/>
    <w:next w:val="AppArttitle"/>
    <w:uiPriority w:val="99"/>
    <w:rsid w:val="00D405F7"/>
  </w:style>
  <w:style w:type="paragraph" w:customStyle="1" w:styleId="Committee">
    <w:name w:val="Committee"/>
    <w:basedOn w:val="Normal"/>
    <w:uiPriority w:val="99"/>
    <w:rsid w:val="00D405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Calibri" w:hAnsi="Calibri" w:cs="Calibri"/>
      <w:b/>
      <w:szCs w:val="24"/>
      <w:lang w:val="en-GB"/>
    </w:rPr>
  </w:style>
  <w:style w:type="paragraph" w:customStyle="1" w:styleId="Volumetitle">
    <w:name w:val="Volume_title"/>
    <w:basedOn w:val="ArtNo"/>
    <w:uiPriority w:val="99"/>
    <w:rsid w:val="00D405F7"/>
  </w:style>
  <w:style w:type="character" w:customStyle="1" w:styleId="AnnexNoCar">
    <w:name w:val="Annex_No Car"/>
    <w:link w:val="AnnexNo"/>
    <w:uiPriority w:val="99"/>
    <w:locked/>
    <w:rsid w:val="006610C2"/>
    <w:rPr>
      <w:caps/>
      <w:sz w:val="28"/>
      <w:lang w:val="es-ES_tradnl" w:eastAsia="en-US"/>
    </w:rPr>
  </w:style>
  <w:style w:type="character" w:customStyle="1" w:styleId="ArttitleCar">
    <w:name w:val="Art_title Car"/>
    <w:link w:val="Arttitle"/>
    <w:uiPriority w:val="99"/>
    <w:locked/>
    <w:rsid w:val="004F25F7"/>
    <w:rPr>
      <w:b/>
      <w:sz w:val="28"/>
      <w:lang w:val="es-ES_tradnl" w:eastAsia="en-US"/>
    </w:rPr>
  </w:style>
  <w:style w:type="character" w:customStyle="1" w:styleId="ArtNoChar">
    <w:name w:val="Art_No Char"/>
    <w:link w:val="ArtNo"/>
    <w:uiPriority w:val="99"/>
    <w:locked/>
    <w:rsid w:val="004F25F7"/>
    <w:rPr>
      <w:caps/>
      <w:sz w:val="28"/>
      <w:lang w:val="es-ES_tradnl" w:eastAsia="en-US"/>
    </w:rPr>
  </w:style>
  <w:style w:type="character" w:customStyle="1" w:styleId="href">
    <w:name w:val="href"/>
    <w:uiPriority w:val="99"/>
    <w:rsid w:val="004F25F7"/>
  </w:style>
  <w:style w:type="character" w:customStyle="1" w:styleId="TabletitleChar">
    <w:name w:val="Table_title Char"/>
    <w:link w:val="Tabletitle"/>
    <w:uiPriority w:val="99"/>
    <w:locked/>
    <w:rsid w:val="004F25F7"/>
    <w:rPr>
      <w:rFonts w:ascii="Times New Roman Bold" w:hAnsi="Times New Roman Bold"/>
      <w:b/>
      <w:lang w:val="es-ES_tradnl" w:eastAsia="en-US"/>
    </w:rPr>
  </w:style>
  <w:style w:type="character" w:customStyle="1" w:styleId="TableheadChar">
    <w:name w:val="Table_head Char"/>
    <w:link w:val="Tablehead"/>
    <w:uiPriority w:val="99"/>
    <w:locked/>
    <w:rsid w:val="004F25F7"/>
    <w:rPr>
      <w:b/>
      <w:lang w:val="es-ES_tradnl" w:eastAsia="en-US"/>
    </w:rPr>
  </w:style>
  <w:style w:type="character" w:customStyle="1" w:styleId="RestitleChar">
    <w:name w:val="Res_title Char"/>
    <w:link w:val="Restitle"/>
    <w:uiPriority w:val="99"/>
    <w:locked/>
    <w:rsid w:val="0039453C"/>
    <w:rPr>
      <w:rFonts w:ascii="Times New Roman Bold" w:hAnsi="Times New Roman Bold"/>
      <w:b/>
      <w:sz w:val="28"/>
      <w:lang w:val="es-ES_tradnl" w:eastAsia="en-US"/>
    </w:rPr>
  </w:style>
  <w:style w:type="character" w:customStyle="1" w:styleId="ResNoChar">
    <w:name w:val="Res_No Char"/>
    <w:link w:val="ResNo"/>
    <w:uiPriority w:val="99"/>
    <w:locked/>
    <w:rsid w:val="0039453C"/>
    <w:rPr>
      <w:caps/>
      <w:sz w:val="28"/>
      <w:lang w:val="es-ES_tradnl" w:eastAsia="en-US"/>
    </w:rPr>
  </w:style>
  <w:style w:type="character" w:customStyle="1" w:styleId="CharChar24">
    <w:name w:val="Char Char24"/>
    <w:uiPriority w:val="99"/>
    <w:rsid w:val="0039453C"/>
    <w:rPr>
      <w:b/>
      <w:color w:val="000000"/>
      <w:sz w:val="24"/>
      <w:lang w:val="es-ES_tradnl" w:eastAsia="zh-CN"/>
    </w:rPr>
  </w:style>
  <w:style w:type="character" w:customStyle="1" w:styleId="CharChar23">
    <w:name w:val="Char Char23"/>
    <w:uiPriority w:val="99"/>
    <w:rsid w:val="0039453C"/>
    <w:rPr>
      <w:rFonts w:ascii="Times New Roman Bold" w:hAnsi="Times New Roman Bold"/>
      <w:b/>
      <w:caps/>
      <w:sz w:val="22"/>
      <w:lang w:val="en-CA" w:eastAsia="zh-CN"/>
    </w:rPr>
  </w:style>
  <w:style w:type="character" w:customStyle="1" w:styleId="CharChar22">
    <w:name w:val="Char Char22"/>
    <w:uiPriority w:val="99"/>
    <w:rsid w:val="0039453C"/>
    <w:rPr>
      <w:b/>
      <w:sz w:val="22"/>
      <w:lang w:val="es-ES_tradnl" w:eastAsia="es-ES"/>
    </w:rPr>
  </w:style>
  <w:style w:type="character" w:customStyle="1" w:styleId="CharChar21">
    <w:name w:val="Char Char21"/>
    <w:uiPriority w:val="99"/>
    <w:rsid w:val="0039453C"/>
    <w:rPr>
      <w:b/>
      <w:sz w:val="22"/>
      <w:lang w:eastAsia="zh-CN"/>
    </w:rPr>
  </w:style>
  <w:style w:type="character" w:customStyle="1" w:styleId="CharChar20">
    <w:name w:val="Char Char20"/>
    <w:uiPriority w:val="99"/>
    <w:rsid w:val="0039453C"/>
    <w:rPr>
      <w:b/>
      <w:sz w:val="22"/>
      <w:lang w:val="es-VE" w:eastAsia="zh-CN"/>
    </w:rPr>
  </w:style>
  <w:style w:type="character" w:customStyle="1" w:styleId="CharChar19">
    <w:name w:val="Char Char19"/>
    <w:uiPriority w:val="99"/>
    <w:rsid w:val="0039453C"/>
    <w:rPr>
      <w:b/>
      <w:sz w:val="24"/>
      <w:lang w:eastAsia="zh-CN"/>
    </w:rPr>
  </w:style>
  <w:style w:type="character" w:customStyle="1" w:styleId="CharChar18">
    <w:name w:val="Char Char18"/>
    <w:uiPriority w:val="99"/>
    <w:rsid w:val="0039453C"/>
    <w:rPr>
      <w:rFonts w:ascii="Times New Roman Bold" w:hAnsi="Times New Roman Bold"/>
      <w:b/>
      <w:caps/>
      <w:sz w:val="24"/>
      <w:lang w:val="es-ES_tradnl" w:eastAsia="zh-CN"/>
    </w:rPr>
  </w:style>
  <w:style w:type="character" w:customStyle="1" w:styleId="CharChar17">
    <w:name w:val="Char Char17"/>
    <w:uiPriority w:val="99"/>
    <w:rsid w:val="0039453C"/>
    <w:rPr>
      <w:b/>
      <w:sz w:val="22"/>
      <w:lang w:val="es-ES_tradnl" w:eastAsia="zh-CN"/>
    </w:rPr>
  </w:style>
  <w:style w:type="character" w:customStyle="1" w:styleId="CharChar16">
    <w:name w:val="Char Char16"/>
    <w:uiPriority w:val="99"/>
    <w:rsid w:val="0039453C"/>
    <w:rPr>
      <w:rFonts w:ascii="Times New Roman Bold" w:hAnsi="Times New Roman Bold"/>
      <w:b/>
      <w:caps/>
      <w:sz w:val="24"/>
      <w:lang w:val="en-US" w:eastAsia="zh-CN"/>
    </w:rPr>
  </w:style>
  <w:style w:type="character" w:customStyle="1" w:styleId="CharChar15">
    <w:name w:val="Char Char15"/>
    <w:uiPriority w:val="99"/>
    <w:rsid w:val="0039453C"/>
    <w:rPr>
      <w:lang w:val="en-US" w:eastAsia="en-US"/>
    </w:rPr>
  </w:style>
  <w:style w:type="character" w:customStyle="1" w:styleId="CharChar14">
    <w:name w:val="Char Char14"/>
    <w:uiPriority w:val="99"/>
    <w:rsid w:val="0039453C"/>
    <w:rPr>
      <w:lang w:val="en-US" w:eastAsia="en-US"/>
    </w:rPr>
  </w:style>
  <w:style w:type="character" w:styleId="Hyperlink">
    <w:name w:val="Hyperlink"/>
    <w:basedOn w:val="DefaultParagraphFont"/>
    <w:uiPriority w:val="99"/>
    <w:rsid w:val="0039453C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1"/>
    <w:uiPriority w:val="99"/>
    <w:rsid w:val="0039453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-90" w:firstLine="709"/>
      <w:jc w:val="both"/>
      <w:textAlignment w:val="auto"/>
    </w:pPr>
    <w:rPr>
      <w:rFonts w:ascii="Times" w:hAnsi="Times"/>
      <w:lang w:val="en-US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6024CD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BodyTextIndent2Char1">
    <w:name w:val="Body Text Indent 2 Char1"/>
    <w:link w:val="BodyTextIndent2"/>
    <w:uiPriority w:val="99"/>
    <w:locked/>
    <w:rsid w:val="0039453C"/>
    <w:rPr>
      <w:sz w:val="24"/>
      <w:lang w:val="en-US" w:eastAsia="en-US"/>
    </w:rPr>
  </w:style>
  <w:style w:type="character" w:customStyle="1" w:styleId="Caracteresdenotaalpie">
    <w:name w:val="Caracteres de nota al pie"/>
    <w:uiPriority w:val="99"/>
    <w:rsid w:val="0039453C"/>
    <w:rPr>
      <w:vertAlign w:val="superscript"/>
    </w:rPr>
  </w:style>
  <w:style w:type="character" w:customStyle="1" w:styleId="hps">
    <w:name w:val="hps"/>
    <w:uiPriority w:val="99"/>
    <w:rsid w:val="0039453C"/>
  </w:style>
  <w:style w:type="character" w:customStyle="1" w:styleId="WW-Caracteresdenotaalpie">
    <w:name w:val="WW-Caracteres de nota al pie"/>
    <w:uiPriority w:val="99"/>
    <w:rsid w:val="0039453C"/>
    <w:rPr>
      <w:position w:val="1"/>
      <w:sz w:val="16"/>
    </w:rPr>
  </w:style>
  <w:style w:type="character" w:customStyle="1" w:styleId="WW-Caracteresdenotafinal">
    <w:name w:val="WW-Caracteres de nota final"/>
    <w:uiPriority w:val="99"/>
    <w:rsid w:val="0039453C"/>
    <w:rPr>
      <w:rFonts w:ascii="Times New Roman" w:hAnsi="Times New Roman"/>
      <w:vertAlign w:val="superscript"/>
    </w:rPr>
  </w:style>
  <w:style w:type="paragraph" w:styleId="BodyText">
    <w:name w:val="Body Text"/>
    <w:basedOn w:val="Normal"/>
    <w:link w:val="BodyTextChar1"/>
    <w:uiPriority w:val="99"/>
    <w:rsid w:val="0039453C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2"/>
      <w:lang w:val="es-MX" w:eastAsia="zh-CN"/>
    </w:rPr>
  </w:style>
  <w:style w:type="character" w:customStyle="1" w:styleId="BodyTextChar">
    <w:name w:val="Body Text Char"/>
    <w:basedOn w:val="DefaultParagraphFont"/>
    <w:uiPriority w:val="99"/>
    <w:semiHidden/>
    <w:locked/>
    <w:rsid w:val="006024CD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BodyTextChar1">
    <w:name w:val="Body Text Char1"/>
    <w:link w:val="BodyText"/>
    <w:uiPriority w:val="99"/>
    <w:locked/>
    <w:rsid w:val="0039453C"/>
    <w:rPr>
      <w:sz w:val="22"/>
      <w:lang w:val="es-MX" w:eastAsia="zh-CN"/>
    </w:rPr>
  </w:style>
  <w:style w:type="paragraph" w:styleId="DocumentMap">
    <w:name w:val="Document Map"/>
    <w:basedOn w:val="Normal"/>
    <w:link w:val="DocumentMapChar1"/>
    <w:uiPriority w:val="99"/>
    <w:rsid w:val="0039453C"/>
    <w:pPr>
      <w:shd w:val="clear" w:color="auto" w:fill="00008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ahoma" w:hAnsi="Tahoma"/>
      <w:sz w:val="22"/>
      <w:lang w:val="en-US" w:eastAsia="zh-CN"/>
    </w:rPr>
  </w:style>
  <w:style w:type="character" w:customStyle="1" w:styleId="DocumentMapChar">
    <w:name w:val="Document Map Char"/>
    <w:basedOn w:val="DefaultParagraphFont"/>
    <w:uiPriority w:val="99"/>
    <w:semiHidden/>
    <w:locked/>
    <w:rsid w:val="006024CD"/>
    <w:rPr>
      <w:rFonts w:ascii="Times New Roman" w:hAnsi="Times New Roman" w:cs="Times New Roman"/>
      <w:sz w:val="2"/>
      <w:lang w:val="es-ES_tradnl"/>
    </w:rPr>
  </w:style>
  <w:style w:type="character" w:customStyle="1" w:styleId="DocumentMapChar1">
    <w:name w:val="Document Map Char1"/>
    <w:link w:val="DocumentMap"/>
    <w:uiPriority w:val="99"/>
    <w:locked/>
    <w:rsid w:val="0039453C"/>
    <w:rPr>
      <w:rFonts w:ascii="Tahoma" w:hAnsi="Tahoma"/>
      <w:sz w:val="22"/>
      <w:lang w:val="en-US" w:eastAsia="zh-CN"/>
    </w:rPr>
  </w:style>
  <w:style w:type="paragraph" w:styleId="BodyTextIndent">
    <w:name w:val="Body Text Indent"/>
    <w:basedOn w:val="Normal"/>
    <w:link w:val="BodyTextIndentChar1"/>
    <w:uiPriority w:val="99"/>
    <w:rsid w:val="0039453C"/>
    <w:pPr>
      <w:widowControl w:val="0"/>
      <w:tabs>
        <w:tab w:val="clear" w:pos="1134"/>
        <w:tab w:val="clear" w:pos="1871"/>
        <w:tab w:val="clear" w:pos="2268"/>
      </w:tabs>
      <w:suppressAutoHyphens/>
      <w:overflowPunct/>
      <w:autoSpaceDN/>
      <w:adjustRightInd/>
      <w:spacing w:before="0" w:line="240" w:lineRule="atLeast"/>
      <w:ind w:firstLine="851"/>
      <w:textAlignment w:val="auto"/>
    </w:pPr>
    <w:rPr>
      <w:rFonts w:ascii="Times" w:hAnsi="Times"/>
      <w:lang w:val="en-US" w:eastAsia="zh-CN"/>
    </w:rPr>
  </w:style>
  <w:style w:type="character" w:customStyle="1" w:styleId="BodyTextIndentChar">
    <w:name w:val="Body Text Indent Char"/>
    <w:basedOn w:val="DefaultParagraphFont"/>
    <w:uiPriority w:val="99"/>
    <w:semiHidden/>
    <w:locked/>
    <w:rsid w:val="006024CD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BodyTextIndentChar1">
    <w:name w:val="Body Text Indent Char1"/>
    <w:link w:val="BodyTextIndent"/>
    <w:uiPriority w:val="99"/>
    <w:locked/>
    <w:rsid w:val="0039453C"/>
    <w:rPr>
      <w:sz w:val="24"/>
      <w:lang w:eastAsia="zh-CN"/>
    </w:rPr>
  </w:style>
  <w:style w:type="character" w:customStyle="1" w:styleId="ALTSFOOTNOTEChar1">
    <w:name w:val="ALTS FOOTNOTE Char1"/>
    <w:aliases w:val="Footnote Text Char1 Char1,Footnote Text Char Char1 Char1,Footnote Text Char4 Char Char Char1,Footnote Text Char1 Char1 Char1 Char Char1,Footnote Text Char Char1 Char1 Char Char Char1"/>
    <w:uiPriority w:val="99"/>
    <w:rsid w:val="0039453C"/>
    <w:rPr>
      <w:lang w:val="es-ES_tradnl" w:eastAsia="zh-CN"/>
    </w:rPr>
  </w:style>
  <w:style w:type="paragraph" w:styleId="BodyTextIndent3">
    <w:name w:val="Body Text Indent 3"/>
    <w:basedOn w:val="Normal"/>
    <w:link w:val="BodyTextIndent3Char1"/>
    <w:uiPriority w:val="99"/>
    <w:rsid w:val="0039453C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2823" w:hanging="706"/>
      <w:jc w:val="both"/>
      <w:textAlignment w:val="auto"/>
    </w:pPr>
    <w:rPr>
      <w:rFonts w:ascii="Times" w:hAnsi="Times"/>
      <w:color w:val="000000"/>
      <w:sz w:val="22"/>
      <w:lang w:eastAsia="zh-CN"/>
    </w:rPr>
  </w:style>
  <w:style w:type="character" w:customStyle="1" w:styleId="BodyTextIndent3Char">
    <w:name w:val="Body Text Indent 3 Char"/>
    <w:basedOn w:val="DefaultParagraphFont"/>
    <w:uiPriority w:val="99"/>
    <w:semiHidden/>
    <w:locked/>
    <w:rsid w:val="006024CD"/>
    <w:rPr>
      <w:rFonts w:ascii="Times New Roman" w:hAnsi="Times New Roman" w:cs="Times New Roman"/>
      <w:sz w:val="16"/>
      <w:szCs w:val="16"/>
      <w:lang w:val="es-ES_tradnl"/>
    </w:rPr>
  </w:style>
  <w:style w:type="character" w:customStyle="1" w:styleId="BodyTextIndent3Char1">
    <w:name w:val="Body Text Indent 3 Char1"/>
    <w:link w:val="BodyTextIndent3"/>
    <w:uiPriority w:val="99"/>
    <w:locked/>
    <w:rsid w:val="0039453C"/>
    <w:rPr>
      <w:color w:val="000000"/>
      <w:sz w:val="22"/>
      <w:lang w:val="es-ES_tradnl" w:eastAsia="zh-CN"/>
    </w:rPr>
  </w:style>
  <w:style w:type="paragraph" w:styleId="BodyText2">
    <w:name w:val="Body Text 2"/>
    <w:basedOn w:val="Normal"/>
    <w:link w:val="BodyText2Char1"/>
    <w:uiPriority w:val="99"/>
    <w:rsid w:val="0039453C"/>
    <w:pPr>
      <w:tabs>
        <w:tab w:val="clear" w:pos="1134"/>
        <w:tab w:val="clear" w:pos="1871"/>
        <w:tab w:val="clear" w:pos="2268"/>
        <w:tab w:val="left" w:pos="-648"/>
        <w:tab w:val="left" w:pos="0"/>
        <w:tab w:val="left" w:pos="720"/>
        <w:tab w:val="left" w:pos="1440"/>
        <w:tab w:val="left" w:pos="2160"/>
        <w:tab w:val="left" w:pos="2880"/>
        <w:tab w:val="left" w:pos="648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lang w:val="en-GB" w:eastAsia="zh-CN"/>
    </w:rPr>
  </w:style>
  <w:style w:type="character" w:customStyle="1" w:styleId="BodyText2Char">
    <w:name w:val="Body Text 2 Char"/>
    <w:basedOn w:val="DefaultParagraphFont"/>
    <w:uiPriority w:val="99"/>
    <w:semiHidden/>
    <w:locked/>
    <w:rsid w:val="006024CD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BodyText2Char1">
    <w:name w:val="Body Text 2 Char1"/>
    <w:link w:val="BodyText2"/>
    <w:uiPriority w:val="99"/>
    <w:locked/>
    <w:rsid w:val="0039453C"/>
    <w:rPr>
      <w:sz w:val="24"/>
      <w:lang w:val="en-GB" w:eastAsia="zh-CN"/>
    </w:rPr>
  </w:style>
  <w:style w:type="paragraph" w:styleId="Date">
    <w:name w:val="Date"/>
    <w:basedOn w:val="Normal"/>
    <w:next w:val="Normal"/>
    <w:link w:val="DateChar1"/>
    <w:uiPriority w:val="99"/>
    <w:locked/>
    <w:rsid w:val="0039453C"/>
    <w:pPr>
      <w:tabs>
        <w:tab w:val="clear" w:pos="1871"/>
        <w:tab w:val="left" w:pos="567"/>
        <w:tab w:val="left" w:pos="1701"/>
        <w:tab w:val="left" w:pos="2835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lang w:val="en-GB" w:eastAsia="zh-CN"/>
    </w:rPr>
  </w:style>
  <w:style w:type="character" w:customStyle="1" w:styleId="DateChar">
    <w:name w:val="Date Char"/>
    <w:basedOn w:val="DefaultParagraphFont"/>
    <w:uiPriority w:val="99"/>
    <w:semiHidden/>
    <w:locked/>
    <w:rsid w:val="006024CD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DateChar1">
    <w:name w:val="Date Char1"/>
    <w:link w:val="Date"/>
    <w:uiPriority w:val="99"/>
    <w:locked/>
    <w:rsid w:val="0039453C"/>
    <w:rPr>
      <w:sz w:val="24"/>
      <w:lang w:val="en-GB" w:eastAsia="zh-CN"/>
    </w:rPr>
  </w:style>
  <w:style w:type="paragraph" w:styleId="BodyText3">
    <w:name w:val="Body Text 3"/>
    <w:basedOn w:val="Normal"/>
    <w:link w:val="BodyText3Char1"/>
    <w:uiPriority w:val="99"/>
    <w:rsid w:val="0039453C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2"/>
      <w:lang w:eastAsia="zh-CN"/>
    </w:rPr>
  </w:style>
  <w:style w:type="character" w:customStyle="1" w:styleId="BodyText3Char">
    <w:name w:val="Body Text 3 Char"/>
    <w:basedOn w:val="DefaultParagraphFont"/>
    <w:uiPriority w:val="99"/>
    <w:semiHidden/>
    <w:locked/>
    <w:rsid w:val="006024CD"/>
    <w:rPr>
      <w:rFonts w:ascii="Times New Roman" w:hAnsi="Times New Roman" w:cs="Times New Roman"/>
      <w:sz w:val="16"/>
      <w:szCs w:val="16"/>
      <w:lang w:val="es-ES_tradnl"/>
    </w:rPr>
  </w:style>
  <w:style w:type="character" w:customStyle="1" w:styleId="BodyText3Char1">
    <w:name w:val="Body Text 3 Char1"/>
    <w:link w:val="BodyText3"/>
    <w:uiPriority w:val="99"/>
    <w:locked/>
    <w:rsid w:val="0039453C"/>
    <w:rPr>
      <w:sz w:val="22"/>
      <w:lang w:val="es-ES_tradnl" w:eastAsia="zh-CN"/>
    </w:rPr>
  </w:style>
  <w:style w:type="character" w:customStyle="1" w:styleId="CharChar5">
    <w:name w:val="Char Char5"/>
    <w:uiPriority w:val="99"/>
    <w:rsid w:val="0039453C"/>
    <w:rPr>
      <w:lang w:val="en-US" w:eastAsia="zh-CN"/>
    </w:rPr>
  </w:style>
  <w:style w:type="paragraph" w:styleId="EndnoteText">
    <w:name w:val="endnote text"/>
    <w:basedOn w:val="Normal"/>
    <w:link w:val="EndnoteTextChar1"/>
    <w:uiPriority w:val="99"/>
    <w:rsid w:val="0039453C"/>
    <w:pPr>
      <w:widowControl w:val="0"/>
      <w:tabs>
        <w:tab w:val="clear" w:pos="1134"/>
        <w:tab w:val="clear" w:pos="1871"/>
        <w:tab w:val="clear" w:pos="226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CG Times" w:hAnsi="CG Times"/>
      <w:sz w:val="22"/>
      <w:lang w:val="es-ES" w:eastAsia="ko-KR"/>
    </w:rPr>
  </w:style>
  <w:style w:type="character" w:customStyle="1" w:styleId="EndnoteTextChar">
    <w:name w:val="Endnote Text Char"/>
    <w:basedOn w:val="DefaultParagraphFont"/>
    <w:uiPriority w:val="99"/>
    <w:semiHidden/>
    <w:locked/>
    <w:rsid w:val="006024CD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EndnoteTextChar1">
    <w:name w:val="Endnote Text Char1"/>
    <w:link w:val="EndnoteText"/>
    <w:uiPriority w:val="99"/>
    <w:locked/>
    <w:rsid w:val="0039453C"/>
    <w:rPr>
      <w:rFonts w:ascii="CG Times" w:hAnsi="CG Times"/>
      <w:sz w:val="22"/>
      <w:lang w:val="es-ES" w:eastAsia="ko-KR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39453C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b/>
      <w:lang w:val="en-US" w:eastAsia="zh-CN"/>
    </w:rPr>
  </w:style>
  <w:style w:type="character" w:customStyle="1" w:styleId="CommentSubjectChar">
    <w:name w:val="Comment Subject Char"/>
    <w:basedOn w:val="CommentTextChar"/>
    <w:uiPriority w:val="99"/>
    <w:semiHidden/>
    <w:locked/>
    <w:rsid w:val="006024CD"/>
    <w:rPr>
      <w:rFonts w:ascii="Times New Roman" w:hAnsi="Times New Roman" w:cs="Times New Roman"/>
      <w:b/>
      <w:bCs/>
      <w:sz w:val="20"/>
      <w:szCs w:val="20"/>
      <w:lang w:val="es-ES_tradnl"/>
    </w:rPr>
  </w:style>
  <w:style w:type="character" w:customStyle="1" w:styleId="CommentSubjectChar1">
    <w:name w:val="Comment Subject Char1"/>
    <w:link w:val="CommentSubject"/>
    <w:uiPriority w:val="99"/>
    <w:locked/>
    <w:rsid w:val="0039453C"/>
    <w:rPr>
      <w:b/>
      <w:lang w:val="en-US" w:eastAsia="zh-CN"/>
    </w:rPr>
  </w:style>
  <w:style w:type="paragraph" w:styleId="BalloonText">
    <w:name w:val="Balloon Text"/>
    <w:basedOn w:val="Normal"/>
    <w:link w:val="BalloonTextChar1"/>
    <w:uiPriority w:val="99"/>
    <w:rsid w:val="0039453C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ahoma" w:hAnsi="Tahoma"/>
      <w:sz w:val="16"/>
      <w:lang w:val="en-US" w:eastAsia="zh-CN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6024CD"/>
    <w:rPr>
      <w:rFonts w:ascii="Times New Roman" w:hAnsi="Times New Roman" w:cs="Times New Roman"/>
      <w:sz w:val="2"/>
      <w:lang w:val="es-ES_tradnl"/>
    </w:rPr>
  </w:style>
  <w:style w:type="character" w:customStyle="1" w:styleId="BalloonTextChar1">
    <w:name w:val="Balloon Text Char1"/>
    <w:link w:val="BalloonText"/>
    <w:uiPriority w:val="99"/>
    <w:locked/>
    <w:rsid w:val="0039453C"/>
    <w:rPr>
      <w:rFonts w:ascii="Tahoma" w:hAnsi="Tahoma"/>
      <w:sz w:val="16"/>
      <w:lang w:eastAsia="zh-CN"/>
    </w:rPr>
  </w:style>
  <w:style w:type="paragraph" w:customStyle="1" w:styleId="ColorfulList-Accent11">
    <w:name w:val="Colorful List - Accent 11"/>
    <w:basedOn w:val="Normal"/>
    <w:uiPriority w:val="99"/>
    <w:rsid w:val="0039453C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sz w:val="20"/>
      <w:lang w:val="es-MX" w:eastAsia="zh-CN"/>
    </w:rPr>
  </w:style>
  <w:style w:type="paragraph" w:styleId="PlainText">
    <w:name w:val="Plain Text"/>
    <w:basedOn w:val="Normal"/>
    <w:link w:val="PlainTextChar1"/>
    <w:uiPriority w:val="99"/>
    <w:rsid w:val="0039453C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Consolas" w:hAnsi="Consolas"/>
      <w:sz w:val="21"/>
      <w:lang w:val="en-CA" w:eastAsia="zh-CN"/>
    </w:rPr>
  </w:style>
  <w:style w:type="character" w:customStyle="1" w:styleId="PlainTextChar">
    <w:name w:val="Plain Text Char"/>
    <w:basedOn w:val="DefaultParagraphFont"/>
    <w:uiPriority w:val="99"/>
    <w:semiHidden/>
    <w:locked/>
    <w:rsid w:val="006024CD"/>
    <w:rPr>
      <w:rFonts w:ascii="Courier New" w:hAnsi="Courier New" w:cs="Courier New"/>
      <w:sz w:val="20"/>
      <w:szCs w:val="20"/>
      <w:lang w:val="es-ES_tradnl"/>
    </w:rPr>
  </w:style>
  <w:style w:type="character" w:customStyle="1" w:styleId="PlainTextChar1">
    <w:name w:val="Plain Text Char1"/>
    <w:link w:val="PlainText"/>
    <w:uiPriority w:val="99"/>
    <w:locked/>
    <w:rsid w:val="0039453C"/>
    <w:rPr>
      <w:rFonts w:ascii="Consolas" w:hAnsi="Consolas"/>
      <w:sz w:val="21"/>
      <w:lang w:val="en-CA" w:eastAsia="zh-CN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39453C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 w:after="60"/>
      <w:jc w:val="center"/>
      <w:textAlignment w:val="auto"/>
    </w:pPr>
    <w:rPr>
      <w:rFonts w:ascii="Cambria" w:hAnsi="Cambria"/>
      <w:lang w:val="en-US" w:eastAsia="zh-CN"/>
    </w:rPr>
  </w:style>
  <w:style w:type="character" w:customStyle="1" w:styleId="SubtitleChar">
    <w:name w:val="Subtitle Char"/>
    <w:basedOn w:val="DefaultParagraphFont"/>
    <w:uiPriority w:val="99"/>
    <w:locked/>
    <w:rsid w:val="006024CD"/>
    <w:rPr>
      <w:rFonts w:ascii="Cambria" w:hAnsi="Cambria" w:cs="Times New Roman"/>
      <w:sz w:val="24"/>
      <w:szCs w:val="24"/>
      <w:lang w:val="es-ES_tradnl"/>
    </w:rPr>
  </w:style>
  <w:style w:type="character" w:customStyle="1" w:styleId="SubtitleChar1">
    <w:name w:val="Subtitle Char1"/>
    <w:link w:val="Subtitle"/>
    <w:uiPriority w:val="99"/>
    <w:locked/>
    <w:rsid w:val="0039453C"/>
    <w:rPr>
      <w:rFonts w:ascii="Cambria" w:hAnsi="Cambria"/>
      <w:sz w:val="24"/>
      <w:lang w:eastAsia="zh-CN"/>
    </w:rPr>
  </w:style>
  <w:style w:type="character" w:customStyle="1" w:styleId="TabletextChar">
    <w:name w:val="Table_text Char"/>
    <w:link w:val="Tabletext"/>
    <w:uiPriority w:val="99"/>
    <w:locked/>
    <w:rsid w:val="0039453C"/>
    <w:rPr>
      <w:lang w:val="es-ES_tradnl" w:eastAsia="en-US"/>
    </w:rPr>
  </w:style>
  <w:style w:type="character" w:customStyle="1" w:styleId="Section1Char">
    <w:name w:val="Section_1 Char"/>
    <w:link w:val="Section1"/>
    <w:uiPriority w:val="99"/>
    <w:locked/>
    <w:rsid w:val="0039453C"/>
    <w:rPr>
      <w:b/>
      <w:sz w:val="24"/>
      <w:lang w:val="es-ES_tradnl" w:eastAsia="en-US"/>
    </w:rPr>
  </w:style>
  <w:style w:type="character" w:customStyle="1" w:styleId="TableNoChar">
    <w:name w:val="Table_No Char"/>
    <w:link w:val="TableNo"/>
    <w:uiPriority w:val="99"/>
    <w:locked/>
    <w:rsid w:val="0039453C"/>
    <w:rPr>
      <w:caps/>
      <w:lang w:val="es-ES_tradnl" w:eastAsia="en-US"/>
    </w:rPr>
  </w:style>
  <w:style w:type="character" w:customStyle="1" w:styleId="ProposalChar">
    <w:name w:val="Proposal Char"/>
    <w:link w:val="Proposal"/>
    <w:uiPriority w:val="99"/>
    <w:locked/>
    <w:rsid w:val="0039453C"/>
    <w:rPr>
      <w:rFonts w:hAnsi="Times New Roman Bold"/>
      <w:b/>
      <w:sz w:val="24"/>
      <w:lang w:val="es-ES_tradnl" w:eastAsia="en-US"/>
    </w:rPr>
  </w:style>
  <w:style w:type="character" w:customStyle="1" w:styleId="Caracteresdenotafinal">
    <w:name w:val="Caracteres de nota final"/>
    <w:uiPriority w:val="99"/>
    <w:rsid w:val="0039453C"/>
    <w:rPr>
      <w:rFonts w:ascii="Times New Roman" w:hAnsi="Times New Roman"/>
      <w:vertAlign w:val="superscript"/>
    </w:rPr>
  </w:style>
  <w:style w:type="character" w:customStyle="1" w:styleId="AppendixNoChar">
    <w:name w:val="Appendix_No Char"/>
    <w:link w:val="AppendixNo"/>
    <w:uiPriority w:val="99"/>
    <w:locked/>
    <w:rsid w:val="0039453C"/>
    <w:rPr>
      <w:rFonts w:ascii="Times" w:hAnsi="Times"/>
      <w:caps/>
      <w:sz w:val="28"/>
      <w:lang w:val="es-ES_tradnl" w:eastAsia="en-US"/>
    </w:rPr>
  </w:style>
  <w:style w:type="table" w:customStyle="1" w:styleId="Style1">
    <w:name w:val="Style1"/>
    <w:uiPriority w:val="99"/>
    <w:rsid w:val="0039453C"/>
    <w:rPr>
      <w:rFonts w:ascii="Times New Roman" w:hAnsi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Title0">
    <w:name w:val="Res_Title"/>
    <w:basedOn w:val="Normal"/>
    <w:next w:val="Normal"/>
    <w:uiPriority w:val="99"/>
    <w:rsid w:val="0039453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b/>
      <w:sz w:val="28"/>
      <w:lang w:val="es-ES" w:eastAsia="es-ES"/>
    </w:rPr>
  </w:style>
  <w:style w:type="character" w:customStyle="1" w:styleId="AnnextitleChar">
    <w:name w:val="Annex_title Char"/>
    <w:link w:val="Annextitle"/>
    <w:uiPriority w:val="99"/>
    <w:locked/>
    <w:rsid w:val="0039453C"/>
    <w:rPr>
      <w:rFonts w:ascii="Times New Roman Bold" w:hAnsi="Times New Roman Bold"/>
      <w:b/>
      <w:sz w:val="28"/>
      <w:lang w:val="es-ES_tradnl" w:eastAsia="en-US"/>
    </w:rPr>
  </w:style>
  <w:style w:type="character" w:customStyle="1" w:styleId="ReasonsChar">
    <w:name w:val="Reasons Char"/>
    <w:link w:val="Reasons"/>
    <w:uiPriority w:val="99"/>
    <w:locked/>
    <w:rsid w:val="0039453C"/>
    <w:rPr>
      <w:sz w:val="24"/>
      <w:lang w:val="es-ES_tradnl" w:eastAsia="en-US"/>
    </w:rPr>
  </w:style>
  <w:style w:type="character" w:customStyle="1" w:styleId="CommentTextChar1">
    <w:name w:val="Comment Text Char1"/>
    <w:uiPriority w:val="99"/>
    <w:locked/>
    <w:rsid w:val="00EF16E0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0</TotalTime>
  <Pages>8</Pages>
  <Words>12528</Words>
  <Characters>68909</Characters>
  <Application>Microsoft Office Word</Application>
  <DocSecurity>0</DocSecurity>
  <Lines>574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Conferencia Mundial de Radiocomunicaciones (CMR-15)</vt:lpstr>
    </vt:vector>
  </TitlesOfParts>
  <Manager>Secretaría General - Pool</Manager>
  <Company>Unión Internacional de Telecomunicaciones (UIT)</Company>
  <LinksUpToDate>false</LinksUpToDate>
  <CharactersWithSpaces>81275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Conferencia Mundial de Radiocomunicaciones (CMR-15)</dc:title>
  <dc:subject>Conferencia Mundial de Radiocomunicaciones - 2012</dc:subject>
  <dc:creator>ITU</dc:creator>
  <dc:description>PS_WRC07.dot  Para: Fecha del documento: Registrado por WRC106464 a 00:11:52 el 06.11.07</dc:description>
  <cp:lastModifiedBy>Saez Grau, Ricardo</cp:lastModifiedBy>
  <cp:revision>4</cp:revision>
  <cp:lastPrinted>2015-11-05T16:04:00Z</cp:lastPrinted>
  <dcterms:created xsi:type="dcterms:W3CDTF">2015-11-05T17:33:00Z</dcterms:created>
  <dcterms:modified xsi:type="dcterms:W3CDTF">2015-11-05T17:34:00Z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0x01010033ED47F78E4E10458D4E29250978E387</vt:lpwstr>
  </property>
  <property fmtid="{D5CDD505-2E9C-101B-9397-08002B2CF9AE}" pid="10" name="PublishingExpirationDate">
    <vt:lpwstr/>
  </property>
  <property fmtid="{D5CDD505-2E9C-101B-9397-08002B2CF9AE}" pid="11" name="PublishingStartDate">
    <vt:lpwstr/>
  </property>
</Properties>
</file>