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FE58C6" w:rsidTr="0098040F">
        <w:trPr>
          <w:cantSplit/>
        </w:trPr>
        <w:tc>
          <w:tcPr>
            <w:tcW w:w="6911" w:type="dxa"/>
          </w:tcPr>
          <w:p w:rsidR="0090121B" w:rsidRPr="00FE58C6" w:rsidRDefault="005D46FB" w:rsidP="00E74C6D">
            <w:pPr>
              <w:spacing w:before="400" w:after="48"/>
              <w:rPr>
                <w:rFonts w:ascii="Verdana" w:hAnsi="Verdana"/>
                <w:position w:val="6"/>
                <w:lang w:val="es-ES"/>
              </w:rPr>
            </w:pPr>
            <w:r w:rsidRPr="00FE58C6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Conferencia Mundial de Radiocomunicaciones (CMR-15)</w:t>
            </w:r>
            <w:r w:rsidRPr="00FE58C6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br/>
            </w:r>
            <w:r w:rsidRPr="00FE58C6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s-ES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FE58C6" w:rsidRDefault="00CE7431" w:rsidP="00E74C6D">
            <w:pPr>
              <w:spacing w:before="0"/>
              <w:jc w:val="right"/>
              <w:rPr>
                <w:lang w:val="es-ES"/>
              </w:rPr>
            </w:pPr>
            <w:bookmarkStart w:id="0" w:name="ditulogo"/>
            <w:bookmarkEnd w:id="0"/>
            <w:r w:rsidRPr="00FE58C6">
              <w:rPr>
                <w:noProof/>
                <w:lang w:val="en-US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FE58C6" w:rsidTr="0098040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FE58C6" w:rsidRDefault="00CE7431" w:rsidP="00E74C6D">
            <w:pPr>
              <w:spacing w:before="0" w:after="48"/>
              <w:rPr>
                <w:b/>
                <w:smallCaps/>
                <w:szCs w:val="24"/>
                <w:lang w:val="es-ES"/>
              </w:rPr>
            </w:pPr>
            <w:bookmarkStart w:id="1" w:name="dhead"/>
            <w:r w:rsidRPr="00FE58C6">
              <w:rPr>
                <w:rFonts w:ascii="Verdana" w:hAnsi="Verdana"/>
                <w:b/>
                <w:smallCaps/>
                <w:sz w:val="20"/>
                <w:lang w:val="es-ES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FE58C6" w:rsidRDefault="0090121B" w:rsidP="00E74C6D">
            <w:pPr>
              <w:spacing w:before="0"/>
              <w:rPr>
                <w:rFonts w:ascii="Verdana" w:hAnsi="Verdana"/>
                <w:szCs w:val="24"/>
                <w:lang w:val="es-ES"/>
              </w:rPr>
            </w:pPr>
          </w:p>
        </w:tc>
      </w:tr>
      <w:tr w:rsidR="0090121B" w:rsidRPr="00FE58C6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FE58C6" w:rsidRDefault="0090121B" w:rsidP="00E74C6D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FE58C6" w:rsidRDefault="0090121B" w:rsidP="00E74C6D">
            <w:pPr>
              <w:spacing w:before="0"/>
              <w:rPr>
                <w:rFonts w:ascii="Verdana" w:hAnsi="Verdana"/>
                <w:sz w:val="20"/>
                <w:lang w:val="es-ES"/>
              </w:rPr>
            </w:pPr>
          </w:p>
        </w:tc>
      </w:tr>
      <w:tr w:rsidR="0090121B" w:rsidRPr="00FE58C6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FE58C6" w:rsidRDefault="00AE658F" w:rsidP="00E74C6D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FE58C6">
              <w:rPr>
                <w:rFonts w:ascii="Verdana" w:hAnsi="Verdana"/>
                <w:b/>
                <w:sz w:val="20"/>
                <w:lang w:val="es-ES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FE58C6" w:rsidRDefault="00AE658F" w:rsidP="00E74C6D">
            <w:pPr>
              <w:spacing w:before="0"/>
              <w:rPr>
                <w:rFonts w:ascii="Verdana" w:hAnsi="Verdana"/>
                <w:sz w:val="20"/>
                <w:lang w:val="es-ES"/>
              </w:rPr>
            </w:pPr>
            <w:r w:rsidRPr="00FE58C6">
              <w:rPr>
                <w:rFonts w:ascii="Verdana" w:eastAsia="SimSun" w:hAnsi="Verdana" w:cs="Traditional Arabic"/>
                <w:b/>
                <w:sz w:val="20"/>
                <w:lang w:val="es-ES"/>
              </w:rPr>
              <w:t>Addéndum 11 al</w:t>
            </w:r>
            <w:r w:rsidRPr="00FE58C6">
              <w:rPr>
                <w:rFonts w:ascii="Verdana" w:eastAsia="SimSun" w:hAnsi="Verdana" w:cs="Traditional Arabic"/>
                <w:b/>
                <w:sz w:val="20"/>
                <w:lang w:val="es-ES"/>
              </w:rPr>
              <w:br/>
              <w:t>Documento 8</w:t>
            </w:r>
            <w:r w:rsidR="0090121B" w:rsidRPr="00FE58C6">
              <w:rPr>
                <w:rFonts w:ascii="Verdana" w:hAnsi="Verdana"/>
                <w:b/>
                <w:sz w:val="20"/>
                <w:lang w:val="es-ES"/>
              </w:rPr>
              <w:t>-</w:t>
            </w:r>
            <w:r w:rsidRPr="00FE58C6">
              <w:rPr>
                <w:rFonts w:ascii="Verdana" w:hAnsi="Verdana"/>
                <w:b/>
                <w:sz w:val="20"/>
                <w:lang w:val="es-ES"/>
              </w:rPr>
              <w:t>S</w:t>
            </w:r>
          </w:p>
        </w:tc>
      </w:tr>
      <w:bookmarkEnd w:id="1"/>
      <w:tr w:rsidR="000A5B9A" w:rsidRPr="00FE58C6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FE58C6" w:rsidRDefault="000A5B9A" w:rsidP="00E74C6D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FE58C6" w:rsidRDefault="000A5B9A" w:rsidP="00E74C6D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FE58C6">
              <w:rPr>
                <w:rFonts w:ascii="Verdana" w:hAnsi="Verdana"/>
                <w:b/>
                <w:sz w:val="20"/>
                <w:lang w:val="es-ES"/>
              </w:rPr>
              <w:t>9 de octubre de 2015</w:t>
            </w:r>
          </w:p>
        </w:tc>
      </w:tr>
      <w:tr w:rsidR="000A5B9A" w:rsidRPr="00FE58C6" w:rsidTr="0090121B">
        <w:trPr>
          <w:cantSplit/>
        </w:trPr>
        <w:tc>
          <w:tcPr>
            <w:tcW w:w="6911" w:type="dxa"/>
          </w:tcPr>
          <w:p w:rsidR="000A5B9A" w:rsidRPr="00FE58C6" w:rsidRDefault="000A5B9A" w:rsidP="00E74C6D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</w:tcPr>
          <w:p w:rsidR="000A5B9A" w:rsidRPr="00FE58C6" w:rsidRDefault="000A5B9A" w:rsidP="00E74C6D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FE58C6">
              <w:rPr>
                <w:rFonts w:ascii="Verdana" w:hAnsi="Verdana"/>
                <w:b/>
                <w:sz w:val="20"/>
                <w:lang w:val="es-ES"/>
              </w:rPr>
              <w:t>Original: ruso</w:t>
            </w:r>
          </w:p>
        </w:tc>
      </w:tr>
      <w:tr w:rsidR="000A5B9A" w:rsidRPr="00FE58C6" w:rsidTr="0098040F">
        <w:trPr>
          <w:cantSplit/>
        </w:trPr>
        <w:tc>
          <w:tcPr>
            <w:tcW w:w="10031" w:type="dxa"/>
            <w:gridSpan w:val="2"/>
          </w:tcPr>
          <w:p w:rsidR="000A5B9A" w:rsidRPr="00FE58C6" w:rsidRDefault="000A5B9A" w:rsidP="00E74C6D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</w:p>
        </w:tc>
      </w:tr>
      <w:tr w:rsidR="000A5B9A" w:rsidRPr="00FE58C6" w:rsidTr="0098040F">
        <w:trPr>
          <w:cantSplit/>
        </w:trPr>
        <w:tc>
          <w:tcPr>
            <w:tcW w:w="10031" w:type="dxa"/>
            <w:gridSpan w:val="2"/>
          </w:tcPr>
          <w:p w:rsidR="000A5B9A" w:rsidRPr="00FE58C6" w:rsidRDefault="000A5B9A" w:rsidP="00E74C6D">
            <w:pPr>
              <w:pStyle w:val="Source"/>
              <w:rPr>
                <w:lang w:val="es-ES"/>
              </w:rPr>
            </w:pPr>
            <w:bookmarkStart w:id="2" w:name="dsource" w:colFirst="0" w:colLast="0"/>
            <w:r w:rsidRPr="00FE58C6">
              <w:rPr>
                <w:lang w:val="es-ES"/>
              </w:rPr>
              <w:t>Propuestas Comunes de la Comunidad Regional de Comunicaciones</w:t>
            </w:r>
          </w:p>
        </w:tc>
      </w:tr>
      <w:tr w:rsidR="000A5B9A" w:rsidRPr="00FE58C6" w:rsidTr="0098040F">
        <w:trPr>
          <w:cantSplit/>
        </w:trPr>
        <w:tc>
          <w:tcPr>
            <w:tcW w:w="10031" w:type="dxa"/>
            <w:gridSpan w:val="2"/>
          </w:tcPr>
          <w:p w:rsidR="000A5B9A" w:rsidRPr="00FE58C6" w:rsidRDefault="0098040F" w:rsidP="00E74C6D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FE58C6">
              <w:rPr>
                <w:lang w:val="es-ES"/>
              </w:rPr>
              <w:t>PROPUESTAS PARA LOS TRABAJOS DE LA CONFERENCIA</w:t>
            </w:r>
          </w:p>
        </w:tc>
      </w:tr>
      <w:tr w:rsidR="000A5B9A" w:rsidRPr="00FE58C6" w:rsidTr="0098040F">
        <w:trPr>
          <w:cantSplit/>
        </w:trPr>
        <w:tc>
          <w:tcPr>
            <w:tcW w:w="10031" w:type="dxa"/>
            <w:gridSpan w:val="2"/>
          </w:tcPr>
          <w:p w:rsidR="000A5B9A" w:rsidRPr="00FE58C6" w:rsidRDefault="000A5B9A" w:rsidP="00E74C6D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:rsidRPr="00FE58C6" w:rsidTr="0098040F">
        <w:trPr>
          <w:cantSplit/>
        </w:trPr>
        <w:tc>
          <w:tcPr>
            <w:tcW w:w="10031" w:type="dxa"/>
            <w:gridSpan w:val="2"/>
          </w:tcPr>
          <w:p w:rsidR="000A5B9A" w:rsidRPr="00FE58C6" w:rsidRDefault="000A5B9A" w:rsidP="00E74C6D">
            <w:pPr>
              <w:pStyle w:val="Agendaitem"/>
              <w:rPr>
                <w:lang w:val="es-ES"/>
              </w:rPr>
            </w:pPr>
            <w:bookmarkStart w:id="5" w:name="dtitle3" w:colFirst="0" w:colLast="0"/>
            <w:bookmarkEnd w:id="4"/>
            <w:r w:rsidRPr="00FE58C6">
              <w:rPr>
                <w:lang w:val="es-ES"/>
              </w:rPr>
              <w:t>Punto 1.11 del orden del día</w:t>
            </w:r>
          </w:p>
        </w:tc>
      </w:tr>
    </w:tbl>
    <w:bookmarkEnd w:id="5"/>
    <w:p w:rsidR="0098040F" w:rsidRPr="00FE58C6" w:rsidRDefault="0098040F" w:rsidP="00E74C6D">
      <w:pPr>
        <w:rPr>
          <w:lang w:val="es-ES"/>
        </w:rPr>
      </w:pPr>
      <w:r w:rsidRPr="00FE58C6">
        <w:rPr>
          <w:lang w:val="es-ES"/>
        </w:rPr>
        <w:t>1.11</w:t>
      </w:r>
      <w:r w:rsidRPr="00FE58C6">
        <w:rPr>
          <w:lang w:val="es-ES"/>
        </w:rPr>
        <w:tab/>
        <w:t xml:space="preserve">considerar la posibilidad de efectuar una atribución a título primario al servicio de exploración de la Tierra por satélite (Tierra-espacio) en la gama 7-8 GHz, de conformidad con la Resolución </w:t>
      </w:r>
      <w:r w:rsidRPr="0056264B">
        <w:rPr>
          <w:lang w:val="es-ES"/>
        </w:rPr>
        <w:t>650 (CMR-12)</w:t>
      </w:r>
      <w:r w:rsidRPr="00FE58C6">
        <w:rPr>
          <w:lang w:val="es-ES"/>
        </w:rPr>
        <w:t>;</w:t>
      </w:r>
    </w:p>
    <w:p w:rsidR="0098040F" w:rsidRPr="00FE58C6" w:rsidRDefault="0098040F" w:rsidP="00E74C6D">
      <w:pPr>
        <w:overflowPunct/>
        <w:autoSpaceDE/>
        <w:autoSpaceDN/>
        <w:adjustRightInd/>
        <w:spacing w:before="100"/>
        <w:textAlignment w:val="auto"/>
        <w:rPr>
          <w:rFonts w:asciiTheme="majorBidi" w:hAnsiTheme="majorBidi" w:cstheme="majorBidi"/>
          <w:szCs w:val="24"/>
          <w:lang w:val="es-ES"/>
        </w:rPr>
      </w:pPr>
    </w:p>
    <w:p w:rsidR="0098040F" w:rsidRPr="00FE58C6" w:rsidRDefault="0098040F" w:rsidP="0056264B">
      <w:pPr>
        <w:tabs>
          <w:tab w:val="clear" w:pos="1134"/>
          <w:tab w:val="clear" w:pos="1871"/>
          <w:tab w:val="clear" w:pos="2268"/>
        </w:tabs>
        <w:overflowPunct/>
        <w:spacing w:before="0"/>
        <w:textAlignment w:val="auto"/>
        <w:rPr>
          <w:rFonts w:asciiTheme="majorBidi" w:hAnsiTheme="majorBidi" w:cstheme="majorBidi"/>
          <w:szCs w:val="24"/>
          <w:lang w:val="es-ES" w:eastAsia="zh-CN"/>
        </w:rPr>
      </w:pPr>
      <w:r w:rsidRPr="00FE58C6">
        <w:rPr>
          <w:rFonts w:asciiTheme="majorBidi" w:hAnsiTheme="majorBidi" w:cstheme="majorBidi"/>
          <w:szCs w:val="24"/>
          <w:lang w:val="es-ES" w:eastAsia="zh-CN"/>
        </w:rPr>
        <w:t>Resolu</w:t>
      </w:r>
      <w:r w:rsidR="00AD33A1" w:rsidRPr="00FE58C6">
        <w:rPr>
          <w:rFonts w:asciiTheme="majorBidi" w:hAnsiTheme="majorBidi" w:cstheme="majorBidi"/>
          <w:szCs w:val="24"/>
          <w:lang w:val="es-ES" w:eastAsia="zh-CN"/>
        </w:rPr>
        <w:t>ción</w:t>
      </w:r>
      <w:r w:rsidRPr="00FE58C6">
        <w:rPr>
          <w:rFonts w:asciiTheme="majorBidi" w:hAnsiTheme="majorBidi" w:cstheme="majorBidi"/>
          <w:szCs w:val="24"/>
          <w:lang w:val="es-ES" w:eastAsia="zh-CN"/>
        </w:rPr>
        <w:t xml:space="preserve"> </w:t>
      </w:r>
      <w:r w:rsidRPr="00FE58C6">
        <w:rPr>
          <w:rFonts w:asciiTheme="majorBidi" w:hAnsiTheme="majorBidi" w:cstheme="majorBidi"/>
          <w:b/>
          <w:bCs/>
          <w:szCs w:val="24"/>
          <w:lang w:val="es-ES" w:eastAsia="zh-CN"/>
        </w:rPr>
        <w:t>650 (WRC-12)</w:t>
      </w:r>
      <w:r w:rsidRPr="00FE58C6">
        <w:rPr>
          <w:rFonts w:asciiTheme="majorBidi" w:hAnsiTheme="majorBidi" w:cstheme="majorBidi"/>
          <w:szCs w:val="24"/>
          <w:lang w:val="es-ES" w:eastAsia="zh-CN"/>
        </w:rPr>
        <w:t xml:space="preserve">: </w:t>
      </w:r>
      <w:r w:rsidR="00AD33A1" w:rsidRPr="00FE58C6">
        <w:rPr>
          <w:rFonts w:asciiTheme="majorBidi" w:hAnsiTheme="majorBidi" w:cstheme="majorBidi"/>
          <w:szCs w:val="24"/>
          <w:lang w:val="es-ES" w:eastAsia="zh-CN"/>
        </w:rPr>
        <w:t>Atribución al servicio de exploración de la Tierra por satélite (Tierra</w:t>
      </w:r>
      <w:r w:rsidR="0056264B">
        <w:rPr>
          <w:rFonts w:asciiTheme="majorBidi" w:hAnsiTheme="majorBidi" w:cstheme="majorBidi"/>
          <w:szCs w:val="24"/>
          <w:lang w:val="es-ES" w:eastAsia="zh-CN"/>
        </w:rPr>
        <w:noBreakHyphen/>
      </w:r>
      <w:r w:rsidR="00AD33A1" w:rsidRPr="00FE58C6">
        <w:rPr>
          <w:rFonts w:asciiTheme="majorBidi" w:hAnsiTheme="majorBidi" w:cstheme="majorBidi"/>
          <w:szCs w:val="24"/>
          <w:lang w:val="es-ES" w:eastAsia="zh-CN"/>
        </w:rPr>
        <w:t>espacio) en la gama</w:t>
      </w:r>
      <w:r w:rsidRPr="00FE58C6">
        <w:rPr>
          <w:rFonts w:asciiTheme="majorBidi" w:hAnsiTheme="majorBidi" w:cstheme="majorBidi"/>
          <w:szCs w:val="24"/>
          <w:lang w:val="es-ES" w:eastAsia="zh-CN"/>
        </w:rPr>
        <w:t xml:space="preserve"> 7</w:t>
      </w:r>
      <w:r w:rsidRPr="00FE58C6">
        <w:rPr>
          <w:rFonts w:asciiTheme="majorBidi" w:hAnsiTheme="majorBidi" w:cstheme="majorBidi"/>
          <w:szCs w:val="24"/>
          <w:lang w:val="es-ES" w:eastAsia="zh-CN"/>
        </w:rPr>
        <w:noBreakHyphen/>
        <w:t>8 GHz</w:t>
      </w:r>
    </w:p>
    <w:p w:rsidR="0098040F" w:rsidRPr="00FE58C6" w:rsidRDefault="0098040F" w:rsidP="00E74C6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Cs w:val="24"/>
          <w:lang w:val="es-ES" w:eastAsia="zh-CN"/>
        </w:rPr>
      </w:pPr>
    </w:p>
    <w:p w:rsidR="0098040F" w:rsidRPr="00FE58C6" w:rsidRDefault="0098040F" w:rsidP="00E74C6D">
      <w:pPr>
        <w:pStyle w:val="Headingb"/>
        <w:rPr>
          <w:lang w:val="es-ES" w:eastAsia="zh-CN"/>
        </w:rPr>
      </w:pPr>
      <w:r w:rsidRPr="00FE58C6">
        <w:rPr>
          <w:lang w:val="es-ES" w:eastAsia="zh-CN"/>
        </w:rPr>
        <w:t>Introduc</w:t>
      </w:r>
      <w:r w:rsidR="00AD33A1" w:rsidRPr="00FE58C6">
        <w:rPr>
          <w:lang w:val="es-ES" w:eastAsia="zh-CN"/>
        </w:rPr>
        <w:t>ción</w:t>
      </w:r>
    </w:p>
    <w:p w:rsidR="0098040F" w:rsidRPr="00FE58C6" w:rsidRDefault="00AD33A1" w:rsidP="00E74C6D">
      <w:pPr>
        <w:rPr>
          <w:lang w:val="es-ES"/>
        </w:rPr>
      </w:pPr>
      <w:r w:rsidRPr="00FE58C6">
        <w:rPr>
          <w:lang w:val="es-ES" w:eastAsia="zh-CN"/>
        </w:rPr>
        <w:t xml:space="preserve">Las </w:t>
      </w:r>
      <w:r w:rsidR="0056264B" w:rsidRPr="00FE58C6">
        <w:rPr>
          <w:lang w:val="es-ES" w:eastAsia="zh-CN"/>
        </w:rPr>
        <w:t xml:space="preserve">Administraciones </w:t>
      </w:r>
      <w:r w:rsidRPr="00FE58C6">
        <w:rPr>
          <w:lang w:val="es-ES" w:eastAsia="zh-CN"/>
        </w:rPr>
        <w:t>de la CRC no se oponen a que se otorgue una atribución primaria al SETS (Tierra-espacio) en la banda de frecuencias</w:t>
      </w:r>
      <w:r w:rsidR="0098040F" w:rsidRPr="00FE58C6">
        <w:rPr>
          <w:lang w:val="es-ES" w:eastAsia="zh-CN"/>
        </w:rPr>
        <w:t xml:space="preserve"> 7 190</w:t>
      </w:r>
      <w:r w:rsidR="0098040F" w:rsidRPr="00FE58C6">
        <w:rPr>
          <w:lang w:val="es-ES" w:eastAsia="zh-CN"/>
        </w:rPr>
        <w:noBreakHyphen/>
        <w:t xml:space="preserve">7 250 MHz </w:t>
      </w:r>
      <w:r w:rsidRPr="00FE58C6">
        <w:rPr>
          <w:lang w:val="es-ES" w:eastAsia="zh-CN"/>
        </w:rPr>
        <w:t>a condición de que se garantice la compatibilidad con los sistemas del SOE, el SIE, el SF y el SM</w:t>
      </w:r>
      <w:r w:rsidR="0098040F" w:rsidRPr="00FE58C6">
        <w:rPr>
          <w:lang w:val="es-ES"/>
        </w:rPr>
        <w:t>.</w:t>
      </w:r>
    </w:p>
    <w:p w:rsidR="0098040F" w:rsidRPr="00FE58C6" w:rsidRDefault="00AD33A1" w:rsidP="00E74C6D">
      <w:pPr>
        <w:rPr>
          <w:lang w:val="es-ES"/>
        </w:rPr>
      </w:pPr>
      <w:r w:rsidRPr="00FE58C6">
        <w:rPr>
          <w:lang w:val="es-ES"/>
        </w:rPr>
        <w:t>Se han de incluir en el Reglamento de Radiocomunicaciones disposiciones que permitan la atribución primaria de la banda de frecuencias</w:t>
      </w:r>
      <w:r w:rsidR="0098040F" w:rsidRPr="00FE58C6">
        <w:rPr>
          <w:lang w:val="es-ES"/>
        </w:rPr>
        <w:t xml:space="preserve"> </w:t>
      </w:r>
      <w:r w:rsidR="0098040F" w:rsidRPr="00FE58C6">
        <w:rPr>
          <w:lang w:val="es-ES" w:eastAsia="zh-CN"/>
        </w:rPr>
        <w:t>7 190</w:t>
      </w:r>
      <w:r w:rsidR="0098040F" w:rsidRPr="00FE58C6">
        <w:rPr>
          <w:lang w:val="es-ES" w:eastAsia="zh-CN"/>
        </w:rPr>
        <w:noBreakHyphen/>
        <w:t xml:space="preserve">7 250 MHz </w:t>
      </w:r>
      <w:r w:rsidRPr="00FE58C6">
        <w:rPr>
          <w:lang w:val="es-ES" w:eastAsia="zh-CN"/>
        </w:rPr>
        <w:t>al SETS (Tierra-espacio) y garanticen la protección de los sistemas del SM, el SIE, el SOE y el SF en la banda de frecuencias</w:t>
      </w:r>
      <w:r w:rsidR="0098040F" w:rsidRPr="00FE58C6">
        <w:rPr>
          <w:lang w:val="es-ES"/>
        </w:rPr>
        <w:t xml:space="preserve"> 7 190</w:t>
      </w:r>
      <w:r w:rsidR="0098040F" w:rsidRPr="00FE58C6">
        <w:rPr>
          <w:lang w:val="es-ES"/>
        </w:rPr>
        <w:noBreakHyphen/>
        <w:t>7 235 MHz.</w:t>
      </w:r>
    </w:p>
    <w:p w:rsidR="0098040F" w:rsidRPr="00FE58C6" w:rsidRDefault="00AD33A1" w:rsidP="0056264B">
      <w:pPr>
        <w:rPr>
          <w:lang w:val="es-ES"/>
        </w:rPr>
      </w:pPr>
      <w:r w:rsidRPr="00FE58C6">
        <w:rPr>
          <w:lang w:val="es-ES"/>
        </w:rPr>
        <w:t xml:space="preserve">Para responder al punto del orden del día, las </w:t>
      </w:r>
      <w:r w:rsidR="0056264B" w:rsidRPr="00FE58C6">
        <w:rPr>
          <w:lang w:val="es-ES"/>
        </w:rPr>
        <w:t xml:space="preserve">Administraciones </w:t>
      </w:r>
      <w:r w:rsidRPr="00FE58C6">
        <w:rPr>
          <w:lang w:val="es-ES"/>
        </w:rPr>
        <w:t>de la CRC están a favor del Método</w:t>
      </w:r>
      <w:r w:rsidR="0056264B">
        <w:rPr>
          <w:lang w:val="es-ES"/>
        </w:rPr>
        <w:t> </w:t>
      </w:r>
      <w:r w:rsidRPr="00FE58C6">
        <w:rPr>
          <w:lang w:val="es-ES"/>
        </w:rPr>
        <w:t>B, descrito en el §</w:t>
      </w:r>
      <w:r w:rsidR="0098040F" w:rsidRPr="00FE58C6">
        <w:rPr>
          <w:lang w:val="es-ES"/>
        </w:rPr>
        <w:t xml:space="preserve"> 2/1.11/5.2, </w:t>
      </w:r>
      <w:r w:rsidRPr="00FE58C6">
        <w:rPr>
          <w:lang w:val="es-ES"/>
        </w:rPr>
        <w:t>y del ejemplo de texto reglamentario correspondiente al Método B del §</w:t>
      </w:r>
      <w:r w:rsidR="0098040F" w:rsidRPr="00FE58C6">
        <w:rPr>
          <w:lang w:val="es-ES"/>
        </w:rPr>
        <w:t xml:space="preserve"> 2/1.11/6.2</w:t>
      </w:r>
      <w:r w:rsidRPr="00FE58C6">
        <w:rPr>
          <w:lang w:val="es-ES"/>
        </w:rPr>
        <w:t xml:space="preserve"> del Informe de la RPC y que se reproduce a continuación</w:t>
      </w:r>
      <w:r w:rsidR="0098040F" w:rsidRPr="00FE58C6">
        <w:rPr>
          <w:lang w:val="es-ES"/>
        </w:rPr>
        <w:t>.</w:t>
      </w:r>
    </w:p>
    <w:p w:rsidR="00363A65" w:rsidRPr="00FE58C6" w:rsidRDefault="0098040F" w:rsidP="00E74C6D">
      <w:pPr>
        <w:pStyle w:val="Headingb"/>
        <w:rPr>
          <w:lang w:val="es-ES"/>
        </w:rPr>
      </w:pPr>
      <w:r w:rsidRPr="00FE58C6">
        <w:rPr>
          <w:lang w:val="es-ES"/>
        </w:rPr>
        <w:t>Prop</w:t>
      </w:r>
      <w:r w:rsidR="00AD33A1" w:rsidRPr="00FE58C6">
        <w:rPr>
          <w:lang w:val="es-ES"/>
        </w:rPr>
        <w:t>uestas</w:t>
      </w:r>
    </w:p>
    <w:p w:rsidR="008750A8" w:rsidRPr="00FE58C6" w:rsidRDefault="008750A8" w:rsidP="00E74C6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FE58C6">
        <w:rPr>
          <w:lang w:val="es-ES"/>
        </w:rPr>
        <w:br w:type="page"/>
      </w:r>
    </w:p>
    <w:p w:rsidR="0098040F" w:rsidRPr="00FE58C6" w:rsidRDefault="0098040F" w:rsidP="00E74C6D">
      <w:pPr>
        <w:pStyle w:val="ArtNo"/>
        <w:rPr>
          <w:lang w:val="es-ES"/>
        </w:rPr>
      </w:pPr>
      <w:r w:rsidRPr="00FE58C6">
        <w:rPr>
          <w:lang w:val="es-ES"/>
        </w:rPr>
        <w:lastRenderedPageBreak/>
        <w:t xml:space="preserve">ARTÍCULO </w:t>
      </w:r>
      <w:r w:rsidRPr="00FE58C6">
        <w:rPr>
          <w:rStyle w:val="href"/>
          <w:lang w:val="es-ES"/>
        </w:rPr>
        <w:t>5</w:t>
      </w:r>
    </w:p>
    <w:p w:rsidR="0098040F" w:rsidRPr="00FE58C6" w:rsidRDefault="0098040F" w:rsidP="00E74C6D">
      <w:pPr>
        <w:pStyle w:val="Arttitle"/>
        <w:rPr>
          <w:lang w:val="es-ES"/>
        </w:rPr>
      </w:pPr>
      <w:r w:rsidRPr="00FE58C6">
        <w:rPr>
          <w:lang w:val="es-ES"/>
        </w:rPr>
        <w:t>Atribuciones de frecuencia</w:t>
      </w:r>
    </w:p>
    <w:p w:rsidR="0098040F" w:rsidRPr="00FE58C6" w:rsidRDefault="0098040F" w:rsidP="00E74C6D">
      <w:pPr>
        <w:pStyle w:val="Section1"/>
        <w:rPr>
          <w:lang w:val="es-ES"/>
        </w:rPr>
      </w:pPr>
      <w:r w:rsidRPr="00FE58C6">
        <w:rPr>
          <w:lang w:val="es-ES"/>
        </w:rPr>
        <w:t>Sección IV – Cuadro de atribución de bandas de frecuencias</w:t>
      </w:r>
      <w:r w:rsidRPr="00FE58C6">
        <w:rPr>
          <w:lang w:val="es-ES"/>
        </w:rPr>
        <w:br/>
      </w:r>
      <w:r w:rsidRPr="00FE58C6">
        <w:rPr>
          <w:b w:val="0"/>
          <w:bCs/>
          <w:lang w:val="es-ES"/>
        </w:rPr>
        <w:t>(Véase el número</w:t>
      </w:r>
      <w:r w:rsidRPr="00FE58C6">
        <w:rPr>
          <w:lang w:val="es-ES"/>
        </w:rPr>
        <w:t xml:space="preserve"> </w:t>
      </w:r>
      <w:r w:rsidRPr="00FE58C6">
        <w:rPr>
          <w:rStyle w:val="Artref"/>
          <w:lang w:val="es-ES"/>
        </w:rPr>
        <w:t>2.1</w:t>
      </w:r>
      <w:r w:rsidRPr="00FE58C6">
        <w:rPr>
          <w:b w:val="0"/>
          <w:bCs/>
          <w:lang w:val="es-ES"/>
        </w:rPr>
        <w:t>)</w:t>
      </w:r>
      <w:r w:rsidRPr="00FE58C6">
        <w:rPr>
          <w:lang w:val="es-ES"/>
        </w:rPr>
        <w:br/>
      </w:r>
    </w:p>
    <w:p w:rsidR="00AB798D" w:rsidRPr="00FE58C6" w:rsidRDefault="0098040F" w:rsidP="00E74C6D">
      <w:pPr>
        <w:pStyle w:val="Proposal"/>
        <w:rPr>
          <w:lang w:val="es-ES"/>
        </w:rPr>
      </w:pPr>
      <w:r w:rsidRPr="00FE58C6">
        <w:rPr>
          <w:lang w:val="es-ES"/>
        </w:rPr>
        <w:t>MOD</w:t>
      </w:r>
      <w:r w:rsidRPr="00FE58C6">
        <w:rPr>
          <w:lang w:val="es-ES"/>
        </w:rPr>
        <w:tab/>
        <w:t>RCC/8A11/1</w:t>
      </w:r>
    </w:p>
    <w:p w:rsidR="0098040F" w:rsidRPr="00FE58C6" w:rsidRDefault="0098040F" w:rsidP="00E74C6D">
      <w:pPr>
        <w:pStyle w:val="Tabletitle"/>
        <w:rPr>
          <w:lang w:val="es-ES"/>
        </w:rPr>
      </w:pPr>
      <w:r w:rsidRPr="00FE58C6">
        <w:rPr>
          <w:lang w:val="es-ES"/>
        </w:rPr>
        <w:t>5 570-7 250 MHz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98040F" w:rsidRPr="00FE58C6" w:rsidTr="0098040F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E74C6D">
            <w:pPr>
              <w:pStyle w:val="Tablehead"/>
              <w:spacing w:before="60" w:after="60"/>
              <w:rPr>
                <w:color w:val="000000"/>
                <w:lang w:val="es-ES"/>
              </w:rPr>
            </w:pPr>
            <w:r w:rsidRPr="00FE58C6">
              <w:rPr>
                <w:color w:val="000000"/>
                <w:lang w:val="es-ES"/>
              </w:rPr>
              <w:t>Atribución a los servicios</w:t>
            </w:r>
          </w:p>
        </w:tc>
      </w:tr>
      <w:tr w:rsidR="0098040F" w:rsidRPr="00FE58C6" w:rsidTr="0098040F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E74C6D">
            <w:pPr>
              <w:pStyle w:val="Tablehead"/>
              <w:spacing w:before="60" w:after="60"/>
              <w:rPr>
                <w:color w:val="000000"/>
                <w:lang w:val="es-ES"/>
              </w:rPr>
            </w:pPr>
            <w:r w:rsidRPr="00FE58C6">
              <w:rPr>
                <w:color w:val="000000"/>
                <w:lang w:val="es-ES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E74C6D">
            <w:pPr>
              <w:pStyle w:val="Tablehead"/>
              <w:spacing w:before="60" w:after="60"/>
              <w:rPr>
                <w:color w:val="000000"/>
                <w:lang w:val="es-ES"/>
              </w:rPr>
            </w:pPr>
            <w:r w:rsidRPr="00FE58C6">
              <w:rPr>
                <w:color w:val="000000"/>
                <w:lang w:val="es-ES"/>
              </w:rPr>
              <w:t>Región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E74C6D">
            <w:pPr>
              <w:pStyle w:val="Tablehead"/>
              <w:spacing w:before="60" w:after="60"/>
              <w:rPr>
                <w:color w:val="000000"/>
                <w:lang w:val="es-ES"/>
              </w:rPr>
            </w:pPr>
            <w:r w:rsidRPr="00FE58C6">
              <w:rPr>
                <w:color w:val="000000"/>
                <w:lang w:val="es-ES"/>
              </w:rPr>
              <w:t>Región 3</w:t>
            </w:r>
          </w:p>
        </w:tc>
      </w:tr>
      <w:tr w:rsidR="0098040F" w:rsidRPr="00FE58C6" w:rsidTr="0098040F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E74C6D">
            <w:pPr>
              <w:pStyle w:val="TableTextS5"/>
              <w:spacing w:before="20" w:after="20"/>
              <w:rPr>
                <w:color w:val="000000"/>
                <w:lang w:val="es-ES"/>
              </w:rPr>
            </w:pPr>
            <w:r w:rsidRPr="00FE58C6">
              <w:rPr>
                <w:b/>
                <w:lang w:val="es-ES"/>
              </w:rPr>
              <w:t>7 145-</w:t>
            </w:r>
            <w:del w:id="6" w:author="Satorre" w:date="2014-06-10T15:18:00Z">
              <w:r w:rsidRPr="00FE58C6" w:rsidDel="001378B6">
                <w:rPr>
                  <w:b/>
                  <w:lang w:val="es-ES"/>
                </w:rPr>
                <w:delText>7 235</w:delText>
              </w:r>
            </w:del>
            <w:ins w:id="7" w:author="Satorre" w:date="2014-06-10T15:18:00Z">
              <w:r w:rsidRPr="00FE58C6">
                <w:rPr>
                  <w:b/>
                  <w:lang w:val="es-ES"/>
                </w:rPr>
                <w:t>7 190</w:t>
              </w:r>
            </w:ins>
            <w:r w:rsidRPr="00FE58C6">
              <w:rPr>
                <w:color w:val="000000"/>
                <w:lang w:val="es-ES"/>
              </w:rPr>
              <w:tab/>
              <w:t>FIJO</w:t>
            </w:r>
          </w:p>
          <w:p w:rsidR="0098040F" w:rsidRPr="00FE58C6" w:rsidRDefault="0098040F" w:rsidP="00E74C6D">
            <w:pPr>
              <w:pStyle w:val="TableTextS5"/>
              <w:spacing w:before="20" w:after="20"/>
              <w:rPr>
                <w:color w:val="000000"/>
                <w:lang w:val="es-ES"/>
              </w:rPr>
            </w:pPr>
            <w:r w:rsidRPr="00FE58C6">
              <w:rPr>
                <w:color w:val="000000"/>
                <w:lang w:val="es-ES"/>
              </w:rPr>
              <w:tab/>
            </w:r>
            <w:r w:rsidRPr="00FE58C6">
              <w:rPr>
                <w:color w:val="000000"/>
                <w:lang w:val="es-ES"/>
              </w:rPr>
              <w:tab/>
            </w:r>
            <w:r w:rsidRPr="00FE58C6">
              <w:rPr>
                <w:color w:val="000000"/>
                <w:lang w:val="es-ES"/>
              </w:rPr>
              <w:tab/>
            </w:r>
            <w:r w:rsidRPr="00FE58C6">
              <w:rPr>
                <w:color w:val="000000"/>
                <w:lang w:val="es-ES"/>
              </w:rPr>
              <w:tab/>
              <w:t>MÓVIL</w:t>
            </w:r>
          </w:p>
          <w:p w:rsidR="0098040F" w:rsidRPr="00FE58C6" w:rsidRDefault="0098040F">
            <w:pPr>
              <w:pStyle w:val="TableTextS5"/>
              <w:spacing w:before="20" w:after="20"/>
              <w:rPr>
                <w:color w:val="000000"/>
                <w:lang w:val="es-ES"/>
              </w:rPr>
              <w:pPrChange w:id="8" w:author="Satorre" w:date="2014-06-10T15:18:00Z">
                <w:pPr>
                  <w:pStyle w:val="TableTextS5"/>
                  <w:framePr w:hSpace="180" w:wrap="around" w:vAnchor="text" w:hAnchor="text" w:xAlign="center" w:y="1"/>
                  <w:tabs>
                    <w:tab w:val="left" w:pos="1440"/>
                  </w:tabs>
                  <w:spacing w:before="20" w:after="20" w:line="480" w:lineRule="auto"/>
                  <w:suppressOverlap/>
                </w:pPr>
              </w:pPrChange>
            </w:pPr>
            <w:r w:rsidRPr="00FE58C6">
              <w:rPr>
                <w:color w:val="000000"/>
                <w:lang w:val="es-ES"/>
              </w:rPr>
              <w:tab/>
            </w:r>
            <w:r w:rsidRPr="00FE58C6">
              <w:rPr>
                <w:color w:val="000000"/>
                <w:lang w:val="es-ES"/>
              </w:rPr>
              <w:tab/>
            </w:r>
            <w:r w:rsidRPr="00FE58C6">
              <w:rPr>
                <w:color w:val="000000"/>
                <w:lang w:val="es-ES"/>
              </w:rPr>
              <w:tab/>
            </w:r>
            <w:r w:rsidRPr="00FE58C6">
              <w:rPr>
                <w:color w:val="000000"/>
                <w:lang w:val="es-ES"/>
              </w:rPr>
              <w:tab/>
              <w:t xml:space="preserve">INVESTIGACIÓN ESPACIAL </w:t>
            </w:r>
            <w:ins w:id="9" w:author="Satorre" w:date="2014-06-10T15:18:00Z">
              <w:r w:rsidRPr="00FE58C6">
                <w:rPr>
                  <w:color w:val="000000"/>
                  <w:lang w:val="es-ES"/>
                </w:rPr>
                <w:t xml:space="preserve">(espacio lejano) </w:t>
              </w:r>
            </w:ins>
            <w:r w:rsidRPr="00FE58C6">
              <w:rPr>
                <w:color w:val="000000"/>
                <w:lang w:val="es-ES"/>
              </w:rPr>
              <w:t xml:space="preserve">(Tierra-espacio) </w:t>
            </w:r>
            <w:del w:id="10" w:author="Satorre" w:date="2014-06-10T15:18:00Z">
              <w:r w:rsidRPr="00FE58C6" w:rsidDel="001378B6">
                <w:rPr>
                  <w:color w:val="000000"/>
                  <w:lang w:val="es-ES"/>
                </w:rPr>
                <w:delText>5.460</w:delText>
              </w:r>
            </w:del>
          </w:p>
          <w:p w:rsidR="0098040F" w:rsidRPr="00FE58C6" w:rsidRDefault="0098040F" w:rsidP="00E74C6D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/>
              <w:rPr>
                <w:rStyle w:val="Tablefreq"/>
                <w:color w:val="000000"/>
                <w:lang w:val="es-ES"/>
              </w:rPr>
            </w:pPr>
            <w:r w:rsidRPr="00FE58C6">
              <w:rPr>
                <w:color w:val="000000"/>
                <w:lang w:val="es-ES"/>
              </w:rPr>
              <w:tab/>
            </w:r>
            <w:r w:rsidRPr="00FE58C6">
              <w:rPr>
                <w:lang w:val="es-ES"/>
              </w:rPr>
              <w:t>5.458</w:t>
            </w:r>
            <w:r w:rsidRPr="00FE58C6">
              <w:rPr>
                <w:color w:val="000000"/>
                <w:lang w:val="es-ES"/>
              </w:rPr>
              <w:t xml:space="preserve">  </w:t>
            </w:r>
            <w:r w:rsidRPr="00FE58C6">
              <w:rPr>
                <w:lang w:val="es-ES"/>
              </w:rPr>
              <w:t>5.459</w:t>
            </w:r>
          </w:p>
        </w:tc>
      </w:tr>
      <w:tr w:rsidR="0098040F" w:rsidRPr="00FE58C6" w:rsidTr="0098040F">
        <w:trPr>
          <w:cantSplit/>
          <w:ins w:id="11" w:author="Spanish" w:date="2015-10-23T08:31:00Z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>
            <w:pPr>
              <w:pStyle w:val="TableTextS5"/>
              <w:tabs>
                <w:tab w:val="left" w:pos="3005"/>
              </w:tabs>
              <w:spacing w:before="20" w:after="20"/>
              <w:rPr>
                <w:ins w:id="12" w:author="Satorre" w:date="2014-06-10T15:18:00Z"/>
                <w:color w:val="000000"/>
                <w:lang w:val="es-ES"/>
              </w:rPr>
              <w:pPrChange w:id="13" w:author="Satorre" w:date="2014-06-10T15:18:00Z">
                <w:pPr>
                  <w:pStyle w:val="TableTextS5"/>
                  <w:framePr w:hSpace="180" w:wrap="around" w:vAnchor="text" w:hAnchor="text" w:xAlign="center" w:y="1"/>
                  <w:tabs>
                    <w:tab w:val="left" w:pos="3005"/>
                  </w:tabs>
                  <w:spacing w:before="20" w:after="20" w:line="480" w:lineRule="auto"/>
                  <w:suppressOverlap/>
                </w:pPr>
              </w:pPrChange>
            </w:pPr>
            <w:ins w:id="14" w:author="Satorre" w:date="2014-06-10T15:18:00Z">
              <w:r w:rsidRPr="00FE58C6">
                <w:rPr>
                  <w:rStyle w:val="Tablefreq"/>
                  <w:color w:val="000000"/>
                  <w:lang w:val="es-ES"/>
                </w:rPr>
                <w:t>7 190</w:t>
              </w:r>
            </w:ins>
            <w:del w:id="15" w:author="Satorre" w:date="2014-06-10T15:18:00Z">
              <w:r w:rsidRPr="00FE58C6" w:rsidDel="001378B6">
                <w:rPr>
                  <w:rStyle w:val="Tablefreq"/>
                  <w:color w:val="000000"/>
                  <w:lang w:val="es-ES"/>
                </w:rPr>
                <w:delText>7</w:delText>
              </w:r>
              <w:r w:rsidRPr="00FE58C6" w:rsidDel="001378B6">
                <w:rPr>
                  <w:rStyle w:val="Tablefreq"/>
                  <w:rFonts w:ascii="Tms Rmn" w:hAnsi="Tms Rmn"/>
                  <w:color w:val="000000"/>
                  <w:sz w:val="12"/>
                  <w:lang w:val="es-ES"/>
                </w:rPr>
                <w:delText> </w:delText>
              </w:r>
              <w:r w:rsidRPr="00FE58C6" w:rsidDel="001378B6">
                <w:rPr>
                  <w:rStyle w:val="Tablefreq"/>
                  <w:color w:val="000000"/>
                  <w:lang w:val="es-ES"/>
                </w:rPr>
                <w:delText>145</w:delText>
              </w:r>
            </w:del>
            <w:r w:rsidRPr="00FE58C6">
              <w:rPr>
                <w:rStyle w:val="Tablefreq"/>
                <w:color w:val="000000"/>
                <w:lang w:val="es-ES"/>
              </w:rPr>
              <w:t>-7</w:t>
            </w:r>
            <w:r w:rsidRPr="00FE58C6">
              <w:rPr>
                <w:rStyle w:val="Tablefreq"/>
                <w:rFonts w:ascii="Tms Rmn" w:hAnsi="Tms Rmn"/>
                <w:color w:val="000000"/>
                <w:sz w:val="12"/>
                <w:lang w:val="es-ES"/>
              </w:rPr>
              <w:t> </w:t>
            </w:r>
            <w:r w:rsidRPr="00FE58C6">
              <w:rPr>
                <w:rStyle w:val="Tablefreq"/>
                <w:color w:val="000000"/>
                <w:lang w:val="es-ES"/>
              </w:rPr>
              <w:t>235</w:t>
            </w:r>
            <w:r w:rsidRPr="00FE58C6">
              <w:rPr>
                <w:color w:val="000000"/>
                <w:lang w:val="es-ES"/>
              </w:rPr>
              <w:tab/>
            </w:r>
            <w:ins w:id="16" w:author="Satorre" w:date="2014-06-10T15:18:00Z">
              <w:r w:rsidRPr="00FE58C6">
                <w:rPr>
                  <w:color w:val="000000"/>
                  <w:lang w:val="es-ES"/>
                </w:rPr>
                <w:t>EXPLORACIÓN DE LA TIERRA POR SAT</w:t>
              </w:r>
            </w:ins>
            <w:ins w:id="17" w:author="Satorre" w:date="2014-06-10T15:19:00Z">
              <w:r w:rsidRPr="00FE58C6">
                <w:rPr>
                  <w:color w:val="000000"/>
                  <w:lang w:val="es-ES"/>
                </w:rPr>
                <w:t>ÉLITE (Tierra-espacio)</w:t>
              </w:r>
            </w:ins>
            <w:ins w:id="18" w:author="Cobb, William" w:date="2015-10-13T11:11:00Z">
              <w:r w:rsidRPr="00FE58C6">
                <w:rPr>
                  <w:color w:val="000000"/>
                  <w:lang w:val="es-ES"/>
                  <w:rPrChange w:id="19" w:author="Cobb, William" w:date="2015-10-13T11:13:00Z">
                    <w:rPr>
                      <w:rFonts w:ascii="TimesNewRoman,Bold" w:hAnsi="TimesNewRoman,Bold" w:cs="TimesNewRoman,Bold"/>
                      <w:b/>
                      <w:bCs/>
                      <w:szCs w:val="24"/>
                      <w:lang w:val="en-US" w:eastAsia="zh-CN"/>
                    </w:rPr>
                  </w:rPrChange>
                </w:rPr>
                <w:t>)</w:t>
              </w:r>
            </w:ins>
            <w:ins w:id="20" w:author="Cobb, William" w:date="2015-10-13T11:13:00Z">
              <w:r w:rsidRPr="00FE58C6">
                <w:rPr>
                  <w:rFonts w:asciiTheme="majorBidi" w:hAnsiTheme="majorBidi" w:cstheme="majorBidi"/>
                  <w:bCs/>
                  <w:szCs w:val="24"/>
                  <w:lang w:val="es-ES" w:eastAsia="zh-CN"/>
                </w:rPr>
                <w:t xml:space="preserve">  </w:t>
              </w:r>
            </w:ins>
            <w:r w:rsidRPr="00FE58C6">
              <w:rPr>
                <w:color w:val="000000"/>
                <w:lang w:val="es-ES"/>
              </w:rPr>
              <w:tab/>
            </w:r>
            <w:r w:rsidRPr="00FE58C6">
              <w:rPr>
                <w:color w:val="000000"/>
                <w:lang w:val="es-ES"/>
              </w:rPr>
              <w:tab/>
            </w:r>
            <w:r w:rsidRPr="00FE58C6">
              <w:rPr>
                <w:color w:val="000000"/>
                <w:lang w:val="es-ES"/>
              </w:rPr>
              <w:tab/>
            </w:r>
            <w:r w:rsidRPr="00FE58C6">
              <w:rPr>
                <w:color w:val="000000"/>
                <w:lang w:val="es-ES"/>
              </w:rPr>
              <w:tab/>
            </w:r>
            <w:r w:rsidRPr="00FE58C6">
              <w:rPr>
                <w:color w:val="000000"/>
                <w:lang w:val="es-ES"/>
              </w:rPr>
              <w:tab/>
            </w:r>
            <w:r w:rsidRPr="00FE58C6">
              <w:rPr>
                <w:color w:val="000000"/>
                <w:lang w:val="es-ES"/>
              </w:rPr>
              <w:tab/>
            </w:r>
            <w:ins w:id="21" w:author="Cobb, William" w:date="2015-10-13T11:11:00Z">
              <w:r w:rsidRPr="00FE58C6">
                <w:rPr>
                  <w:rFonts w:asciiTheme="majorBidi" w:hAnsiTheme="majorBidi" w:cstheme="majorBidi"/>
                  <w:bCs/>
                  <w:szCs w:val="24"/>
                  <w:lang w:val="es-ES" w:eastAsia="zh-CN"/>
                  <w:rPrChange w:id="22" w:author="Cobb, William" w:date="2015-10-13T11:13:00Z">
                    <w:rPr>
                      <w:rFonts w:ascii="TimesNewRoman,Bold" w:hAnsi="TimesNewRoman,Bold" w:cs="TimesNewRoman,Bold"/>
                      <w:bCs/>
                      <w:szCs w:val="24"/>
                      <w:lang w:val="en-US" w:eastAsia="zh-CN"/>
                    </w:rPr>
                  </w:rPrChange>
                </w:rPr>
                <w:t>ADD 5.A111  ADD 5.B111</w:t>
              </w:r>
            </w:ins>
          </w:p>
          <w:p w:rsidR="0098040F" w:rsidRPr="00FE58C6" w:rsidRDefault="0098040F">
            <w:pPr>
              <w:pStyle w:val="TableTextS5"/>
              <w:tabs>
                <w:tab w:val="left" w:pos="3005"/>
              </w:tabs>
              <w:spacing w:before="20" w:after="20"/>
              <w:rPr>
                <w:color w:val="000000"/>
                <w:lang w:val="es-ES"/>
              </w:rPr>
              <w:pPrChange w:id="23" w:author="Satorre" w:date="2014-06-10T15:18:00Z">
                <w:pPr>
                  <w:pStyle w:val="TableTextS5"/>
                  <w:framePr w:hSpace="180" w:wrap="around" w:vAnchor="text" w:hAnchor="text" w:xAlign="center" w:y="1"/>
                  <w:tabs>
                    <w:tab w:val="left" w:pos="3005"/>
                  </w:tabs>
                  <w:spacing w:before="20" w:after="20" w:line="480" w:lineRule="auto"/>
                  <w:suppressOverlap/>
                </w:pPr>
              </w:pPrChange>
            </w:pPr>
            <w:r w:rsidRPr="00FE58C6">
              <w:rPr>
                <w:color w:val="000000"/>
                <w:lang w:val="es-ES"/>
              </w:rPr>
              <w:tab/>
            </w:r>
            <w:r w:rsidRPr="00FE58C6">
              <w:rPr>
                <w:color w:val="000000"/>
                <w:lang w:val="es-ES"/>
              </w:rPr>
              <w:tab/>
            </w:r>
            <w:r w:rsidRPr="00FE58C6">
              <w:rPr>
                <w:color w:val="000000"/>
                <w:lang w:val="es-ES"/>
              </w:rPr>
              <w:tab/>
            </w:r>
            <w:r w:rsidRPr="00FE58C6">
              <w:rPr>
                <w:color w:val="000000"/>
                <w:lang w:val="es-ES"/>
              </w:rPr>
              <w:tab/>
              <w:t>FIJO</w:t>
            </w:r>
          </w:p>
          <w:p w:rsidR="0098040F" w:rsidRPr="00FE58C6" w:rsidRDefault="0098040F" w:rsidP="00E74C6D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20" w:after="20"/>
              <w:rPr>
                <w:color w:val="000000"/>
                <w:lang w:val="es-ES"/>
              </w:rPr>
            </w:pPr>
            <w:r w:rsidRPr="00FE58C6">
              <w:rPr>
                <w:color w:val="000000"/>
                <w:lang w:val="es-ES"/>
              </w:rPr>
              <w:tab/>
              <w:t>MÓVIL</w:t>
            </w:r>
          </w:p>
          <w:p w:rsidR="0098040F" w:rsidRPr="00FE58C6" w:rsidRDefault="0098040F">
            <w:pPr>
              <w:pStyle w:val="TableTextS5"/>
              <w:tabs>
                <w:tab w:val="left" w:pos="3005"/>
              </w:tabs>
              <w:spacing w:before="20" w:after="20"/>
              <w:rPr>
                <w:color w:val="000000"/>
                <w:lang w:val="es-ES"/>
              </w:rPr>
              <w:pPrChange w:id="24" w:author="Satorre" w:date="2014-06-10T15:29:00Z">
                <w:pPr>
                  <w:pStyle w:val="TableTextS5"/>
                  <w:framePr w:hSpace="180" w:wrap="around" w:vAnchor="text" w:hAnchor="text" w:xAlign="center" w:y="1"/>
                  <w:tabs>
                    <w:tab w:val="left" w:pos="3005"/>
                  </w:tabs>
                  <w:spacing w:before="20" w:after="20" w:line="480" w:lineRule="auto"/>
                  <w:suppressOverlap/>
                </w:pPr>
              </w:pPrChange>
            </w:pPr>
            <w:r w:rsidRPr="00FE58C6">
              <w:rPr>
                <w:color w:val="000000"/>
                <w:lang w:val="es-ES"/>
              </w:rPr>
              <w:tab/>
            </w:r>
            <w:r w:rsidRPr="00FE58C6">
              <w:rPr>
                <w:color w:val="000000"/>
                <w:lang w:val="es-ES"/>
              </w:rPr>
              <w:tab/>
            </w:r>
            <w:r w:rsidRPr="00FE58C6">
              <w:rPr>
                <w:color w:val="000000"/>
                <w:lang w:val="es-ES"/>
              </w:rPr>
              <w:tab/>
            </w:r>
            <w:r w:rsidRPr="00FE58C6">
              <w:rPr>
                <w:color w:val="000000"/>
                <w:lang w:val="es-ES"/>
              </w:rPr>
              <w:tab/>
              <w:t xml:space="preserve">INVESTIGACIÓN ESPACIAL (Tierra-espacio) </w:t>
            </w:r>
            <w:r w:rsidRPr="00FE58C6">
              <w:rPr>
                <w:rStyle w:val="Artref"/>
                <w:color w:val="000000"/>
                <w:lang w:val="es-ES"/>
              </w:rPr>
              <w:t xml:space="preserve"> </w:t>
            </w:r>
            <w:ins w:id="25" w:author="Satorre" w:date="2014-06-10T15:29:00Z">
              <w:r w:rsidRPr="00FE58C6">
                <w:rPr>
                  <w:rStyle w:val="Artref"/>
                  <w:color w:val="000000"/>
                  <w:lang w:val="es-ES"/>
                </w:rPr>
                <w:t>MOD</w:t>
              </w:r>
            </w:ins>
            <w:r w:rsidRPr="00FE58C6">
              <w:rPr>
                <w:rStyle w:val="Artref"/>
                <w:color w:val="000000"/>
                <w:lang w:val="es-ES"/>
              </w:rPr>
              <w:t xml:space="preserve"> 5.460</w:t>
            </w:r>
          </w:p>
          <w:p w:rsidR="0098040F" w:rsidRPr="00FE58C6" w:rsidRDefault="0098040F" w:rsidP="00E74C6D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20" w:after="20"/>
              <w:rPr>
                <w:ins w:id="26" w:author="Spanish" w:date="2015-10-23T08:31:00Z"/>
                <w:rStyle w:val="Tablefreq"/>
                <w:color w:val="000000"/>
                <w:lang w:val="es-ES"/>
              </w:rPr>
            </w:pPr>
            <w:r w:rsidRPr="00FE58C6">
              <w:rPr>
                <w:color w:val="000000"/>
                <w:lang w:val="es-ES"/>
              </w:rPr>
              <w:tab/>
            </w:r>
            <w:r w:rsidRPr="00FE58C6">
              <w:rPr>
                <w:rStyle w:val="Artref"/>
                <w:color w:val="000000"/>
                <w:lang w:val="es-ES"/>
              </w:rPr>
              <w:t>5.458</w:t>
            </w:r>
            <w:r w:rsidRPr="00FE58C6">
              <w:rPr>
                <w:color w:val="000000"/>
                <w:lang w:val="es-ES"/>
              </w:rPr>
              <w:t xml:space="preserve">  </w:t>
            </w:r>
            <w:r w:rsidRPr="00FE58C6">
              <w:rPr>
                <w:rStyle w:val="Artref"/>
                <w:color w:val="000000"/>
                <w:lang w:val="es-ES"/>
              </w:rPr>
              <w:t>5.459</w:t>
            </w:r>
          </w:p>
        </w:tc>
      </w:tr>
      <w:tr w:rsidR="0098040F" w:rsidRPr="00FE58C6" w:rsidTr="0098040F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>
            <w:pPr>
              <w:pStyle w:val="TableTextS5"/>
              <w:tabs>
                <w:tab w:val="clear" w:pos="170"/>
                <w:tab w:val="left" w:pos="3005"/>
              </w:tabs>
              <w:spacing w:before="20" w:after="20"/>
              <w:rPr>
                <w:ins w:id="27" w:author="Satorre" w:date="2014-06-10T15:19:00Z"/>
                <w:color w:val="000000"/>
                <w:lang w:val="es-ES"/>
              </w:rPr>
              <w:pPrChange w:id="28" w:author="Satorre Sagredo, Lillian" w:date="2015-03-27T00:28:00Z">
                <w:pPr>
                  <w:pStyle w:val="TableTextS5"/>
                  <w:framePr w:hSpace="180" w:wrap="around" w:vAnchor="text" w:hAnchor="text" w:xAlign="center" w:y="1"/>
                  <w:tabs>
                    <w:tab w:val="left" w:pos="3005"/>
                  </w:tabs>
                  <w:spacing w:before="20" w:after="20"/>
                  <w:suppressOverlap/>
                </w:pPr>
              </w:pPrChange>
            </w:pPr>
            <w:r w:rsidRPr="00FE58C6">
              <w:rPr>
                <w:rStyle w:val="Tablefreq"/>
                <w:color w:val="000000"/>
                <w:lang w:val="es-ES"/>
              </w:rPr>
              <w:t>7</w:t>
            </w:r>
            <w:r w:rsidRPr="00FE58C6">
              <w:rPr>
                <w:rStyle w:val="Tablefreq"/>
                <w:rFonts w:ascii="Tms Rmn" w:hAnsi="Tms Rmn"/>
                <w:color w:val="000000"/>
                <w:sz w:val="12"/>
                <w:lang w:val="es-ES"/>
              </w:rPr>
              <w:t> </w:t>
            </w:r>
            <w:r w:rsidRPr="00FE58C6">
              <w:rPr>
                <w:rStyle w:val="Tablefreq"/>
                <w:color w:val="000000"/>
                <w:lang w:val="es-ES"/>
              </w:rPr>
              <w:t>235-7</w:t>
            </w:r>
            <w:r w:rsidRPr="00FE58C6">
              <w:rPr>
                <w:rStyle w:val="Tablefreq"/>
                <w:rFonts w:ascii="Tms Rmn" w:hAnsi="Tms Rmn"/>
                <w:color w:val="000000"/>
                <w:sz w:val="12"/>
                <w:lang w:val="es-ES"/>
              </w:rPr>
              <w:t> </w:t>
            </w:r>
            <w:r w:rsidRPr="00FE58C6">
              <w:rPr>
                <w:rStyle w:val="Tablefreq"/>
                <w:color w:val="000000"/>
                <w:lang w:val="es-ES"/>
              </w:rPr>
              <w:t>250</w:t>
            </w:r>
            <w:r w:rsidRPr="00FE58C6">
              <w:rPr>
                <w:color w:val="000000"/>
                <w:lang w:val="es-ES"/>
              </w:rPr>
              <w:tab/>
            </w:r>
            <w:ins w:id="29" w:author="Satorre" w:date="2014-06-10T15:19:00Z">
              <w:r w:rsidRPr="00FE58C6">
                <w:rPr>
                  <w:color w:val="000000"/>
                  <w:lang w:val="es-ES"/>
                </w:rPr>
                <w:t>EXPLORACIÓN DE LA TIERRA POR SATÉLITE (Tierra-espacio)</w:t>
              </w:r>
            </w:ins>
            <w:ins w:id="30" w:author="Cobb, William" w:date="2015-10-13T12:54:00Z">
              <w:r w:rsidRPr="00FE58C6">
                <w:rPr>
                  <w:color w:val="000000"/>
                  <w:lang w:val="es-ES"/>
                </w:rPr>
                <w:t xml:space="preserve">  ADD </w:t>
              </w:r>
            </w:ins>
            <w:r w:rsidRPr="00FE58C6">
              <w:rPr>
                <w:color w:val="000000"/>
                <w:lang w:val="es-ES"/>
              </w:rPr>
              <w:tab/>
            </w:r>
            <w:r w:rsidRPr="00FE58C6">
              <w:rPr>
                <w:color w:val="000000"/>
                <w:lang w:val="es-ES"/>
              </w:rPr>
              <w:tab/>
            </w:r>
            <w:r w:rsidRPr="00FE58C6">
              <w:rPr>
                <w:color w:val="000000"/>
                <w:lang w:val="es-ES"/>
              </w:rPr>
              <w:tab/>
            </w:r>
            <w:r w:rsidRPr="00FE58C6">
              <w:rPr>
                <w:color w:val="000000"/>
                <w:lang w:val="es-ES"/>
              </w:rPr>
              <w:tab/>
            </w:r>
            <w:r w:rsidRPr="00FE58C6">
              <w:rPr>
                <w:color w:val="000000"/>
                <w:lang w:val="es-ES"/>
              </w:rPr>
              <w:tab/>
            </w:r>
            <w:ins w:id="31" w:author="Cobb, William" w:date="2015-10-13T12:54:00Z">
              <w:r w:rsidRPr="00FE58C6">
                <w:rPr>
                  <w:color w:val="000000"/>
                  <w:lang w:val="es-ES"/>
                </w:rPr>
                <w:t>5.A111  ADD 5.B111</w:t>
              </w:r>
            </w:ins>
          </w:p>
          <w:p w:rsidR="0098040F" w:rsidRPr="00FE58C6" w:rsidRDefault="0098040F" w:rsidP="00E74C6D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20" w:after="20"/>
              <w:rPr>
                <w:color w:val="000000"/>
                <w:lang w:val="es-ES"/>
              </w:rPr>
            </w:pPr>
            <w:r w:rsidRPr="00FE58C6">
              <w:rPr>
                <w:color w:val="000000"/>
                <w:lang w:val="es-ES"/>
              </w:rPr>
              <w:tab/>
              <w:t>FIJO</w:t>
            </w:r>
          </w:p>
          <w:p w:rsidR="0098040F" w:rsidRPr="00FE58C6" w:rsidRDefault="0098040F" w:rsidP="00E74C6D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20" w:after="20"/>
              <w:rPr>
                <w:color w:val="000000"/>
                <w:lang w:val="es-ES"/>
              </w:rPr>
            </w:pPr>
            <w:r w:rsidRPr="00FE58C6">
              <w:rPr>
                <w:color w:val="000000"/>
                <w:lang w:val="es-ES"/>
              </w:rPr>
              <w:tab/>
              <w:t>MÓVIL</w:t>
            </w:r>
          </w:p>
          <w:p w:rsidR="0098040F" w:rsidRPr="00FE58C6" w:rsidRDefault="0098040F" w:rsidP="00E74C6D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20" w:after="20"/>
              <w:rPr>
                <w:rStyle w:val="Artref10pt"/>
                <w:lang w:val="es-ES"/>
              </w:rPr>
            </w:pPr>
            <w:r w:rsidRPr="00FE58C6">
              <w:rPr>
                <w:color w:val="000000"/>
                <w:lang w:val="es-ES"/>
              </w:rPr>
              <w:tab/>
            </w:r>
            <w:r w:rsidRPr="00FE58C6">
              <w:rPr>
                <w:rStyle w:val="Artref"/>
                <w:color w:val="000000"/>
                <w:lang w:val="es-ES"/>
              </w:rPr>
              <w:t>5.458</w:t>
            </w:r>
          </w:p>
        </w:tc>
      </w:tr>
    </w:tbl>
    <w:p w:rsidR="00AB798D" w:rsidRPr="00FE58C6" w:rsidRDefault="0098040F" w:rsidP="00E74C6D">
      <w:pPr>
        <w:pStyle w:val="Reasons"/>
        <w:rPr>
          <w:lang w:val="es-ES"/>
        </w:rPr>
      </w:pPr>
      <w:r w:rsidRPr="00FE58C6">
        <w:rPr>
          <w:b/>
          <w:lang w:val="es-ES"/>
        </w:rPr>
        <w:t>Motivos:</w:t>
      </w:r>
      <w:r w:rsidRPr="00FE58C6">
        <w:rPr>
          <w:lang w:val="es-ES"/>
        </w:rPr>
        <w:tab/>
      </w:r>
      <w:r w:rsidR="002C6654" w:rsidRPr="00FE58C6">
        <w:rPr>
          <w:lang w:val="es-ES"/>
        </w:rPr>
        <w:t>Incluir en el Cuadro una nueva atribución de frecuencias al SETS (Tierra-espacio) en la banda de frecuencias</w:t>
      </w:r>
      <w:r w:rsidR="00CF6867" w:rsidRPr="00FE58C6">
        <w:rPr>
          <w:lang w:val="es-ES"/>
        </w:rPr>
        <w:t xml:space="preserve"> 7 190</w:t>
      </w:r>
      <w:r w:rsidR="00CF6867" w:rsidRPr="00FE58C6">
        <w:rPr>
          <w:lang w:val="es-ES"/>
        </w:rPr>
        <w:noBreakHyphen/>
        <w:t>7 250 MHz.</w:t>
      </w:r>
    </w:p>
    <w:p w:rsidR="00AB798D" w:rsidRPr="00FE58C6" w:rsidRDefault="0098040F" w:rsidP="00E74C6D">
      <w:pPr>
        <w:pStyle w:val="Proposal"/>
        <w:rPr>
          <w:lang w:val="es-ES"/>
        </w:rPr>
      </w:pPr>
      <w:r w:rsidRPr="00FE58C6">
        <w:rPr>
          <w:lang w:val="es-ES"/>
        </w:rPr>
        <w:t>MOD</w:t>
      </w:r>
      <w:r w:rsidRPr="00FE58C6">
        <w:rPr>
          <w:lang w:val="es-ES"/>
        </w:rPr>
        <w:tab/>
        <w:t>RCC/8A11/2</w:t>
      </w:r>
    </w:p>
    <w:p w:rsidR="0098040F" w:rsidRPr="00FE58C6" w:rsidRDefault="0098040F">
      <w:pPr>
        <w:pStyle w:val="Note"/>
        <w:rPr>
          <w:color w:val="000000"/>
          <w:sz w:val="16"/>
          <w:szCs w:val="16"/>
          <w:lang w:val="es-ES"/>
        </w:rPr>
      </w:pPr>
      <w:r w:rsidRPr="00FE58C6">
        <w:rPr>
          <w:rStyle w:val="Artdef"/>
          <w:szCs w:val="24"/>
          <w:lang w:val="es-ES"/>
        </w:rPr>
        <w:t>5.460</w:t>
      </w:r>
      <w:r w:rsidRPr="00FE58C6">
        <w:rPr>
          <w:rStyle w:val="Artdef"/>
          <w:szCs w:val="24"/>
          <w:lang w:val="es-ES"/>
        </w:rPr>
        <w:tab/>
      </w:r>
      <w:del w:id="32" w:author="Satorre" w:date="2014-06-10T15:20:00Z">
        <w:r w:rsidR="00CF6867" w:rsidRPr="00FE58C6" w:rsidDel="001378B6">
          <w:rPr>
            <w:rStyle w:val="NoteChar"/>
            <w:lang w:val="es-ES"/>
          </w:rPr>
          <w:delText xml:space="preserve">La utilización de la banda 7 145-7 190 MHz por el servicio de investigación espacial (Tierra-espacio) está limitada al espacio lejano; </w:delText>
        </w:r>
      </w:del>
      <w:ins w:id="33" w:author="Spanish" w:date="2015-10-23T15:36:00Z">
        <w:r w:rsidR="002C6654" w:rsidRPr="00FE58C6">
          <w:rPr>
            <w:rStyle w:val="NoteChar"/>
            <w:lang w:val="es-ES"/>
          </w:rPr>
          <w:t>Los sistemas del servicio de investigación espacial (Tierra-espacio) no emitirán hacia el</w:t>
        </w:r>
      </w:ins>
      <w:ins w:id="34" w:author="Satorre" w:date="2014-06-10T15:20:00Z">
        <w:del w:id="35" w:author="Spanish" w:date="2015-10-23T15:36:00Z">
          <w:r w:rsidR="00CF6867" w:rsidRPr="00FE58C6" w:rsidDel="002C6654">
            <w:rPr>
              <w:rStyle w:val="NoteChar"/>
              <w:lang w:val="es-ES"/>
            </w:rPr>
            <w:delText>N</w:delText>
          </w:r>
        </w:del>
      </w:ins>
      <w:del w:id="36" w:author="Spanish" w:date="2015-10-23T15:36:00Z">
        <w:r w:rsidR="00CF6867" w:rsidRPr="00FE58C6" w:rsidDel="002C6654">
          <w:rPr>
            <w:rStyle w:val="NoteChar"/>
            <w:lang w:val="es-ES"/>
          </w:rPr>
          <w:delText>o se efectuará ninguna emisión destinada a</w:delText>
        </w:r>
      </w:del>
      <w:ins w:id="37" w:author="Satorre" w:date="2014-06-10T15:20:00Z">
        <w:del w:id="38" w:author="Spanish" w:date="2015-10-23T15:36:00Z">
          <w:r w:rsidR="00CF6867" w:rsidRPr="00FE58C6" w:rsidDel="002C6654">
            <w:rPr>
              <w:rStyle w:val="NoteChar"/>
              <w:lang w:val="es-ES"/>
            </w:rPr>
            <w:delText xml:space="preserve"> </w:delText>
          </w:r>
        </w:del>
      </w:ins>
      <w:del w:id="39" w:author="Spanish" w:date="2015-10-23T15:36:00Z">
        <w:r w:rsidR="00CF6867" w:rsidRPr="00FE58C6" w:rsidDel="002C6654">
          <w:rPr>
            <w:rStyle w:val="NoteChar"/>
            <w:lang w:val="es-ES"/>
          </w:rPr>
          <w:delText>l</w:delText>
        </w:r>
      </w:del>
      <w:ins w:id="40" w:author="Satorre" w:date="2014-06-10T15:20:00Z">
        <w:del w:id="41" w:author="Spanish" w:date="2015-10-23T15:36:00Z">
          <w:r w:rsidR="00CF6867" w:rsidRPr="00FE58C6" w:rsidDel="002C6654">
            <w:rPr>
              <w:rStyle w:val="NoteChar"/>
              <w:lang w:val="es-ES"/>
            </w:rPr>
            <w:delText>os vehículos espaciales que operan en el</w:delText>
          </w:r>
        </w:del>
      </w:ins>
      <w:r w:rsidR="00CF6867" w:rsidRPr="00FE58C6">
        <w:rPr>
          <w:rStyle w:val="NoteChar"/>
          <w:lang w:val="es-ES"/>
        </w:rPr>
        <w:t xml:space="preserve"> espacio lejano en la banda</w:t>
      </w:r>
      <w:ins w:id="42" w:author="Satorre" w:date="2014-09-08T10:40:00Z">
        <w:del w:id="43" w:author="Spanish" w:date="2015-10-23T15:36:00Z">
          <w:r w:rsidR="00CF6867" w:rsidRPr="00FE58C6" w:rsidDel="002C6654">
            <w:rPr>
              <w:rStyle w:val="NoteChar"/>
              <w:lang w:val="es-ES"/>
            </w:rPr>
            <w:delText xml:space="preserve"> de frecuencias</w:delText>
          </w:r>
        </w:del>
      </w:ins>
      <w:r w:rsidR="00CF6867" w:rsidRPr="00FE58C6">
        <w:rPr>
          <w:rStyle w:val="NoteChar"/>
          <w:lang w:val="es-ES"/>
        </w:rPr>
        <w:t xml:space="preserve"> 7 190-7 235 MHz. Los satélites geoestacionarios del servicio de investigación espacial que funcionan en la banda</w:t>
      </w:r>
      <w:ins w:id="44" w:author="Satorre" w:date="2014-09-08T10:40:00Z">
        <w:del w:id="45" w:author="Spanish" w:date="2015-10-23T15:36:00Z">
          <w:r w:rsidR="00CF6867" w:rsidRPr="00FE58C6" w:rsidDel="002C6654">
            <w:rPr>
              <w:rStyle w:val="NoteChar"/>
              <w:lang w:val="es-ES"/>
            </w:rPr>
            <w:delText xml:space="preserve"> de frecuencias</w:delText>
          </w:r>
        </w:del>
      </w:ins>
      <w:r w:rsidR="00CF6867" w:rsidRPr="00FE58C6">
        <w:rPr>
          <w:rStyle w:val="NoteChar"/>
          <w:lang w:val="es-ES"/>
        </w:rPr>
        <w:t xml:space="preserve"> 7 190-7 235 MHz no reclamarán protección respecto de los sistemas actuales y futuros de los servicios fijo y móvil y no se aplicará el número</w:t>
      </w:r>
      <w:r w:rsidR="00CF6867" w:rsidRPr="00FE58C6">
        <w:rPr>
          <w:lang w:val="es-ES"/>
        </w:rPr>
        <w:t> </w:t>
      </w:r>
      <w:r w:rsidR="00CF6867" w:rsidRPr="00FE58C6">
        <w:rPr>
          <w:b/>
          <w:bCs/>
          <w:lang w:val="es-ES"/>
        </w:rPr>
        <w:t>5.43A</w:t>
      </w:r>
      <w:r w:rsidR="00CF6867" w:rsidRPr="00FE58C6">
        <w:rPr>
          <w:lang w:val="es-ES"/>
        </w:rPr>
        <w:t>.     </w:t>
      </w:r>
      <w:r w:rsidR="00CF6867" w:rsidRPr="00FE58C6">
        <w:rPr>
          <w:sz w:val="16"/>
          <w:szCs w:val="16"/>
          <w:lang w:val="es-ES"/>
        </w:rPr>
        <w:t>(CMR</w:t>
      </w:r>
      <w:r w:rsidR="00CF6867" w:rsidRPr="00FE58C6">
        <w:rPr>
          <w:sz w:val="16"/>
          <w:szCs w:val="16"/>
          <w:lang w:val="es-ES"/>
        </w:rPr>
        <w:noBreakHyphen/>
      </w:r>
      <w:del w:id="46" w:author="Satorre" w:date="2014-06-10T15:21:00Z">
        <w:r w:rsidR="00CF6867" w:rsidRPr="00FE58C6" w:rsidDel="001378B6">
          <w:rPr>
            <w:sz w:val="16"/>
            <w:szCs w:val="16"/>
            <w:lang w:val="es-ES"/>
          </w:rPr>
          <w:delText>03</w:delText>
        </w:r>
      </w:del>
      <w:ins w:id="47" w:author="Satorre" w:date="2014-06-10T15:21:00Z">
        <w:r w:rsidR="00CF6867" w:rsidRPr="00FE58C6">
          <w:rPr>
            <w:sz w:val="16"/>
            <w:szCs w:val="16"/>
            <w:lang w:val="es-ES"/>
          </w:rPr>
          <w:t>15</w:t>
        </w:r>
      </w:ins>
      <w:r w:rsidR="00CF6867" w:rsidRPr="00FE58C6">
        <w:rPr>
          <w:sz w:val="16"/>
          <w:szCs w:val="16"/>
          <w:lang w:val="es-ES"/>
        </w:rPr>
        <w:t>)</w:t>
      </w:r>
    </w:p>
    <w:p w:rsidR="00AB798D" w:rsidRPr="00FE58C6" w:rsidRDefault="0098040F" w:rsidP="00E74C6D">
      <w:pPr>
        <w:pStyle w:val="Reasons"/>
        <w:rPr>
          <w:lang w:val="es-ES"/>
        </w:rPr>
      </w:pPr>
      <w:r w:rsidRPr="00FE58C6">
        <w:rPr>
          <w:b/>
          <w:lang w:val="es-ES"/>
        </w:rPr>
        <w:t>Motivos:</w:t>
      </w:r>
      <w:r w:rsidRPr="00FE58C6">
        <w:rPr>
          <w:lang w:val="es-ES"/>
        </w:rPr>
        <w:tab/>
      </w:r>
      <w:r w:rsidR="00CF6867" w:rsidRPr="00FE58C6">
        <w:rPr>
          <w:lang w:val="es-ES"/>
        </w:rPr>
        <w:t>Otorgar una nueva atribución al SETS (Tierra</w:t>
      </w:r>
      <w:r w:rsidR="00CF6867" w:rsidRPr="00FE58C6">
        <w:rPr>
          <w:lang w:val="es-ES"/>
        </w:rPr>
        <w:noBreakHyphen/>
        <w:t>espacio) en la banda de frecuencias 7 190-7 250 MHz. La función de TT</w:t>
      </w:r>
      <w:r w:rsidR="002C6654" w:rsidRPr="00FE58C6">
        <w:rPr>
          <w:lang w:val="es-ES"/>
        </w:rPr>
        <w:t>y</w:t>
      </w:r>
      <w:r w:rsidR="00CF6867" w:rsidRPr="00FE58C6">
        <w:rPr>
          <w:lang w:val="es-ES"/>
        </w:rPr>
        <w:t xml:space="preserve">C puede </w:t>
      </w:r>
      <w:r w:rsidR="002C6654" w:rsidRPr="00FE58C6">
        <w:rPr>
          <w:lang w:val="es-ES"/>
        </w:rPr>
        <w:t>llevarse a cabo</w:t>
      </w:r>
      <w:r w:rsidR="00CF6867" w:rsidRPr="00FE58C6">
        <w:rPr>
          <w:lang w:val="es-ES"/>
        </w:rPr>
        <w:t xml:space="preserve"> emparejando esta nueva atribución con la atribución al SETS (espacio-Tierra) existente en la banda de frecuencias 8 025-8 400 MHz. </w:t>
      </w:r>
      <w:r w:rsidR="0050188C" w:rsidRPr="00FE58C6">
        <w:rPr>
          <w:lang w:val="es-ES"/>
        </w:rPr>
        <w:t>La supresión de la primera frase está motivada por los cambios realizados</w:t>
      </w:r>
      <w:r w:rsidR="00CF6867" w:rsidRPr="00FE58C6">
        <w:rPr>
          <w:lang w:val="es-ES"/>
        </w:rPr>
        <w:t>.</w:t>
      </w:r>
    </w:p>
    <w:p w:rsidR="00AB798D" w:rsidRPr="00FE58C6" w:rsidRDefault="0098040F" w:rsidP="00E74C6D">
      <w:pPr>
        <w:pStyle w:val="Proposal"/>
        <w:rPr>
          <w:lang w:val="es-ES"/>
        </w:rPr>
      </w:pPr>
      <w:r w:rsidRPr="00FE58C6">
        <w:rPr>
          <w:lang w:val="es-ES"/>
        </w:rPr>
        <w:t>ADD</w:t>
      </w:r>
      <w:r w:rsidRPr="00FE58C6">
        <w:rPr>
          <w:lang w:val="es-ES"/>
        </w:rPr>
        <w:tab/>
        <w:t>RCC/8A11/3</w:t>
      </w:r>
    </w:p>
    <w:p w:rsidR="00AB798D" w:rsidRPr="00FE58C6" w:rsidRDefault="0098040F" w:rsidP="00E74C6D">
      <w:pPr>
        <w:rPr>
          <w:lang w:val="es-ES"/>
        </w:rPr>
      </w:pPr>
      <w:r w:rsidRPr="00FE58C6">
        <w:rPr>
          <w:rStyle w:val="Artdef"/>
          <w:lang w:val="es-ES"/>
        </w:rPr>
        <w:t>5.A111</w:t>
      </w:r>
      <w:r w:rsidRPr="00FE58C6">
        <w:rPr>
          <w:lang w:val="es-ES"/>
        </w:rPr>
        <w:tab/>
      </w:r>
      <w:r w:rsidR="0050188C" w:rsidRPr="00FE58C6">
        <w:rPr>
          <w:rStyle w:val="NoteChar"/>
          <w:lang w:val="es-ES"/>
        </w:rPr>
        <w:t>La utilización de la banda 7 190-7 235 MHz (Tierra-espacio) por el servicio de exploración de la Tierra por satélite está sujeta a la obtención del acuerdo en virtud del número </w:t>
      </w:r>
      <w:r w:rsidR="0050188C" w:rsidRPr="00FE58C6">
        <w:rPr>
          <w:rStyle w:val="NoteChar"/>
          <w:b/>
          <w:bCs/>
          <w:lang w:val="es-ES"/>
        </w:rPr>
        <w:t>9.21</w:t>
      </w:r>
      <w:r w:rsidR="0050188C" w:rsidRPr="00FE58C6">
        <w:rPr>
          <w:rStyle w:val="NoteChar"/>
          <w:lang w:val="es-ES"/>
        </w:rPr>
        <w:t xml:space="preserve"> con respecto al servicio de operaciones espaciales conforme con el número </w:t>
      </w:r>
      <w:r w:rsidR="0050188C" w:rsidRPr="00FE58C6">
        <w:rPr>
          <w:rStyle w:val="NoteChar"/>
          <w:b/>
          <w:bCs/>
          <w:lang w:val="es-ES"/>
        </w:rPr>
        <w:t>5.459</w:t>
      </w:r>
      <w:r w:rsidR="0050188C" w:rsidRPr="00FE58C6">
        <w:rPr>
          <w:rStyle w:val="NoteChar"/>
          <w:lang w:val="es-ES"/>
        </w:rPr>
        <w:t xml:space="preserve">. Las estaciones espaciales del servicio de exploración de la Tierra por satélite (Tierra-espacio) no reclamarán protección contra las estaciones existentes y futuras de los servicios fijo y móvil que utilizan la </w:t>
      </w:r>
      <w:r w:rsidR="0050188C" w:rsidRPr="00FE58C6">
        <w:rPr>
          <w:rStyle w:val="NoteChar"/>
          <w:lang w:val="es-ES"/>
        </w:rPr>
        <w:lastRenderedPageBreak/>
        <w:t>banda de frecuencias 7 190</w:t>
      </w:r>
      <w:r w:rsidR="0050188C" w:rsidRPr="00FE58C6">
        <w:rPr>
          <w:rStyle w:val="NoteChar"/>
          <w:lang w:val="es-ES"/>
        </w:rPr>
        <w:noBreakHyphen/>
        <w:t>7 250 MHz</w:t>
      </w:r>
      <w:r w:rsidR="002C6654" w:rsidRPr="00FE58C6">
        <w:rPr>
          <w:rStyle w:val="NoteChar"/>
          <w:lang w:val="es-ES"/>
        </w:rPr>
        <w:t>, ni reclamarán protección contra las mismas,</w:t>
      </w:r>
      <w:r w:rsidR="0050188C" w:rsidRPr="00FE58C6">
        <w:rPr>
          <w:rStyle w:val="NoteChar"/>
          <w:lang w:val="es-ES"/>
        </w:rPr>
        <w:t xml:space="preserve"> y no será de aplicación el número</w:t>
      </w:r>
      <w:r w:rsidR="0050188C" w:rsidRPr="00FE58C6">
        <w:rPr>
          <w:lang w:val="es-ES"/>
        </w:rPr>
        <w:t> </w:t>
      </w:r>
      <w:r w:rsidR="0050188C" w:rsidRPr="00FE58C6">
        <w:rPr>
          <w:b/>
          <w:bCs/>
          <w:lang w:val="es-ES"/>
        </w:rPr>
        <w:t>5.43A</w:t>
      </w:r>
      <w:r w:rsidR="0050188C" w:rsidRPr="00FE58C6">
        <w:rPr>
          <w:bCs/>
          <w:lang w:val="es-ES"/>
        </w:rPr>
        <w:t xml:space="preserve">. </w:t>
      </w:r>
      <w:r w:rsidR="0050188C" w:rsidRPr="00FE58C6">
        <w:rPr>
          <w:sz w:val="16"/>
          <w:szCs w:val="12"/>
          <w:lang w:val="es-ES"/>
        </w:rPr>
        <w:t>(CMR</w:t>
      </w:r>
      <w:r w:rsidR="0050188C" w:rsidRPr="00FE58C6">
        <w:rPr>
          <w:sz w:val="16"/>
          <w:szCs w:val="16"/>
          <w:lang w:val="es-ES"/>
        </w:rPr>
        <w:noBreakHyphen/>
      </w:r>
      <w:r w:rsidR="0050188C" w:rsidRPr="00FE58C6">
        <w:rPr>
          <w:sz w:val="16"/>
          <w:szCs w:val="12"/>
          <w:lang w:val="es-ES"/>
        </w:rPr>
        <w:t>15)</w:t>
      </w:r>
    </w:p>
    <w:p w:rsidR="00AB798D" w:rsidRPr="00FE58C6" w:rsidRDefault="0098040F" w:rsidP="00E74C6D">
      <w:pPr>
        <w:pStyle w:val="Reasons"/>
        <w:rPr>
          <w:lang w:val="es-ES"/>
        </w:rPr>
      </w:pPr>
      <w:r w:rsidRPr="00FE58C6">
        <w:rPr>
          <w:b/>
          <w:lang w:val="es-ES"/>
        </w:rPr>
        <w:t>Motivos:</w:t>
      </w:r>
      <w:r w:rsidRPr="00FE58C6">
        <w:rPr>
          <w:lang w:val="es-ES"/>
        </w:rPr>
        <w:tab/>
      </w:r>
      <w:r w:rsidR="0050188C" w:rsidRPr="00FE58C6">
        <w:rPr>
          <w:lang w:val="es-ES"/>
        </w:rPr>
        <w:t>Garantizar la compatibilidad entre el SOE y el SETS y garantizar la protección del SF y el MS.</w:t>
      </w:r>
    </w:p>
    <w:p w:rsidR="00AB798D" w:rsidRPr="00FE58C6" w:rsidRDefault="0098040F" w:rsidP="00E74C6D">
      <w:pPr>
        <w:pStyle w:val="Proposal"/>
        <w:rPr>
          <w:lang w:val="es-ES"/>
        </w:rPr>
      </w:pPr>
      <w:r w:rsidRPr="00FE58C6">
        <w:rPr>
          <w:lang w:val="es-ES"/>
        </w:rPr>
        <w:t>ADD</w:t>
      </w:r>
      <w:r w:rsidRPr="00FE58C6">
        <w:rPr>
          <w:lang w:val="es-ES"/>
        </w:rPr>
        <w:tab/>
        <w:t>RCC/8A11/4</w:t>
      </w:r>
    </w:p>
    <w:p w:rsidR="00AB798D" w:rsidRPr="00FE58C6" w:rsidRDefault="0098040F" w:rsidP="00E74C6D">
      <w:pPr>
        <w:rPr>
          <w:lang w:val="es-ES"/>
        </w:rPr>
      </w:pPr>
      <w:r w:rsidRPr="00FE58C6">
        <w:rPr>
          <w:rStyle w:val="Artdef"/>
          <w:lang w:val="es-ES"/>
        </w:rPr>
        <w:t>5.B111</w:t>
      </w:r>
      <w:r w:rsidR="0050188C" w:rsidRPr="00FE58C6">
        <w:rPr>
          <w:lang w:val="es-ES"/>
        </w:rPr>
        <w:tab/>
      </w:r>
      <w:r w:rsidR="0050188C" w:rsidRPr="00FE58C6">
        <w:rPr>
          <w:rStyle w:val="NoteChar"/>
          <w:lang w:val="es-ES"/>
        </w:rPr>
        <w:t>Las estaciones espaciales del servicio de exploración de la Tierra por satélite (Tierra</w:t>
      </w:r>
      <w:r w:rsidR="0050188C" w:rsidRPr="00FE58C6">
        <w:rPr>
          <w:rStyle w:val="NoteChar"/>
          <w:lang w:val="es-ES"/>
        </w:rPr>
        <w:noBreakHyphen/>
        <w:t>espacio) no reclamarán protección contra las emisiones del SIE en la banda de frecuencias 7 190</w:t>
      </w:r>
      <w:r w:rsidR="0050188C" w:rsidRPr="00FE58C6">
        <w:rPr>
          <w:rStyle w:val="NoteChar"/>
          <w:lang w:val="es-ES"/>
        </w:rPr>
        <w:noBreakHyphen/>
        <w:t>7 235 MHz.</w:t>
      </w:r>
      <w:r w:rsidR="0050188C" w:rsidRPr="00FE58C6">
        <w:rPr>
          <w:bCs/>
          <w:lang w:val="es-ES"/>
        </w:rPr>
        <w:t xml:space="preserve"> </w:t>
      </w:r>
      <w:r w:rsidR="0050188C" w:rsidRPr="00FE58C6">
        <w:rPr>
          <w:sz w:val="16"/>
          <w:szCs w:val="12"/>
          <w:lang w:val="es-ES"/>
        </w:rPr>
        <w:t>(CMR</w:t>
      </w:r>
      <w:r w:rsidR="0050188C" w:rsidRPr="00FE58C6">
        <w:rPr>
          <w:sz w:val="16"/>
          <w:szCs w:val="16"/>
          <w:lang w:val="es-ES"/>
        </w:rPr>
        <w:noBreakHyphen/>
      </w:r>
      <w:r w:rsidR="0050188C" w:rsidRPr="00FE58C6">
        <w:rPr>
          <w:sz w:val="16"/>
          <w:szCs w:val="12"/>
          <w:lang w:val="es-ES"/>
        </w:rPr>
        <w:t>15)</w:t>
      </w:r>
    </w:p>
    <w:p w:rsidR="00AB798D" w:rsidRPr="00FE58C6" w:rsidRDefault="0098040F" w:rsidP="00E74C6D">
      <w:pPr>
        <w:pStyle w:val="Reasons"/>
        <w:rPr>
          <w:lang w:val="es-ES"/>
        </w:rPr>
      </w:pPr>
      <w:r w:rsidRPr="00FE58C6">
        <w:rPr>
          <w:b/>
          <w:lang w:val="es-ES"/>
        </w:rPr>
        <w:t>Motivos:</w:t>
      </w:r>
      <w:r w:rsidRPr="00FE58C6">
        <w:rPr>
          <w:lang w:val="es-ES"/>
        </w:rPr>
        <w:tab/>
      </w:r>
      <w:r w:rsidR="0050188C" w:rsidRPr="00FE58C6">
        <w:rPr>
          <w:bCs/>
          <w:lang w:val="es-ES"/>
        </w:rPr>
        <w:t>C</w:t>
      </w:r>
      <w:r w:rsidR="0050188C" w:rsidRPr="00FE58C6">
        <w:rPr>
          <w:lang w:val="es-ES"/>
        </w:rPr>
        <w:t xml:space="preserve">uando se utilizan las mismas frecuencias, en particular cuando las estaciones </w:t>
      </w:r>
      <w:r w:rsidR="002C6654" w:rsidRPr="00FE58C6">
        <w:rPr>
          <w:lang w:val="es-ES"/>
        </w:rPr>
        <w:t>terrenas</w:t>
      </w:r>
      <w:r w:rsidR="0050188C" w:rsidRPr="00FE58C6">
        <w:rPr>
          <w:lang w:val="es-ES"/>
        </w:rPr>
        <w:t xml:space="preserve"> están situadas en la misma posición geográfica o en las inmediaciones, los niveles de interferencia causados por los enlaces ascendentes del SIE cerca de la Tierra a los satélites del SETS podrían rebasar los criterios de la UIT aplicables.</w:t>
      </w:r>
    </w:p>
    <w:p w:rsidR="00AB798D" w:rsidRPr="00FE58C6" w:rsidRDefault="0098040F" w:rsidP="00E74C6D">
      <w:pPr>
        <w:pStyle w:val="Proposal"/>
        <w:rPr>
          <w:lang w:val="es-ES"/>
        </w:rPr>
      </w:pPr>
      <w:r w:rsidRPr="00FE58C6">
        <w:rPr>
          <w:lang w:val="es-ES"/>
        </w:rPr>
        <w:t>MOD</w:t>
      </w:r>
      <w:r w:rsidRPr="00FE58C6">
        <w:rPr>
          <w:lang w:val="es-ES"/>
        </w:rPr>
        <w:tab/>
        <w:t>RCC/8A11/5</w:t>
      </w:r>
    </w:p>
    <w:p w:rsidR="0098040F" w:rsidRPr="00FE58C6" w:rsidRDefault="0098040F">
      <w:pPr>
        <w:pStyle w:val="AppendixNo"/>
        <w:rPr>
          <w:lang w:val="es-ES"/>
        </w:rPr>
      </w:pPr>
      <w:r w:rsidRPr="00FE58C6">
        <w:rPr>
          <w:lang w:val="es-ES"/>
        </w:rPr>
        <w:t>APÉNDICE </w:t>
      </w:r>
      <w:r w:rsidRPr="00FE58C6">
        <w:rPr>
          <w:rStyle w:val="href"/>
          <w:lang w:val="es-ES"/>
        </w:rPr>
        <w:t>7</w:t>
      </w:r>
      <w:r w:rsidRPr="00FE58C6">
        <w:rPr>
          <w:lang w:val="es-ES"/>
        </w:rPr>
        <w:t xml:space="preserve"> (</w:t>
      </w:r>
      <w:r w:rsidRPr="00FE58C6">
        <w:rPr>
          <w:caps w:val="0"/>
          <w:lang w:val="es-ES"/>
        </w:rPr>
        <w:t>REV</w:t>
      </w:r>
      <w:r w:rsidRPr="00FE58C6">
        <w:rPr>
          <w:lang w:val="es-ES"/>
        </w:rPr>
        <w:t>.CMR-</w:t>
      </w:r>
      <w:del w:id="48" w:author="Spanish" w:date="2015-10-23T21:44:00Z">
        <w:r w:rsidR="00E74C6D" w:rsidRPr="00FE58C6" w:rsidDel="00E74C6D">
          <w:rPr>
            <w:lang w:val="es-ES"/>
          </w:rPr>
          <w:delText>12</w:delText>
        </w:r>
      </w:del>
      <w:ins w:id="49" w:author="Spanish" w:date="2015-10-23T21:44:00Z">
        <w:r w:rsidR="00E74C6D" w:rsidRPr="00FE58C6">
          <w:rPr>
            <w:lang w:val="es-ES"/>
          </w:rPr>
          <w:t>15</w:t>
        </w:r>
      </w:ins>
      <w:r w:rsidRPr="00FE58C6">
        <w:rPr>
          <w:lang w:val="es-ES"/>
        </w:rPr>
        <w:t>)</w:t>
      </w:r>
    </w:p>
    <w:p w:rsidR="0098040F" w:rsidRPr="00FE58C6" w:rsidRDefault="0098040F" w:rsidP="00E74C6D">
      <w:pPr>
        <w:pStyle w:val="Appendixtitle"/>
        <w:rPr>
          <w:lang w:val="es-ES"/>
        </w:rPr>
      </w:pPr>
      <w:r w:rsidRPr="00FE58C6">
        <w:rPr>
          <w:lang w:val="es-ES"/>
        </w:rPr>
        <w:t>Métodos para determinar la zona de coordinación alrededor</w:t>
      </w:r>
      <w:r w:rsidRPr="00FE58C6">
        <w:rPr>
          <w:lang w:val="es-ES"/>
        </w:rPr>
        <w:br/>
        <w:t>de una estación terrena en las bandas de frecuencias</w:t>
      </w:r>
      <w:r w:rsidRPr="00FE58C6">
        <w:rPr>
          <w:lang w:val="es-ES"/>
        </w:rPr>
        <w:br/>
        <w:t>entre 100 MHz y 105 GHz</w:t>
      </w:r>
    </w:p>
    <w:p w:rsidR="00E5106E" w:rsidRDefault="00E5106E" w:rsidP="00E5106E">
      <w:pPr>
        <w:pStyle w:val="Reasons"/>
        <w:rPr>
          <w:lang w:val="es-ES"/>
        </w:rPr>
      </w:pPr>
    </w:p>
    <w:p w:rsidR="0098040F" w:rsidRPr="00FE58C6" w:rsidRDefault="0098040F" w:rsidP="00E74C6D">
      <w:pPr>
        <w:pStyle w:val="AnnexNo"/>
        <w:rPr>
          <w:color w:val="000000"/>
          <w:lang w:val="es-ES"/>
        </w:rPr>
      </w:pPr>
      <w:r w:rsidRPr="00FE58C6">
        <w:rPr>
          <w:color w:val="000000"/>
          <w:lang w:val="es-ES"/>
        </w:rPr>
        <w:t>ANEXO 7</w:t>
      </w:r>
    </w:p>
    <w:p w:rsidR="0098040F" w:rsidRPr="00FE58C6" w:rsidRDefault="0098040F" w:rsidP="00E74C6D">
      <w:pPr>
        <w:pStyle w:val="Annextitle"/>
        <w:rPr>
          <w:color w:val="000000"/>
          <w:lang w:val="es-ES"/>
        </w:rPr>
      </w:pPr>
      <w:r w:rsidRPr="00FE58C6">
        <w:rPr>
          <w:color w:val="000000"/>
          <w:lang w:val="es-ES"/>
        </w:rPr>
        <w:t>Parámetros de sistemas y distancias de coordinación predeterminadas</w:t>
      </w:r>
      <w:r w:rsidRPr="00FE58C6">
        <w:rPr>
          <w:color w:val="000000"/>
          <w:lang w:val="es-ES"/>
        </w:rPr>
        <w:br/>
        <w:t>para determinar la zona de coordinación alrededor</w:t>
      </w:r>
      <w:r w:rsidRPr="00FE58C6">
        <w:rPr>
          <w:color w:val="000000"/>
          <w:lang w:val="es-ES"/>
        </w:rPr>
        <w:br/>
        <w:t>de una estación terrena</w:t>
      </w:r>
    </w:p>
    <w:p w:rsidR="0098040F" w:rsidRPr="00FE58C6" w:rsidRDefault="0098040F" w:rsidP="00E74C6D">
      <w:pPr>
        <w:pStyle w:val="Heading1"/>
        <w:tabs>
          <w:tab w:val="left" w:pos="795"/>
        </w:tabs>
        <w:spacing w:after="120"/>
        <w:ind w:left="792" w:hanging="792"/>
        <w:rPr>
          <w:color w:val="000000"/>
          <w:lang w:val="es-ES"/>
        </w:rPr>
      </w:pPr>
      <w:r w:rsidRPr="00FE58C6">
        <w:rPr>
          <w:color w:val="000000"/>
          <w:lang w:val="es-ES"/>
        </w:rPr>
        <w:t>3</w:t>
      </w:r>
      <w:r w:rsidRPr="00FE58C6">
        <w:rPr>
          <w:color w:val="000000"/>
          <w:lang w:val="es-ES"/>
        </w:rPr>
        <w:tab/>
        <w:t>Ganancia de antena hacia el horizonte para una estación terrena receptora con respecto a una estación terrena transmisora</w:t>
      </w:r>
    </w:p>
    <w:p w:rsidR="0056264B" w:rsidRDefault="0056264B" w:rsidP="00B30DDD">
      <w:pPr>
        <w:rPr>
          <w:lang w:val="es-ES"/>
        </w:rPr>
        <w:sectPr w:rsidR="0056264B" w:rsidSect="0056264B">
          <w:headerReference w:type="default" r:id="rId13"/>
          <w:footerReference w:type="even" r:id="rId14"/>
          <w:footerReference w:type="default" r:id="rId15"/>
          <w:footerReference w:type="first" r:id="rId16"/>
          <w:type w:val="oddPage"/>
          <w:pgSz w:w="11907" w:h="16840" w:code="9"/>
          <w:pgMar w:top="1418" w:right="1134" w:bottom="1134" w:left="1134" w:header="720" w:footer="720" w:gutter="0"/>
          <w:cols w:space="720"/>
          <w:docGrid w:linePitch="326"/>
        </w:sectPr>
      </w:pPr>
    </w:p>
    <w:p w:rsidR="00AB798D" w:rsidRPr="00FE58C6" w:rsidRDefault="0098040F" w:rsidP="00E74C6D">
      <w:pPr>
        <w:pStyle w:val="Proposal"/>
        <w:rPr>
          <w:lang w:val="es-ES"/>
        </w:rPr>
      </w:pPr>
      <w:r w:rsidRPr="00FE58C6">
        <w:rPr>
          <w:lang w:val="es-ES"/>
        </w:rPr>
        <w:lastRenderedPageBreak/>
        <w:t>MOD</w:t>
      </w:r>
      <w:r w:rsidRPr="00FE58C6">
        <w:rPr>
          <w:lang w:val="es-ES"/>
        </w:rPr>
        <w:tab/>
        <w:t>R</w:t>
      </w:r>
      <w:bookmarkStart w:id="50" w:name="_GoBack"/>
      <w:bookmarkEnd w:id="50"/>
      <w:r w:rsidRPr="00FE58C6">
        <w:rPr>
          <w:lang w:val="es-ES"/>
        </w:rPr>
        <w:t>CC/8A11/6</w:t>
      </w:r>
    </w:p>
    <w:p w:rsidR="0098040F" w:rsidRPr="00FE58C6" w:rsidRDefault="0098040F" w:rsidP="00E74C6D">
      <w:pPr>
        <w:pStyle w:val="TableNo"/>
        <w:spacing w:before="0"/>
        <w:rPr>
          <w:color w:val="000000"/>
          <w:sz w:val="16"/>
          <w:lang w:val="es-ES"/>
        </w:rPr>
      </w:pPr>
      <w:r w:rsidRPr="00FE58C6">
        <w:rPr>
          <w:lang w:val="es-ES"/>
        </w:rPr>
        <w:t>CUADRO 7</w:t>
      </w:r>
      <w:r w:rsidRPr="00FE58C6">
        <w:rPr>
          <w:caps w:val="0"/>
          <w:lang w:val="es-ES"/>
        </w:rPr>
        <w:t>b</w:t>
      </w:r>
      <w:r w:rsidRPr="00FE58C6">
        <w:rPr>
          <w:color w:val="000000"/>
          <w:sz w:val="16"/>
          <w:lang w:val="es-ES"/>
        </w:rPr>
        <w:t>     (</w:t>
      </w:r>
      <w:r w:rsidRPr="00FE58C6">
        <w:rPr>
          <w:caps w:val="0"/>
          <w:color w:val="000000"/>
          <w:sz w:val="16"/>
          <w:lang w:val="es-ES"/>
        </w:rPr>
        <w:t>Rev.</w:t>
      </w:r>
      <w:r w:rsidRPr="00FE58C6">
        <w:rPr>
          <w:color w:val="000000"/>
          <w:sz w:val="16"/>
          <w:lang w:val="es-ES"/>
        </w:rPr>
        <w:t>CMR-</w:t>
      </w:r>
      <w:del w:id="51" w:author="Spanish" w:date="2015-10-23T08:55:00Z">
        <w:r w:rsidRPr="00FE58C6" w:rsidDel="0050188C">
          <w:rPr>
            <w:color w:val="000000"/>
            <w:sz w:val="16"/>
            <w:lang w:val="es-ES"/>
          </w:rPr>
          <w:delText>12</w:delText>
        </w:r>
      </w:del>
      <w:ins w:id="52" w:author="Spanish" w:date="2015-10-23T08:56:00Z">
        <w:r w:rsidR="0050188C" w:rsidRPr="00FE58C6">
          <w:rPr>
            <w:color w:val="000000"/>
            <w:sz w:val="16"/>
            <w:lang w:val="es-ES"/>
          </w:rPr>
          <w:t>15</w:t>
        </w:r>
      </w:ins>
      <w:r w:rsidRPr="00FE58C6">
        <w:rPr>
          <w:color w:val="000000"/>
          <w:sz w:val="16"/>
          <w:lang w:val="es-ES"/>
        </w:rPr>
        <w:t>)</w:t>
      </w:r>
    </w:p>
    <w:p w:rsidR="0098040F" w:rsidRPr="00FE58C6" w:rsidRDefault="0098040F" w:rsidP="00E74C6D">
      <w:pPr>
        <w:pStyle w:val="Tabletitle"/>
        <w:rPr>
          <w:color w:val="000000"/>
          <w:lang w:val="es-ES"/>
        </w:rPr>
      </w:pPr>
      <w:r w:rsidRPr="00FE58C6">
        <w:rPr>
          <w:color w:val="000000"/>
          <w:lang w:val="es-ES"/>
        </w:rPr>
        <w:t>Parámetros requeridos para determinar la distancia de coordinación para una estación terrena transmisora</w:t>
      </w:r>
    </w:p>
    <w:tbl>
      <w:tblPr>
        <w:tblW w:w="1474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5"/>
        <w:gridCol w:w="727"/>
        <w:gridCol w:w="596"/>
        <w:gridCol w:w="803"/>
        <w:gridCol w:w="784"/>
        <w:gridCol w:w="785"/>
        <w:gridCol w:w="718"/>
        <w:gridCol w:w="567"/>
        <w:gridCol w:w="567"/>
        <w:gridCol w:w="540"/>
        <w:gridCol w:w="452"/>
        <w:gridCol w:w="567"/>
        <w:gridCol w:w="476"/>
        <w:gridCol w:w="507"/>
        <w:gridCol w:w="435"/>
        <w:gridCol w:w="570"/>
        <w:gridCol w:w="564"/>
        <w:gridCol w:w="567"/>
        <w:gridCol w:w="973"/>
        <w:gridCol w:w="728"/>
        <w:gridCol w:w="681"/>
        <w:gridCol w:w="851"/>
      </w:tblGrid>
      <w:tr w:rsidR="0098040F" w:rsidRPr="00FE58C6" w:rsidTr="005A19DC">
        <w:trPr>
          <w:cantSplit/>
          <w:jc w:val="center"/>
        </w:trPr>
        <w:tc>
          <w:tcPr>
            <w:tcW w:w="20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040F" w:rsidRPr="00FE58C6" w:rsidRDefault="0098040F" w:rsidP="003570CC">
            <w:pPr>
              <w:pStyle w:val="Tablehead"/>
              <w:rPr>
                <w:sz w:val="14"/>
                <w:szCs w:val="14"/>
                <w:lang w:val="es-ES"/>
              </w:rPr>
            </w:pPr>
            <w:r w:rsidRPr="00FE58C6">
              <w:rPr>
                <w:sz w:val="14"/>
                <w:szCs w:val="14"/>
                <w:lang w:val="es-ES"/>
              </w:rPr>
              <w:t>Designación del servicio</w:t>
            </w:r>
            <w:r w:rsidRPr="00FE58C6">
              <w:rPr>
                <w:sz w:val="14"/>
                <w:szCs w:val="14"/>
                <w:lang w:val="es-ES"/>
              </w:rPr>
              <w:br/>
              <w:t>de radiocomunicaciones</w:t>
            </w:r>
            <w:r w:rsidRPr="00FE58C6">
              <w:rPr>
                <w:sz w:val="14"/>
                <w:szCs w:val="14"/>
                <w:lang w:val="es-ES"/>
              </w:rPr>
              <w:br/>
              <w:t>de la estación espacial transmisora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pStyle w:val="Tablehead"/>
              <w:rPr>
                <w:sz w:val="14"/>
                <w:szCs w:val="14"/>
                <w:lang w:val="es-ES"/>
              </w:rPr>
            </w:pPr>
            <w:r w:rsidRPr="00FE58C6">
              <w:rPr>
                <w:sz w:val="14"/>
                <w:szCs w:val="14"/>
                <w:lang w:val="es-ES"/>
              </w:rPr>
              <w:t>Fijo</w:t>
            </w:r>
            <w:r w:rsidRPr="00FE58C6">
              <w:rPr>
                <w:sz w:val="14"/>
                <w:szCs w:val="14"/>
                <w:lang w:val="es-ES"/>
              </w:rPr>
              <w:br/>
              <w:t>por satélite, móvil por satélite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8040F" w:rsidRPr="00FE58C6" w:rsidRDefault="0098040F" w:rsidP="003570CC">
            <w:pPr>
              <w:pStyle w:val="Tablehead"/>
              <w:rPr>
                <w:sz w:val="14"/>
                <w:szCs w:val="14"/>
                <w:lang w:val="es-ES"/>
              </w:rPr>
            </w:pPr>
            <w:r w:rsidRPr="00FE58C6">
              <w:rPr>
                <w:sz w:val="14"/>
                <w:szCs w:val="14"/>
                <w:lang w:val="es-ES"/>
              </w:rPr>
              <w:t>Servicio móvil aeronáutico (R) por satélite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0F" w:rsidRPr="00FE58C6" w:rsidRDefault="0098040F" w:rsidP="003570CC">
            <w:pPr>
              <w:pStyle w:val="Tablehead"/>
              <w:rPr>
                <w:sz w:val="14"/>
                <w:szCs w:val="14"/>
                <w:lang w:val="es-ES"/>
              </w:rPr>
            </w:pPr>
            <w:r w:rsidRPr="00FE58C6">
              <w:rPr>
                <w:sz w:val="14"/>
                <w:szCs w:val="14"/>
                <w:lang w:val="es-ES"/>
              </w:rPr>
              <w:t>Servicio móvil aeronáutico (R) por satélite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0F" w:rsidRPr="00FE58C6" w:rsidRDefault="0098040F" w:rsidP="003570CC">
            <w:pPr>
              <w:pStyle w:val="Tablehead"/>
              <w:rPr>
                <w:sz w:val="14"/>
                <w:szCs w:val="14"/>
                <w:lang w:val="es-ES"/>
              </w:rPr>
            </w:pPr>
            <w:r w:rsidRPr="00FE58C6">
              <w:rPr>
                <w:sz w:val="14"/>
                <w:szCs w:val="14"/>
                <w:lang w:val="es-ES"/>
              </w:rPr>
              <w:t>Fijo por satélite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0F" w:rsidRPr="00FE58C6" w:rsidRDefault="0098040F" w:rsidP="003570CC">
            <w:pPr>
              <w:pStyle w:val="Tablehead"/>
              <w:rPr>
                <w:sz w:val="14"/>
                <w:szCs w:val="14"/>
                <w:lang w:val="es-ES"/>
              </w:rPr>
            </w:pPr>
            <w:r w:rsidRPr="00FE58C6">
              <w:rPr>
                <w:sz w:val="14"/>
                <w:szCs w:val="14"/>
                <w:lang w:val="es-ES"/>
              </w:rPr>
              <w:t>Fijo por satélite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0F" w:rsidRPr="00FE58C6" w:rsidRDefault="0098040F" w:rsidP="003570CC">
            <w:pPr>
              <w:pStyle w:val="Tablehead"/>
              <w:rPr>
                <w:sz w:val="14"/>
                <w:szCs w:val="14"/>
                <w:lang w:val="es-ES"/>
              </w:rPr>
            </w:pPr>
            <w:r w:rsidRPr="00FE58C6">
              <w:rPr>
                <w:sz w:val="14"/>
                <w:szCs w:val="14"/>
                <w:lang w:val="es-ES"/>
              </w:rPr>
              <w:t>Fijo por satélite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pStyle w:val="Tablehead"/>
              <w:rPr>
                <w:sz w:val="14"/>
                <w:szCs w:val="14"/>
                <w:lang w:val="es-ES"/>
              </w:rPr>
            </w:pPr>
            <w:r w:rsidRPr="00FE58C6">
              <w:rPr>
                <w:rFonts w:ascii="Times New Roman Bold" w:hAnsi="Times New Roman Bold" w:cs="Times New Roman Bold"/>
                <w:sz w:val="14"/>
                <w:szCs w:val="14"/>
                <w:lang w:val="es-ES"/>
              </w:rPr>
              <w:t>Fijo por</w:t>
            </w:r>
            <w:r w:rsidRPr="00FE58C6">
              <w:rPr>
                <w:rFonts w:ascii="Times New Roman Bold" w:hAnsi="Times New Roman Bold" w:cs="Times New Roman Bold"/>
                <w:sz w:val="14"/>
                <w:szCs w:val="14"/>
                <w:lang w:val="es-ES"/>
              </w:rPr>
              <w:br/>
              <w:t>satélite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2C6654">
            <w:pPr>
              <w:pStyle w:val="Tablehead"/>
              <w:rPr>
                <w:sz w:val="14"/>
                <w:szCs w:val="14"/>
                <w:lang w:val="es-ES"/>
              </w:rPr>
            </w:pPr>
            <w:ins w:id="53" w:author="Spanish" w:date="2015-10-23T15:40:00Z">
              <w:r w:rsidRPr="00FE58C6">
                <w:rPr>
                  <w:rFonts w:eastAsia="TimesNewRoman-Identity-H"/>
                  <w:sz w:val="16"/>
                  <w:szCs w:val="16"/>
                  <w:lang w:val="es-ES" w:eastAsia="zh-CN"/>
                </w:rPr>
                <w:t>Exploración de la Tierra por satélite</w:t>
              </w:r>
            </w:ins>
            <w:ins w:id="54" w:author="Cobb, William" w:date="2015-10-12T16:51:00Z">
              <w:r w:rsidR="0050188C" w:rsidRPr="00FE58C6">
                <w:rPr>
                  <w:rFonts w:eastAsia="TimesNewRoman-Identity-H"/>
                  <w:sz w:val="16"/>
                  <w:szCs w:val="16"/>
                  <w:lang w:val="es-ES" w:eastAsia="zh-CN"/>
                </w:rPr>
                <w:t>,</w:t>
              </w:r>
              <w:r w:rsidR="0050188C" w:rsidRPr="00FE58C6">
                <w:rPr>
                  <w:rFonts w:eastAsia="TimesNewRoman-Identity-H"/>
                  <w:sz w:val="24"/>
                  <w:szCs w:val="24"/>
                  <w:lang w:val="es-ES" w:eastAsia="zh-CN"/>
                </w:rPr>
                <w:t xml:space="preserve"> </w:t>
              </w:r>
            </w:ins>
            <w:del w:id="55" w:author="Spanish" w:date="2015-10-23T08:55:00Z">
              <w:r w:rsidR="0098040F" w:rsidRPr="00FE58C6" w:rsidDel="0050188C">
                <w:rPr>
                  <w:rFonts w:ascii="Times New Roman Bold" w:hAnsi="Times New Roman Bold" w:cs="Times New Roman Bold"/>
                  <w:sz w:val="14"/>
                  <w:szCs w:val="14"/>
                  <w:lang w:val="es-ES"/>
                </w:rPr>
                <w:delText>O</w:delText>
              </w:r>
            </w:del>
            <w:ins w:id="56" w:author="Spanish" w:date="2015-10-23T08:55:00Z">
              <w:r w:rsidR="0050188C" w:rsidRPr="00FE58C6">
                <w:rPr>
                  <w:rFonts w:ascii="Times New Roman Bold" w:hAnsi="Times New Roman Bold" w:cs="Times New Roman Bold"/>
                  <w:sz w:val="14"/>
                  <w:szCs w:val="14"/>
                  <w:lang w:val="es-ES"/>
                </w:rPr>
                <w:t>o</w:t>
              </w:r>
            </w:ins>
            <w:r w:rsidR="0098040F" w:rsidRPr="00FE58C6">
              <w:rPr>
                <w:rFonts w:ascii="Times New Roman Bold" w:hAnsi="Times New Roman Bold" w:cs="Times New Roman Bold"/>
                <w:sz w:val="14"/>
                <w:szCs w:val="14"/>
                <w:lang w:val="es-ES"/>
              </w:rPr>
              <w:t>peraciones espaciales, investigación espacial</w:t>
            </w: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spacing w:before="60" w:after="60"/>
              <w:ind w:left="45" w:right="45"/>
              <w:jc w:val="center"/>
              <w:rPr>
                <w:rFonts w:ascii="Times New Roman Bold" w:hAnsi="Times New Roman Bold" w:cs="Times New Roman Bold"/>
                <w:b/>
                <w:sz w:val="14"/>
                <w:szCs w:val="14"/>
                <w:lang w:val="es-ES"/>
              </w:rPr>
            </w:pPr>
            <w:r w:rsidRPr="00FE58C6">
              <w:rPr>
                <w:rFonts w:ascii="Times New Roman Bold" w:hAnsi="Times New Roman Bold" w:cs="Times New Roman Bold"/>
                <w:b/>
                <w:sz w:val="14"/>
                <w:szCs w:val="14"/>
                <w:lang w:val="es-ES"/>
              </w:rPr>
              <w:t>Fijo por satélite, móvil por satélite, meteorología</w:t>
            </w:r>
            <w:r w:rsidRPr="00FE58C6">
              <w:rPr>
                <w:rFonts w:ascii="Times New Roman Bold" w:hAnsi="Times New Roman Bold" w:cs="Times New Roman Bold"/>
                <w:b/>
                <w:sz w:val="14"/>
                <w:szCs w:val="14"/>
                <w:lang w:val="es-ES"/>
              </w:rPr>
              <w:br/>
              <w:t>por satélite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pStyle w:val="Tablehead"/>
              <w:rPr>
                <w:bCs/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sz w:val="14"/>
                <w:szCs w:val="14"/>
                <w:lang w:val="es-ES"/>
              </w:rPr>
              <w:t>Fijo por satélite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pStyle w:val="Tablehead"/>
              <w:rPr>
                <w:bCs/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sz w:val="14"/>
                <w:szCs w:val="14"/>
                <w:lang w:val="es-ES"/>
              </w:rPr>
              <w:t>Fijo por satélite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pStyle w:val="Tablehead"/>
              <w:rPr>
                <w:bCs/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sz w:val="14"/>
                <w:szCs w:val="14"/>
                <w:lang w:val="es-ES"/>
              </w:rPr>
              <w:t>Fijo por satélite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pStyle w:val="Tablehead"/>
              <w:rPr>
                <w:bCs/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rFonts w:ascii="Times New Roman Bold" w:hAnsi="Times New Roman Bold" w:cs="Times New Roman Bold"/>
                <w:sz w:val="14"/>
                <w:szCs w:val="14"/>
                <w:lang w:val="es-ES"/>
              </w:rPr>
              <w:t>Fijo por</w:t>
            </w:r>
            <w:r w:rsidRPr="00FE58C6">
              <w:rPr>
                <w:rFonts w:ascii="Times New Roman Bold" w:hAnsi="Times New Roman Bold" w:cs="Times New Roman Bold"/>
                <w:sz w:val="14"/>
                <w:szCs w:val="14"/>
                <w:lang w:val="es-ES"/>
              </w:rPr>
              <w:br/>
              <w:t xml:space="preserve">satélite  </w:t>
            </w:r>
            <w:r w:rsidRPr="00FE58C6">
              <w:rPr>
                <w:rFonts w:ascii="Times New Roman Bold" w:hAnsi="Times New Roman Bold" w:cs="Times New Roman Bold"/>
                <w:sz w:val="14"/>
                <w:szCs w:val="14"/>
                <w:vertAlign w:val="superscript"/>
                <w:lang w:val="es-ES"/>
              </w:rPr>
              <w:t>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pStyle w:val="Tablehead"/>
              <w:rPr>
                <w:bCs/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sz w:val="14"/>
                <w:szCs w:val="14"/>
                <w:lang w:val="es-ES"/>
              </w:rPr>
              <w:t>Fijo por satélite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pStyle w:val="Tablehead"/>
              <w:rPr>
                <w:bCs/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rFonts w:ascii="Times New Roman Bold" w:hAnsi="Times New Roman Bold" w:cs="Times New Roman Bold"/>
                <w:sz w:val="14"/>
                <w:szCs w:val="14"/>
                <w:lang w:val="es-ES"/>
              </w:rPr>
              <w:t>Fijo por</w:t>
            </w:r>
            <w:r w:rsidRPr="00FE58C6">
              <w:rPr>
                <w:rFonts w:ascii="Times New Roman Bold" w:hAnsi="Times New Roman Bold" w:cs="Times New Roman Bold"/>
                <w:sz w:val="14"/>
                <w:szCs w:val="14"/>
                <w:lang w:val="es-ES"/>
              </w:rPr>
              <w:br/>
              <w:t xml:space="preserve">satélite  </w:t>
            </w:r>
            <w:r w:rsidRPr="00FE58C6">
              <w:rPr>
                <w:rFonts w:ascii="Times New Roman Bold" w:hAnsi="Times New Roman Bold" w:cs="Times New Roman Bold"/>
                <w:sz w:val="14"/>
                <w:szCs w:val="14"/>
                <w:vertAlign w:val="superscript"/>
                <w:lang w:val="es-ES"/>
              </w:rPr>
              <w:t>3</w:t>
            </w:r>
          </w:p>
        </w:tc>
      </w:tr>
      <w:tr w:rsidR="0098040F" w:rsidRPr="00FE58C6" w:rsidTr="005A19DC">
        <w:trPr>
          <w:cantSplit/>
          <w:jc w:val="center"/>
        </w:trPr>
        <w:tc>
          <w:tcPr>
            <w:tcW w:w="20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040F" w:rsidRPr="00FE58C6" w:rsidRDefault="0098040F" w:rsidP="003570CC">
            <w:pPr>
              <w:spacing w:before="40" w:after="40"/>
              <w:ind w:left="57" w:right="57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Bandas de frecuencias (GHz)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2,655-2,690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5,030-5,091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5,030-5,091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5,091-5,150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5,091-5,150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5,725-5,850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5,725-7,075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7,100-7,</w:t>
            </w:r>
            <w:ins w:id="57" w:author="Spanish" w:date="2015-10-23T08:55:00Z">
              <w:r w:rsidR="0050188C" w:rsidRPr="00FE58C6">
                <w:rPr>
                  <w:color w:val="000000"/>
                  <w:sz w:val="14"/>
                  <w:szCs w:val="14"/>
                  <w:lang w:val="es-ES"/>
                </w:rPr>
                <w:t>250</w:t>
              </w:r>
            </w:ins>
            <w:del w:id="58" w:author="Spanish" w:date="2015-10-23T08:55:00Z">
              <w:r w:rsidRPr="00FE58C6" w:rsidDel="0050188C">
                <w:rPr>
                  <w:color w:val="000000"/>
                  <w:sz w:val="14"/>
                  <w:szCs w:val="14"/>
                  <w:lang w:val="es-ES"/>
                </w:rPr>
                <w:delText>235</w:delText>
              </w:r>
            </w:del>
            <w:r w:rsidRPr="00FE58C6">
              <w:rPr>
                <w:color w:val="000000"/>
                <w:sz w:val="14"/>
                <w:szCs w:val="14"/>
                <w:lang w:val="es-ES"/>
              </w:rPr>
              <w:t xml:space="preserve"> </w:t>
            </w:r>
            <w:r w:rsidRPr="00FE58C6">
              <w:rPr>
                <w:sz w:val="16"/>
                <w:szCs w:val="16"/>
                <w:vertAlign w:val="superscript"/>
                <w:lang w:val="es-ES"/>
              </w:rPr>
              <w:t>5</w:t>
            </w: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7,900-8,400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10,7-11,7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12,5-14,8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13,75-14,3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15,43-15,65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17,7-18,4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19,3-19,7</w:t>
            </w:r>
          </w:p>
        </w:tc>
      </w:tr>
      <w:tr w:rsidR="0098040F" w:rsidRPr="00FE58C6" w:rsidTr="005A19DC">
        <w:trPr>
          <w:cantSplit/>
          <w:jc w:val="center"/>
        </w:trPr>
        <w:tc>
          <w:tcPr>
            <w:tcW w:w="20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040F" w:rsidRPr="00FE58C6" w:rsidRDefault="0098040F" w:rsidP="003570CC">
            <w:pPr>
              <w:spacing w:before="40" w:after="40"/>
              <w:ind w:left="57" w:right="57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Designación del servicio terrenal receptor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Fijo, móvil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Radio-navegación aeronáutica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Móvil aeronáutico (R)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Radio-navegación aeronáutica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0F" w:rsidRPr="00FE58C6" w:rsidRDefault="0098040F" w:rsidP="00FE58C6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Móvil aeronáuti</w:t>
            </w:r>
            <w:r w:rsidR="00FE58C6">
              <w:rPr>
                <w:color w:val="000000"/>
                <w:sz w:val="14"/>
                <w:szCs w:val="14"/>
                <w:lang w:val="es-ES"/>
              </w:rPr>
              <w:softHyphen/>
            </w:r>
            <w:r w:rsidRPr="00FE58C6">
              <w:rPr>
                <w:color w:val="000000"/>
                <w:sz w:val="14"/>
                <w:szCs w:val="14"/>
                <w:lang w:val="es-ES"/>
              </w:rPr>
              <w:t>co (R)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0F" w:rsidRPr="00FE58C6" w:rsidRDefault="0098040F" w:rsidP="00FE58C6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Radio</w:t>
            </w:r>
            <w:r w:rsidR="00FE58C6">
              <w:rPr>
                <w:color w:val="000000"/>
                <w:sz w:val="14"/>
                <w:szCs w:val="14"/>
                <w:lang w:val="es-ES"/>
              </w:rPr>
              <w:softHyphen/>
            </w:r>
            <w:r w:rsidRPr="00FE58C6">
              <w:rPr>
                <w:color w:val="000000"/>
                <w:sz w:val="14"/>
                <w:szCs w:val="14"/>
                <w:lang w:val="es-ES"/>
              </w:rPr>
              <w:t>locali</w:t>
            </w:r>
            <w:r w:rsidR="00FE58C6">
              <w:rPr>
                <w:color w:val="000000"/>
                <w:sz w:val="14"/>
                <w:szCs w:val="14"/>
                <w:lang w:val="es-ES"/>
              </w:rPr>
              <w:softHyphen/>
            </w:r>
            <w:r w:rsidRPr="00FE58C6">
              <w:rPr>
                <w:color w:val="000000"/>
                <w:sz w:val="14"/>
                <w:szCs w:val="14"/>
                <w:lang w:val="es-ES"/>
              </w:rPr>
              <w:t>zación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Fijo, móvil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Fijo, móvil</w:t>
            </w: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Fijo, móvil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Fijo, móvil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Fijo, móvil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FE58C6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Radio</w:t>
            </w:r>
            <w:r w:rsidR="00FE58C6">
              <w:rPr>
                <w:color w:val="000000"/>
                <w:sz w:val="14"/>
                <w:szCs w:val="14"/>
                <w:lang w:val="es-ES"/>
              </w:rPr>
              <w:softHyphen/>
            </w:r>
            <w:r w:rsidRPr="00FE58C6">
              <w:rPr>
                <w:color w:val="000000"/>
                <w:sz w:val="14"/>
                <w:szCs w:val="14"/>
                <w:lang w:val="es-ES"/>
              </w:rPr>
              <w:t>localiza</w:t>
            </w:r>
            <w:r w:rsidR="00FE58C6">
              <w:rPr>
                <w:color w:val="000000"/>
                <w:sz w:val="14"/>
                <w:szCs w:val="14"/>
                <w:lang w:val="es-ES"/>
              </w:rPr>
              <w:softHyphen/>
            </w:r>
            <w:r w:rsidRPr="00FE58C6">
              <w:rPr>
                <w:color w:val="000000"/>
                <w:sz w:val="14"/>
                <w:szCs w:val="14"/>
                <w:lang w:val="es-ES"/>
              </w:rPr>
              <w:t>ción, radio</w:t>
            </w:r>
            <w:r w:rsidR="00FE58C6">
              <w:rPr>
                <w:color w:val="000000"/>
                <w:sz w:val="14"/>
                <w:szCs w:val="14"/>
                <w:lang w:val="es-ES"/>
              </w:rPr>
              <w:softHyphen/>
            </w:r>
            <w:r w:rsidRPr="00FE58C6">
              <w:rPr>
                <w:color w:val="000000"/>
                <w:sz w:val="14"/>
                <w:szCs w:val="14"/>
                <w:lang w:val="es-ES"/>
              </w:rPr>
              <w:t>navegación (sólo terrestre)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R</w:t>
            </w:r>
            <w:r w:rsidR="00FE58C6">
              <w:rPr>
                <w:color w:val="000000"/>
                <w:sz w:val="14"/>
                <w:szCs w:val="14"/>
                <w:lang w:val="es-ES"/>
              </w:rPr>
              <w:t>adio</w:t>
            </w:r>
            <w:r w:rsidR="00FE58C6">
              <w:rPr>
                <w:color w:val="000000"/>
                <w:sz w:val="14"/>
                <w:szCs w:val="14"/>
                <w:lang w:val="es-ES"/>
              </w:rPr>
              <w:softHyphen/>
              <w:t>nave</w:t>
            </w:r>
            <w:r w:rsidR="00FE58C6">
              <w:rPr>
                <w:color w:val="000000"/>
                <w:sz w:val="14"/>
                <w:szCs w:val="14"/>
                <w:lang w:val="es-ES"/>
              </w:rPr>
              <w:softHyphen/>
            </w:r>
            <w:r w:rsidRPr="00FE58C6">
              <w:rPr>
                <w:color w:val="000000"/>
                <w:sz w:val="14"/>
                <w:szCs w:val="14"/>
                <w:lang w:val="es-ES"/>
              </w:rPr>
              <w:t>gación aeronáutica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Fijo, móvil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Fijo, móvil</w:t>
            </w:r>
          </w:p>
        </w:tc>
      </w:tr>
      <w:tr w:rsidR="0098040F" w:rsidRPr="00FE58C6" w:rsidTr="005A19DC">
        <w:trPr>
          <w:cantSplit/>
          <w:jc w:val="center"/>
        </w:trPr>
        <w:tc>
          <w:tcPr>
            <w:tcW w:w="20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040F" w:rsidRPr="00FE58C6" w:rsidRDefault="0098040F" w:rsidP="003570CC">
            <w:pPr>
              <w:spacing w:before="40" w:after="40"/>
              <w:ind w:left="57" w:right="57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Método que se ha de utilizar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§ 2,1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§ 2,1, § 2,2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§ 2,1, § 2,2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0F" w:rsidRPr="00FE58C6" w:rsidRDefault="0098040F" w:rsidP="003570CC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0F" w:rsidRPr="00FE58C6" w:rsidRDefault="0098040F" w:rsidP="003570CC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§ 2,1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§ 2,1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§ 2,1, § 2,2</w:t>
            </w: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§ 2,1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§ 2,1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§ 2,1, § 2,2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§ 2,1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§ 2,1, § 2,2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§ 2,2</w:t>
            </w:r>
          </w:p>
        </w:tc>
      </w:tr>
      <w:tr w:rsidR="0098040F" w:rsidRPr="00FE58C6" w:rsidTr="005A19DC">
        <w:trPr>
          <w:cantSplit/>
          <w:jc w:val="center"/>
        </w:trPr>
        <w:tc>
          <w:tcPr>
            <w:tcW w:w="20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040F" w:rsidRPr="00FE58C6" w:rsidRDefault="0098040F" w:rsidP="003570CC">
            <w:pPr>
              <w:spacing w:before="40" w:after="40"/>
              <w:ind w:left="57" w:right="57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Modulación en la estación terrenal</w:t>
            </w:r>
            <w:r w:rsidRPr="00FE58C6">
              <w:rPr>
                <w:color w:val="000000"/>
                <w:position w:val="6"/>
                <w:sz w:val="14"/>
                <w:szCs w:val="14"/>
                <w:lang w:val="es-ES"/>
              </w:rPr>
              <w:t xml:space="preserve"> </w:t>
            </w:r>
            <w:r w:rsidRPr="00FE58C6">
              <w:rPr>
                <w:sz w:val="14"/>
                <w:szCs w:val="14"/>
                <w:vertAlign w:val="superscript"/>
                <w:lang w:val="es-ES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A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040F" w:rsidRPr="00FE58C6" w:rsidRDefault="0098040F" w:rsidP="003570CC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0F" w:rsidRPr="00FE58C6" w:rsidRDefault="0098040F" w:rsidP="003570CC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0F" w:rsidRPr="00FE58C6" w:rsidRDefault="0098040F" w:rsidP="003570CC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0F" w:rsidRPr="00FE58C6" w:rsidRDefault="0098040F" w:rsidP="003570CC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0F" w:rsidRPr="00FE58C6" w:rsidRDefault="0098040F" w:rsidP="003570CC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N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N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A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N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N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N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–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N</w:t>
            </w:r>
          </w:p>
        </w:tc>
      </w:tr>
      <w:tr w:rsidR="0098040F" w:rsidRPr="00FE58C6" w:rsidTr="005A19DC">
        <w:trPr>
          <w:cantSplit/>
          <w:jc w:val="center"/>
        </w:trPr>
        <w:tc>
          <w:tcPr>
            <w:tcW w:w="12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040F" w:rsidRPr="00FE58C6" w:rsidRDefault="0098040F" w:rsidP="00FE58C6">
            <w:pPr>
              <w:spacing w:before="40" w:after="40"/>
              <w:ind w:left="57" w:right="57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Parámetros y criterios de inter</w:t>
            </w:r>
            <w:r w:rsidR="00FE58C6">
              <w:rPr>
                <w:color w:val="000000"/>
                <w:sz w:val="14"/>
                <w:szCs w:val="14"/>
                <w:lang w:val="es-ES"/>
              </w:rPr>
              <w:softHyphen/>
            </w:r>
            <w:r w:rsidRPr="00FE58C6">
              <w:rPr>
                <w:color w:val="000000"/>
                <w:sz w:val="14"/>
                <w:szCs w:val="14"/>
                <w:lang w:val="es-ES"/>
              </w:rPr>
              <w:t>ferencia de estación terrenal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i/>
                <w:iCs/>
                <w:color w:val="000000"/>
                <w:sz w:val="14"/>
                <w:szCs w:val="14"/>
                <w:lang w:val="es-ES"/>
              </w:rPr>
              <w:t>p</w:t>
            </w:r>
            <w:r w:rsidRPr="00FE58C6">
              <w:rPr>
                <w:color w:val="000000"/>
                <w:position w:val="-6"/>
                <w:sz w:val="14"/>
                <w:szCs w:val="14"/>
                <w:lang w:val="es-ES"/>
              </w:rPr>
              <w:t>0</w:t>
            </w:r>
            <w:r w:rsidRPr="00FE58C6">
              <w:rPr>
                <w:color w:val="000000"/>
                <w:sz w:val="14"/>
                <w:szCs w:val="14"/>
                <w:lang w:val="es-ES"/>
              </w:rPr>
              <w:t xml:space="preserve"> (%)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0,01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040F" w:rsidRPr="00FE58C6" w:rsidRDefault="0098040F" w:rsidP="003570CC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0F" w:rsidRPr="00FE58C6" w:rsidRDefault="0098040F" w:rsidP="003570CC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0F" w:rsidRPr="00FE58C6" w:rsidRDefault="0098040F" w:rsidP="003570CC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0,01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0,005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0,01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0,005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0,01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0,005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0,01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0,005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0,01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0,005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0,01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0,005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0,005</w:t>
            </w:r>
          </w:p>
        </w:tc>
      </w:tr>
      <w:tr w:rsidR="0098040F" w:rsidRPr="00FE58C6" w:rsidTr="005A19DC">
        <w:trPr>
          <w:cantSplit/>
          <w:jc w:val="center"/>
        </w:trPr>
        <w:tc>
          <w:tcPr>
            <w:tcW w:w="12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040F" w:rsidRPr="00FE58C6" w:rsidRDefault="0098040F" w:rsidP="003570CC">
            <w:pPr>
              <w:spacing w:before="40" w:after="40"/>
              <w:ind w:left="57" w:right="57"/>
              <w:rPr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i/>
                <w:iCs/>
                <w:color w:val="000000"/>
                <w:sz w:val="14"/>
                <w:szCs w:val="14"/>
                <w:lang w:val="es-ES"/>
              </w:rPr>
              <w:t>n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040F" w:rsidRPr="00FE58C6" w:rsidRDefault="0098040F" w:rsidP="003570CC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0F" w:rsidRPr="00FE58C6" w:rsidRDefault="0098040F" w:rsidP="003570CC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0F" w:rsidRPr="00FE58C6" w:rsidRDefault="0098040F" w:rsidP="003570CC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2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2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2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2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2</w:t>
            </w:r>
          </w:p>
        </w:tc>
      </w:tr>
      <w:tr w:rsidR="0098040F" w:rsidRPr="00FE58C6" w:rsidTr="005A19DC">
        <w:trPr>
          <w:cantSplit/>
          <w:jc w:val="center"/>
        </w:trPr>
        <w:tc>
          <w:tcPr>
            <w:tcW w:w="12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040F" w:rsidRPr="00FE58C6" w:rsidRDefault="0098040F" w:rsidP="003570CC">
            <w:pPr>
              <w:spacing w:before="40" w:after="40"/>
              <w:ind w:left="57" w:right="57"/>
              <w:rPr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i/>
                <w:iCs/>
                <w:color w:val="000000"/>
                <w:sz w:val="14"/>
                <w:szCs w:val="14"/>
                <w:lang w:val="es-ES"/>
              </w:rPr>
              <w:t>p</w:t>
            </w:r>
            <w:r w:rsidRPr="00FE58C6">
              <w:rPr>
                <w:color w:val="000000"/>
                <w:sz w:val="14"/>
                <w:szCs w:val="14"/>
                <w:lang w:val="es-ES"/>
              </w:rPr>
              <w:t xml:space="preserve"> (%)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0,005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040F" w:rsidRPr="00FE58C6" w:rsidRDefault="0098040F" w:rsidP="003570CC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0F" w:rsidRPr="00FE58C6" w:rsidRDefault="0098040F" w:rsidP="003570CC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0F" w:rsidRPr="00FE58C6" w:rsidRDefault="0098040F" w:rsidP="003570CC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28" w:right="28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0,005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28" w:right="28"/>
              <w:jc w:val="center"/>
              <w:rPr>
                <w:color w:val="000000"/>
                <w:sz w:val="12"/>
                <w:szCs w:val="12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0,0025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right="28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0,005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right="28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0,0025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28" w:right="28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0,005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28" w:right="28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0,0025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right="28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0,005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28" w:right="28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0,0025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28" w:right="28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0,005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28" w:right="28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0,0025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0,01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0,0025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0,0025</w:t>
            </w:r>
          </w:p>
        </w:tc>
      </w:tr>
      <w:tr w:rsidR="0098040F" w:rsidRPr="00FE58C6" w:rsidTr="005A19DC">
        <w:trPr>
          <w:cantSplit/>
          <w:jc w:val="center"/>
        </w:trPr>
        <w:tc>
          <w:tcPr>
            <w:tcW w:w="12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040F" w:rsidRPr="00FE58C6" w:rsidRDefault="0098040F" w:rsidP="003570CC">
            <w:pPr>
              <w:spacing w:before="40" w:after="40"/>
              <w:ind w:left="57" w:right="57"/>
              <w:rPr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i/>
                <w:iCs/>
                <w:color w:val="000000"/>
                <w:sz w:val="14"/>
                <w:szCs w:val="14"/>
                <w:lang w:val="es-ES"/>
              </w:rPr>
              <w:t>N</w:t>
            </w:r>
            <w:r w:rsidRPr="00FE58C6">
              <w:rPr>
                <w:i/>
                <w:iCs/>
                <w:color w:val="000000"/>
                <w:position w:val="-4"/>
                <w:sz w:val="14"/>
                <w:szCs w:val="14"/>
                <w:lang w:val="es-ES"/>
              </w:rPr>
              <w:t>L</w:t>
            </w:r>
            <w:r w:rsidRPr="00FE58C6">
              <w:rPr>
                <w:color w:val="000000"/>
                <w:sz w:val="14"/>
                <w:szCs w:val="14"/>
                <w:lang w:val="es-ES"/>
              </w:rPr>
              <w:t xml:space="preserve"> (dB)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040F" w:rsidRPr="00FE58C6" w:rsidRDefault="0098040F" w:rsidP="003570CC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0F" w:rsidRPr="00FE58C6" w:rsidRDefault="0098040F" w:rsidP="003570CC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0F" w:rsidRPr="00FE58C6" w:rsidRDefault="0098040F" w:rsidP="003570CC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0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0</w:t>
            </w:r>
          </w:p>
        </w:tc>
      </w:tr>
      <w:tr w:rsidR="0098040F" w:rsidRPr="00FE58C6" w:rsidTr="005A19DC">
        <w:trPr>
          <w:cantSplit/>
          <w:jc w:val="center"/>
        </w:trPr>
        <w:tc>
          <w:tcPr>
            <w:tcW w:w="12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040F" w:rsidRPr="00FE58C6" w:rsidRDefault="0098040F" w:rsidP="003570CC">
            <w:pPr>
              <w:spacing w:before="40" w:after="40"/>
              <w:ind w:left="57" w:right="57"/>
              <w:rPr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i/>
                <w:iCs/>
                <w:color w:val="000000"/>
                <w:sz w:val="14"/>
                <w:szCs w:val="14"/>
                <w:lang w:val="es-ES"/>
              </w:rPr>
              <w:t>M</w:t>
            </w:r>
            <w:r w:rsidRPr="00FE58C6">
              <w:rPr>
                <w:i/>
                <w:iCs/>
                <w:color w:val="000000"/>
                <w:position w:val="-4"/>
                <w:sz w:val="14"/>
                <w:szCs w:val="14"/>
                <w:lang w:val="es-ES"/>
              </w:rPr>
              <w:t>s</w:t>
            </w:r>
            <w:r w:rsidRPr="00FE58C6">
              <w:rPr>
                <w:color w:val="000000"/>
                <w:sz w:val="14"/>
                <w:szCs w:val="14"/>
                <w:lang w:val="es-ES"/>
              </w:rPr>
              <w:t xml:space="preserve"> (dB)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 xml:space="preserve">26  </w:t>
            </w:r>
            <w:r w:rsidRPr="00FE58C6">
              <w:rPr>
                <w:color w:val="000000"/>
                <w:position w:val="4"/>
                <w:sz w:val="14"/>
                <w:szCs w:val="14"/>
                <w:lang w:val="es-ES"/>
              </w:rPr>
              <w:t>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040F" w:rsidRPr="00FE58C6" w:rsidRDefault="0098040F" w:rsidP="003570CC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0F" w:rsidRPr="00FE58C6" w:rsidRDefault="0098040F" w:rsidP="003570CC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0F" w:rsidRPr="00FE58C6" w:rsidRDefault="0098040F" w:rsidP="003570CC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33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37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37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33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37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33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40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40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25</w:t>
            </w:r>
          </w:p>
        </w:tc>
      </w:tr>
      <w:tr w:rsidR="0098040F" w:rsidRPr="00FE58C6" w:rsidTr="005A19DC">
        <w:trPr>
          <w:cantSplit/>
          <w:jc w:val="center"/>
        </w:trPr>
        <w:tc>
          <w:tcPr>
            <w:tcW w:w="12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spacing w:before="40" w:after="40"/>
              <w:ind w:left="57" w:right="57"/>
              <w:rPr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i/>
                <w:iCs/>
                <w:color w:val="000000"/>
                <w:sz w:val="14"/>
                <w:szCs w:val="14"/>
                <w:lang w:val="es-ES"/>
              </w:rPr>
              <w:t>W</w:t>
            </w:r>
            <w:r w:rsidRPr="00FE58C6">
              <w:rPr>
                <w:color w:val="000000"/>
                <w:sz w:val="14"/>
                <w:szCs w:val="14"/>
                <w:lang w:val="es-ES"/>
              </w:rPr>
              <w:t xml:space="preserve"> (dB)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040F" w:rsidRPr="00FE58C6" w:rsidRDefault="0098040F" w:rsidP="003570CC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0F" w:rsidRPr="00FE58C6" w:rsidRDefault="0098040F" w:rsidP="003570CC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0F" w:rsidRPr="00FE58C6" w:rsidRDefault="0098040F" w:rsidP="003570CC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0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0</w:t>
            </w:r>
          </w:p>
        </w:tc>
      </w:tr>
      <w:tr w:rsidR="0098040F" w:rsidRPr="00FE58C6" w:rsidTr="005A19DC">
        <w:trPr>
          <w:cantSplit/>
          <w:jc w:val="center"/>
        </w:trPr>
        <w:tc>
          <w:tcPr>
            <w:tcW w:w="12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Parámetros de estación terrenal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i/>
                <w:iCs/>
                <w:color w:val="000000"/>
                <w:sz w:val="14"/>
                <w:szCs w:val="14"/>
                <w:lang w:val="es-ES"/>
              </w:rPr>
              <w:t>G</w:t>
            </w:r>
            <w:r w:rsidRPr="00FE58C6">
              <w:rPr>
                <w:i/>
                <w:iCs/>
                <w:color w:val="000000"/>
                <w:position w:val="-4"/>
                <w:sz w:val="14"/>
                <w:szCs w:val="14"/>
                <w:lang w:val="es-ES"/>
              </w:rPr>
              <w:t>x</w:t>
            </w:r>
            <w:r w:rsidRPr="00FE58C6">
              <w:rPr>
                <w:color w:val="000000"/>
                <w:sz w:val="14"/>
                <w:szCs w:val="14"/>
                <w:lang w:val="es-ES"/>
              </w:rPr>
              <w:t xml:space="preserve"> (dBi)</w:t>
            </w:r>
            <w:r w:rsidRPr="00FE58C6">
              <w:rPr>
                <w:color w:val="000000"/>
                <w:position w:val="4"/>
                <w:sz w:val="14"/>
                <w:szCs w:val="14"/>
                <w:lang w:val="es-ES"/>
              </w:rPr>
              <w:t>4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 xml:space="preserve">49  </w:t>
            </w:r>
            <w:r w:rsidRPr="00FE58C6">
              <w:rPr>
                <w:color w:val="000000"/>
                <w:position w:val="4"/>
                <w:sz w:val="14"/>
                <w:szCs w:val="14"/>
                <w:lang w:val="es-ES"/>
              </w:rPr>
              <w:t>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6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10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0F" w:rsidRPr="00FE58C6" w:rsidRDefault="0098040F" w:rsidP="003570CC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46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46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46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46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46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50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50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52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36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48</w:t>
            </w:r>
          </w:p>
        </w:tc>
      </w:tr>
      <w:tr w:rsidR="0098040F" w:rsidRPr="00FE58C6" w:rsidTr="005A19DC">
        <w:trPr>
          <w:cantSplit/>
          <w:jc w:val="center"/>
        </w:trPr>
        <w:tc>
          <w:tcPr>
            <w:tcW w:w="12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spacing w:before="40" w:after="40"/>
              <w:ind w:left="57" w:right="57"/>
              <w:rPr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rPr>
                <w:rFonts w:ascii="Symbol" w:hAnsi="Symbol"/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i/>
                <w:iCs/>
                <w:color w:val="000000"/>
                <w:sz w:val="14"/>
                <w:szCs w:val="14"/>
                <w:lang w:val="es-ES"/>
              </w:rPr>
              <w:t>T</w:t>
            </w:r>
            <w:r w:rsidRPr="00FE58C6">
              <w:rPr>
                <w:i/>
                <w:iCs/>
                <w:color w:val="000000"/>
                <w:position w:val="-4"/>
                <w:sz w:val="14"/>
                <w:szCs w:val="14"/>
                <w:lang w:val="es-ES"/>
              </w:rPr>
              <w:t>e</w:t>
            </w:r>
            <w:r w:rsidRPr="00FE58C6">
              <w:rPr>
                <w:i/>
                <w:iCs/>
                <w:color w:val="000000"/>
                <w:position w:val="-3"/>
                <w:sz w:val="14"/>
                <w:szCs w:val="14"/>
                <w:lang w:val="es-ES"/>
              </w:rPr>
              <w:t xml:space="preserve"> </w:t>
            </w:r>
            <w:r w:rsidRPr="00FE58C6">
              <w:rPr>
                <w:color w:val="000000"/>
                <w:sz w:val="14"/>
                <w:szCs w:val="14"/>
                <w:lang w:val="es-ES"/>
              </w:rPr>
              <w:t>(K)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 xml:space="preserve">500  </w:t>
            </w:r>
            <w:r w:rsidRPr="00FE58C6">
              <w:rPr>
                <w:color w:val="000000"/>
                <w:position w:val="4"/>
                <w:sz w:val="14"/>
                <w:szCs w:val="14"/>
                <w:lang w:val="es-ES"/>
              </w:rPr>
              <w:t>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040F" w:rsidRPr="00FE58C6" w:rsidRDefault="0098040F" w:rsidP="003570CC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0F" w:rsidRPr="00FE58C6" w:rsidRDefault="0098040F" w:rsidP="003570CC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0F" w:rsidRPr="00FE58C6" w:rsidRDefault="0098040F" w:rsidP="003570CC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750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 xml:space="preserve">750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750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750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750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750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pacing w:val="-1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pacing w:val="-10"/>
                <w:sz w:val="14"/>
                <w:szCs w:val="14"/>
                <w:lang w:val="es-ES"/>
              </w:rPr>
              <w:t>1</w:t>
            </w:r>
            <w:r w:rsidRPr="00FE58C6">
              <w:rPr>
                <w:rFonts w:ascii="Tms Rmn" w:hAnsi="Tms Rmn"/>
                <w:color w:val="000000"/>
                <w:spacing w:val="-10"/>
                <w:sz w:val="14"/>
                <w:szCs w:val="14"/>
                <w:lang w:val="es-ES"/>
              </w:rPr>
              <w:t> </w:t>
            </w:r>
            <w:r w:rsidRPr="00FE58C6">
              <w:rPr>
                <w:color w:val="000000"/>
                <w:spacing w:val="-10"/>
                <w:sz w:val="14"/>
                <w:szCs w:val="14"/>
                <w:lang w:val="es-ES"/>
              </w:rPr>
              <w:t>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1</w:t>
            </w:r>
            <w:r w:rsidRPr="00FE58C6">
              <w:rPr>
                <w:rFonts w:ascii="Tms Rmn" w:hAnsi="Tms Rmn"/>
                <w:color w:val="000000"/>
                <w:sz w:val="14"/>
                <w:szCs w:val="14"/>
                <w:lang w:val="es-ES"/>
              </w:rPr>
              <w:t> </w:t>
            </w:r>
            <w:r w:rsidRPr="00FE58C6">
              <w:rPr>
                <w:color w:val="000000"/>
                <w:sz w:val="14"/>
                <w:szCs w:val="14"/>
                <w:lang w:val="es-ES"/>
              </w:rPr>
              <w:t>100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1</w:t>
            </w:r>
            <w:r w:rsidRPr="00FE58C6">
              <w:rPr>
                <w:rFonts w:ascii="Tms Rmn" w:hAnsi="Tms Rmn"/>
                <w:color w:val="000000"/>
                <w:sz w:val="14"/>
                <w:szCs w:val="14"/>
                <w:lang w:val="es-ES"/>
              </w:rPr>
              <w:t> </w:t>
            </w:r>
            <w:r w:rsidRPr="00FE58C6">
              <w:rPr>
                <w:color w:val="000000"/>
                <w:sz w:val="14"/>
                <w:szCs w:val="14"/>
                <w:lang w:val="es-ES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1</w:t>
            </w:r>
            <w:r w:rsidRPr="00FE58C6">
              <w:rPr>
                <w:rFonts w:ascii="Tms Rmn" w:hAnsi="Tms Rmn"/>
                <w:color w:val="000000"/>
                <w:sz w:val="14"/>
                <w:szCs w:val="14"/>
                <w:lang w:val="es-ES"/>
              </w:rPr>
              <w:t> </w:t>
            </w:r>
            <w:r w:rsidRPr="00FE58C6">
              <w:rPr>
                <w:color w:val="000000"/>
                <w:sz w:val="14"/>
                <w:szCs w:val="14"/>
                <w:lang w:val="es-ES"/>
              </w:rPr>
              <w:t>100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2</w:t>
            </w:r>
            <w:r w:rsidRPr="00FE58C6">
              <w:rPr>
                <w:rFonts w:ascii="Tms Rmn" w:hAnsi="Tms Rmn"/>
                <w:color w:val="000000"/>
                <w:sz w:val="14"/>
                <w:szCs w:val="14"/>
                <w:lang w:val="es-ES"/>
              </w:rPr>
              <w:t> </w:t>
            </w:r>
            <w:r w:rsidRPr="00FE58C6">
              <w:rPr>
                <w:color w:val="000000"/>
                <w:sz w:val="14"/>
                <w:szCs w:val="14"/>
                <w:lang w:val="es-ES"/>
              </w:rPr>
              <w:t>636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1</w:t>
            </w:r>
            <w:r w:rsidRPr="00FE58C6">
              <w:rPr>
                <w:rFonts w:ascii="Tms Rmn" w:hAnsi="Tms Rmn"/>
                <w:color w:val="000000"/>
                <w:sz w:val="14"/>
                <w:szCs w:val="14"/>
                <w:lang w:val="es-ES"/>
              </w:rPr>
              <w:t> </w:t>
            </w:r>
            <w:r w:rsidRPr="00FE58C6">
              <w:rPr>
                <w:color w:val="000000"/>
                <w:sz w:val="14"/>
                <w:szCs w:val="14"/>
                <w:lang w:val="es-ES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1</w:t>
            </w:r>
            <w:r w:rsidRPr="00FE58C6">
              <w:rPr>
                <w:rFonts w:ascii="Tms Rmn" w:hAnsi="Tms Rmn"/>
                <w:color w:val="000000"/>
                <w:sz w:val="14"/>
                <w:szCs w:val="14"/>
                <w:lang w:val="es-ES"/>
              </w:rPr>
              <w:t> </w:t>
            </w:r>
            <w:r w:rsidRPr="00FE58C6">
              <w:rPr>
                <w:color w:val="000000"/>
                <w:sz w:val="14"/>
                <w:szCs w:val="14"/>
                <w:lang w:val="es-ES"/>
              </w:rPr>
              <w:t>100</w:t>
            </w:r>
          </w:p>
        </w:tc>
      </w:tr>
      <w:tr w:rsidR="0098040F" w:rsidRPr="00FE58C6" w:rsidTr="005A19DC">
        <w:trPr>
          <w:cantSplit/>
          <w:jc w:val="center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-57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Ancho de banda de referencia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i/>
                <w:iCs/>
                <w:color w:val="000000"/>
                <w:sz w:val="14"/>
                <w:szCs w:val="14"/>
                <w:lang w:val="es-ES"/>
              </w:rPr>
              <w:t>B</w:t>
            </w:r>
            <w:r w:rsidRPr="00FE58C6">
              <w:rPr>
                <w:color w:val="000000"/>
                <w:sz w:val="14"/>
                <w:szCs w:val="14"/>
                <w:lang w:val="es-ES"/>
              </w:rPr>
              <w:t xml:space="preserve"> (Hz)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 xml:space="preserve">4 </w:t>
            </w:r>
            <w:r w:rsidRPr="00FE58C6">
              <w:rPr>
                <w:rFonts w:ascii="Symbol" w:hAnsi="Symbol"/>
                <w:color w:val="000000"/>
                <w:sz w:val="14"/>
                <w:szCs w:val="14"/>
                <w:lang w:val="es-ES"/>
              </w:rPr>
              <w:t></w:t>
            </w:r>
            <w:r w:rsidRPr="00FE58C6">
              <w:rPr>
                <w:color w:val="000000"/>
                <w:sz w:val="14"/>
                <w:szCs w:val="14"/>
                <w:lang w:val="es-ES"/>
              </w:rPr>
              <w:t xml:space="preserve"> 10</w:t>
            </w:r>
            <w:r w:rsidRPr="00FE58C6">
              <w:rPr>
                <w:color w:val="000000"/>
                <w:position w:val="4"/>
                <w:sz w:val="14"/>
                <w:szCs w:val="14"/>
                <w:lang w:val="es-ES"/>
              </w:rPr>
              <w:t>3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 xml:space="preserve">150 </w:t>
            </w:r>
            <w:r w:rsidRPr="00FE58C6">
              <w:rPr>
                <w:rFonts w:ascii="Symbol" w:hAnsi="Symbol"/>
                <w:color w:val="000000"/>
                <w:sz w:val="14"/>
                <w:szCs w:val="14"/>
                <w:lang w:val="es-ES"/>
              </w:rPr>
              <w:t></w:t>
            </w:r>
            <w:r w:rsidRPr="00FE58C6">
              <w:rPr>
                <w:color w:val="000000"/>
                <w:sz w:val="14"/>
                <w:szCs w:val="14"/>
                <w:lang w:val="es-ES"/>
              </w:rPr>
              <w:t xml:space="preserve"> 10</w:t>
            </w:r>
            <w:r w:rsidRPr="00FE58C6">
              <w:rPr>
                <w:color w:val="000000"/>
                <w:position w:val="4"/>
                <w:sz w:val="14"/>
                <w:szCs w:val="14"/>
                <w:lang w:val="es-ES"/>
              </w:rPr>
              <w:t>3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37,5 x 10</w:t>
            </w:r>
            <w:r w:rsidRPr="00FE58C6">
              <w:rPr>
                <w:color w:val="000000"/>
                <w:position w:val="4"/>
                <w:sz w:val="14"/>
                <w:szCs w:val="14"/>
                <w:lang w:val="es-ES"/>
              </w:rPr>
              <w:t>3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 xml:space="preserve">150 </w:t>
            </w:r>
            <w:r w:rsidRPr="00FE58C6">
              <w:rPr>
                <w:rFonts w:ascii="Symbol" w:hAnsi="Symbol"/>
                <w:color w:val="000000"/>
                <w:sz w:val="14"/>
                <w:szCs w:val="14"/>
                <w:lang w:val="es-ES"/>
              </w:rPr>
              <w:t></w:t>
            </w:r>
            <w:r w:rsidRPr="00FE58C6">
              <w:rPr>
                <w:color w:val="000000"/>
                <w:sz w:val="14"/>
                <w:szCs w:val="14"/>
                <w:lang w:val="es-ES"/>
              </w:rPr>
              <w:t xml:space="preserve"> 10</w:t>
            </w:r>
            <w:r w:rsidRPr="00FE58C6">
              <w:rPr>
                <w:color w:val="000000"/>
                <w:position w:val="4"/>
                <w:sz w:val="14"/>
                <w:szCs w:val="14"/>
                <w:lang w:val="es-ES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10</w:t>
            </w:r>
            <w:r w:rsidRPr="00FE58C6">
              <w:rPr>
                <w:color w:val="000000"/>
                <w:position w:val="4"/>
                <w:sz w:val="14"/>
                <w:szCs w:val="14"/>
                <w:lang w:val="es-E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0F" w:rsidRPr="00FE58C6" w:rsidRDefault="0098040F" w:rsidP="003570CC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-57" w:right="-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 xml:space="preserve">4 </w:t>
            </w:r>
            <w:r w:rsidRPr="00FE58C6">
              <w:rPr>
                <w:rFonts w:ascii="Symbol" w:hAnsi="Symbol"/>
                <w:color w:val="000000"/>
                <w:sz w:val="14"/>
                <w:szCs w:val="14"/>
                <w:lang w:val="es-ES"/>
              </w:rPr>
              <w:t></w:t>
            </w:r>
            <w:r w:rsidRPr="00FE58C6">
              <w:rPr>
                <w:color w:val="000000"/>
                <w:sz w:val="14"/>
                <w:szCs w:val="14"/>
                <w:lang w:val="es-ES"/>
              </w:rPr>
              <w:t xml:space="preserve"> 10</w:t>
            </w:r>
            <w:r w:rsidRPr="00FE58C6">
              <w:rPr>
                <w:color w:val="000000"/>
                <w:position w:val="4"/>
                <w:sz w:val="14"/>
                <w:szCs w:val="14"/>
                <w:lang w:val="es-E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-57" w:right="-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10</w:t>
            </w:r>
            <w:r w:rsidRPr="00FE58C6">
              <w:rPr>
                <w:color w:val="000000"/>
                <w:position w:val="4"/>
                <w:sz w:val="14"/>
                <w:szCs w:val="14"/>
                <w:lang w:val="es-ES"/>
              </w:rPr>
              <w:t>6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-113" w:right="-113"/>
              <w:jc w:val="center"/>
              <w:rPr>
                <w:color w:val="000000"/>
                <w:spacing w:val="-14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pacing w:val="-14"/>
                <w:sz w:val="14"/>
                <w:szCs w:val="14"/>
                <w:lang w:val="es-ES"/>
              </w:rPr>
              <w:t xml:space="preserve">4 </w:t>
            </w:r>
            <w:r w:rsidRPr="00FE58C6">
              <w:rPr>
                <w:rFonts w:ascii="Symbol" w:hAnsi="Symbol"/>
                <w:color w:val="000000"/>
                <w:spacing w:val="-14"/>
                <w:sz w:val="14"/>
                <w:szCs w:val="14"/>
                <w:lang w:val="es-ES"/>
              </w:rPr>
              <w:t></w:t>
            </w:r>
            <w:r w:rsidRPr="00FE58C6">
              <w:rPr>
                <w:color w:val="000000"/>
                <w:spacing w:val="-14"/>
                <w:sz w:val="14"/>
                <w:szCs w:val="14"/>
                <w:lang w:val="es-ES"/>
              </w:rPr>
              <w:t xml:space="preserve"> 10</w:t>
            </w:r>
            <w:r w:rsidRPr="00FE58C6">
              <w:rPr>
                <w:color w:val="000000"/>
                <w:spacing w:val="-14"/>
                <w:position w:val="4"/>
                <w:sz w:val="14"/>
                <w:szCs w:val="14"/>
                <w:lang w:val="es-E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-57" w:right="-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10</w:t>
            </w:r>
            <w:r w:rsidRPr="00FE58C6">
              <w:rPr>
                <w:color w:val="000000"/>
                <w:position w:val="4"/>
                <w:sz w:val="14"/>
                <w:szCs w:val="14"/>
                <w:lang w:val="es-ES"/>
              </w:rPr>
              <w:t>6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-57" w:right="-57"/>
              <w:jc w:val="center"/>
              <w:rPr>
                <w:color w:val="000000"/>
                <w:spacing w:val="-12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pacing w:val="-12"/>
                <w:sz w:val="14"/>
                <w:szCs w:val="14"/>
                <w:lang w:val="es-ES"/>
              </w:rPr>
              <w:t xml:space="preserve">4 </w:t>
            </w:r>
            <w:r w:rsidRPr="00FE58C6">
              <w:rPr>
                <w:rFonts w:ascii="Symbol" w:hAnsi="Symbol"/>
                <w:color w:val="000000"/>
                <w:spacing w:val="-12"/>
                <w:sz w:val="14"/>
                <w:szCs w:val="14"/>
                <w:lang w:val="es-ES"/>
              </w:rPr>
              <w:t></w:t>
            </w:r>
            <w:r w:rsidRPr="00FE58C6">
              <w:rPr>
                <w:color w:val="000000"/>
                <w:spacing w:val="-12"/>
                <w:sz w:val="14"/>
                <w:szCs w:val="14"/>
                <w:lang w:val="es-ES"/>
              </w:rPr>
              <w:t xml:space="preserve"> 10</w:t>
            </w:r>
            <w:r w:rsidRPr="00FE58C6">
              <w:rPr>
                <w:color w:val="000000"/>
                <w:spacing w:val="-12"/>
                <w:position w:val="4"/>
                <w:sz w:val="14"/>
                <w:szCs w:val="14"/>
                <w:lang w:val="es-ES"/>
              </w:rPr>
              <w:t>3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-57" w:right="-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10</w:t>
            </w:r>
            <w:r w:rsidRPr="00FE58C6">
              <w:rPr>
                <w:color w:val="000000"/>
                <w:position w:val="4"/>
                <w:sz w:val="14"/>
                <w:szCs w:val="14"/>
                <w:lang w:val="es-ES"/>
              </w:rPr>
              <w:t>6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-57" w:right="-57"/>
              <w:jc w:val="center"/>
              <w:rPr>
                <w:color w:val="000000"/>
                <w:spacing w:val="-14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pacing w:val="-14"/>
                <w:sz w:val="14"/>
                <w:szCs w:val="14"/>
                <w:lang w:val="es-ES"/>
              </w:rPr>
              <w:t xml:space="preserve">4 </w:t>
            </w:r>
            <w:r w:rsidRPr="00FE58C6">
              <w:rPr>
                <w:rFonts w:ascii="Symbol" w:hAnsi="Symbol"/>
                <w:color w:val="000000"/>
                <w:spacing w:val="-14"/>
                <w:sz w:val="14"/>
                <w:szCs w:val="14"/>
                <w:lang w:val="es-ES"/>
              </w:rPr>
              <w:t></w:t>
            </w:r>
            <w:r w:rsidRPr="00FE58C6">
              <w:rPr>
                <w:color w:val="000000"/>
                <w:spacing w:val="-14"/>
                <w:sz w:val="14"/>
                <w:szCs w:val="14"/>
                <w:lang w:val="es-ES"/>
              </w:rPr>
              <w:t xml:space="preserve"> 10</w:t>
            </w:r>
            <w:r w:rsidRPr="00FE58C6">
              <w:rPr>
                <w:color w:val="000000"/>
                <w:spacing w:val="-14"/>
                <w:position w:val="4"/>
                <w:sz w:val="14"/>
                <w:szCs w:val="14"/>
                <w:lang w:val="es-ES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-57" w:right="-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10</w:t>
            </w:r>
            <w:r w:rsidRPr="00FE58C6">
              <w:rPr>
                <w:color w:val="000000"/>
                <w:position w:val="4"/>
                <w:sz w:val="14"/>
                <w:szCs w:val="14"/>
                <w:lang w:val="es-ES"/>
              </w:rPr>
              <w:t>6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-57" w:right="-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 xml:space="preserve">4 </w:t>
            </w:r>
            <w:r w:rsidRPr="00FE58C6">
              <w:rPr>
                <w:rFonts w:ascii="Symbol" w:hAnsi="Symbol"/>
                <w:color w:val="000000"/>
                <w:sz w:val="14"/>
                <w:szCs w:val="14"/>
                <w:lang w:val="es-ES"/>
              </w:rPr>
              <w:t></w:t>
            </w:r>
            <w:r w:rsidRPr="00FE58C6">
              <w:rPr>
                <w:color w:val="000000"/>
                <w:sz w:val="14"/>
                <w:szCs w:val="14"/>
                <w:lang w:val="es-ES"/>
              </w:rPr>
              <w:t xml:space="preserve"> 10</w:t>
            </w:r>
            <w:r w:rsidRPr="00FE58C6">
              <w:rPr>
                <w:color w:val="000000"/>
                <w:position w:val="4"/>
                <w:sz w:val="14"/>
                <w:szCs w:val="14"/>
                <w:lang w:val="es-E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-57" w:right="-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10</w:t>
            </w:r>
            <w:r w:rsidRPr="00FE58C6">
              <w:rPr>
                <w:color w:val="000000"/>
                <w:position w:val="4"/>
                <w:sz w:val="14"/>
                <w:szCs w:val="14"/>
                <w:lang w:val="es-ES"/>
              </w:rPr>
              <w:t>6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-57" w:right="-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10</w:t>
            </w:r>
            <w:r w:rsidRPr="00FE58C6">
              <w:rPr>
                <w:color w:val="000000"/>
                <w:position w:val="4"/>
                <w:sz w:val="14"/>
                <w:szCs w:val="14"/>
                <w:lang w:val="es-ES"/>
              </w:rPr>
              <w:t>7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10</w:t>
            </w:r>
            <w:r w:rsidRPr="00FE58C6">
              <w:rPr>
                <w:color w:val="000000"/>
                <w:position w:val="4"/>
                <w:sz w:val="14"/>
                <w:szCs w:val="14"/>
                <w:lang w:val="es-ES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10</w:t>
            </w:r>
            <w:r w:rsidRPr="00FE58C6">
              <w:rPr>
                <w:color w:val="000000"/>
                <w:position w:val="4"/>
                <w:sz w:val="14"/>
                <w:szCs w:val="14"/>
                <w:lang w:val="es-ES"/>
              </w:rPr>
              <w:t>6</w:t>
            </w:r>
          </w:p>
        </w:tc>
      </w:tr>
      <w:tr w:rsidR="0098040F" w:rsidRPr="00FE58C6" w:rsidTr="005A19DC">
        <w:trPr>
          <w:cantSplit/>
          <w:jc w:val="center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FE58C6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Potencia de inter</w:t>
            </w:r>
            <w:r w:rsidR="00FE58C6">
              <w:rPr>
                <w:color w:val="000000"/>
                <w:sz w:val="14"/>
                <w:szCs w:val="14"/>
                <w:lang w:val="es-ES"/>
              </w:rPr>
              <w:softHyphen/>
            </w:r>
            <w:r w:rsidRPr="00FE58C6">
              <w:rPr>
                <w:color w:val="000000"/>
                <w:sz w:val="14"/>
                <w:szCs w:val="14"/>
                <w:lang w:val="es-ES"/>
              </w:rPr>
              <w:t>ferencia admisible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i/>
                <w:iCs/>
                <w:color w:val="000000"/>
                <w:sz w:val="14"/>
                <w:szCs w:val="14"/>
                <w:lang w:val="es-ES"/>
              </w:rPr>
              <w:t>P</w:t>
            </w:r>
            <w:r w:rsidRPr="00FE58C6">
              <w:rPr>
                <w:i/>
                <w:iCs/>
                <w:color w:val="000000"/>
                <w:position w:val="-4"/>
                <w:sz w:val="14"/>
                <w:szCs w:val="14"/>
                <w:lang w:val="es-ES"/>
              </w:rPr>
              <w:t>r</w:t>
            </w:r>
            <w:r w:rsidRPr="00FE58C6">
              <w:rPr>
                <w:color w:val="000000"/>
                <w:sz w:val="14"/>
                <w:szCs w:val="14"/>
                <w:lang w:val="es-ES"/>
              </w:rPr>
              <w:t>( </w:t>
            </w:r>
            <w:r w:rsidRPr="00FE58C6">
              <w:rPr>
                <w:i/>
                <w:iCs/>
                <w:color w:val="000000"/>
                <w:sz w:val="14"/>
                <w:szCs w:val="14"/>
                <w:lang w:val="es-ES"/>
              </w:rPr>
              <w:t>p</w:t>
            </w:r>
            <w:r w:rsidRPr="00FE58C6">
              <w:rPr>
                <w:color w:val="000000"/>
                <w:sz w:val="14"/>
                <w:szCs w:val="14"/>
                <w:lang w:val="es-ES"/>
              </w:rPr>
              <w:t>) (dBW)</w:t>
            </w:r>
            <w:r w:rsidRPr="00FE58C6">
              <w:rPr>
                <w:color w:val="000000"/>
                <w:sz w:val="14"/>
                <w:szCs w:val="14"/>
                <w:lang w:val="es-ES"/>
              </w:rPr>
              <w:br/>
              <w:t xml:space="preserve">en </w:t>
            </w:r>
            <w:r w:rsidRPr="00FE58C6">
              <w:rPr>
                <w:i/>
                <w:iCs/>
                <w:color w:val="000000"/>
                <w:sz w:val="14"/>
                <w:szCs w:val="14"/>
                <w:lang w:val="es-ES"/>
              </w:rPr>
              <w:t>B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–140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–160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–157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–160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–143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040F" w:rsidRPr="00FE58C6" w:rsidRDefault="0098040F" w:rsidP="003570CC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–131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–103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–131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–103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–131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–103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–128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–98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–128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–98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color w:val="000000"/>
                <w:sz w:val="14"/>
                <w:szCs w:val="14"/>
                <w:lang w:val="es-ES"/>
              </w:rPr>
              <w:t>–131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b/>
                <w:strike/>
                <w:color w:val="000000"/>
                <w:sz w:val="14"/>
                <w:szCs w:val="14"/>
                <w:lang w:val="es-ES"/>
              </w:rPr>
              <w:t>–</w:t>
            </w:r>
            <w:r w:rsidRPr="00FE58C6">
              <w:rPr>
                <w:color w:val="000000"/>
                <w:sz w:val="14"/>
                <w:szCs w:val="14"/>
                <w:lang w:val="es-ES"/>
              </w:rPr>
              <w:t>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3570C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  <w:lang w:val="es-ES"/>
              </w:rPr>
            </w:pPr>
            <w:r w:rsidRPr="00FE58C6">
              <w:rPr>
                <w:b/>
                <w:strike/>
                <w:color w:val="000000"/>
                <w:sz w:val="14"/>
                <w:szCs w:val="14"/>
                <w:lang w:val="es-ES"/>
              </w:rPr>
              <w:t>–</w:t>
            </w:r>
            <w:r w:rsidRPr="00FE58C6">
              <w:rPr>
                <w:color w:val="000000"/>
                <w:sz w:val="14"/>
                <w:szCs w:val="14"/>
                <w:lang w:val="es-ES"/>
              </w:rPr>
              <w:t>113</w:t>
            </w:r>
          </w:p>
        </w:tc>
      </w:tr>
      <w:tr w:rsidR="0098040F" w:rsidRPr="00FE58C6" w:rsidTr="005A19DC">
        <w:trPr>
          <w:cantSplit/>
          <w:jc w:val="center"/>
        </w:trPr>
        <w:tc>
          <w:tcPr>
            <w:tcW w:w="14743" w:type="dxa"/>
            <w:gridSpan w:val="22"/>
            <w:tcBorders>
              <w:top w:val="single" w:sz="6" w:space="0" w:color="auto"/>
            </w:tcBorders>
          </w:tcPr>
          <w:p w:rsidR="0098040F" w:rsidRPr="00FE58C6" w:rsidRDefault="0098040F" w:rsidP="0056264B">
            <w:pPr>
              <w:pStyle w:val="Tablelegend"/>
              <w:tabs>
                <w:tab w:val="left" w:pos="291"/>
              </w:tabs>
              <w:spacing w:before="60"/>
              <w:rPr>
                <w:lang w:val="es-ES"/>
              </w:rPr>
            </w:pPr>
            <w:r w:rsidRPr="00FE58C6">
              <w:rPr>
                <w:vertAlign w:val="superscript"/>
                <w:lang w:val="es-ES"/>
              </w:rPr>
              <w:lastRenderedPageBreak/>
              <w:t>1</w:t>
            </w:r>
            <w:r w:rsidRPr="00FE58C6">
              <w:rPr>
                <w:lang w:val="es-ES"/>
              </w:rPr>
              <w:tab/>
              <w:t>A: modulación analógica; N: modulación digital.</w:t>
            </w:r>
          </w:p>
          <w:p w:rsidR="0098040F" w:rsidRPr="00FE58C6" w:rsidRDefault="0098040F" w:rsidP="003570CC">
            <w:pPr>
              <w:pStyle w:val="Tablelegend"/>
              <w:spacing w:before="60"/>
              <w:ind w:left="284" w:hanging="284"/>
              <w:rPr>
                <w:lang w:val="es-ES"/>
              </w:rPr>
            </w:pPr>
            <w:r w:rsidRPr="00FE58C6">
              <w:rPr>
                <w:vertAlign w:val="superscript"/>
                <w:lang w:val="es-ES"/>
              </w:rPr>
              <w:t>2</w:t>
            </w:r>
            <w:r w:rsidRPr="00FE58C6">
              <w:rPr>
                <w:lang w:val="es-ES"/>
              </w:rPr>
              <w:tab/>
              <w:t>Se han utilizado los parámetros para la estación terrenal asociados con sistemas transhorizonte. También pueden utilizarse los parámetros de radioenlaces con visibilidad directa asociados con la banda de frecuencias 5 725-7 075 MHz para determinar un contorno suplementario, con la excepción de que Gx = 37 dBi.</w:t>
            </w:r>
          </w:p>
          <w:p w:rsidR="0098040F" w:rsidRPr="00FE58C6" w:rsidRDefault="0098040F" w:rsidP="0056264B">
            <w:pPr>
              <w:pStyle w:val="Tablelegend"/>
              <w:tabs>
                <w:tab w:val="left" w:pos="300"/>
              </w:tabs>
              <w:spacing w:before="60"/>
              <w:rPr>
                <w:lang w:val="es-ES"/>
              </w:rPr>
            </w:pPr>
            <w:r w:rsidRPr="00FE58C6">
              <w:rPr>
                <w:vertAlign w:val="superscript"/>
                <w:lang w:val="es-ES"/>
              </w:rPr>
              <w:t>3</w:t>
            </w:r>
            <w:r w:rsidRPr="00FE58C6">
              <w:rPr>
                <w:lang w:val="es-ES"/>
              </w:rPr>
              <w:tab/>
              <w:t>Enlaces de conexión de sistemas de satélites no geoestacionarios del servicio móvil por satélite.</w:t>
            </w:r>
          </w:p>
          <w:p w:rsidR="0098040F" w:rsidRPr="00FE58C6" w:rsidRDefault="0098040F" w:rsidP="0056264B">
            <w:pPr>
              <w:pStyle w:val="Tablelegend"/>
              <w:tabs>
                <w:tab w:val="left" w:pos="291"/>
              </w:tabs>
              <w:spacing w:before="60"/>
              <w:rPr>
                <w:lang w:val="es-ES"/>
              </w:rPr>
            </w:pPr>
            <w:r w:rsidRPr="00FE58C6">
              <w:rPr>
                <w:vertAlign w:val="superscript"/>
                <w:lang w:val="es-ES"/>
              </w:rPr>
              <w:t>4</w:t>
            </w:r>
            <w:r w:rsidRPr="00FE58C6">
              <w:rPr>
                <w:lang w:val="es-ES"/>
              </w:rPr>
              <w:tab/>
              <w:t>No se incluyen las pérdidas en el alimentador.</w:t>
            </w:r>
          </w:p>
          <w:p w:rsidR="0098040F" w:rsidRPr="00FE58C6" w:rsidRDefault="0098040F" w:rsidP="0056264B">
            <w:pPr>
              <w:pStyle w:val="Tablelegend"/>
              <w:spacing w:before="60"/>
              <w:ind w:left="284" w:hanging="284"/>
              <w:rPr>
                <w:lang w:val="es-ES"/>
              </w:rPr>
            </w:pPr>
            <w:r w:rsidRPr="00FE58C6">
              <w:rPr>
                <w:vertAlign w:val="superscript"/>
                <w:lang w:val="es-ES"/>
              </w:rPr>
              <w:t>5</w:t>
            </w:r>
            <w:r w:rsidRPr="00FE58C6">
              <w:rPr>
                <w:lang w:val="es-ES"/>
              </w:rPr>
              <w:tab/>
              <w:t xml:space="preserve">Las bandas de frecuencias reales son </w:t>
            </w:r>
            <w:ins w:id="59" w:author="Spanish" w:date="2015-10-23T08:57:00Z">
              <w:r w:rsidR="000C57D5" w:rsidRPr="00FE58C6">
                <w:rPr>
                  <w:lang w:val="es-ES"/>
                </w:rPr>
                <w:t>7 190-7 2</w:t>
              </w:r>
            </w:ins>
            <w:ins w:id="60" w:author="Spanish" w:date="2015-10-25T19:27:00Z">
              <w:r w:rsidR="0056264B">
                <w:rPr>
                  <w:lang w:val="es-ES"/>
                </w:rPr>
                <w:t>50</w:t>
              </w:r>
            </w:ins>
            <w:ins w:id="61" w:author="Spanish" w:date="2015-10-23T08:57:00Z">
              <w:r w:rsidR="000C57D5" w:rsidRPr="00FE58C6">
                <w:rPr>
                  <w:lang w:val="es-ES"/>
                </w:rPr>
                <w:t> MHz p</w:t>
              </w:r>
            </w:ins>
            <w:ins w:id="62" w:author="Spanish" w:date="2015-10-23T15:40:00Z">
              <w:r w:rsidR="002C6654" w:rsidRPr="00FE58C6">
                <w:rPr>
                  <w:lang w:val="es-ES"/>
                </w:rPr>
                <w:t>ara</w:t>
              </w:r>
            </w:ins>
            <w:ins w:id="63" w:author="Spanish" w:date="2015-10-23T08:57:00Z">
              <w:r w:rsidR="000C57D5" w:rsidRPr="00FE58C6">
                <w:rPr>
                  <w:lang w:val="es-ES"/>
                </w:rPr>
                <w:t xml:space="preserve"> el servicio de exploración de la Tierra por satélite</w:t>
              </w:r>
            </w:ins>
            <w:ins w:id="64" w:author="Spanish" w:date="2015-10-25T19:27:00Z">
              <w:r w:rsidR="0056264B">
                <w:rPr>
                  <w:lang w:val="es-ES"/>
                </w:rPr>
                <w:t>,</w:t>
              </w:r>
            </w:ins>
            <w:ins w:id="65" w:author="Spanish" w:date="2015-10-23T08:57:00Z">
              <w:r w:rsidR="000C57D5" w:rsidRPr="00FE58C6">
                <w:rPr>
                  <w:lang w:val="es-ES"/>
                </w:rPr>
                <w:t xml:space="preserve"> </w:t>
              </w:r>
            </w:ins>
            <w:r w:rsidRPr="00FE58C6">
              <w:rPr>
                <w:lang w:val="es-ES"/>
              </w:rPr>
              <w:t>7 100-7 155 MHz y 7 190-7 235 MHz para el servicio de operaciones espaciales, y 7 145-7 235 MHz para el servicio de investigación espacial.</w:t>
            </w:r>
            <w:ins w:id="66" w:author="Turnbull, Karen" w:date="2015-10-15T10:28:00Z">
              <w:r w:rsidR="000C57D5" w:rsidRPr="00FE58C6">
                <w:rPr>
                  <w:sz w:val="16"/>
                  <w:szCs w:val="16"/>
                  <w:lang w:val="es-ES"/>
                </w:rPr>
                <w:t>    </w:t>
              </w:r>
            </w:ins>
            <w:ins w:id="67" w:author="Cobb, William" w:date="2015-10-13T12:59:00Z">
              <w:r w:rsidR="000C57D5" w:rsidRPr="00FE58C6">
                <w:rPr>
                  <w:sz w:val="16"/>
                  <w:szCs w:val="16"/>
                  <w:lang w:val="es-ES"/>
                  <w:rPrChange w:id="68" w:author="Spanish" w:date="2015-10-23T15:40:00Z">
                    <w:rPr>
                      <w:lang w:val="en-US"/>
                    </w:rPr>
                  </w:rPrChange>
                </w:rPr>
                <w:t>(</w:t>
              </w:r>
            </w:ins>
            <w:ins w:id="69" w:author="Spanish" w:date="2015-10-23T15:41:00Z">
              <w:r w:rsidR="002C6654" w:rsidRPr="00FE58C6">
                <w:rPr>
                  <w:sz w:val="16"/>
                  <w:szCs w:val="16"/>
                  <w:lang w:val="es-ES"/>
                </w:rPr>
                <w:t>CMR</w:t>
              </w:r>
            </w:ins>
            <w:ins w:id="70" w:author="Turnbull, Karen" w:date="2015-10-15T10:28:00Z">
              <w:r w:rsidR="000C57D5" w:rsidRPr="00FE58C6">
                <w:rPr>
                  <w:sz w:val="16"/>
                  <w:szCs w:val="16"/>
                  <w:lang w:val="es-ES"/>
                </w:rPr>
                <w:noBreakHyphen/>
              </w:r>
            </w:ins>
            <w:ins w:id="71" w:author="Cobb, William" w:date="2015-10-13T12:59:00Z">
              <w:r w:rsidR="000C57D5" w:rsidRPr="00FE58C6">
                <w:rPr>
                  <w:sz w:val="16"/>
                  <w:szCs w:val="16"/>
                  <w:lang w:val="es-ES"/>
                  <w:rPrChange w:id="72" w:author="Spanish" w:date="2015-10-23T15:40:00Z">
                    <w:rPr>
                      <w:lang w:val="en-US"/>
                    </w:rPr>
                  </w:rPrChange>
                </w:rPr>
                <w:t>15)</w:t>
              </w:r>
            </w:ins>
          </w:p>
        </w:tc>
      </w:tr>
    </w:tbl>
    <w:p w:rsidR="0056264B" w:rsidRDefault="0098040F" w:rsidP="0056264B">
      <w:pPr>
        <w:pStyle w:val="Reasons"/>
        <w:rPr>
          <w:lang w:val="es-ES"/>
        </w:rPr>
        <w:sectPr w:rsidR="0056264B" w:rsidSect="0056264B">
          <w:pgSz w:w="16840" w:h="11907" w:orient="landscape" w:code="9"/>
          <w:pgMar w:top="1134" w:right="1418" w:bottom="1134" w:left="1134" w:header="720" w:footer="720" w:gutter="0"/>
          <w:cols w:space="720"/>
          <w:docGrid w:linePitch="326"/>
        </w:sectPr>
      </w:pPr>
      <w:r w:rsidRPr="00FE58C6">
        <w:rPr>
          <w:b/>
          <w:lang w:val="es-ES"/>
        </w:rPr>
        <w:t>Motivos:</w:t>
      </w:r>
      <w:r w:rsidRPr="00FE58C6">
        <w:rPr>
          <w:lang w:val="es-ES"/>
        </w:rPr>
        <w:tab/>
      </w:r>
      <w:r w:rsidR="002C6654" w:rsidRPr="00FE58C6">
        <w:rPr>
          <w:lang w:val="es-ES"/>
        </w:rPr>
        <w:t>Cambios necesarios en el Cuadro</w:t>
      </w:r>
      <w:r w:rsidR="000C57D5" w:rsidRPr="00FE58C6">
        <w:rPr>
          <w:lang w:val="es-ES"/>
        </w:rPr>
        <w:t xml:space="preserve"> 7b (</w:t>
      </w:r>
      <w:r w:rsidR="002C6654" w:rsidRPr="00FE58C6">
        <w:rPr>
          <w:color w:val="000000"/>
          <w:lang w:val="es-ES"/>
        </w:rPr>
        <w:t>Parámetros requeridos para determinar la distancia de coordinación para una estación terrena transmisora</w:t>
      </w:r>
      <w:r w:rsidR="000C57D5" w:rsidRPr="00FE58C6">
        <w:rPr>
          <w:lang w:val="es-ES"/>
        </w:rPr>
        <w:t xml:space="preserve">) </w:t>
      </w:r>
      <w:r w:rsidR="002C6654" w:rsidRPr="00FE58C6">
        <w:rPr>
          <w:lang w:val="es-ES"/>
        </w:rPr>
        <w:t xml:space="preserve">del Anexo </w:t>
      </w:r>
      <w:r w:rsidR="000C57D5" w:rsidRPr="00FE58C6">
        <w:rPr>
          <w:lang w:val="es-ES"/>
        </w:rPr>
        <w:t>7</w:t>
      </w:r>
      <w:r w:rsidR="002C6654" w:rsidRPr="00FE58C6">
        <w:rPr>
          <w:lang w:val="es-ES"/>
        </w:rPr>
        <w:t xml:space="preserve"> para reflejar la nueva atribución al servicio de exploración de la Tierra por satélite (Tierra-espacio).</w:t>
      </w:r>
      <w:r w:rsidR="000C57D5" w:rsidRPr="00FE58C6">
        <w:rPr>
          <w:lang w:val="es-ES"/>
        </w:rPr>
        <w:t xml:space="preserve"> </w:t>
      </w:r>
    </w:p>
    <w:p w:rsidR="0098040F" w:rsidRPr="00FE58C6" w:rsidRDefault="0098040F" w:rsidP="001A09C5">
      <w:pPr>
        <w:pStyle w:val="ArtNo"/>
        <w:rPr>
          <w:rStyle w:val="Artdef"/>
          <w:b w:val="0"/>
          <w:bCs/>
          <w:lang w:val="es-ES"/>
        </w:rPr>
      </w:pPr>
      <w:r w:rsidRPr="00FE58C6">
        <w:rPr>
          <w:rStyle w:val="Artdef"/>
          <w:b w:val="0"/>
          <w:bCs/>
          <w:lang w:val="es-ES"/>
        </w:rPr>
        <w:lastRenderedPageBreak/>
        <w:t>ARTÍCULO 21</w:t>
      </w:r>
    </w:p>
    <w:p w:rsidR="0098040F" w:rsidRPr="00FE58C6" w:rsidRDefault="0098040F" w:rsidP="00E74C6D">
      <w:pPr>
        <w:pStyle w:val="Arttitle"/>
        <w:rPr>
          <w:lang w:val="es-ES"/>
        </w:rPr>
      </w:pPr>
      <w:r w:rsidRPr="00FE58C6">
        <w:rPr>
          <w:lang w:val="es-ES"/>
        </w:rPr>
        <w:t>Servicios terrenales y espaciales que comparten bandas</w:t>
      </w:r>
      <w:r w:rsidRPr="00FE58C6">
        <w:rPr>
          <w:lang w:val="es-ES"/>
        </w:rPr>
        <w:br/>
        <w:t>de frecuencias por encima de 1 GHz</w:t>
      </w:r>
    </w:p>
    <w:p w:rsidR="0098040F" w:rsidRPr="00FE58C6" w:rsidRDefault="0098040F" w:rsidP="00E74C6D">
      <w:pPr>
        <w:pStyle w:val="Section1"/>
        <w:rPr>
          <w:lang w:val="es-ES"/>
        </w:rPr>
      </w:pPr>
      <w:r w:rsidRPr="00FE58C6">
        <w:rPr>
          <w:lang w:val="es-ES"/>
        </w:rPr>
        <w:t>Sección III – Límites de potencia para las estaciones terrenas</w:t>
      </w:r>
    </w:p>
    <w:p w:rsidR="00AB798D" w:rsidRPr="00FE58C6" w:rsidRDefault="0098040F" w:rsidP="00E74C6D">
      <w:pPr>
        <w:pStyle w:val="Proposal"/>
        <w:rPr>
          <w:lang w:val="es-ES"/>
        </w:rPr>
      </w:pPr>
      <w:r w:rsidRPr="00FE58C6">
        <w:rPr>
          <w:lang w:val="es-ES"/>
        </w:rPr>
        <w:t>MOD</w:t>
      </w:r>
      <w:r w:rsidRPr="00FE58C6">
        <w:rPr>
          <w:lang w:val="es-ES"/>
        </w:rPr>
        <w:tab/>
        <w:t>RCC/8A11/7</w:t>
      </w:r>
    </w:p>
    <w:p w:rsidR="0098040F" w:rsidRPr="00FE58C6" w:rsidRDefault="0098040F" w:rsidP="00E74C6D">
      <w:pPr>
        <w:pStyle w:val="TableNo"/>
        <w:rPr>
          <w:b/>
          <w:lang w:val="es-ES"/>
        </w:rPr>
      </w:pPr>
      <w:r w:rsidRPr="00FE58C6">
        <w:rPr>
          <w:lang w:val="es-ES"/>
        </w:rPr>
        <w:t xml:space="preserve">CUADRO  </w:t>
      </w:r>
      <w:r w:rsidRPr="00FE58C6">
        <w:rPr>
          <w:b/>
          <w:bCs/>
          <w:lang w:val="es-ES"/>
        </w:rPr>
        <w:t>21-3</w:t>
      </w:r>
      <w:r w:rsidRPr="00FE58C6">
        <w:rPr>
          <w:lang w:val="es-ES"/>
        </w:rPr>
        <w:t>     </w:t>
      </w:r>
      <w:r w:rsidRPr="00FE58C6">
        <w:rPr>
          <w:sz w:val="16"/>
          <w:szCs w:val="16"/>
          <w:lang w:val="es-ES"/>
        </w:rPr>
        <w:t>(</w:t>
      </w:r>
      <w:r w:rsidRPr="00FE58C6">
        <w:rPr>
          <w:caps w:val="0"/>
          <w:sz w:val="16"/>
          <w:szCs w:val="16"/>
          <w:lang w:val="es-ES"/>
        </w:rPr>
        <w:t>Rev</w:t>
      </w:r>
      <w:r w:rsidRPr="00FE58C6">
        <w:rPr>
          <w:sz w:val="16"/>
          <w:szCs w:val="16"/>
          <w:lang w:val="es-ES"/>
        </w:rPr>
        <w:t>.CMR-1</w:t>
      </w:r>
      <w:ins w:id="73" w:author="Spanish" w:date="2015-10-23T15:43:00Z">
        <w:r w:rsidR="00C234B9" w:rsidRPr="00FE58C6">
          <w:rPr>
            <w:sz w:val="16"/>
            <w:szCs w:val="16"/>
            <w:lang w:val="es-ES"/>
          </w:rPr>
          <w:t>5</w:t>
        </w:r>
      </w:ins>
      <w:del w:id="74" w:author="Spanish" w:date="2015-10-23T15:43:00Z">
        <w:r w:rsidRPr="00FE58C6" w:rsidDel="00C234B9">
          <w:rPr>
            <w:sz w:val="16"/>
            <w:szCs w:val="16"/>
            <w:lang w:val="es-ES"/>
          </w:rPr>
          <w:delText>2</w:delText>
        </w:r>
      </w:del>
      <w:r w:rsidRPr="00FE58C6">
        <w:rPr>
          <w:sz w:val="16"/>
          <w:szCs w:val="16"/>
          <w:lang w:val="es-ES"/>
        </w:rPr>
        <w:t>)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71"/>
        <w:gridCol w:w="4083"/>
        <w:gridCol w:w="3402"/>
      </w:tblGrid>
      <w:tr w:rsidR="0098040F" w:rsidRPr="00FE58C6" w:rsidTr="0098040F">
        <w:trPr>
          <w:cantSplit/>
        </w:trPr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8040F" w:rsidRPr="00FE58C6" w:rsidRDefault="0098040F" w:rsidP="00E74C6D">
            <w:pPr>
              <w:pStyle w:val="Tablehead"/>
              <w:spacing w:before="120" w:after="120"/>
              <w:rPr>
                <w:color w:val="000000"/>
                <w:lang w:val="es-ES"/>
              </w:rPr>
            </w:pPr>
            <w:r w:rsidRPr="00FE58C6">
              <w:rPr>
                <w:color w:val="000000"/>
                <w:lang w:val="es-ES"/>
              </w:rPr>
              <w:t>Banda de frecuencias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E74C6D">
            <w:pPr>
              <w:pStyle w:val="Tablehead"/>
              <w:spacing w:before="120" w:after="120"/>
              <w:rPr>
                <w:color w:val="000000"/>
                <w:lang w:val="es-ES"/>
              </w:rPr>
            </w:pPr>
            <w:r w:rsidRPr="00FE58C6">
              <w:rPr>
                <w:color w:val="000000"/>
                <w:lang w:val="es-ES"/>
              </w:rPr>
              <w:t>Servicios</w:t>
            </w:r>
          </w:p>
        </w:tc>
      </w:tr>
      <w:tr w:rsidR="0098040F" w:rsidRPr="00FE58C6" w:rsidTr="0098040F">
        <w:trPr>
          <w:cantSplit/>
        </w:trPr>
        <w:tc>
          <w:tcPr>
            <w:tcW w:w="1871" w:type="dxa"/>
            <w:tcBorders>
              <w:left w:val="single" w:sz="6" w:space="0" w:color="auto"/>
            </w:tcBorders>
          </w:tcPr>
          <w:p w:rsidR="0098040F" w:rsidRPr="00FE58C6" w:rsidRDefault="0098040F" w:rsidP="00E74C6D">
            <w:pPr>
              <w:pStyle w:val="Tabletext"/>
              <w:spacing w:before="26" w:after="26"/>
              <w:rPr>
                <w:color w:val="000000"/>
                <w:lang w:val="es-ES"/>
              </w:rPr>
            </w:pPr>
            <w:r w:rsidRPr="00FE58C6">
              <w:rPr>
                <w:color w:val="000000"/>
                <w:lang w:val="es-ES"/>
              </w:rPr>
              <w:t>2</w:t>
            </w:r>
            <w:r w:rsidRPr="00FE58C6">
              <w:rPr>
                <w:rFonts w:ascii="Tms Rmn" w:hAnsi="Tms Rmn"/>
                <w:color w:val="000000"/>
                <w:sz w:val="12"/>
                <w:lang w:val="es-ES"/>
              </w:rPr>
              <w:t> </w:t>
            </w:r>
            <w:r w:rsidRPr="00FE58C6">
              <w:rPr>
                <w:color w:val="000000"/>
                <w:lang w:val="es-ES"/>
              </w:rPr>
              <w:t>025-2</w:t>
            </w:r>
            <w:r w:rsidRPr="00FE58C6">
              <w:rPr>
                <w:rFonts w:ascii="Tms Rmn" w:hAnsi="Tms Rmn"/>
                <w:color w:val="000000"/>
                <w:sz w:val="12"/>
                <w:lang w:val="es-ES"/>
              </w:rPr>
              <w:t> </w:t>
            </w:r>
            <w:r w:rsidRPr="00FE58C6">
              <w:rPr>
                <w:color w:val="000000"/>
                <w:lang w:val="es-ES"/>
              </w:rPr>
              <w:t>110 MHz</w:t>
            </w:r>
          </w:p>
          <w:p w:rsidR="0098040F" w:rsidRPr="00FE58C6" w:rsidRDefault="0098040F" w:rsidP="00E74C6D">
            <w:pPr>
              <w:pStyle w:val="Tabletext"/>
              <w:spacing w:before="26" w:after="26"/>
              <w:rPr>
                <w:color w:val="000000"/>
                <w:lang w:val="es-ES"/>
              </w:rPr>
            </w:pPr>
            <w:r w:rsidRPr="00FE58C6">
              <w:rPr>
                <w:color w:val="000000"/>
                <w:lang w:val="es-ES"/>
              </w:rPr>
              <w:t>5</w:t>
            </w:r>
            <w:r w:rsidRPr="00FE58C6">
              <w:rPr>
                <w:rFonts w:ascii="Tms Rmn" w:hAnsi="Tms Rmn"/>
                <w:color w:val="000000"/>
                <w:sz w:val="12"/>
                <w:lang w:val="es-ES"/>
              </w:rPr>
              <w:t> </w:t>
            </w:r>
            <w:r w:rsidRPr="00FE58C6">
              <w:rPr>
                <w:color w:val="000000"/>
                <w:lang w:val="es-ES"/>
              </w:rPr>
              <w:t>670-5</w:t>
            </w:r>
            <w:r w:rsidRPr="00FE58C6">
              <w:rPr>
                <w:rFonts w:ascii="Tms Rmn" w:hAnsi="Tms Rmn"/>
                <w:color w:val="000000"/>
                <w:sz w:val="12"/>
                <w:lang w:val="es-ES"/>
              </w:rPr>
              <w:t> </w:t>
            </w:r>
            <w:r w:rsidRPr="00FE58C6">
              <w:rPr>
                <w:color w:val="000000"/>
                <w:lang w:val="es-ES"/>
              </w:rPr>
              <w:t>725 MHz</w:t>
            </w:r>
            <w:r w:rsidRPr="00FE58C6">
              <w:rPr>
                <w:color w:val="000000"/>
                <w:lang w:val="es-ES"/>
              </w:rPr>
              <w:br/>
            </w:r>
            <w:r w:rsidRPr="00FE58C6">
              <w:rPr>
                <w:color w:val="000000"/>
                <w:lang w:val="es-ES"/>
              </w:rPr>
              <w:br/>
            </w:r>
          </w:p>
          <w:p w:rsidR="0098040F" w:rsidRPr="00FE58C6" w:rsidRDefault="0098040F" w:rsidP="00E74C6D">
            <w:pPr>
              <w:pStyle w:val="Tabletext"/>
              <w:rPr>
                <w:color w:val="000000"/>
                <w:lang w:val="es-ES"/>
              </w:rPr>
            </w:pPr>
            <w:r w:rsidRPr="00FE58C6">
              <w:rPr>
                <w:color w:val="000000"/>
                <w:lang w:val="es-ES"/>
              </w:rPr>
              <w:t>5</w:t>
            </w:r>
            <w:r w:rsidRPr="00FE58C6">
              <w:rPr>
                <w:color w:val="000000"/>
                <w:sz w:val="12"/>
                <w:lang w:val="es-ES"/>
              </w:rPr>
              <w:t xml:space="preserve"> </w:t>
            </w:r>
            <w:r w:rsidRPr="00FE58C6">
              <w:rPr>
                <w:color w:val="000000"/>
                <w:lang w:val="es-ES"/>
              </w:rPr>
              <w:t>725-5</w:t>
            </w:r>
            <w:r w:rsidRPr="00FE58C6">
              <w:rPr>
                <w:color w:val="000000"/>
                <w:sz w:val="12"/>
                <w:lang w:val="es-ES"/>
              </w:rPr>
              <w:t xml:space="preserve"> </w:t>
            </w:r>
            <w:r w:rsidRPr="00FE58C6">
              <w:rPr>
                <w:color w:val="000000"/>
                <w:lang w:val="es-ES"/>
              </w:rPr>
              <w:t>755 MHz</w:t>
            </w:r>
            <w:r w:rsidRPr="00FE58C6">
              <w:rPr>
                <w:rStyle w:val="FootnoteReference"/>
                <w:szCs w:val="18"/>
                <w:lang w:val="es-ES"/>
              </w:rPr>
              <w:t>6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98040F" w:rsidRPr="00FE58C6" w:rsidRDefault="0098040F" w:rsidP="00E74C6D">
            <w:pPr>
              <w:pStyle w:val="Tabletext"/>
              <w:spacing w:before="26" w:after="26"/>
              <w:ind w:left="-113"/>
              <w:rPr>
                <w:color w:val="000000"/>
                <w:lang w:val="es-ES"/>
              </w:rPr>
            </w:pPr>
          </w:p>
          <w:p w:rsidR="0098040F" w:rsidRPr="00FE58C6" w:rsidRDefault="0098040F" w:rsidP="00E74C6D">
            <w:pPr>
              <w:pStyle w:val="Tabletext"/>
              <w:spacing w:before="26" w:after="26"/>
              <w:ind w:left="-113"/>
              <w:rPr>
                <w:color w:val="000000"/>
                <w:lang w:val="es-ES"/>
              </w:rPr>
            </w:pPr>
            <w:r w:rsidRPr="00FE58C6">
              <w:rPr>
                <w:color w:val="000000"/>
                <w:lang w:val="es-ES"/>
              </w:rPr>
              <w:t>(para los países mencionados en el número </w:t>
            </w:r>
            <w:r w:rsidRPr="00FE58C6">
              <w:rPr>
                <w:rStyle w:val="Artref"/>
                <w:b/>
                <w:lang w:val="es-ES"/>
              </w:rPr>
              <w:t>5.454</w:t>
            </w:r>
            <w:r w:rsidRPr="00FE58C6">
              <w:rPr>
                <w:color w:val="000000"/>
                <w:lang w:val="es-ES"/>
              </w:rPr>
              <w:t xml:space="preserve"> con respecto a los países mencionados en los números </w:t>
            </w:r>
            <w:r w:rsidRPr="00FE58C6">
              <w:rPr>
                <w:rStyle w:val="Artref"/>
                <w:b/>
                <w:lang w:val="es-ES"/>
              </w:rPr>
              <w:t>5.453</w:t>
            </w:r>
            <w:r w:rsidRPr="00FE58C6">
              <w:rPr>
                <w:color w:val="000000"/>
                <w:lang w:val="es-ES"/>
              </w:rPr>
              <w:t xml:space="preserve"> y </w:t>
            </w:r>
            <w:r w:rsidRPr="00FE58C6">
              <w:rPr>
                <w:rStyle w:val="Artref"/>
                <w:b/>
                <w:lang w:val="es-ES"/>
              </w:rPr>
              <w:t>5.455</w:t>
            </w:r>
            <w:r w:rsidRPr="00FE58C6">
              <w:rPr>
                <w:color w:val="000000"/>
                <w:lang w:val="es-ES"/>
              </w:rPr>
              <w:t>)</w:t>
            </w:r>
          </w:p>
          <w:p w:rsidR="0098040F" w:rsidRPr="00FE58C6" w:rsidRDefault="0098040F" w:rsidP="00E74C6D">
            <w:pPr>
              <w:pStyle w:val="Tabletext"/>
              <w:spacing w:before="26" w:after="26"/>
              <w:ind w:left="-113"/>
              <w:rPr>
                <w:color w:val="000000"/>
                <w:lang w:val="es-ES"/>
              </w:rPr>
            </w:pPr>
            <w:r w:rsidRPr="00FE58C6">
              <w:rPr>
                <w:color w:val="000000"/>
                <w:lang w:val="es-ES"/>
              </w:rPr>
              <w:t>(para la Región 1 con respecto a los países mencionados en los números </w:t>
            </w:r>
            <w:r w:rsidRPr="00FE58C6">
              <w:rPr>
                <w:rStyle w:val="Artref"/>
                <w:b/>
                <w:lang w:val="es-ES"/>
              </w:rPr>
              <w:t>5.453</w:t>
            </w:r>
            <w:r w:rsidRPr="00FE58C6">
              <w:rPr>
                <w:color w:val="000000"/>
                <w:lang w:val="es-ES"/>
              </w:rPr>
              <w:t xml:space="preserve"> y </w:t>
            </w:r>
            <w:r w:rsidRPr="00FE58C6">
              <w:rPr>
                <w:rStyle w:val="Artref"/>
                <w:b/>
                <w:lang w:val="es-ES"/>
              </w:rPr>
              <w:t>5.455</w:t>
            </w:r>
            <w:r w:rsidRPr="00FE58C6">
              <w:rPr>
                <w:color w:val="000000"/>
                <w:lang w:val="es-ES"/>
              </w:rPr>
              <w:t>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98040F" w:rsidRPr="00FE58C6" w:rsidRDefault="0098040F" w:rsidP="00E74C6D">
            <w:pPr>
              <w:pStyle w:val="Tabletext"/>
              <w:spacing w:before="26" w:after="26"/>
              <w:rPr>
                <w:color w:val="000000"/>
                <w:lang w:val="es-ES"/>
              </w:rPr>
            </w:pPr>
            <w:r w:rsidRPr="00FE58C6">
              <w:rPr>
                <w:color w:val="000000"/>
                <w:lang w:val="es-ES"/>
              </w:rPr>
              <w:t>Fijo por satélite</w:t>
            </w:r>
          </w:p>
          <w:p w:rsidR="0098040F" w:rsidRPr="00FE58C6" w:rsidRDefault="0098040F" w:rsidP="00E74C6D">
            <w:pPr>
              <w:pStyle w:val="Tabletext"/>
              <w:spacing w:before="54" w:after="26"/>
              <w:rPr>
                <w:color w:val="000000"/>
                <w:lang w:val="es-ES"/>
              </w:rPr>
            </w:pPr>
            <w:r w:rsidRPr="00FE58C6">
              <w:rPr>
                <w:color w:val="000000"/>
                <w:lang w:val="es-ES"/>
              </w:rPr>
              <w:t>Exploración de la Tierra por satélite</w:t>
            </w:r>
          </w:p>
          <w:p w:rsidR="0098040F" w:rsidRPr="00FE58C6" w:rsidRDefault="0098040F" w:rsidP="00E74C6D">
            <w:pPr>
              <w:pStyle w:val="Tabletext"/>
              <w:spacing w:before="54" w:after="26"/>
              <w:rPr>
                <w:color w:val="000000"/>
                <w:lang w:val="es-ES"/>
              </w:rPr>
            </w:pPr>
            <w:r w:rsidRPr="00FE58C6">
              <w:rPr>
                <w:color w:val="000000"/>
                <w:lang w:val="es-ES"/>
              </w:rPr>
              <w:t>Meteorología por satélite</w:t>
            </w:r>
          </w:p>
          <w:p w:rsidR="0098040F" w:rsidRPr="00FE58C6" w:rsidRDefault="0098040F" w:rsidP="00E74C6D">
            <w:pPr>
              <w:pStyle w:val="Tabletext"/>
              <w:spacing w:before="56" w:after="26"/>
              <w:rPr>
                <w:color w:val="000000"/>
                <w:lang w:val="es-ES"/>
              </w:rPr>
            </w:pPr>
            <w:r w:rsidRPr="00FE58C6">
              <w:rPr>
                <w:color w:val="000000"/>
                <w:lang w:val="es-ES"/>
              </w:rPr>
              <w:t>Móvil por satélite</w:t>
            </w:r>
          </w:p>
          <w:p w:rsidR="0098040F" w:rsidRPr="00FE58C6" w:rsidRDefault="0098040F" w:rsidP="00E74C6D">
            <w:pPr>
              <w:pStyle w:val="Tabletext"/>
              <w:spacing w:before="50" w:after="26"/>
              <w:rPr>
                <w:color w:val="000000"/>
                <w:lang w:val="es-ES"/>
              </w:rPr>
            </w:pPr>
            <w:r w:rsidRPr="00FE58C6">
              <w:rPr>
                <w:color w:val="000000"/>
                <w:lang w:val="es-ES"/>
              </w:rPr>
              <w:t>Operaciones espaciales</w:t>
            </w:r>
          </w:p>
        </w:tc>
      </w:tr>
      <w:tr w:rsidR="0098040F" w:rsidRPr="00FE58C6" w:rsidTr="0098040F">
        <w:trPr>
          <w:cantSplit/>
        </w:trPr>
        <w:tc>
          <w:tcPr>
            <w:tcW w:w="1871" w:type="dxa"/>
            <w:tcBorders>
              <w:left w:val="single" w:sz="6" w:space="0" w:color="auto"/>
            </w:tcBorders>
          </w:tcPr>
          <w:p w:rsidR="0098040F" w:rsidRPr="00FE58C6" w:rsidRDefault="0098040F" w:rsidP="00E74C6D">
            <w:pPr>
              <w:pStyle w:val="Tabletext"/>
              <w:spacing w:before="26" w:after="26"/>
              <w:rPr>
                <w:color w:val="000000"/>
                <w:lang w:val="es-ES"/>
              </w:rPr>
            </w:pPr>
            <w:r w:rsidRPr="00FE58C6">
              <w:rPr>
                <w:color w:val="000000"/>
                <w:lang w:val="es-ES"/>
              </w:rPr>
              <w:t>5</w:t>
            </w:r>
            <w:r w:rsidRPr="00FE58C6">
              <w:rPr>
                <w:color w:val="000000"/>
                <w:sz w:val="12"/>
                <w:lang w:val="es-ES"/>
              </w:rPr>
              <w:t xml:space="preserve"> </w:t>
            </w:r>
            <w:r w:rsidRPr="00FE58C6">
              <w:rPr>
                <w:color w:val="000000"/>
                <w:lang w:val="es-ES"/>
              </w:rPr>
              <w:t>755-5</w:t>
            </w:r>
            <w:r w:rsidRPr="00FE58C6">
              <w:rPr>
                <w:color w:val="000000"/>
                <w:sz w:val="12"/>
                <w:lang w:val="es-ES"/>
              </w:rPr>
              <w:t xml:space="preserve"> </w:t>
            </w:r>
            <w:r w:rsidRPr="00FE58C6">
              <w:rPr>
                <w:color w:val="000000"/>
                <w:lang w:val="es-ES"/>
              </w:rPr>
              <w:t>850 MHz</w:t>
            </w:r>
            <w:r w:rsidRPr="00FE58C6">
              <w:rPr>
                <w:rStyle w:val="FootnoteReference"/>
                <w:szCs w:val="18"/>
                <w:lang w:val="es-ES"/>
              </w:rPr>
              <w:t>6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98040F" w:rsidRPr="00FE58C6" w:rsidRDefault="0098040F" w:rsidP="00E74C6D">
            <w:pPr>
              <w:pStyle w:val="Tabletext"/>
              <w:spacing w:before="26" w:after="26"/>
              <w:ind w:left="-113"/>
              <w:rPr>
                <w:color w:val="000000"/>
                <w:lang w:val="es-ES"/>
              </w:rPr>
            </w:pPr>
            <w:r w:rsidRPr="00FE58C6">
              <w:rPr>
                <w:color w:val="000000"/>
                <w:lang w:val="es-ES"/>
              </w:rPr>
              <w:t xml:space="preserve">(para la Región 1) con respecto a los países mencionados en los números </w:t>
            </w:r>
            <w:r w:rsidRPr="00FE58C6">
              <w:rPr>
                <w:rStyle w:val="Artref"/>
                <w:b/>
                <w:lang w:val="es-ES"/>
              </w:rPr>
              <w:t>5.453</w:t>
            </w:r>
            <w:r w:rsidRPr="00FE58C6">
              <w:rPr>
                <w:color w:val="000000"/>
                <w:lang w:val="es-ES"/>
              </w:rPr>
              <w:t xml:space="preserve">, </w:t>
            </w:r>
            <w:r w:rsidRPr="00FE58C6">
              <w:rPr>
                <w:rStyle w:val="Artref"/>
                <w:b/>
                <w:lang w:val="es-ES"/>
              </w:rPr>
              <w:t>5.455</w:t>
            </w:r>
            <w:r w:rsidRPr="00FE58C6">
              <w:rPr>
                <w:color w:val="000000"/>
                <w:lang w:val="es-ES"/>
              </w:rPr>
              <w:t xml:space="preserve"> y </w:t>
            </w:r>
            <w:r w:rsidRPr="00FE58C6">
              <w:rPr>
                <w:rStyle w:val="Artref"/>
                <w:b/>
                <w:lang w:val="es-ES"/>
              </w:rPr>
              <w:t>5.456</w:t>
            </w:r>
            <w:r w:rsidRPr="00FE58C6">
              <w:rPr>
                <w:color w:val="000000"/>
                <w:lang w:val="es-ES"/>
              </w:rPr>
              <w:t>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98040F" w:rsidRPr="00FE58C6" w:rsidRDefault="0098040F" w:rsidP="00E74C6D">
            <w:pPr>
              <w:pStyle w:val="Tabletext"/>
              <w:spacing w:before="20" w:after="26"/>
              <w:rPr>
                <w:color w:val="000000"/>
                <w:lang w:val="es-ES"/>
              </w:rPr>
            </w:pPr>
            <w:r w:rsidRPr="00FE58C6">
              <w:rPr>
                <w:color w:val="000000"/>
                <w:lang w:val="es-ES"/>
              </w:rPr>
              <w:t>Investigación espacial</w:t>
            </w:r>
          </w:p>
        </w:tc>
      </w:tr>
      <w:tr w:rsidR="0098040F" w:rsidRPr="00FE58C6" w:rsidTr="0098040F">
        <w:trPr>
          <w:cantSplit/>
        </w:trPr>
        <w:tc>
          <w:tcPr>
            <w:tcW w:w="1871" w:type="dxa"/>
            <w:tcBorders>
              <w:left w:val="single" w:sz="6" w:space="0" w:color="auto"/>
            </w:tcBorders>
          </w:tcPr>
          <w:p w:rsidR="0098040F" w:rsidRPr="00FE58C6" w:rsidRDefault="0098040F" w:rsidP="00E74C6D">
            <w:pPr>
              <w:pStyle w:val="Tabletext"/>
              <w:spacing w:before="26" w:after="26"/>
              <w:rPr>
                <w:color w:val="000000"/>
                <w:lang w:val="es-ES"/>
              </w:rPr>
            </w:pPr>
            <w:r w:rsidRPr="00FE58C6">
              <w:rPr>
                <w:color w:val="000000"/>
                <w:lang w:val="es-ES"/>
              </w:rPr>
              <w:t>5</w:t>
            </w:r>
            <w:r w:rsidRPr="00FE58C6">
              <w:rPr>
                <w:rFonts w:ascii="Tms Rmn" w:hAnsi="Tms Rmn"/>
                <w:color w:val="000000"/>
                <w:sz w:val="12"/>
                <w:lang w:val="es-ES"/>
              </w:rPr>
              <w:t> </w:t>
            </w:r>
            <w:r w:rsidRPr="00FE58C6">
              <w:rPr>
                <w:color w:val="000000"/>
                <w:lang w:val="es-ES"/>
              </w:rPr>
              <w:t>850-7</w:t>
            </w:r>
            <w:r w:rsidRPr="00FE58C6">
              <w:rPr>
                <w:rFonts w:ascii="Tms Rmn" w:hAnsi="Tms Rmn"/>
                <w:color w:val="000000"/>
                <w:sz w:val="12"/>
                <w:lang w:val="es-ES"/>
              </w:rPr>
              <w:t> </w:t>
            </w:r>
            <w:r w:rsidRPr="00FE58C6">
              <w:rPr>
                <w:color w:val="000000"/>
                <w:lang w:val="es-ES"/>
              </w:rPr>
              <w:t>075 MHz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98040F" w:rsidRPr="00FE58C6" w:rsidRDefault="0098040F" w:rsidP="00E74C6D">
            <w:pPr>
              <w:pStyle w:val="Tabletext"/>
              <w:spacing w:before="26" w:after="26"/>
              <w:ind w:left="-113"/>
              <w:rPr>
                <w:color w:val="000000"/>
                <w:lang w:val="es-ES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98040F" w:rsidRPr="00FE58C6" w:rsidRDefault="0098040F" w:rsidP="00E74C6D">
            <w:pPr>
              <w:pStyle w:val="Tabletext"/>
              <w:spacing w:before="26" w:after="26"/>
              <w:rPr>
                <w:color w:val="000000"/>
                <w:lang w:val="es-ES"/>
              </w:rPr>
            </w:pPr>
          </w:p>
        </w:tc>
      </w:tr>
      <w:tr w:rsidR="0098040F" w:rsidRPr="00FE58C6" w:rsidTr="0098040F">
        <w:trPr>
          <w:cantSplit/>
        </w:trPr>
        <w:tc>
          <w:tcPr>
            <w:tcW w:w="1871" w:type="dxa"/>
            <w:tcBorders>
              <w:left w:val="single" w:sz="6" w:space="0" w:color="auto"/>
            </w:tcBorders>
          </w:tcPr>
          <w:p w:rsidR="0098040F" w:rsidRPr="00FE58C6" w:rsidRDefault="000C57D5" w:rsidP="00E74C6D">
            <w:pPr>
              <w:pStyle w:val="Tabletext"/>
              <w:spacing w:before="26" w:after="26"/>
              <w:rPr>
                <w:color w:val="000000"/>
                <w:lang w:val="es-ES"/>
              </w:rPr>
            </w:pPr>
            <w:r w:rsidRPr="00FE58C6">
              <w:rPr>
                <w:lang w:val="es-ES"/>
              </w:rPr>
              <w:t>7 190-</w:t>
            </w:r>
            <w:del w:id="75" w:author="Cobb, William" w:date="2015-10-12T16:59:00Z">
              <w:r w:rsidRPr="00FE58C6" w:rsidDel="00677E3C">
                <w:rPr>
                  <w:lang w:val="es-ES"/>
                </w:rPr>
                <w:delText>7 235</w:delText>
              </w:r>
            </w:del>
            <w:ins w:id="76" w:author="Cobb, William" w:date="2015-10-12T16:59:00Z">
              <w:r w:rsidRPr="00FE58C6">
                <w:rPr>
                  <w:lang w:val="es-ES"/>
                </w:rPr>
                <w:t xml:space="preserve"> 7 250</w:t>
              </w:r>
            </w:ins>
            <w:r w:rsidRPr="00FE58C6">
              <w:rPr>
                <w:lang w:val="es-ES"/>
              </w:rPr>
              <w:t> MHz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98040F" w:rsidRPr="00FE58C6" w:rsidRDefault="0098040F" w:rsidP="00E74C6D">
            <w:pPr>
              <w:pStyle w:val="Tabletext"/>
              <w:spacing w:before="26" w:after="26"/>
              <w:ind w:left="-113"/>
              <w:rPr>
                <w:color w:val="000000"/>
                <w:lang w:val="es-ES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98040F" w:rsidRPr="00FE58C6" w:rsidRDefault="0098040F" w:rsidP="00E74C6D">
            <w:pPr>
              <w:pStyle w:val="Tabletext"/>
              <w:spacing w:before="26" w:after="26"/>
              <w:rPr>
                <w:color w:val="000000"/>
                <w:lang w:val="es-ES"/>
              </w:rPr>
            </w:pPr>
          </w:p>
        </w:tc>
      </w:tr>
      <w:tr w:rsidR="0098040F" w:rsidRPr="00FE58C6" w:rsidTr="0098040F">
        <w:trPr>
          <w:cantSplit/>
        </w:trPr>
        <w:tc>
          <w:tcPr>
            <w:tcW w:w="1871" w:type="dxa"/>
            <w:tcBorders>
              <w:left w:val="single" w:sz="6" w:space="0" w:color="auto"/>
            </w:tcBorders>
          </w:tcPr>
          <w:p w:rsidR="0098040F" w:rsidRPr="00FE58C6" w:rsidRDefault="0098040F" w:rsidP="00E74C6D">
            <w:pPr>
              <w:pStyle w:val="Tabletext"/>
              <w:spacing w:before="26" w:after="26"/>
              <w:rPr>
                <w:color w:val="000000"/>
                <w:lang w:val="es-ES"/>
              </w:rPr>
            </w:pPr>
            <w:r w:rsidRPr="00FE58C6">
              <w:rPr>
                <w:color w:val="000000"/>
                <w:lang w:val="es-ES"/>
              </w:rPr>
              <w:t>7</w:t>
            </w:r>
            <w:r w:rsidRPr="00FE58C6">
              <w:rPr>
                <w:rFonts w:ascii="Tms Rmn" w:hAnsi="Tms Rmn"/>
                <w:color w:val="000000"/>
                <w:sz w:val="12"/>
                <w:lang w:val="es-ES"/>
              </w:rPr>
              <w:t> </w:t>
            </w:r>
            <w:r w:rsidRPr="00FE58C6">
              <w:rPr>
                <w:color w:val="000000"/>
                <w:lang w:val="es-ES"/>
              </w:rPr>
              <w:t>900-8</w:t>
            </w:r>
            <w:r w:rsidRPr="00FE58C6">
              <w:rPr>
                <w:rFonts w:ascii="Tms Rmn" w:hAnsi="Tms Rmn"/>
                <w:color w:val="000000"/>
                <w:sz w:val="12"/>
                <w:lang w:val="es-ES"/>
              </w:rPr>
              <w:t> </w:t>
            </w:r>
            <w:r w:rsidRPr="00FE58C6">
              <w:rPr>
                <w:color w:val="000000"/>
                <w:lang w:val="es-ES"/>
              </w:rPr>
              <w:t>400 MHz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98040F" w:rsidRPr="00FE58C6" w:rsidRDefault="0098040F" w:rsidP="00E74C6D">
            <w:pPr>
              <w:pStyle w:val="Tabletext"/>
              <w:spacing w:before="26" w:after="26"/>
              <w:ind w:left="-113"/>
              <w:rPr>
                <w:color w:val="000000"/>
                <w:lang w:val="es-ES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98040F" w:rsidRPr="00FE58C6" w:rsidRDefault="0098040F" w:rsidP="00E74C6D">
            <w:pPr>
              <w:pStyle w:val="Tabletext"/>
              <w:spacing w:before="26" w:after="26"/>
              <w:rPr>
                <w:color w:val="000000"/>
                <w:lang w:val="es-ES"/>
              </w:rPr>
            </w:pPr>
          </w:p>
        </w:tc>
      </w:tr>
      <w:tr w:rsidR="0098040F" w:rsidRPr="00FE58C6" w:rsidTr="0098040F">
        <w:trPr>
          <w:cantSplit/>
        </w:trPr>
        <w:tc>
          <w:tcPr>
            <w:tcW w:w="1871" w:type="dxa"/>
            <w:tcBorders>
              <w:left w:val="single" w:sz="6" w:space="0" w:color="auto"/>
            </w:tcBorders>
          </w:tcPr>
          <w:p w:rsidR="0098040F" w:rsidRPr="00FE58C6" w:rsidRDefault="0098040F" w:rsidP="00E74C6D">
            <w:pPr>
              <w:pStyle w:val="Tabletext"/>
              <w:spacing w:before="26" w:after="26"/>
              <w:rPr>
                <w:color w:val="000000"/>
                <w:lang w:val="es-ES"/>
              </w:rPr>
            </w:pPr>
            <w:r w:rsidRPr="00FE58C6">
              <w:rPr>
                <w:color w:val="000000"/>
                <w:lang w:val="es-ES"/>
              </w:rPr>
              <w:t>10,7-11,7 GHz</w:t>
            </w:r>
            <w:r w:rsidRPr="00FE58C6">
              <w:rPr>
                <w:rStyle w:val="FootnoteReference"/>
                <w:szCs w:val="18"/>
                <w:lang w:val="es-ES"/>
              </w:rPr>
              <w:t>6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98040F" w:rsidRPr="00FE58C6" w:rsidRDefault="0098040F" w:rsidP="00E74C6D">
            <w:pPr>
              <w:pStyle w:val="Tabletext"/>
              <w:spacing w:before="26" w:after="26"/>
              <w:ind w:left="-113"/>
              <w:rPr>
                <w:color w:val="000000"/>
                <w:lang w:val="es-ES"/>
              </w:rPr>
            </w:pPr>
            <w:r w:rsidRPr="00FE58C6">
              <w:rPr>
                <w:color w:val="000000"/>
                <w:lang w:val="es-ES"/>
              </w:rPr>
              <w:t>(para la Región 1)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98040F" w:rsidRPr="00FE58C6" w:rsidRDefault="0098040F" w:rsidP="00E74C6D">
            <w:pPr>
              <w:pStyle w:val="Tabletext"/>
              <w:spacing w:before="26" w:after="26"/>
              <w:rPr>
                <w:color w:val="000000"/>
                <w:lang w:val="es-ES"/>
              </w:rPr>
            </w:pPr>
          </w:p>
        </w:tc>
      </w:tr>
      <w:tr w:rsidR="0098040F" w:rsidRPr="00FE58C6" w:rsidTr="0098040F">
        <w:trPr>
          <w:cantSplit/>
        </w:trPr>
        <w:tc>
          <w:tcPr>
            <w:tcW w:w="1871" w:type="dxa"/>
            <w:tcBorders>
              <w:left w:val="single" w:sz="6" w:space="0" w:color="auto"/>
            </w:tcBorders>
          </w:tcPr>
          <w:p w:rsidR="0098040F" w:rsidRPr="00FE58C6" w:rsidRDefault="0098040F" w:rsidP="00E74C6D">
            <w:pPr>
              <w:pStyle w:val="Tabletext"/>
              <w:spacing w:before="26" w:after="26"/>
              <w:rPr>
                <w:color w:val="000000"/>
                <w:lang w:val="es-ES"/>
              </w:rPr>
            </w:pPr>
            <w:r w:rsidRPr="00FE58C6">
              <w:rPr>
                <w:color w:val="000000"/>
                <w:lang w:val="es-ES"/>
              </w:rPr>
              <w:t>12,5-12,75 GHz</w:t>
            </w:r>
            <w:r w:rsidRPr="00FE58C6">
              <w:rPr>
                <w:rStyle w:val="FootnoteReference"/>
                <w:szCs w:val="18"/>
                <w:lang w:val="es-ES"/>
              </w:rPr>
              <w:t>6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98040F" w:rsidRPr="00FE58C6" w:rsidRDefault="0098040F" w:rsidP="00E74C6D">
            <w:pPr>
              <w:pStyle w:val="Tabletext"/>
              <w:spacing w:before="26" w:after="26"/>
              <w:ind w:left="-113"/>
              <w:rPr>
                <w:color w:val="000000"/>
                <w:lang w:val="es-ES"/>
              </w:rPr>
            </w:pPr>
            <w:r w:rsidRPr="00FE58C6">
              <w:rPr>
                <w:color w:val="000000"/>
                <w:lang w:val="es-ES"/>
              </w:rPr>
              <w:t>(para la Región 1 con respecto a los países mencionados en el número </w:t>
            </w:r>
            <w:r w:rsidRPr="00FE58C6">
              <w:rPr>
                <w:rStyle w:val="Artref"/>
                <w:b/>
                <w:lang w:val="es-ES"/>
              </w:rPr>
              <w:t>5.494</w:t>
            </w:r>
            <w:r w:rsidRPr="00FE58C6">
              <w:rPr>
                <w:color w:val="000000"/>
                <w:lang w:val="es-ES"/>
              </w:rPr>
              <w:t>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98040F" w:rsidRPr="00FE58C6" w:rsidRDefault="0098040F" w:rsidP="00E74C6D">
            <w:pPr>
              <w:pStyle w:val="Tabletext"/>
              <w:spacing w:before="26" w:after="26"/>
              <w:rPr>
                <w:color w:val="000000"/>
                <w:lang w:val="es-ES"/>
              </w:rPr>
            </w:pPr>
          </w:p>
        </w:tc>
      </w:tr>
      <w:tr w:rsidR="0098040F" w:rsidRPr="00FE58C6" w:rsidTr="0098040F">
        <w:trPr>
          <w:cantSplit/>
        </w:trPr>
        <w:tc>
          <w:tcPr>
            <w:tcW w:w="1871" w:type="dxa"/>
            <w:tcBorders>
              <w:left w:val="single" w:sz="6" w:space="0" w:color="auto"/>
            </w:tcBorders>
          </w:tcPr>
          <w:p w:rsidR="0098040F" w:rsidRPr="00FE58C6" w:rsidRDefault="0098040F" w:rsidP="00E74C6D">
            <w:pPr>
              <w:pStyle w:val="Tabletext"/>
              <w:spacing w:before="26" w:after="26"/>
              <w:rPr>
                <w:color w:val="000000"/>
                <w:lang w:val="es-ES"/>
              </w:rPr>
            </w:pPr>
            <w:r w:rsidRPr="00FE58C6">
              <w:rPr>
                <w:color w:val="000000"/>
                <w:lang w:val="es-ES"/>
              </w:rPr>
              <w:t>12,7-12,75 GHz</w:t>
            </w:r>
            <w:r w:rsidRPr="00FE58C6">
              <w:rPr>
                <w:rStyle w:val="FootnoteReference"/>
                <w:szCs w:val="18"/>
                <w:lang w:val="es-ES"/>
              </w:rPr>
              <w:t>6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98040F" w:rsidRPr="00FE58C6" w:rsidRDefault="0098040F" w:rsidP="00E74C6D">
            <w:pPr>
              <w:pStyle w:val="Tabletext"/>
              <w:spacing w:before="26" w:after="26"/>
              <w:ind w:left="-113"/>
              <w:rPr>
                <w:color w:val="000000"/>
                <w:lang w:val="es-ES"/>
              </w:rPr>
            </w:pPr>
            <w:r w:rsidRPr="00FE58C6">
              <w:rPr>
                <w:color w:val="000000"/>
                <w:lang w:val="es-ES"/>
              </w:rPr>
              <w:t>(para la Región 2)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98040F" w:rsidRPr="00FE58C6" w:rsidRDefault="0098040F" w:rsidP="00E74C6D">
            <w:pPr>
              <w:pStyle w:val="Tabletext"/>
              <w:spacing w:before="26" w:after="26"/>
              <w:rPr>
                <w:color w:val="000000"/>
                <w:lang w:val="es-ES"/>
              </w:rPr>
            </w:pPr>
          </w:p>
        </w:tc>
      </w:tr>
      <w:tr w:rsidR="0098040F" w:rsidRPr="00FE58C6" w:rsidTr="0098040F">
        <w:trPr>
          <w:cantSplit/>
        </w:trPr>
        <w:tc>
          <w:tcPr>
            <w:tcW w:w="1871" w:type="dxa"/>
            <w:tcBorders>
              <w:left w:val="single" w:sz="6" w:space="0" w:color="auto"/>
            </w:tcBorders>
          </w:tcPr>
          <w:p w:rsidR="0098040F" w:rsidRPr="00FE58C6" w:rsidRDefault="0098040F" w:rsidP="00E74C6D">
            <w:pPr>
              <w:pStyle w:val="Tabletext"/>
              <w:spacing w:before="26" w:after="26"/>
              <w:rPr>
                <w:color w:val="000000"/>
                <w:lang w:val="es-ES"/>
              </w:rPr>
            </w:pPr>
            <w:r w:rsidRPr="00FE58C6">
              <w:rPr>
                <w:color w:val="000000"/>
                <w:lang w:val="es-ES"/>
              </w:rPr>
              <w:t>12,75-13,25 GHz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98040F" w:rsidRPr="00FE58C6" w:rsidRDefault="0098040F" w:rsidP="00E74C6D">
            <w:pPr>
              <w:pStyle w:val="Tabletext"/>
              <w:spacing w:before="26" w:after="26"/>
              <w:ind w:left="-113"/>
              <w:rPr>
                <w:color w:val="000000"/>
                <w:lang w:val="es-ES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98040F" w:rsidRPr="00FE58C6" w:rsidRDefault="0098040F" w:rsidP="00E74C6D">
            <w:pPr>
              <w:pStyle w:val="Tabletext"/>
              <w:spacing w:before="26" w:after="26"/>
              <w:rPr>
                <w:color w:val="000000"/>
                <w:lang w:val="es-ES"/>
              </w:rPr>
            </w:pPr>
          </w:p>
        </w:tc>
      </w:tr>
      <w:tr w:rsidR="0098040F" w:rsidRPr="00FE58C6" w:rsidTr="0098040F">
        <w:trPr>
          <w:cantSplit/>
        </w:trPr>
        <w:tc>
          <w:tcPr>
            <w:tcW w:w="1871" w:type="dxa"/>
            <w:tcBorders>
              <w:left w:val="single" w:sz="6" w:space="0" w:color="auto"/>
            </w:tcBorders>
          </w:tcPr>
          <w:p w:rsidR="0098040F" w:rsidRPr="00FE58C6" w:rsidRDefault="0098040F" w:rsidP="00E74C6D">
            <w:pPr>
              <w:pStyle w:val="Tabletext"/>
              <w:spacing w:before="26" w:after="26"/>
              <w:rPr>
                <w:color w:val="000000"/>
                <w:lang w:val="es-ES"/>
              </w:rPr>
            </w:pPr>
            <w:r w:rsidRPr="00FE58C6">
              <w:rPr>
                <w:color w:val="000000"/>
                <w:lang w:val="es-ES"/>
              </w:rPr>
              <w:t xml:space="preserve">14,0-14,25 GHz 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98040F" w:rsidRPr="00FE58C6" w:rsidRDefault="0098040F" w:rsidP="00E74C6D">
            <w:pPr>
              <w:pStyle w:val="Tabletext"/>
              <w:spacing w:before="26" w:after="26"/>
              <w:ind w:left="-113"/>
              <w:rPr>
                <w:color w:val="000000"/>
                <w:lang w:val="es-ES"/>
              </w:rPr>
            </w:pPr>
            <w:r w:rsidRPr="00FE58C6">
              <w:rPr>
                <w:color w:val="000000"/>
                <w:lang w:val="es-ES"/>
              </w:rPr>
              <w:t>(con respecto a los países mencionados en el número </w:t>
            </w:r>
            <w:r w:rsidRPr="00FE58C6">
              <w:rPr>
                <w:rStyle w:val="Artref"/>
                <w:b/>
                <w:lang w:val="es-ES"/>
              </w:rPr>
              <w:t>5.505</w:t>
            </w:r>
            <w:r w:rsidRPr="00FE58C6">
              <w:rPr>
                <w:color w:val="000000"/>
                <w:lang w:val="es-ES"/>
              </w:rPr>
              <w:t>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98040F" w:rsidRPr="00FE58C6" w:rsidRDefault="0098040F" w:rsidP="00E74C6D">
            <w:pPr>
              <w:pStyle w:val="Tabletext"/>
              <w:spacing w:before="26" w:after="26"/>
              <w:rPr>
                <w:color w:val="000000"/>
                <w:lang w:val="es-ES"/>
              </w:rPr>
            </w:pPr>
          </w:p>
        </w:tc>
      </w:tr>
      <w:tr w:rsidR="0098040F" w:rsidRPr="00FE58C6" w:rsidTr="0098040F">
        <w:trPr>
          <w:cantSplit/>
        </w:trPr>
        <w:tc>
          <w:tcPr>
            <w:tcW w:w="1871" w:type="dxa"/>
            <w:tcBorders>
              <w:left w:val="single" w:sz="6" w:space="0" w:color="auto"/>
            </w:tcBorders>
          </w:tcPr>
          <w:p w:rsidR="0098040F" w:rsidRPr="00FE58C6" w:rsidRDefault="0098040F" w:rsidP="00E74C6D">
            <w:pPr>
              <w:pStyle w:val="Tabletext"/>
              <w:spacing w:before="26" w:after="26"/>
              <w:rPr>
                <w:color w:val="000000"/>
                <w:lang w:val="es-ES"/>
              </w:rPr>
            </w:pPr>
            <w:r w:rsidRPr="00FE58C6">
              <w:rPr>
                <w:color w:val="000000"/>
                <w:lang w:val="es-ES"/>
              </w:rPr>
              <w:t xml:space="preserve">14,25-14,3 GHz 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98040F" w:rsidRPr="00FE58C6" w:rsidRDefault="0098040F" w:rsidP="00E74C6D">
            <w:pPr>
              <w:pStyle w:val="Tabletext"/>
              <w:spacing w:before="26" w:after="26"/>
              <w:ind w:left="-113"/>
              <w:rPr>
                <w:color w:val="000000"/>
                <w:lang w:val="es-ES"/>
              </w:rPr>
            </w:pPr>
            <w:r w:rsidRPr="00FE58C6">
              <w:rPr>
                <w:color w:val="000000"/>
                <w:lang w:val="es-ES"/>
              </w:rPr>
              <w:t xml:space="preserve">(con respecto a los países mencionados en los números </w:t>
            </w:r>
            <w:r w:rsidRPr="00FE58C6">
              <w:rPr>
                <w:rStyle w:val="Artref"/>
                <w:b/>
                <w:lang w:val="es-ES"/>
              </w:rPr>
              <w:t>5.505</w:t>
            </w:r>
            <w:r w:rsidRPr="00FE58C6">
              <w:rPr>
                <w:color w:val="000000"/>
                <w:lang w:val="es-ES"/>
              </w:rPr>
              <w:t xml:space="preserve">, </w:t>
            </w:r>
            <w:r w:rsidRPr="00FE58C6">
              <w:rPr>
                <w:rStyle w:val="Artref"/>
                <w:b/>
                <w:lang w:val="es-ES"/>
              </w:rPr>
              <w:t>5.508</w:t>
            </w:r>
            <w:r w:rsidRPr="00FE58C6">
              <w:rPr>
                <w:color w:val="000000"/>
                <w:lang w:val="es-ES"/>
              </w:rPr>
              <w:t xml:space="preserve"> y </w:t>
            </w:r>
            <w:r w:rsidRPr="00FE58C6">
              <w:rPr>
                <w:rStyle w:val="Artref"/>
                <w:b/>
                <w:lang w:val="es-ES"/>
              </w:rPr>
              <w:t>5.509</w:t>
            </w:r>
            <w:r w:rsidRPr="00FE58C6">
              <w:rPr>
                <w:color w:val="000000"/>
                <w:lang w:val="es-ES"/>
              </w:rPr>
              <w:t>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98040F" w:rsidRPr="00FE58C6" w:rsidRDefault="0098040F" w:rsidP="00E74C6D">
            <w:pPr>
              <w:pStyle w:val="Tabletext"/>
              <w:spacing w:before="26" w:after="26"/>
              <w:rPr>
                <w:color w:val="000000"/>
                <w:lang w:val="es-ES"/>
              </w:rPr>
            </w:pPr>
          </w:p>
        </w:tc>
      </w:tr>
      <w:tr w:rsidR="0098040F" w:rsidRPr="00FE58C6" w:rsidTr="0098040F">
        <w:trPr>
          <w:cantSplit/>
        </w:trPr>
        <w:tc>
          <w:tcPr>
            <w:tcW w:w="1871" w:type="dxa"/>
            <w:tcBorders>
              <w:left w:val="single" w:sz="6" w:space="0" w:color="auto"/>
            </w:tcBorders>
          </w:tcPr>
          <w:p w:rsidR="0098040F" w:rsidRPr="00FE58C6" w:rsidRDefault="0098040F" w:rsidP="00E74C6D">
            <w:pPr>
              <w:pStyle w:val="Tabletext"/>
              <w:spacing w:before="26" w:after="26"/>
              <w:rPr>
                <w:color w:val="000000"/>
                <w:lang w:val="es-ES"/>
              </w:rPr>
            </w:pPr>
            <w:r w:rsidRPr="00FE58C6">
              <w:rPr>
                <w:color w:val="000000"/>
                <w:lang w:val="es-ES"/>
              </w:rPr>
              <w:t>14,3-14,4 GHz</w:t>
            </w:r>
            <w:r w:rsidRPr="00FE58C6">
              <w:rPr>
                <w:rStyle w:val="FootnoteReference"/>
                <w:szCs w:val="18"/>
                <w:lang w:val="es-ES"/>
              </w:rPr>
              <w:t>6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98040F" w:rsidRPr="00FE58C6" w:rsidRDefault="0098040F" w:rsidP="00E74C6D">
            <w:pPr>
              <w:pStyle w:val="Tabletext"/>
              <w:spacing w:before="26" w:after="26"/>
              <w:ind w:left="-113"/>
              <w:rPr>
                <w:color w:val="000000"/>
                <w:lang w:val="es-ES"/>
              </w:rPr>
            </w:pPr>
            <w:r w:rsidRPr="00FE58C6">
              <w:rPr>
                <w:color w:val="000000"/>
                <w:lang w:val="es-ES"/>
              </w:rPr>
              <w:t>(para las Regiones 1 y 3)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98040F" w:rsidRPr="00FE58C6" w:rsidRDefault="0098040F" w:rsidP="00E74C6D">
            <w:pPr>
              <w:pStyle w:val="Tabletext"/>
              <w:spacing w:before="26" w:after="26"/>
              <w:rPr>
                <w:color w:val="000000"/>
                <w:lang w:val="es-ES"/>
              </w:rPr>
            </w:pPr>
          </w:p>
        </w:tc>
      </w:tr>
      <w:tr w:rsidR="0098040F" w:rsidRPr="00FE58C6" w:rsidTr="0098040F">
        <w:trPr>
          <w:cantSplit/>
        </w:trPr>
        <w:tc>
          <w:tcPr>
            <w:tcW w:w="1871" w:type="dxa"/>
            <w:tcBorders>
              <w:left w:val="single" w:sz="6" w:space="0" w:color="auto"/>
              <w:bottom w:val="single" w:sz="4" w:space="0" w:color="auto"/>
            </w:tcBorders>
          </w:tcPr>
          <w:p w:rsidR="0098040F" w:rsidRPr="00FE58C6" w:rsidRDefault="0098040F" w:rsidP="00E74C6D">
            <w:pPr>
              <w:pStyle w:val="Tabletext"/>
              <w:spacing w:before="26" w:after="26"/>
              <w:rPr>
                <w:color w:val="000000"/>
                <w:lang w:val="es-ES"/>
              </w:rPr>
            </w:pPr>
            <w:r w:rsidRPr="00FE58C6">
              <w:rPr>
                <w:color w:val="000000"/>
                <w:lang w:val="es-ES"/>
              </w:rPr>
              <w:t>14,4-14,8 GHz</w:t>
            </w:r>
          </w:p>
        </w:tc>
        <w:tc>
          <w:tcPr>
            <w:tcW w:w="4083" w:type="dxa"/>
            <w:tcBorders>
              <w:bottom w:val="single" w:sz="4" w:space="0" w:color="auto"/>
              <w:right w:val="single" w:sz="6" w:space="0" w:color="auto"/>
            </w:tcBorders>
          </w:tcPr>
          <w:p w:rsidR="0098040F" w:rsidRPr="00FE58C6" w:rsidRDefault="0098040F" w:rsidP="00E74C6D">
            <w:pPr>
              <w:pStyle w:val="Tabletext"/>
              <w:spacing w:before="26" w:after="26"/>
              <w:ind w:left="-113"/>
              <w:rPr>
                <w:color w:val="000000"/>
                <w:lang w:val="es-ES"/>
              </w:rPr>
            </w:pPr>
          </w:p>
        </w:tc>
        <w:tc>
          <w:tcPr>
            <w:tcW w:w="340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040F" w:rsidRPr="00FE58C6" w:rsidRDefault="0098040F" w:rsidP="00E74C6D">
            <w:pPr>
              <w:pStyle w:val="Tabletext"/>
              <w:spacing w:before="26" w:after="26"/>
              <w:rPr>
                <w:color w:val="000000"/>
                <w:lang w:val="es-ES"/>
              </w:rPr>
            </w:pPr>
          </w:p>
        </w:tc>
      </w:tr>
      <w:tr w:rsidR="0098040F" w:rsidRPr="00FE58C6" w:rsidTr="0098040F">
        <w:trPr>
          <w:cantSplit/>
        </w:trPr>
        <w:tc>
          <w:tcPr>
            <w:tcW w:w="1871" w:type="dxa"/>
            <w:tcBorders>
              <w:left w:val="single" w:sz="6" w:space="0" w:color="auto"/>
            </w:tcBorders>
          </w:tcPr>
          <w:p w:rsidR="0098040F" w:rsidRPr="00FE58C6" w:rsidRDefault="0098040F" w:rsidP="00E74C6D">
            <w:pPr>
              <w:pStyle w:val="Tabletext"/>
              <w:spacing w:before="26" w:after="26"/>
              <w:rPr>
                <w:color w:val="000000"/>
                <w:lang w:val="es-ES"/>
              </w:rPr>
            </w:pPr>
            <w:r w:rsidRPr="00FE58C6">
              <w:rPr>
                <w:color w:val="000000"/>
                <w:lang w:val="es-ES"/>
              </w:rPr>
              <w:t>17,7-18,1 GHz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98040F" w:rsidRPr="00FE58C6" w:rsidRDefault="0098040F" w:rsidP="00E74C6D">
            <w:pPr>
              <w:pStyle w:val="Tabletext"/>
              <w:spacing w:before="26" w:after="26"/>
              <w:ind w:left="-113"/>
              <w:rPr>
                <w:color w:val="000000"/>
                <w:lang w:val="es-ES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98040F" w:rsidRPr="00FE58C6" w:rsidRDefault="0098040F" w:rsidP="00E74C6D">
            <w:pPr>
              <w:pStyle w:val="Tabletext"/>
              <w:spacing w:before="26" w:after="26"/>
              <w:rPr>
                <w:color w:val="000000"/>
                <w:lang w:val="es-ES"/>
              </w:rPr>
            </w:pPr>
            <w:r w:rsidRPr="00FE58C6">
              <w:rPr>
                <w:color w:val="000000"/>
                <w:lang w:val="es-ES"/>
              </w:rPr>
              <w:t>Fijo por satélite</w:t>
            </w:r>
          </w:p>
        </w:tc>
      </w:tr>
      <w:tr w:rsidR="0098040F" w:rsidRPr="00FE58C6" w:rsidTr="0098040F">
        <w:trPr>
          <w:cantSplit/>
        </w:trPr>
        <w:tc>
          <w:tcPr>
            <w:tcW w:w="1871" w:type="dxa"/>
            <w:tcBorders>
              <w:left w:val="single" w:sz="6" w:space="0" w:color="auto"/>
            </w:tcBorders>
          </w:tcPr>
          <w:p w:rsidR="0098040F" w:rsidRPr="00FE58C6" w:rsidRDefault="0098040F" w:rsidP="00E74C6D">
            <w:pPr>
              <w:pStyle w:val="Tabletext"/>
              <w:keepNext/>
              <w:rPr>
                <w:lang w:val="es-ES"/>
              </w:rPr>
            </w:pPr>
            <w:r w:rsidRPr="00FE58C6">
              <w:rPr>
                <w:lang w:val="es-ES"/>
              </w:rPr>
              <w:t>22,55-23,15 GHz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98040F" w:rsidRPr="00FE58C6" w:rsidRDefault="0098040F" w:rsidP="00E74C6D">
            <w:pPr>
              <w:pStyle w:val="Tabletext"/>
              <w:keepNext/>
              <w:rPr>
                <w:lang w:val="es-ES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98040F" w:rsidRPr="00FE58C6" w:rsidRDefault="0098040F" w:rsidP="00E74C6D">
            <w:pPr>
              <w:pStyle w:val="Tabletext"/>
              <w:keepNext/>
              <w:rPr>
                <w:lang w:val="es-ES"/>
              </w:rPr>
            </w:pPr>
            <w:r w:rsidRPr="00FE58C6">
              <w:rPr>
                <w:color w:val="000000"/>
                <w:lang w:val="es-ES"/>
              </w:rPr>
              <w:t>Exploración de la Tierra por satélite</w:t>
            </w:r>
          </w:p>
        </w:tc>
      </w:tr>
      <w:tr w:rsidR="0098040F" w:rsidRPr="00FE58C6" w:rsidTr="0098040F">
        <w:trPr>
          <w:cantSplit/>
        </w:trPr>
        <w:tc>
          <w:tcPr>
            <w:tcW w:w="1871" w:type="dxa"/>
            <w:tcBorders>
              <w:left w:val="single" w:sz="6" w:space="0" w:color="auto"/>
            </w:tcBorders>
          </w:tcPr>
          <w:p w:rsidR="0098040F" w:rsidRPr="00FE58C6" w:rsidRDefault="0098040F" w:rsidP="00E74C6D">
            <w:pPr>
              <w:pStyle w:val="Tabletext"/>
              <w:spacing w:before="26" w:after="26"/>
              <w:rPr>
                <w:color w:val="000000"/>
                <w:lang w:val="es-ES"/>
              </w:rPr>
            </w:pPr>
            <w:r w:rsidRPr="00FE58C6">
              <w:rPr>
                <w:color w:val="000000"/>
                <w:lang w:val="es-ES"/>
              </w:rPr>
              <w:t>27,0-27,5 GHz</w:t>
            </w:r>
            <w:r w:rsidRPr="00FE58C6">
              <w:rPr>
                <w:rStyle w:val="FootnoteReference"/>
                <w:szCs w:val="18"/>
                <w:lang w:val="es-ES"/>
              </w:rPr>
              <w:t>6</w:t>
            </w:r>
            <w:r w:rsidRPr="00FE58C6">
              <w:rPr>
                <w:color w:val="000000"/>
                <w:lang w:val="es-ES"/>
              </w:rPr>
              <w:t xml:space="preserve"> 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98040F" w:rsidRPr="00FE58C6" w:rsidRDefault="0098040F" w:rsidP="00E74C6D">
            <w:pPr>
              <w:pStyle w:val="Tabletext"/>
              <w:spacing w:before="26" w:after="26"/>
              <w:ind w:left="-113"/>
              <w:rPr>
                <w:color w:val="000000"/>
                <w:lang w:val="es-ES"/>
              </w:rPr>
            </w:pPr>
            <w:r w:rsidRPr="00FE58C6">
              <w:rPr>
                <w:color w:val="000000"/>
                <w:lang w:val="es-ES"/>
              </w:rPr>
              <w:t>(para las Regiones 2 y 3)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98040F" w:rsidRPr="00FE58C6" w:rsidRDefault="0098040F" w:rsidP="00E74C6D">
            <w:pPr>
              <w:pStyle w:val="Tabletext"/>
              <w:spacing w:before="26" w:after="26"/>
              <w:rPr>
                <w:color w:val="000000"/>
                <w:lang w:val="es-ES"/>
              </w:rPr>
            </w:pPr>
            <w:r w:rsidRPr="00FE58C6">
              <w:rPr>
                <w:color w:val="000000"/>
                <w:lang w:val="es-ES"/>
              </w:rPr>
              <w:t>Móvil por satélite</w:t>
            </w:r>
          </w:p>
        </w:tc>
      </w:tr>
      <w:tr w:rsidR="0098040F" w:rsidRPr="00FE58C6" w:rsidTr="0098040F">
        <w:trPr>
          <w:cantSplit/>
        </w:trPr>
        <w:tc>
          <w:tcPr>
            <w:tcW w:w="1871" w:type="dxa"/>
            <w:tcBorders>
              <w:left w:val="single" w:sz="6" w:space="0" w:color="auto"/>
            </w:tcBorders>
          </w:tcPr>
          <w:p w:rsidR="0098040F" w:rsidRPr="00FE58C6" w:rsidRDefault="0098040F" w:rsidP="00E74C6D">
            <w:pPr>
              <w:pStyle w:val="Tabletext"/>
              <w:spacing w:before="26" w:after="26"/>
              <w:rPr>
                <w:color w:val="000000"/>
                <w:lang w:val="es-ES"/>
              </w:rPr>
            </w:pPr>
            <w:r w:rsidRPr="00FE58C6">
              <w:rPr>
                <w:color w:val="000000"/>
                <w:lang w:val="es-ES"/>
              </w:rPr>
              <w:t>27,5-29,5 GHz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98040F" w:rsidRPr="00FE58C6" w:rsidRDefault="0098040F" w:rsidP="00E74C6D">
            <w:pPr>
              <w:pStyle w:val="Tabletext"/>
              <w:spacing w:before="26" w:after="26"/>
              <w:ind w:left="-113"/>
              <w:rPr>
                <w:color w:val="000000"/>
                <w:lang w:val="es-ES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98040F" w:rsidRPr="00FE58C6" w:rsidRDefault="0098040F" w:rsidP="00E74C6D">
            <w:pPr>
              <w:pStyle w:val="Tabletext"/>
              <w:spacing w:before="26" w:after="26"/>
              <w:rPr>
                <w:color w:val="000000"/>
                <w:lang w:val="es-ES"/>
              </w:rPr>
            </w:pPr>
            <w:r w:rsidRPr="00FE58C6">
              <w:rPr>
                <w:color w:val="000000"/>
                <w:lang w:val="es-ES"/>
              </w:rPr>
              <w:t>Investigación</w:t>
            </w:r>
            <w:r w:rsidRPr="00FE58C6">
              <w:rPr>
                <w:color w:val="000000"/>
                <w:sz w:val="12"/>
                <w:lang w:val="es-ES"/>
              </w:rPr>
              <w:t xml:space="preserve"> </w:t>
            </w:r>
            <w:r w:rsidRPr="00FE58C6">
              <w:rPr>
                <w:color w:val="000000"/>
                <w:lang w:val="es-ES"/>
              </w:rPr>
              <w:t>espacial</w:t>
            </w:r>
          </w:p>
        </w:tc>
      </w:tr>
      <w:tr w:rsidR="0098040F" w:rsidRPr="00FE58C6" w:rsidTr="0098040F">
        <w:trPr>
          <w:cantSplit/>
        </w:trPr>
        <w:tc>
          <w:tcPr>
            <w:tcW w:w="1871" w:type="dxa"/>
            <w:tcBorders>
              <w:left w:val="single" w:sz="6" w:space="0" w:color="auto"/>
            </w:tcBorders>
          </w:tcPr>
          <w:p w:rsidR="0098040F" w:rsidRPr="00FE58C6" w:rsidRDefault="0098040F" w:rsidP="00E74C6D">
            <w:pPr>
              <w:pStyle w:val="Tabletext"/>
              <w:spacing w:before="26" w:after="26"/>
              <w:rPr>
                <w:color w:val="000000"/>
                <w:lang w:val="es-ES"/>
              </w:rPr>
            </w:pPr>
            <w:r w:rsidRPr="00FE58C6">
              <w:rPr>
                <w:color w:val="000000"/>
                <w:lang w:val="es-ES"/>
              </w:rPr>
              <w:t>31,0-31,3 GHz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98040F" w:rsidRPr="00FE58C6" w:rsidRDefault="0098040F" w:rsidP="00E74C6D">
            <w:pPr>
              <w:pStyle w:val="Tabletext"/>
              <w:spacing w:before="26" w:after="26"/>
              <w:ind w:left="-113"/>
              <w:rPr>
                <w:color w:val="000000"/>
                <w:lang w:val="es-ES"/>
              </w:rPr>
            </w:pPr>
            <w:r w:rsidRPr="00FE58C6">
              <w:rPr>
                <w:color w:val="000000"/>
                <w:lang w:val="es-ES"/>
              </w:rPr>
              <w:t>(para los países mencionados en el número </w:t>
            </w:r>
            <w:r w:rsidRPr="00FE58C6">
              <w:rPr>
                <w:rStyle w:val="Artref"/>
                <w:b/>
                <w:lang w:val="es-ES"/>
              </w:rPr>
              <w:t>5.545</w:t>
            </w:r>
            <w:r w:rsidRPr="00FE58C6">
              <w:rPr>
                <w:color w:val="000000"/>
                <w:lang w:val="es-ES"/>
              </w:rPr>
              <w:t>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98040F" w:rsidRPr="00FE58C6" w:rsidRDefault="0098040F" w:rsidP="00E74C6D">
            <w:pPr>
              <w:pStyle w:val="Tabletext"/>
              <w:spacing w:before="26" w:after="26"/>
              <w:rPr>
                <w:color w:val="000000"/>
                <w:lang w:val="es-ES"/>
              </w:rPr>
            </w:pPr>
          </w:p>
        </w:tc>
      </w:tr>
      <w:tr w:rsidR="0098040F" w:rsidRPr="00FE58C6" w:rsidTr="0098040F">
        <w:trPr>
          <w:cantSplit/>
        </w:trPr>
        <w:tc>
          <w:tcPr>
            <w:tcW w:w="1871" w:type="dxa"/>
            <w:tcBorders>
              <w:left w:val="single" w:sz="6" w:space="0" w:color="auto"/>
              <w:bottom w:val="single" w:sz="6" w:space="0" w:color="auto"/>
            </w:tcBorders>
          </w:tcPr>
          <w:p w:rsidR="0098040F" w:rsidRPr="00FE58C6" w:rsidRDefault="0098040F" w:rsidP="00E74C6D">
            <w:pPr>
              <w:pStyle w:val="Tabletext"/>
              <w:spacing w:before="26" w:after="26"/>
              <w:rPr>
                <w:color w:val="000000"/>
                <w:lang w:val="es-ES"/>
              </w:rPr>
            </w:pPr>
            <w:r w:rsidRPr="00FE58C6">
              <w:rPr>
                <w:color w:val="000000"/>
                <w:lang w:val="es-ES"/>
              </w:rPr>
              <w:t>34,2-35,2 GHz</w:t>
            </w:r>
          </w:p>
        </w:tc>
        <w:tc>
          <w:tcPr>
            <w:tcW w:w="4083" w:type="dxa"/>
            <w:tcBorders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E74C6D">
            <w:pPr>
              <w:pStyle w:val="Tabletext"/>
              <w:spacing w:before="26" w:after="26"/>
              <w:ind w:left="-113"/>
              <w:rPr>
                <w:color w:val="000000"/>
                <w:lang w:val="es-ES"/>
              </w:rPr>
            </w:pPr>
            <w:r w:rsidRPr="00FE58C6">
              <w:rPr>
                <w:color w:val="000000"/>
                <w:lang w:val="es-ES"/>
              </w:rPr>
              <w:t>(para los países mencionados en el número </w:t>
            </w:r>
            <w:r w:rsidRPr="00FE58C6">
              <w:rPr>
                <w:rStyle w:val="Artref"/>
                <w:b/>
                <w:lang w:val="es-ES"/>
              </w:rPr>
              <w:t>5.550</w:t>
            </w:r>
            <w:r w:rsidRPr="00FE58C6">
              <w:rPr>
                <w:color w:val="000000"/>
                <w:lang w:val="es-ES"/>
              </w:rPr>
              <w:t xml:space="preserve"> con respecto a los países mencionados en el número </w:t>
            </w:r>
            <w:r w:rsidRPr="00FE58C6">
              <w:rPr>
                <w:rStyle w:val="Artref"/>
                <w:b/>
                <w:lang w:val="es-ES"/>
              </w:rPr>
              <w:t>5.549</w:t>
            </w:r>
            <w:r w:rsidRPr="00FE58C6">
              <w:rPr>
                <w:color w:val="000000"/>
                <w:lang w:val="es-ES"/>
              </w:rPr>
              <w:t>)</w:t>
            </w:r>
          </w:p>
        </w:tc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F" w:rsidRPr="00FE58C6" w:rsidRDefault="0098040F" w:rsidP="00E74C6D">
            <w:pPr>
              <w:pStyle w:val="Tabletext"/>
              <w:spacing w:before="26" w:after="26"/>
              <w:rPr>
                <w:color w:val="000000"/>
                <w:lang w:val="es-ES"/>
              </w:rPr>
            </w:pPr>
          </w:p>
        </w:tc>
      </w:tr>
    </w:tbl>
    <w:p w:rsidR="00AB798D" w:rsidRPr="00FE58C6" w:rsidRDefault="0098040F" w:rsidP="00E74C6D">
      <w:pPr>
        <w:pStyle w:val="Reasons"/>
        <w:rPr>
          <w:lang w:val="es-ES"/>
        </w:rPr>
      </w:pPr>
      <w:r w:rsidRPr="00FE58C6">
        <w:rPr>
          <w:b/>
          <w:lang w:val="es-ES"/>
        </w:rPr>
        <w:t>Motivos:</w:t>
      </w:r>
      <w:r w:rsidRPr="00FE58C6">
        <w:rPr>
          <w:lang w:val="es-ES"/>
        </w:rPr>
        <w:tab/>
      </w:r>
      <w:r w:rsidR="000C57D5" w:rsidRPr="00FE58C6">
        <w:rPr>
          <w:lang w:val="es-ES"/>
        </w:rPr>
        <w:t>Cambios resultantes de la nueva atribución al servicio de exploración de la Tierra por satélite (Tierra-espacio) en la banda de frecuencias 7 190-7 250 MHz.</w:t>
      </w:r>
    </w:p>
    <w:p w:rsidR="00AB798D" w:rsidRPr="00FE58C6" w:rsidRDefault="0098040F" w:rsidP="00E74C6D">
      <w:pPr>
        <w:pStyle w:val="Proposal"/>
        <w:rPr>
          <w:lang w:val="es-ES"/>
        </w:rPr>
      </w:pPr>
      <w:r w:rsidRPr="00FE58C6">
        <w:rPr>
          <w:lang w:val="es-ES"/>
        </w:rPr>
        <w:lastRenderedPageBreak/>
        <w:t>SUP</w:t>
      </w:r>
      <w:r w:rsidRPr="00FE58C6">
        <w:rPr>
          <w:lang w:val="es-ES"/>
        </w:rPr>
        <w:tab/>
        <w:t>RCC/8A11/8</w:t>
      </w:r>
    </w:p>
    <w:p w:rsidR="0098040F" w:rsidRPr="00FE58C6" w:rsidRDefault="0098040F" w:rsidP="00E74C6D">
      <w:pPr>
        <w:pStyle w:val="ResNo"/>
        <w:rPr>
          <w:lang w:val="es-ES"/>
        </w:rPr>
      </w:pPr>
      <w:bookmarkStart w:id="77" w:name="_Toc328141440"/>
      <w:r w:rsidRPr="00FE58C6">
        <w:rPr>
          <w:lang w:val="es-ES"/>
        </w:rPr>
        <w:t xml:space="preserve">RESOLUCIÓN </w:t>
      </w:r>
      <w:r w:rsidRPr="00FE58C6">
        <w:rPr>
          <w:rStyle w:val="href"/>
          <w:lang w:val="es-ES"/>
        </w:rPr>
        <w:t>650</w:t>
      </w:r>
      <w:r w:rsidRPr="00FE58C6">
        <w:rPr>
          <w:lang w:val="es-ES"/>
        </w:rPr>
        <w:t xml:space="preserve"> (CMR-12)</w:t>
      </w:r>
      <w:bookmarkEnd w:id="77"/>
    </w:p>
    <w:p w:rsidR="0098040F" w:rsidRPr="00FE58C6" w:rsidRDefault="0098040F" w:rsidP="00E74C6D">
      <w:pPr>
        <w:pStyle w:val="Restitle"/>
        <w:rPr>
          <w:lang w:val="es-ES"/>
        </w:rPr>
      </w:pPr>
      <w:bookmarkStart w:id="78" w:name="_Toc328141441"/>
      <w:r w:rsidRPr="00FE58C6">
        <w:rPr>
          <w:lang w:val="es-ES"/>
        </w:rPr>
        <w:t xml:space="preserve">Atribución al servicio de exploración de la Tierra por satélite </w:t>
      </w:r>
      <w:r w:rsidRPr="00FE58C6">
        <w:rPr>
          <w:lang w:val="es-ES"/>
        </w:rPr>
        <w:br/>
        <w:t>(Tierra-espacio) en la gama 7</w:t>
      </w:r>
      <w:r w:rsidRPr="00FE58C6">
        <w:rPr>
          <w:lang w:val="es-ES"/>
        </w:rPr>
        <w:noBreakHyphen/>
        <w:t>8 GHz</w:t>
      </w:r>
      <w:bookmarkEnd w:id="78"/>
      <w:r w:rsidRPr="00FE58C6">
        <w:rPr>
          <w:lang w:val="es-ES"/>
        </w:rPr>
        <w:t xml:space="preserve"> </w:t>
      </w:r>
    </w:p>
    <w:p w:rsidR="000C57D5" w:rsidRPr="00FE58C6" w:rsidRDefault="0098040F" w:rsidP="00E74C6D">
      <w:pPr>
        <w:pStyle w:val="Reasons"/>
        <w:rPr>
          <w:lang w:val="es-ES"/>
        </w:rPr>
      </w:pPr>
      <w:r w:rsidRPr="00FE58C6">
        <w:rPr>
          <w:b/>
          <w:lang w:val="es-ES"/>
        </w:rPr>
        <w:t>Motivos:</w:t>
      </w:r>
      <w:r w:rsidRPr="00FE58C6">
        <w:rPr>
          <w:lang w:val="es-ES"/>
        </w:rPr>
        <w:tab/>
      </w:r>
      <w:r w:rsidR="000C57D5" w:rsidRPr="00FE58C6">
        <w:rPr>
          <w:lang w:val="es-ES"/>
        </w:rPr>
        <w:t>Esta Resolución ya no es necesaria.</w:t>
      </w:r>
    </w:p>
    <w:p w:rsidR="000C57D5" w:rsidRPr="00FE58C6" w:rsidRDefault="000C57D5" w:rsidP="0056264B">
      <w:pPr>
        <w:rPr>
          <w:lang w:val="es-ES"/>
        </w:rPr>
      </w:pPr>
    </w:p>
    <w:p w:rsidR="000C57D5" w:rsidRPr="00FE58C6" w:rsidRDefault="000C57D5" w:rsidP="00E74C6D">
      <w:pPr>
        <w:jc w:val="center"/>
        <w:rPr>
          <w:lang w:val="es-ES"/>
        </w:rPr>
      </w:pPr>
      <w:r w:rsidRPr="00FE58C6">
        <w:rPr>
          <w:lang w:val="es-ES"/>
        </w:rPr>
        <w:t>______________</w:t>
      </w:r>
    </w:p>
    <w:p w:rsidR="00407267" w:rsidRPr="00FE58C6" w:rsidRDefault="00407267" w:rsidP="00E74C6D">
      <w:pPr>
        <w:jc w:val="center"/>
        <w:rPr>
          <w:lang w:val="es-ES"/>
        </w:rPr>
      </w:pPr>
    </w:p>
    <w:sectPr w:rsidR="00407267" w:rsidRPr="00FE58C6" w:rsidSect="0056264B">
      <w:pgSz w:w="11907" w:h="16840" w:code="9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40F" w:rsidRDefault="0098040F">
      <w:r>
        <w:separator/>
      </w:r>
    </w:p>
  </w:endnote>
  <w:endnote w:type="continuationSeparator" w:id="0">
    <w:p w:rsidR="0098040F" w:rsidRDefault="0098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40F" w:rsidRDefault="009804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040F" w:rsidRDefault="0098040F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30DDD">
      <w:rPr>
        <w:noProof/>
      </w:rPr>
      <w:t>25.10.15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64B" w:rsidRDefault="00B30DDD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56264B">
      <w:t>P:\ESP\ITU-R\CONF-R\CMR15\000\008ADD11S.docx</w:t>
    </w:r>
    <w:r>
      <w:fldChar w:fldCharType="end"/>
    </w:r>
    <w:r w:rsidR="0056264B">
      <w:t xml:space="preserve"> (387933)</w:t>
    </w:r>
    <w:r w:rsidR="0056264B">
      <w:tab/>
    </w:r>
    <w:r w:rsidR="0056264B">
      <w:fldChar w:fldCharType="begin"/>
    </w:r>
    <w:r w:rsidR="0056264B">
      <w:instrText xml:space="preserve"> SAVEDATE \@ DD.MM.YY </w:instrText>
    </w:r>
    <w:r w:rsidR="0056264B">
      <w:fldChar w:fldCharType="separate"/>
    </w:r>
    <w:r>
      <w:t>25.10.15</w:t>
    </w:r>
    <w:r w:rsidR="0056264B">
      <w:fldChar w:fldCharType="end"/>
    </w:r>
    <w:r w:rsidR="0056264B">
      <w:tab/>
    </w:r>
    <w:r w:rsidR="0056264B">
      <w:fldChar w:fldCharType="begin"/>
    </w:r>
    <w:r w:rsidR="0056264B">
      <w:instrText xml:space="preserve"> PRINTDATE \@ DD.MM.YY </w:instrText>
    </w:r>
    <w:r w:rsidR="0056264B">
      <w:fldChar w:fldCharType="separate"/>
    </w:r>
    <w:r w:rsidR="0056264B">
      <w:t>19.02.03</w:t>
    </w:r>
    <w:r w:rsidR="0056264B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40F" w:rsidRDefault="0098040F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30DDD">
      <w:t>25.10.15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40F" w:rsidRDefault="0098040F">
      <w:r>
        <w:rPr>
          <w:b/>
        </w:rPr>
        <w:t>_______________</w:t>
      </w:r>
    </w:p>
  </w:footnote>
  <w:footnote w:type="continuationSeparator" w:id="0">
    <w:p w:rsidR="0098040F" w:rsidRDefault="00980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40F" w:rsidRDefault="0098040F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30DDD">
      <w:rPr>
        <w:rStyle w:val="PageNumber"/>
        <w:noProof/>
      </w:rPr>
      <w:t>4</w:t>
    </w:r>
    <w:r>
      <w:rPr>
        <w:rStyle w:val="PageNumber"/>
      </w:rPr>
      <w:fldChar w:fldCharType="end"/>
    </w:r>
  </w:p>
  <w:p w:rsidR="0098040F" w:rsidRDefault="0098040F" w:rsidP="00E54754">
    <w:pPr>
      <w:pStyle w:val="Header"/>
      <w:rPr>
        <w:lang w:val="en-US"/>
      </w:rPr>
    </w:pPr>
    <w:r>
      <w:rPr>
        <w:lang w:val="en-US"/>
      </w:rPr>
      <w:t>CMR15/</w:t>
    </w:r>
    <w:r>
      <w:t>8(Add.11)-</w:t>
    </w:r>
    <w:r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  <w15:person w15:author="Cobb, William">
    <w15:presenceInfo w15:providerId="AD" w15:userId="S-1-5-21-8740799-900759487-1415713722-26958"/>
  </w15:person>
  <w15:person w15:author="Satorre Sagredo, Lillian">
    <w15:presenceInfo w15:providerId="AD" w15:userId="S-1-5-21-8740799-900759487-1415713722-6926"/>
  </w15:person>
  <w15:person w15:author="Turnbull, Karen">
    <w15:presenceInfo w15:providerId="AD" w15:userId="S-1-5-21-8740799-900759487-1415713722-6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597F"/>
    <w:rsid w:val="0002785D"/>
    <w:rsid w:val="00087AE8"/>
    <w:rsid w:val="000A5B9A"/>
    <w:rsid w:val="000C57D5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A09C5"/>
    <w:rsid w:val="001C41FA"/>
    <w:rsid w:val="001E2B52"/>
    <w:rsid w:val="001E3F27"/>
    <w:rsid w:val="00236D2A"/>
    <w:rsid w:val="00255F12"/>
    <w:rsid w:val="00261A03"/>
    <w:rsid w:val="00262C09"/>
    <w:rsid w:val="002A791F"/>
    <w:rsid w:val="002C1B26"/>
    <w:rsid w:val="002C5D6C"/>
    <w:rsid w:val="002C6654"/>
    <w:rsid w:val="002E701F"/>
    <w:rsid w:val="003248A9"/>
    <w:rsid w:val="00324FFA"/>
    <w:rsid w:val="0032680B"/>
    <w:rsid w:val="003570CC"/>
    <w:rsid w:val="00363A65"/>
    <w:rsid w:val="003B1E8C"/>
    <w:rsid w:val="003C2508"/>
    <w:rsid w:val="003D0AA3"/>
    <w:rsid w:val="00407267"/>
    <w:rsid w:val="00440B3A"/>
    <w:rsid w:val="0045384C"/>
    <w:rsid w:val="00454553"/>
    <w:rsid w:val="004B124A"/>
    <w:rsid w:val="004B3BB7"/>
    <w:rsid w:val="004F6B48"/>
    <w:rsid w:val="0050188C"/>
    <w:rsid w:val="005133B5"/>
    <w:rsid w:val="00532097"/>
    <w:rsid w:val="0056264B"/>
    <w:rsid w:val="0058350F"/>
    <w:rsid w:val="00583C7E"/>
    <w:rsid w:val="005A19DC"/>
    <w:rsid w:val="005D46FB"/>
    <w:rsid w:val="005F2605"/>
    <w:rsid w:val="005F3B0E"/>
    <w:rsid w:val="005F559C"/>
    <w:rsid w:val="00661F35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94127"/>
    <w:rsid w:val="008E5AF2"/>
    <w:rsid w:val="008F21EE"/>
    <w:rsid w:val="0090121B"/>
    <w:rsid w:val="009144C9"/>
    <w:rsid w:val="0094091F"/>
    <w:rsid w:val="00973754"/>
    <w:rsid w:val="0098040F"/>
    <w:rsid w:val="009C0BED"/>
    <w:rsid w:val="009E11EC"/>
    <w:rsid w:val="00A118DB"/>
    <w:rsid w:val="00A4450C"/>
    <w:rsid w:val="00AA5E6C"/>
    <w:rsid w:val="00AB798D"/>
    <w:rsid w:val="00AD33A1"/>
    <w:rsid w:val="00AE5677"/>
    <w:rsid w:val="00AE658F"/>
    <w:rsid w:val="00AF2F78"/>
    <w:rsid w:val="00AF7531"/>
    <w:rsid w:val="00B239FA"/>
    <w:rsid w:val="00B30DDD"/>
    <w:rsid w:val="00B52D55"/>
    <w:rsid w:val="00B8288C"/>
    <w:rsid w:val="00BE2E80"/>
    <w:rsid w:val="00BE5EDD"/>
    <w:rsid w:val="00BE6A1F"/>
    <w:rsid w:val="00C126C4"/>
    <w:rsid w:val="00C234B9"/>
    <w:rsid w:val="00C63EB5"/>
    <w:rsid w:val="00CC01E0"/>
    <w:rsid w:val="00CD5FEE"/>
    <w:rsid w:val="00CE60D2"/>
    <w:rsid w:val="00CE7431"/>
    <w:rsid w:val="00CF6867"/>
    <w:rsid w:val="00D0288A"/>
    <w:rsid w:val="00D72A5D"/>
    <w:rsid w:val="00DA4A9E"/>
    <w:rsid w:val="00DC629B"/>
    <w:rsid w:val="00DF39AC"/>
    <w:rsid w:val="00E05BFF"/>
    <w:rsid w:val="00E262F1"/>
    <w:rsid w:val="00E3176A"/>
    <w:rsid w:val="00E5106E"/>
    <w:rsid w:val="00E54754"/>
    <w:rsid w:val="00E56BD3"/>
    <w:rsid w:val="00E71D14"/>
    <w:rsid w:val="00E74C6D"/>
    <w:rsid w:val="00F52E6A"/>
    <w:rsid w:val="00F66597"/>
    <w:rsid w:val="00F675D0"/>
    <w:rsid w:val="00F8150C"/>
    <w:rsid w:val="00FE4574"/>
    <w:rsid w:val="00FE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1052668E-6414-4B08-8920-F7ECB783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link w:val="FigureNoChar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link w:val="NoteChar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  <w:style w:type="character" w:customStyle="1" w:styleId="TableTextS5Char">
    <w:name w:val="Table_TextS5 Char"/>
    <w:basedOn w:val="DefaultParagraphFont"/>
    <w:link w:val="TableTextS5"/>
    <w:rsid w:val="0098040F"/>
    <w:rPr>
      <w:rFonts w:ascii="Times New Roman" w:hAnsi="Times New Roman"/>
      <w:lang w:val="es-ES_tradnl" w:eastAsia="en-US"/>
    </w:rPr>
  </w:style>
  <w:style w:type="character" w:customStyle="1" w:styleId="FigureNoChar">
    <w:name w:val="Figure_No Char"/>
    <w:link w:val="FigureNo"/>
    <w:locked/>
    <w:rsid w:val="0098040F"/>
    <w:rPr>
      <w:rFonts w:ascii="Times New Roman" w:hAnsi="Times New Roman"/>
      <w:caps/>
      <w:lang w:val="es-ES_tradnl" w:eastAsia="en-US"/>
    </w:rPr>
  </w:style>
  <w:style w:type="character" w:customStyle="1" w:styleId="NoteChar">
    <w:name w:val="Note Char"/>
    <w:basedOn w:val="DefaultParagraphFont"/>
    <w:link w:val="Note"/>
    <w:rsid w:val="00CF6867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R15-WRC15-C-0008!A11!MSW-S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E37C44-8944-4BA8-BEAE-9FD87AB8BCE6}">
  <ds:schemaRefs>
    <ds:schemaRef ds:uri="http://purl.org/dc/terms/"/>
    <ds:schemaRef ds:uri="32a1a8c5-2265-4ebc-b7a0-2071e2c5c9bb"/>
    <ds:schemaRef ds:uri="http://purl.org/dc/dcmitype/"/>
    <ds:schemaRef ds:uri="http://schemas.microsoft.com/office/2006/documentManagement/types"/>
    <ds:schemaRef ds:uri="http://schemas.microsoft.com/office/2006/metadata/properties"/>
    <ds:schemaRef ds:uri="996b2e75-67fd-4955-a3b0-5ab9934cb50b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014AEEC5-4DA4-46E0-AEF7-7A85B7B5F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1671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R15-WRC15-C-0008!A11!MSW-S</vt:lpstr>
    </vt:vector>
  </TitlesOfParts>
  <Manager>Secretaría General - Pool</Manager>
  <Company>Unión Internacional de Telecomunicaciones (UIT)</Company>
  <LinksUpToDate>false</LinksUpToDate>
  <CharactersWithSpaces>10485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R15-WRC15-C-0008!A11!MSW-S</dc:title>
  <dc:subject>Conferencia Mundial de Radiocomunicaciones - 2015</dc:subject>
  <dc:creator>Documents Proposals Manager (DPM)</dc:creator>
  <cp:keywords>DPM_v5.2015.10.220_prod</cp:keywords>
  <dc:description/>
  <cp:lastModifiedBy>Spanish</cp:lastModifiedBy>
  <cp:revision>20</cp:revision>
  <cp:lastPrinted>2003-02-19T20:20:00Z</cp:lastPrinted>
  <dcterms:created xsi:type="dcterms:W3CDTF">2015-10-23T19:38:00Z</dcterms:created>
  <dcterms:modified xsi:type="dcterms:W3CDTF">2015-10-25T18:47:00Z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