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8 (Add.5)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rFonts w:ascii="Verdana" w:hAnsi="Verdana" w:cs="Traditional Arabic"/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BF1E4A" w:rsidP="00BF1E4A">
            <w:pPr>
              <w:pStyle w:val="Title1"/>
            </w:pPr>
            <w:bookmarkStart w:id="5" w:name="dtitle1" w:colFirst="0" w:colLast="0"/>
            <w:bookmarkEnd w:id="4"/>
            <w:r>
              <w:rPr>
                <w:rFonts w:ascii="Verdana" w:hAnsi="Verdana" w:cs="Traditional Arabic" w:hint="eastAsia"/>
                <w:lang w:eastAsia="zh-CN"/>
              </w:rPr>
              <w:t>有关</w:t>
            </w:r>
            <w:r>
              <w:rPr>
                <w:rFonts w:ascii="Verdana" w:hAnsi="Verdana" w:cs="Traditional Arabic"/>
                <w:lang w:eastAsia="zh-CN"/>
              </w:rPr>
              <w:t>的会工作的提案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rPr>
                <w:rFonts w:ascii="Verdana" w:hAnsi="Verdana" w:cs="Traditional Arabic"/>
              </w:rPr>
              <w:t>议项</w:t>
            </w:r>
            <w:r w:rsidRPr="00D04519">
              <w:rPr>
                <w:rFonts w:asciiTheme="majorBidi" w:hAnsiTheme="majorBidi" w:cstheme="majorBidi"/>
              </w:rPr>
              <w:t>1.5</w:t>
            </w:r>
          </w:p>
        </w:tc>
      </w:tr>
    </w:tbl>
    <w:bookmarkEnd w:id="7"/>
    <w:p w:rsidR="008B60D0" w:rsidRPr="00111152" w:rsidRDefault="004D148F" w:rsidP="0064585F">
      <w:pPr>
        <w:pStyle w:val="Normalaftertitle0"/>
        <w:rPr>
          <w:lang w:eastAsia="zh-CN"/>
        </w:rPr>
      </w:pPr>
      <w:r w:rsidRPr="009C33AA">
        <w:rPr>
          <w:lang w:eastAsia="zh-CN"/>
        </w:rPr>
        <w:t>1.5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153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，考虑将划分给无须遵守附录</w:t>
      </w:r>
      <w:r w:rsidRPr="009C33AA">
        <w:rPr>
          <w:b/>
          <w:bCs/>
          <w:lang w:eastAsia="zh-CN"/>
        </w:rPr>
        <w:t>30</w:t>
      </w:r>
      <w:r w:rsidRPr="009C33AA">
        <w:rPr>
          <w:rFonts w:hint="eastAsia"/>
          <w:lang w:eastAsia="zh-CN"/>
        </w:rPr>
        <w:t>、</w:t>
      </w:r>
      <w:r w:rsidRPr="009C33AA">
        <w:rPr>
          <w:b/>
          <w:bCs/>
          <w:lang w:eastAsia="zh-CN"/>
        </w:rPr>
        <w:t>30A</w:t>
      </w:r>
      <w:r w:rsidRPr="009C33AA">
        <w:rPr>
          <w:rFonts w:hint="eastAsia"/>
          <w:lang w:eastAsia="zh-CN"/>
        </w:rPr>
        <w:t>和</w:t>
      </w:r>
      <w:r w:rsidRPr="009C33AA">
        <w:rPr>
          <w:b/>
          <w:bCs/>
          <w:lang w:eastAsia="zh-CN"/>
        </w:rPr>
        <w:t>30B</w:t>
      </w:r>
      <w:r w:rsidRPr="009C33AA">
        <w:rPr>
          <w:rFonts w:hint="eastAsia"/>
          <w:lang w:eastAsia="zh-CN"/>
        </w:rPr>
        <w:t>规定的卫星固定业务的频段用于非隔离空域无人机系统（</w:t>
      </w:r>
      <w:r w:rsidRPr="009C33AA">
        <w:rPr>
          <w:lang w:eastAsia="zh-CN"/>
        </w:rPr>
        <w:t>UAS</w:t>
      </w:r>
      <w:r w:rsidRPr="009C33AA">
        <w:rPr>
          <w:rFonts w:hint="eastAsia"/>
          <w:lang w:eastAsia="zh-CN"/>
        </w:rPr>
        <w:t>）的控制和非有效载荷通信</w:t>
      </w:r>
      <w:r w:rsidRPr="009C33AA">
        <w:rPr>
          <w:rFonts w:hint="eastAsia"/>
          <w:lang w:val="es-ES_tradnl" w:eastAsia="zh-CN"/>
        </w:rPr>
        <w:t>；</w:t>
      </w:r>
    </w:p>
    <w:p w:rsidR="00622560" w:rsidRDefault="004D148F" w:rsidP="004D148F">
      <w:pPr>
        <w:ind w:firstLineChars="200" w:firstLine="480"/>
        <w:rPr>
          <w:lang w:eastAsia="zh-CN"/>
        </w:rPr>
      </w:pPr>
      <w:r w:rsidRPr="009C33AA">
        <w:rPr>
          <w:rFonts w:hint="eastAsia"/>
          <w:lang w:eastAsia="zh-CN"/>
        </w:rPr>
        <w:t>第</w:t>
      </w:r>
      <w:r w:rsidRPr="009C33AA">
        <w:rPr>
          <w:b/>
          <w:bCs/>
          <w:lang w:eastAsia="zh-CN"/>
        </w:rPr>
        <w:t>153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  <w:lang w:val="fr-CH" w:eastAsia="zh-CN" w:bidi="ar-EG"/>
        </w:rPr>
        <w:t>：</w:t>
      </w:r>
      <w:r w:rsidRPr="004D148F">
        <w:rPr>
          <w:lang w:val="fr-CH" w:eastAsia="zh-CN" w:bidi="ar-EG"/>
        </w:rPr>
        <w:t>将划分给</w:t>
      </w:r>
      <w:r>
        <w:rPr>
          <w:rFonts w:hint="eastAsia"/>
          <w:lang w:val="fr-CH" w:eastAsia="zh-CN" w:bidi="ar-EG"/>
        </w:rPr>
        <w:t>不涉及</w:t>
      </w:r>
      <w:r>
        <w:rPr>
          <w:lang w:val="fr-CH" w:eastAsia="zh-CN" w:bidi="ar-EG"/>
        </w:rPr>
        <w:t>附录</w:t>
      </w:r>
      <w:r w:rsidRPr="004D148F">
        <w:rPr>
          <w:lang w:eastAsia="zh-CN"/>
        </w:rPr>
        <w:t>30</w:t>
      </w:r>
      <w:r w:rsidRPr="004D148F">
        <w:rPr>
          <w:rFonts w:hint="eastAsia"/>
          <w:lang w:eastAsia="zh-CN"/>
        </w:rPr>
        <w:t>、</w:t>
      </w:r>
      <w:r w:rsidRPr="004D148F">
        <w:rPr>
          <w:lang w:eastAsia="zh-CN"/>
        </w:rPr>
        <w:t>30A</w:t>
      </w:r>
      <w:r w:rsidRPr="004D148F">
        <w:rPr>
          <w:rFonts w:hint="eastAsia"/>
          <w:lang w:eastAsia="zh-CN"/>
        </w:rPr>
        <w:t>和</w:t>
      </w:r>
      <w:r w:rsidRPr="004D148F">
        <w:rPr>
          <w:lang w:eastAsia="zh-CN"/>
        </w:rPr>
        <w:t>30B</w:t>
      </w:r>
      <w:r w:rsidRPr="004D148F">
        <w:rPr>
          <w:rFonts w:hint="eastAsia"/>
          <w:lang w:eastAsia="zh-CN"/>
        </w:rPr>
        <w:t>的</w:t>
      </w:r>
      <w:r w:rsidRPr="004D148F">
        <w:rPr>
          <w:lang w:eastAsia="zh-CN"/>
        </w:rPr>
        <w:t>卫星固定业务的频段</w:t>
      </w:r>
      <w:r w:rsidRPr="004D148F">
        <w:rPr>
          <w:rFonts w:hint="eastAsia"/>
          <w:lang w:eastAsia="zh-CN"/>
        </w:rPr>
        <w:t>用于</w:t>
      </w:r>
      <w:r w:rsidRPr="004D148F">
        <w:rPr>
          <w:lang w:eastAsia="zh-CN"/>
        </w:rPr>
        <w:t>非隔离</w:t>
      </w:r>
      <w:r w:rsidRPr="004D148F">
        <w:rPr>
          <w:rFonts w:hint="eastAsia"/>
          <w:lang w:eastAsia="zh-CN"/>
        </w:rPr>
        <w:t>空域</w:t>
      </w:r>
      <w:r w:rsidRPr="004D148F">
        <w:rPr>
          <w:lang w:eastAsia="zh-CN"/>
        </w:rPr>
        <w:t>无人操作航空器系统的控制和非有效载荷通信</w:t>
      </w:r>
    </w:p>
    <w:p w:rsidR="00F41F80" w:rsidRPr="007F345D" w:rsidRDefault="00F41F80" w:rsidP="00F41F80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64585F" w:rsidRPr="0064585F" w:rsidRDefault="0064585F" w:rsidP="004D148F">
      <w:pPr>
        <w:ind w:firstLineChars="200" w:firstLine="480"/>
        <w:rPr>
          <w:rFonts w:hint="eastAsia"/>
          <w:lang w:eastAsia="zh-CN" w:bidi="ar-EG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4D148F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4D148F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AA3A46" w:rsidRDefault="004D148F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RCC/8A5/1</w:t>
      </w:r>
    </w:p>
    <w:p w:rsidR="00DB1CAC" w:rsidRDefault="004D148F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AA3A46" w:rsidRDefault="004D148F" w:rsidP="00BF1E4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F1E4A" w:rsidRPr="009C33AA">
        <w:rPr>
          <w:rFonts w:hint="eastAsia"/>
          <w:lang w:eastAsia="zh-CN"/>
        </w:rPr>
        <w:t>用于</w:t>
      </w:r>
      <w:bookmarkStart w:id="10" w:name="_GoBack"/>
      <w:r w:rsidR="00D6597E" w:rsidRPr="00D6597E">
        <w:rPr>
          <w:rFonts w:ascii="SimSun" w:hAnsi="SimSun"/>
          <w:lang w:eastAsia="zh-CN"/>
        </w:rPr>
        <w:t>“</w:t>
      </w:r>
      <w:r w:rsidR="00BF1E4A" w:rsidRPr="00BF1E4A">
        <w:rPr>
          <w:lang w:eastAsia="zh-CN"/>
        </w:rPr>
        <w:t>地</w:t>
      </w:r>
      <w:r w:rsidR="00BF1E4A">
        <w:rPr>
          <w:rFonts w:hint="eastAsia"/>
          <w:lang w:eastAsia="zh-CN"/>
        </w:rPr>
        <w:t>对</w:t>
      </w:r>
      <w:r w:rsidR="00BF1E4A" w:rsidRPr="00BF1E4A">
        <w:rPr>
          <w:lang w:eastAsia="zh-CN"/>
        </w:rPr>
        <w:t>空</w:t>
      </w:r>
      <w:r w:rsidR="00D6597E" w:rsidRPr="00D6597E">
        <w:rPr>
          <w:rFonts w:ascii="SimSun" w:hAnsi="SimSun"/>
          <w:lang w:eastAsia="zh-CN"/>
        </w:rPr>
        <w:t>”</w:t>
      </w:r>
      <w:bookmarkEnd w:id="10"/>
      <w:r w:rsidR="00BF1E4A">
        <w:rPr>
          <w:rFonts w:hint="eastAsia"/>
          <w:lang w:eastAsia="zh-CN"/>
        </w:rPr>
        <w:t>链路</w:t>
      </w:r>
      <w:r w:rsidR="00BF1E4A" w:rsidRPr="009C33AA">
        <w:rPr>
          <w:rFonts w:hint="eastAsia"/>
          <w:lang w:eastAsia="zh-CN"/>
        </w:rPr>
        <w:t>无人机系统（</w:t>
      </w:r>
      <w:r w:rsidR="00BF1E4A" w:rsidRPr="009C33AA">
        <w:rPr>
          <w:lang w:eastAsia="zh-CN"/>
        </w:rPr>
        <w:t>UAS</w:t>
      </w:r>
      <w:r w:rsidR="00BF1E4A" w:rsidRPr="009C33AA">
        <w:rPr>
          <w:rFonts w:hint="eastAsia"/>
          <w:lang w:eastAsia="zh-CN"/>
        </w:rPr>
        <w:t>）的控制和非有效载荷通信</w:t>
      </w:r>
      <w:r w:rsidR="00BF1E4A" w:rsidRPr="00BF1E4A">
        <w:rPr>
          <w:lang w:eastAsia="zh-CN"/>
        </w:rPr>
        <w:t>（</w:t>
      </w:r>
      <w:r w:rsidR="00BF1E4A" w:rsidRPr="00BF1E4A">
        <w:rPr>
          <w:lang w:eastAsia="zh-CN"/>
        </w:rPr>
        <w:t>CNPC</w:t>
      </w:r>
      <w:r w:rsidR="00BF1E4A" w:rsidRPr="00BF1E4A">
        <w:rPr>
          <w:lang w:eastAsia="zh-CN"/>
        </w:rPr>
        <w:t>）</w:t>
      </w:r>
      <w:r w:rsidR="00BF1E4A">
        <w:rPr>
          <w:rFonts w:hint="eastAsia"/>
          <w:lang w:eastAsia="zh-CN"/>
        </w:rPr>
        <w:t>且</w:t>
      </w:r>
      <w:r w:rsidR="00BF1E4A" w:rsidRPr="009C33AA">
        <w:rPr>
          <w:rFonts w:hint="eastAsia"/>
          <w:lang w:eastAsia="zh-CN"/>
        </w:rPr>
        <w:t>无须遵守附录</w:t>
      </w:r>
      <w:r w:rsidR="00BF1E4A" w:rsidRPr="009C33AA">
        <w:rPr>
          <w:b/>
          <w:bCs/>
          <w:lang w:eastAsia="zh-CN"/>
        </w:rPr>
        <w:t>30</w:t>
      </w:r>
      <w:r w:rsidR="00BF1E4A" w:rsidRPr="009C33AA">
        <w:rPr>
          <w:rFonts w:hint="eastAsia"/>
          <w:lang w:eastAsia="zh-CN"/>
        </w:rPr>
        <w:t>、</w:t>
      </w:r>
      <w:r w:rsidR="00BF1E4A" w:rsidRPr="009C33AA">
        <w:rPr>
          <w:b/>
          <w:bCs/>
          <w:lang w:eastAsia="zh-CN"/>
        </w:rPr>
        <w:t>30A</w:t>
      </w:r>
      <w:r w:rsidR="00BF1E4A" w:rsidRPr="009C33AA">
        <w:rPr>
          <w:rFonts w:hint="eastAsia"/>
          <w:lang w:eastAsia="zh-CN"/>
        </w:rPr>
        <w:t>和</w:t>
      </w:r>
      <w:r w:rsidR="00BF1E4A" w:rsidRPr="009C33AA">
        <w:rPr>
          <w:b/>
          <w:bCs/>
          <w:lang w:eastAsia="zh-CN"/>
        </w:rPr>
        <w:t>30B</w:t>
      </w:r>
      <w:r w:rsidR="00BF1E4A" w:rsidRPr="009C33AA">
        <w:rPr>
          <w:rFonts w:hint="eastAsia"/>
          <w:lang w:eastAsia="zh-CN"/>
        </w:rPr>
        <w:t>规定的</w:t>
      </w:r>
      <w:r w:rsidR="00BF1E4A">
        <w:rPr>
          <w:rFonts w:hint="eastAsia"/>
          <w:lang w:eastAsia="zh-CN"/>
        </w:rPr>
        <w:t>划分给</w:t>
      </w:r>
      <w:r w:rsidR="00BF1E4A">
        <w:rPr>
          <w:rFonts w:hint="eastAsia"/>
          <w:lang w:eastAsia="zh-CN"/>
        </w:rPr>
        <w:t>FSS</w:t>
      </w:r>
      <w:r w:rsidR="00BF1E4A">
        <w:rPr>
          <w:rFonts w:hint="eastAsia"/>
          <w:lang w:eastAsia="zh-CN"/>
        </w:rPr>
        <w:t>的</w:t>
      </w:r>
      <w:r w:rsidR="00BF1E4A" w:rsidRPr="00BF1E4A">
        <w:rPr>
          <w:lang w:eastAsia="zh-CN"/>
        </w:rPr>
        <w:t>射频频段</w:t>
      </w:r>
      <w:r w:rsidR="00BF1E4A">
        <w:rPr>
          <w:rFonts w:hint="eastAsia"/>
          <w:lang w:eastAsia="zh-CN"/>
        </w:rPr>
        <w:t>，</w:t>
      </w:r>
      <w:r w:rsidR="00BF1E4A" w:rsidRPr="00BF1E4A">
        <w:rPr>
          <w:lang w:eastAsia="zh-CN"/>
        </w:rPr>
        <w:t>会从根本上改变</w:t>
      </w:r>
      <w:r w:rsidR="00BF1E4A" w:rsidRPr="00BF1E4A">
        <w:rPr>
          <w:lang w:eastAsia="zh-CN"/>
        </w:rPr>
        <w:t>FSS</w:t>
      </w:r>
      <w:r w:rsidR="00BF1E4A" w:rsidRPr="00BF1E4A">
        <w:rPr>
          <w:lang w:eastAsia="zh-CN"/>
        </w:rPr>
        <w:t>系统</w:t>
      </w:r>
      <w:r w:rsidR="00BF1E4A">
        <w:rPr>
          <w:rFonts w:hint="eastAsia"/>
          <w:lang w:eastAsia="zh-CN"/>
        </w:rPr>
        <w:t>的</w:t>
      </w:r>
      <w:r w:rsidR="00BF1E4A">
        <w:rPr>
          <w:lang w:eastAsia="zh-CN"/>
        </w:rPr>
        <w:t>使用</w:t>
      </w:r>
      <w:r w:rsidR="00BF1E4A" w:rsidRPr="00BF1E4A">
        <w:rPr>
          <w:lang w:eastAsia="zh-CN"/>
        </w:rPr>
        <w:t>条件。这种使用将不</w:t>
      </w:r>
      <w:r w:rsidR="00BF1E4A">
        <w:rPr>
          <w:rFonts w:hint="eastAsia"/>
          <w:lang w:eastAsia="zh-CN"/>
        </w:rPr>
        <w:t>符合现有的</w:t>
      </w:r>
      <w:r w:rsidR="00BF1E4A" w:rsidRPr="00BF1E4A">
        <w:rPr>
          <w:lang w:eastAsia="zh-CN"/>
        </w:rPr>
        <w:t>FSS</w:t>
      </w:r>
      <w:r w:rsidR="00BF1E4A" w:rsidRPr="00BF1E4A">
        <w:rPr>
          <w:lang w:eastAsia="zh-CN"/>
        </w:rPr>
        <w:t>与地面和卫星广播服务</w:t>
      </w:r>
      <w:r w:rsidR="00BF1E4A">
        <w:rPr>
          <w:rFonts w:hint="eastAsia"/>
          <w:lang w:eastAsia="zh-CN"/>
        </w:rPr>
        <w:t>的</w:t>
      </w:r>
      <w:r w:rsidR="00BF1E4A" w:rsidRPr="00BF1E4A">
        <w:rPr>
          <w:lang w:eastAsia="zh-CN"/>
        </w:rPr>
        <w:t>协调条件，并可能导致对那些广播服务</w:t>
      </w:r>
      <w:r w:rsidR="00BF1E4A">
        <w:rPr>
          <w:rFonts w:hint="eastAsia"/>
          <w:lang w:eastAsia="zh-CN"/>
        </w:rPr>
        <w:t>造成</w:t>
      </w:r>
      <w:r w:rsidR="00BF1E4A" w:rsidRPr="00BF1E4A">
        <w:rPr>
          <w:lang w:eastAsia="zh-CN"/>
        </w:rPr>
        <w:t>不可接受的干扰。</w:t>
      </w:r>
      <w:r w:rsidR="00B743B6" w:rsidRPr="008A158A">
        <w:rPr>
          <w:rFonts w:hint="eastAsia"/>
          <w:lang w:eastAsia="zh-CN"/>
        </w:rPr>
        <w:t>此外，现有</w:t>
      </w:r>
      <w:r w:rsidR="00B743B6" w:rsidRPr="008A158A">
        <w:rPr>
          <w:rFonts w:hint="eastAsia"/>
          <w:lang w:eastAsia="zh-CN"/>
        </w:rPr>
        <w:t>AMS</w:t>
      </w:r>
      <w:r w:rsidR="00B743B6" w:rsidRPr="008A158A">
        <w:rPr>
          <w:lang w:eastAsia="zh-CN"/>
        </w:rPr>
        <w:t>(R)S</w:t>
      </w:r>
      <w:r w:rsidR="00B743B6" w:rsidRPr="008A158A">
        <w:rPr>
          <w:rFonts w:hint="eastAsia"/>
          <w:lang w:eastAsia="zh-CN"/>
        </w:rPr>
        <w:t>以及</w:t>
      </w:r>
      <w:r w:rsidR="00B743B6" w:rsidRPr="008A158A">
        <w:rPr>
          <w:rFonts w:hint="eastAsia"/>
          <w:lang w:eastAsia="zh-CN"/>
        </w:rPr>
        <w:t>AMSS</w:t>
      </w:r>
      <w:r w:rsidR="00B743B6" w:rsidRPr="008A158A">
        <w:rPr>
          <w:rFonts w:hint="eastAsia"/>
          <w:lang w:eastAsia="zh-CN"/>
        </w:rPr>
        <w:t>和</w:t>
      </w:r>
      <w:r w:rsidR="00B743B6" w:rsidRPr="008A158A">
        <w:rPr>
          <w:rFonts w:hint="eastAsia"/>
          <w:lang w:eastAsia="zh-CN"/>
        </w:rPr>
        <w:t>MSS</w:t>
      </w:r>
      <w:r w:rsidR="00B743B6" w:rsidRPr="008A158A">
        <w:rPr>
          <w:rFonts w:hint="eastAsia"/>
          <w:lang w:eastAsia="zh-CN"/>
        </w:rPr>
        <w:t>的划分</w:t>
      </w:r>
      <w:r w:rsidR="00BF1E4A" w:rsidRPr="008A158A">
        <w:rPr>
          <w:rFonts w:hint="eastAsia"/>
          <w:lang w:eastAsia="zh-CN"/>
        </w:rPr>
        <w:t>可</w:t>
      </w:r>
      <w:r w:rsidR="00B743B6" w:rsidRPr="008A158A">
        <w:rPr>
          <w:rFonts w:hint="eastAsia"/>
          <w:lang w:eastAsia="zh-CN"/>
        </w:rPr>
        <w:t>在一定条件下</w:t>
      </w:r>
      <w:r w:rsidR="00BF1E4A" w:rsidRPr="008A158A">
        <w:rPr>
          <w:rFonts w:hint="eastAsia"/>
          <w:lang w:eastAsia="zh-CN"/>
        </w:rPr>
        <w:t>满足</w:t>
      </w:r>
      <w:r w:rsidR="00B743B6" w:rsidRPr="008A158A">
        <w:rPr>
          <w:rFonts w:hint="eastAsia"/>
          <w:lang w:eastAsia="zh-CN"/>
        </w:rPr>
        <w:t>这些业务频段内</w:t>
      </w:r>
      <w:r w:rsidR="00B743B6" w:rsidRPr="008A158A">
        <w:rPr>
          <w:lang w:eastAsia="zh-CN"/>
        </w:rPr>
        <w:t>UAS CNPC</w:t>
      </w:r>
      <w:r w:rsidR="00B743B6" w:rsidRPr="008A158A">
        <w:rPr>
          <w:rFonts w:hint="eastAsia"/>
          <w:lang w:eastAsia="zh-CN"/>
        </w:rPr>
        <w:t>的需求。</w:t>
      </w:r>
    </w:p>
    <w:p w:rsidR="00AA3A46" w:rsidRDefault="004D148F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RCC/8A5/2</w:t>
      </w:r>
    </w:p>
    <w:p w:rsidR="007B4F46" w:rsidRPr="00325E75" w:rsidRDefault="004D148F" w:rsidP="005B1EF0">
      <w:pPr>
        <w:pStyle w:val="ResNo"/>
        <w:rPr>
          <w:lang w:eastAsia="zh-CN"/>
        </w:rPr>
      </w:pPr>
      <w:bookmarkStart w:id="11" w:name="_Toc32805305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153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</w:t>
      </w:r>
      <w:r>
        <w:rPr>
          <w:rFonts w:hint="eastAsia"/>
          <w:lang w:eastAsia="zh-CN"/>
        </w:rPr>
        <w:t>-</w:t>
      </w:r>
      <w:r>
        <w:rPr>
          <w:lang w:eastAsia="zh-CN"/>
        </w:rPr>
        <w:t>12</w:t>
      </w:r>
      <w:r>
        <w:rPr>
          <w:rFonts w:hint="eastAsia"/>
          <w:lang w:eastAsia="zh-CN"/>
        </w:rPr>
        <w:t>）</w:t>
      </w:r>
      <w:bookmarkEnd w:id="11"/>
    </w:p>
    <w:p w:rsidR="007B4F46" w:rsidRPr="00325E75" w:rsidRDefault="004D148F" w:rsidP="006E4B96">
      <w:pPr>
        <w:pStyle w:val="Restitle"/>
        <w:rPr>
          <w:color w:val="000000"/>
          <w:lang w:eastAsia="zh-CN"/>
        </w:rPr>
      </w:pPr>
      <w:bookmarkStart w:id="12" w:name="_Toc328053053"/>
      <w:r w:rsidRPr="002C5272">
        <w:rPr>
          <w:rFonts w:hint="eastAsia"/>
          <w:lang w:eastAsia="zh-CN"/>
        </w:rPr>
        <w:t>将划分给不涉及附录</w:t>
      </w:r>
      <w:r w:rsidRPr="002C5272">
        <w:rPr>
          <w:lang w:eastAsia="zh-CN"/>
        </w:rPr>
        <w:t>30</w:t>
      </w:r>
      <w:r w:rsidRPr="002C5272">
        <w:rPr>
          <w:rFonts w:hint="eastAsia"/>
          <w:lang w:eastAsia="zh-CN"/>
        </w:rPr>
        <w:t>、</w:t>
      </w:r>
      <w:r w:rsidRPr="002C5272">
        <w:rPr>
          <w:lang w:eastAsia="zh-CN"/>
        </w:rPr>
        <w:t>30A</w:t>
      </w:r>
      <w:r w:rsidRPr="002C5272">
        <w:rPr>
          <w:rFonts w:hint="eastAsia"/>
          <w:lang w:eastAsia="zh-CN"/>
        </w:rPr>
        <w:t>和</w:t>
      </w:r>
      <w:r w:rsidRPr="002C5272">
        <w:rPr>
          <w:lang w:eastAsia="zh-CN"/>
        </w:rPr>
        <w:t>30B</w:t>
      </w:r>
      <w:r w:rsidRPr="002C5272">
        <w:rPr>
          <w:rFonts w:hint="eastAsia"/>
          <w:lang w:eastAsia="zh-CN"/>
        </w:rPr>
        <w:t>的</w:t>
      </w:r>
      <w:r w:rsidRPr="002C5272">
        <w:rPr>
          <w:lang w:eastAsia="zh-CN"/>
        </w:rPr>
        <w:br/>
      </w:r>
      <w:r w:rsidRPr="002C5272">
        <w:rPr>
          <w:rFonts w:hint="eastAsia"/>
          <w:lang w:eastAsia="zh-CN"/>
        </w:rPr>
        <w:t>卫星固定业务的频段用于非隔离空域</w:t>
      </w:r>
      <w:r w:rsidRPr="002C5272">
        <w:rPr>
          <w:lang w:eastAsia="zh-CN"/>
        </w:rPr>
        <w:br/>
      </w:r>
      <w:r w:rsidRPr="002C5272">
        <w:rPr>
          <w:rFonts w:hint="eastAsia"/>
          <w:lang w:eastAsia="zh-CN"/>
        </w:rPr>
        <w:t>无人操作航空器系统的控制和</w:t>
      </w:r>
      <w:r w:rsidRPr="002C5272">
        <w:rPr>
          <w:lang w:eastAsia="zh-CN"/>
        </w:rPr>
        <w:br/>
      </w:r>
      <w:r w:rsidRPr="002C5272">
        <w:rPr>
          <w:rFonts w:hint="eastAsia"/>
          <w:lang w:eastAsia="zh-CN"/>
        </w:rPr>
        <w:t>非有效载荷通信</w:t>
      </w:r>
      <w:bookmarkEnd w:id="12"/>
    </w:p>
    <w:p w:rsidR="0028565D" w:rsidRDefault="004D148F" w:rsidP="00BF1E4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F1E4A">
        <w:rPr>
          <w:rFonts w:hint="eastAsia"/>
          <w:lang w:eastAsia="zh-CN"/>
        </w:rPr>
        <w:t>不再需要此项</w:t>
      </w:r>
      <w:r w:rsidR="00BF1E4A">
        <w:rPr>
          <w:lang w:eastAsia="zh-CN"/>
        </w:rPr>
        <w:t>决议。</w:t>
      </w:r>
    </w:p>
    <w:p w:rsidR="005B1EF0" w:rsidRDefault="005B1EF0" w:rsidP="00BF1E4A">
      <w:pPr>
        <w:pStyle w:val="Reasons"/>
        <w:rPr>
          <w:lang w:eastAsia="zh-CN"/>
        </w:rPr>
      </w:pPr>
    </w:p>
    <w:p w:rsidR="005B1EF0" w:rsidRDefault="005B1EF0" w:rsidP="00BF1E4A">
      <w:pPr>
        <w:pStyle w:val="Reasons"/>
        <w:rPr>
          <w:rFonts w:hint="eastAsia"/>
          <w:lang w:eastAsia="zh-CN"/>
        </w:rPr>
      </w:pPr>
    </w:p>
    <w:p w:rsidR="0028565D" w:rsidRDefault="0028565D">
      <w:pPr>
        <w:jc w:val="center"/>
      </w:pPr>
      <w:r>
        <w:t>______________</w:t>
      </w:r>
    </w:p>
    <w:p w:rsidR="00AA3A46" w:rsidRDefault="00AA3A46">
      <w:pPr>
        <w:pStyle w:val="Reasons"/>
      </w:pPr>
    </w:p>
    <w:sectPr w:rsidR="00AA3A46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28565D" w:rsidRDefault="0028565D" w:rsidP="0028565D">
    <w:pPr>
      <w:pStyle w:val="Footer"/>
      <w:rPr>
        <w:lang w:val="en-US"/>
      </w:rPr>
    </w:pPr>
    <w:r>
      <w:fldChar w:fldCharType="begin"/>
    </w:r>
    <w:r w:rsidRPr="000A3C4F">
      <w:rPr>
        <w:lang w:val="en-US"/>
      </w:rPr>
      <w:instrText xml:space="preserve"> FILENAME \p  \* MERGEFORMAT </w:instrText>
    </w:r>
    <w:r>
      <w:fldChar w:fldCharType="separate"/>
    </w:r>
    <w:r w:rsidR="005B1EF0">
      <w:rPr>
        <w:lang w:val="en-US"/>
      </w:rPr>
      <w:t>P:\CHI\ITU-R\CONF-R\CMR15\000\008ADD05C.docx</w:t>
    </w:r>
    <w:r>
      <w:fldChar w:fldCharType="end"/>
    </w:r>
    <w:r w:rsidRPr="000A3C4F">
      <w:rPr>
        <w:lang w:val="en-US"/>
      </w:rPr>
      <w:t xml:space="preserve"> (38228</w:t>
    </w:r>
    <w:r>
      <w:rPr>
        <w:lang w:val="en-US"/>
      </w:rPr>
      <w:t>5</w:t>
    </w:r>
    <w:r w:rsidRPr="000A3C4F">
      <w:rPr>
        <w:lang w:val="en-US"/>
      </w:rPr>
      <w:t>)</w:t>
    </w:r>
    <w:r w:rsidRPr="000A3C4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585F">
      <w:t>26.06.15</w:t>
    </w:r>
    <w:r>
      <w:fldChar w:fldCharType="end"/>
    </w:r>
    <w:r w:rsidRPr="000A3C4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11.06.15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28565D" w:rsidP="0028565D">
    <w:pPr>
      <w:pStyle w:val="Footer"/>
      <w:rPr>
        <w:lang w:val="en-US"/>
      </w:rPr>
    </w:pPr>
    <w:r>
      <w:fldChar w:fldCharType="begin"/>
    </w:r>
    <w:r w:rsidRPr="000A3C4F">
      <w:rPr>
        <w:lang w:val="en-US"/>
      </w:rPr>
      <w:instrText xml:space="preserve"> FILENAME \p  \* MERGEFORMAT </w:instrText>
    </w:r>
    <w:r>
      <w:fldChar w:fldCharType="separate"/>
    </w:r>
    <w:r w:rsidR="005B1EF0">
      <w:rPr>
        <w:lang w:val="en-US"/>
      </w:rPr>
      <w:t>P:\CHI\ITU-R\CONF-R\CMR15\000\008ADD05C.docx</w:t>
    </w:r>
    <w:r>
      <w:fldChar w:fldCharType="end"/>
    </w:r>
    <w:r w:rsidRPr="000A3C4F">
      <w:rPr>
        <w:lang w:val="en-US"/>
      </w:rPr>
      <w:t xml:space="preserve"> (38228</w:t>
    </w:r>
    <w:r>
      <w:rPr>
        <w:lang w:val="en-US"/>
      </w:rPr>
      <w:t>5</w:t>
    </w:r>
    <w:r w:rsidRPr="000A3C4F">
      <w:rPr>
        <w:lang w:val="en-US"/>
      </w:rPr>
      <w:t>)</w:t>
    </w:r>
    <w:r w:rsidRPr="000A3C4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585F">
      <w:t>26.06.15</w:t>
    </w:r>
    <w:r>
      <w:fldChar w:fldCharType="end"/>
    </w:r>
    <w:r w:rsidRPr="000A3C4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11.06.15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597E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8(Add.5)-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8565D"/>
    <w:rsid w:val="002A4C9C"/>
    <w:rsid w:val="002B509B"/>
    <w:rsid w:val="002E2A59"/>
    <w:rsid w:val="002E4507"/>
    <w:rsid w:val="003038BE"/>
    <w:rsid w:val="00305254"/>
    <w:rsid w:val="003169D2"/>
    <w:rsid w:val="003B4BEF"/>
    <w:rsid w:val="003C6B45"/>
    <w:rsid w:val="0041282E"/>
    <w:rsid w:val="00437869"/>
    <w:rsid w:val="00465A34"/>
    <w:rsid w:val="004C4554"/>
    <w:rsid w:val="004D148F"/>
    <w:rsid w:val="004D2DEC"/>
    <w:rsid w:val="004F2BE6"/>
    <w:rsid w:val="00527E8A"/>
    <w:rsid w:val="00542E85"/>
    <w:rsid w:val="00562479"/>
    <w:rsid w:val="00576849"/>
    <w:rsid w:val="005A0ACB"/>
    <w:rsid w:val="005B1EF0"/>
    <w:rsid w:val="005E08D2"/>
    <w:rsid w:val="005E7FD8"/>
    <w:rsid w:val="00622560"/>
    <w:rsid w:val="00644391"/>
    <w:rsid w:val="0064585F"/>
    <w:rsid w:val="00647712"/>
    <w:rsid w:val="00662E12"/>
    <w:rsid w:val="00691142"/>
    <w:rsid w:val="006B67CE"/>
    <w:rsid w:val="006C38ED"/>
    <w:rsid w:val="006E6182"/>
    <w:rsid w:val="006F3C60"/>
    <w:rsid w:val="00736415"/>
    <w:rsid w:val="007667E4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3A46"/>
    <w:rsid w:val="00AA5DA1"/>
    <w:rsid w:val="00AE369F"/>
    <w:rsid w:val="00B026CB"/>
    <w:rsid w:val="00B711CC"/>
    <w:rsid w:val="00B743B6"/>
    <w:rsid w:val="00B851D4"/>
    <w:rsid w:val="00B868FC"/>
    <w:rsid w:val="00B95072"/>
    <w:rsid w:val="00BB26CD"/>
    <w:rsid w:val="00BF1E4A"/>
    <w:rsid w:val="00C07239"/>
    <w:rsid w:val="00C364B1"/>
    <w:rsid w:val="00C46BAC"/>
    <w:rsid w:val="00C47D87"/>
    <w:rsid w:val="00C627F9"/>
    <w:rsid w:val="00C6584D"/>
    <w:rsid w:val="00C929E0"/>
    <w:rsid w:val="00CB4E5A"/>
    <w:rsid w:val="00CC73D7"/>
    <w:rsid w:val="00CF0AD7"/>
    <w:rsid w:val="00CF0BE1"/>
    <w:rsid w:val="00D04519"/>
    <w:rsid w:val="00D52A14"/>
    <w:rsid w:val="00D6206A"/>
    <w:rsid w:val="00D6597E"/>
    <w:rsid w:val="00D74599"/>
    <w:rsid w:val="00DA0469"/>
    <w:rsid w:val="00DD13B7"/>
    <w:rsid w:val="00DF3B0C"/>
    <w:rsid w:val="00E14984"/>
    <w:rsid w:val="00E22A25"/>
    <w:rsid w:val="00E560F1"/>
    <w:rsid w:val="00E92319"/>
    <w:rsid w:val="00F41F80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ED484B8-1D96-4271-950B-0BEC250F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erChar">
    <w:name w:val="Footer Char"/>
    <w:basedOn w:val="DefaultParagraphFont"/>
    <w:link w:val="Footer"/>
    <w:rsid w:val="0028565D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R15-WRC15-C-0008!A5!MSW-C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BA29E-5820-4009-A1A5-FE0F6D36FBB3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32a1a8c5-2265-4ebc-b7a0-2071e2c5c9bb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458</Words>
  <Characters>203</Characters>
  <Application>Microsoft Office Word</Application>
  <DocSecurity>0</DocSecurity>
  <Lines>50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R15-WRC15-C-0008!A5!MSW-C</vt:lpstr>
    </vt:vector>
  </TitlesOfParts>
  <Manager>General Secretariat - Pool</Manager>
  <Company>International Telecommunication Union (ITU)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R15-WRC15-C-0008!A5!MSW-C</dc:title>
  <dc:subject>World Radiocommunication Conference - 2015</dc:subject>
  <dc:creator>Documents Proposals Manager (DPM)</dc:creator>
  <cp:keywords>DPM_v5.2015.6.16_prod</cp:keywords>
  <dc:description/>
  <cp:lastModifiedBy>Yuan, Tianxiang</cp:lastModifiedBy>
  <cp:revision>12</cp:revision>
  <cp:lastPrinted>2006-07-03T06:56:00Z</cp:lastPrinted>
  <dcterms:created xsi:type="dcterms:W3CDTF">2015-06-22T15:01:00Z</dcterms:created>
  <dcterms:modified xsi:type="dcterms:W3CDTF">2015-06-29T12:48:00Z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