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1B5C33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1B5C33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F4005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bookmarkStart w:id="1" w:name="_GoBack" w:colFirst="0" w:colLast="1"/>
            <w:r w:rsidRPr="00F4005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4005C" w:rsidRDefault="003E1608" w:rsidP="003E1608">
            <w:pPr>
              <w:pStyle w:val="Adress"/>
              <w:framePr w:hSpace="0" w:wrap="auto" w:xAlign="left" w:yAlign="inline"/>
              <w:rPr>
                <w:rtl/>
              </w:rPr>
            </w:pPr>
            <w:r w:rsidRPr="00F4005C">
              <w:rPr>
                <w:rtl/>
              </w:rPr>
              <w:t xml:space="preserve">الإضافة </w:t>
            </w:r>
            <w:r w:rsidRPr="00F4005C">
              <w:t>2</w:t>
            </w:r>
            <w:r w:rsidRPr="00F4005C">
              <w:br/>
            </w:r>
            <w:r w:rsidRPr="00F4005C">
              <w:rPr>
                <w:rtl/>
              </w:rPr>
              <w:t xml:space="preserve">للوثيقة </w:t>
            </w:r>
            <w:r w:rsidRPr="00F4005C">
              <w:t>8(Add.9)-</w:t>
            </w:r>
            <w:r w:rsidR="001B5C33" w:rsidRPr="00F4005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F4005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4005C" w:rsidRDefault="00F4005C" w:rsidP="00D44350">
            <w:pPr>
              <w:pStyle w:val="Adress"/>
              <w:framePr w:hSpace="0" w:wrap="auto" w:xAlign="left" w:yAlign="inline"/>
            </w:pPr>
            <w:r w:rsidRPr="00F4005C">
              <w:rPr>
                <w:rFonts w:eastAsia="SimSun"/>
              </w:rPr>
              <w:t>9</w:t>
            </w:r>
            <w:r w:rsidRPr="00F4005C">
              <w:rPr>
                <w:rFonts w:eastAsia="SimSun" w:hint="cs"/>
                <w:rtl/>
              </w:rPr>
              <w:t xml:space="preserve"> أكتوبر </w:t>
            </w:r>
            <w:r w:rsidRPr="00F4005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4005C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4005C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F4005C">
              <w:rPr>
                <w:rFonts w:eastAsia="SimSun"/>
                <w:rtl/>
              </w:rPr>
              <w:t>الأصل: بالروسية</w:t>
            </w:r>
          </w:p>
        </w:tc>
      </w:tr>
      <w:bookmarkEnd w:id="1"/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B5C3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B5C3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0C035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C035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B5C3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B5C33">
              <w:t>2.9.1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A3908" w:rsidP="001B5C33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8A3908" w:rsidP="001D597A">
      <w:pPr>
        <w:rPr>
          <w:rFonts w:eastAsia="SimSun"/>
          <w:rtl/>
        </w:rPr>
      </w:pPr>
      <w:r w:rsidRPr="00431196">
        <w:rPr>
          <w:rFonts w:eastAsia="SimSun"/>
        </w:rPr>
        <w:t>2.9.1</w:t>
      </w:r>
      <w:r w:rsidRPr="00431196">
        <w:rPr>
          <w:rFonts w:eastAsia="SimSun" w:hint="cs"/>
          <w:rtl/>
        </w:rPr>
        <w:tab/>
        <w:t xml:space="preserve">إمكانية توزيع النطاقين 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>MHz 8 400</w:t>
      </w:r>
      <w:r w:rsidRPr="00431196">
        <w:rPr>
          <w:rFonts w:eastAsia="SimSun"/>
        </w:rPr>
        <w:noBreakHyphen/>
        <w:t>8 025</w:t>
      </w:r>
      <w:r w:rsidRPr="00431196">
        <w:rPr>
          <w:rFonts w:eastAsia="SimSun" w:hint="cs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F16602" w:rsidRDefault="001B5C33" w:rsidP="001B5C3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B5C33" w:rsidRDefault="004B52AA" w:rsidP="004B52A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تعارض إدارات </w:t>
      </w:r>
      <w:r w:rsidRPr="008204AC">
        <w:rPr>
          <w:rtl/>
        </w:rPr>
        <w:t>الكومنولث الإقليمي في مجال الاتصالات</w:t>
      </w:r>
      <w:r>
        <w:rPr>
          <w:rFonts w:hint="cs"/>
          <w:rtl/>
        </w:rPr>
        <w:t xml:space="preserve"> </w:t>
      </w:r>
      <w:r>
        <w:t>(RCC)</w:t>
      </w:r>
      <w:r>
        <w:rPr>
          <w:rFonts w:hint="cs"/>
          <w:rtl/>
          <w:lang w:bidi="ar-EG"/>
        </w:rPr>
        <w:t xml:space="preserve"> توزيع النطاق </w:t>
      </w:r>
      <w:r w:rsidRPr="00431196">
        <w:rPr>
          <w:rFonts w:eastAsia="SimSun"/>
        </w:rPr>
        <w:t>MHz 8 400</w:t>
      </w:r>
      <w:r w:rsidRPr="00431196">
        <w:rPr>
          <w:rFonts w:eastAsia="SimSun"/>
        </w:rPr>
        <w:noBreakHyphen/>
        <w:t>8 025</w:t>
      </w:r>
      <w:r w:rsidRPr="00431196">
        <w:rPr>
          <w:rFonts w:eastAsia="SimSun" w:hint="cs"/>
          <w:rtl/>
        </w:rPr>
        <w:t xml:space="preserve"> للخدمة المتنقلة البحرية الساتلية</w:t>
      </w:r>
      <w:r>
        <w:rPr>
          <w:rFonts w:eastAsia="SimSun" w:hint="cs"/>
          <w:rtl/>
        </w:rPr>
        <w:t>، لأن دراسات قطاع الاتصالات الراديوية بينت أن ضمان التوافق بين ا</w:t>
      </w:r>
      <w:r w:rsidRPr="00431196">
        <w:rPr>
          <w:rFonts w:eastAsia="SimSun" w:hint="cs"/>
          <w:rtl/>
        </w:rPr>
        <w:t>لخدمة المتنقلة البحرية الساتلية</w:t>
      </w:r>
      <w:r>
        <w:rPr>
          <w:rFonts w:eastAsia="SimSun" w:hint="cs"/>
          <w:rtl/>
        </w:rPr>
        <w:t xml:space="preserve"> </w:t>
      </w:r>
      <w:r>
        <w:rPr>
          <w:rFonts w:eastAsia="SimSun" w:hint="cs"/>
          <w:rtl/>
          <w:lang w:bidi="ar-EG"/>
        </w:rPr>
        <w:t>(أرض-فضاء)</w:t>
      </w:r>
      <w:r>
        <w:rPr>
          <w:rFonts w:eastAsia="SimSun" w:hint="cs"/>
          <w:rtl/>
        </w:rPr>
        <w:t xml:space="preserve"> والخدمات الفضائية الأخرى غير ممكن من دون فرض قيود إضافية.</w:t>
      </w:r>
    </w:p>
    <w:p w:rsidR="001B5C33" w:rsidRDefault="004B52AA" w:rsidP="000C035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ولا تعارض إدارات </w:t>
      </w:r>
      <w:r w:rsidRPr="008204AC">
        <w:rPr>
          <w:rtl/>
        </w:rPr>
        <w:t>الكومنولث الإقليمي في مجال الاتصالات</w:t>
      </w:r>
      <w:r>
        <w:rPr>
          <w:rFonts w:hint="cs"/>
          <w:rtl/>
        </w:rPr>
        <w:t xml:space="preserve"> </w:t>
      </w:r>
      <w:r>
        <w:t>(RCC)</w:t>
      </w:r>
      <w:r>
        <w:rPr>
          <w:rFonts w:hint="cs"/>
          <w:rtl/>
          <w:lang w:bidi="ar-EG"/>
        </w:rPr>
        <w:t xml:space="preserve"> توزيع النطاق 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>
        <w:rPr>
          <w:rFonts w:eastAsia="SimSun" w:hint="cs"/>
          <w:rtl/>
        </w:rPr>
        <w:t xml:space="preserve"> (فضاء-أرض)</w:t>
      </w:r>
      <w:r w:rsidRPr="00431196">
        <w:rPr>
          <w:rFonts w:eastAsia="SimSun" w:hint="cs"/>
          <w:rtl/>
        </w:rPr>
        <w:t xml:space="preserve"> للخدمة المتنقلة البحرية الساتلية</w:t>
      </w:r>
      <w:r>
        <w:rPr>
          <w:rFonts w:eastAsia="SimSun" w:hint="cs"/>
          <w:rtl/>
        </w:rPr>
        <w:t>، لأن دراسات قطاع الاتصالات الراديوية بينت أن ضمان التوافق بين ا</w:t>
      </w:r>
      <w:r w:rsidRPr="00431196">
        <w:rPr>
          <w:rFonts w:eastAsia="SimSun" w:hint="cs"/>
          <w:rtl/>
        </w:rPr>
        <w:t>لخدمة المتنقلة البحرية الساتلية</w:t>
      </w:r>
      <w:r>
        <w:rPr>
          <w:rFonts w:eastAsia="SimSun" w:hint="cs"/>
          <w:rtl/>
        </w:rPr>
        <w:t xml:space="preserve">  والخدمات الراديوية الأخرى ممكن من دون فرض قيود إضافية.</w:t>
      </w:r>
    </w:p>
    <w:p w:rsidR="001B5C33" w:rsidRDefault="001B5C33" w:rsidP="001B5C3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8A390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A3908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8A390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A47EA" w:rsidRDefault="008A3908">
      <w:pPr>
        <w:pStyle w:val="Proposal"/>
      </w:pPr>
      <w:r>
        <w:rPr>
          <w:u w:val="single"/>
        </w:rPr>
        <w:t>NOC</w:t>
      </w:r>
      <w:r>
        <w:tab/>
        <w:t>RCC/8A9A2/1</w:t>
      </w:r>
    </w:p>
    <w:p w:rsidR="009F37C9" w:rsidRDefault="008A3908">
      <w:pPr>
        <w:pStyle w:val="Tabletitle"/>
        <w:rPr>
          <w:rtl/>
        </w:rPr>
        <w:pPrChange w:id="3" w:author="El Wardany, Samy" w:date="2011-08-01T14:42:00Z">
          <w:pPr/>
        </w:pPrChange>
      </w:pPr>
      <w:r>
        <w:t>MHz</w:t>
      </w:r>
      <w:r w:rsidR="001B5C33">
        <w:t> </w:t>
      </w:r>
      <w:r>
        <w:t>8</w:t>
      </w:r>
      <w:r w:rsidR="001B5C33">
        <w:t> </w:t>
      </w:r>
      <w:r>
        <w:t>500-7</w:t>
      </w:r>
      <w:r w:rsidR="001B5C33">
        <w:t> </w:t>
      </w:r>
      <w:r>
        <w:t>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8A3908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8A390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8A390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8A390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8A3908" w:rsidP="001B5C33">
            <w:pPr>
              <w:pStyle w:val="TabletextS5"/>
            </w:pPr>
            <w:r w:rsidRPr="0048256A">
              <w:rPr>
                <w:rStyle w:val="Tablefreq"/>
              </w:rPr>
              <w:t>8 175-8 025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r>
              <w:t xml:space="preserve"> </w:t>
            </w:r>
            <w:r w:rsidRPr="000C035F">
              <w:rPr>
                <w:rStyle w:val="Artref"/>
                <w:b w:val="0"/>
                <w:bCs w:val="0"/>
              </w:rPr>
              <w:t>463.5</w:t>
            </w:r>
          </w:p>
          <w:p w:rsidR="00475D0D" w:rsidRPr="000C035F" w:rsidRDefault="008A3908" w:rsidP="001B5C33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Pr="000C035F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8A3908" w:rsidP="001B5C33">
            <w:pPr>
              <w:pStyle w:val="TabletextS5"/>
            </w:pPr>
            <w:r w:rsidRPr="0048256A">
              <w:rPr>
                <w:rStyle w:val="Tablefreq"/>
              </w:rPr>
              <w:t>8 215-8 175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85CFA">
              <w:rPr>
                <w:rStyle w:val="Artref"/>
                <w:b w:val="0"/>
                <w:bCs w:val="0"/>
              </w:rPr>
              <w:t>463.5</w:t>
            </w:r>
          </w:p>
          <w:p w:rsidR="00475D0D" w:rsidRPr="00385CFA" w:rsidRDefault="008A3908" w:rsidP="001B5C33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Pr="00385CFA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8A3908" w:rsidP="001B5C33">
            <w:pPr>
              <w:pStyle w:val="TabletextS5"/>
              <w:rPr>
                <w:b/>
                <w:bCs/>
              </w:rPr>
            </w:pPr>
            <w:r w:rsidRPr="0048256A">
              <w:rPr>
                <w:rStyle w:val="Tablefreq"/>
              </w:rPr>
              <w:t>8 400-8 215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8A3908" w:rsidP="001B5C33">
            <w:pPr>
              <w:pStyle w:val="TabletextS5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8A3908" w:rsidP="001B5C33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 w:rsidRPr="00385CFA">
              <w:rPr>
                <w:rStyle w:val="Artref"/>
                <w:b w:val="0"/>
                <w:bCs w:val="0"/>
              </w:rPr>
              <w:t>463.5</w:t>
            </w:r>
          </w:p>
          <w:p w:rsidR="00475D0D" w:rsidRPr="00385CFA" w:rsidRDefault="008A3908" w:rsidP="001B5C33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Pr="00385CFA">
              <w:rPr>
                <w:rStyle w:val="Artref"/>
                <w:b w:val="0"/>
                <w:bCs w:val="0"/>
              </w:rPr>
              <w:t>462A.5</w:t>
            </w:r>
          </w:p>
        </w:tc>
      </w:tr>
    </w:tbl>
    <w:p w:rsidR="008A3908" w:rsidRPr="008A3908" w:rsidRDefault="008A3908" w:rsidP="00385CFA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B52AA" w:rsidRPr="004B52AA">
        <w:rPr>
          <w:rFonts w:hint="cs"/>
          <w:b w:val="0"/>
          <w:bCs w:val="0"/>
          <w:rtl/>
        </w:rPr>
        <w:t xml:space="preserve">يتعذر </w:t>
      </w:r>
      <w:r w:rsidR="004B52AA" w:rsidRPr="004B52AA">
        <w:rPr>
          <w:rFonts w:eastAsia="SimSun" w:hint="cs"/>
          <w:b w:val="0"/>
          <w:bCs w:val="0"/>
          <w:rtl/>
        </w:rPr>
        <w:t xml:space="preserve">ضمان التوافق بين الخدمة المتنقلة البحرية الساتلية </w:t>
      </w:r>
      <w:r w:rsidR="004B52AA" w:rsidRPr="004B52AA">
        <w:rPr>
          <w:rFonts w:eastAsia="SimSun" w:hint="cs"/>
          <w:b w:val="0"/>
          <w:bCs w:val="0"/>
          <w:rtl/>
          <w:lang w:bidi="ar-EG"/>
        </w:rPr>
        <w:t>(أرض-فضاء)</w:t>
      </w:r>
      <w:r w:rsidR="004B52AA" w:rsidRPr="004B52AA">
        <w:rPr>
          <w:rFonts w:eastAsia="SimSun" w:hint="cs"/>
          <w:b w:val="0"/>
          <w:bCs w:val="0"/>
          <w:rtl/>
        </w:rPr>
        <w:t xml:space="preserve"> والخدمات الفضائية الأخرى من دون فرض قيود إضافية.</w:t>
      </w:r>
    </w:p>
    <w:p w:rsidR="006A47EA" w:rsidRDefault="008A3908">
      <w:pPr>
        <w:pStyle w:val="Proposal"/>
      </w:pPr>
      <w:r>
        <w:t>SUP</w:t>
      </w:r>
      <w:r>
        <w:tab/>
        <w:t>RCC/8A9A2/2</w:t>
      </w:r>
    </w:p>
    <w:p w:rsidR="00D053B6" w:rsidRPr="00F555FE" w:rsidRDefault="008A3908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4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4"/>
    </w:p>
    <w:p w:rsidR="00D053B6" w:rsidRDefault="008A3908" w:rsidP="00332847">
      <w:pPr>
        <w:pStyle w:val="Restitle"/>
        <w:spacing w:line="185" w:lineRule="auto"/>
        <w:rPr>
          <w:rtl/>
        </w:rPr>
      </w:pPr>
      <w:bookmarkStart w:id="5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5"/>
    </w:p>
    <w:p w:rsidR="006A47EA" w:rsidRDefault="008A3908" w:rsidP="00522C46">
      <w:pPr>
        <w:pStyle w:val="Reasons"/>
      </w:pPr>
      <w:r>
        <w:rPr>
          <w:rtl/>
        </w:rPr>
        <w:t>الأسباب:</w:t>
      </w:r>
      <w:r>
        <w:tab/>
      </w:r>
      <w:r w:rsidR="00522C46" w:rsidRPr="00522C46">
        <w:rPr>
          <w:rFonts w:hint="cs"/>
          <w:b w:val="0"/>
          <w:bCs w:val="0"/>
          <w:rtl/>
        </w:rPr>
        <w:t>لم يعد هذا القرار ضرورياً.</w:t>
      </w:r>
    </w:p>
    <w:p w:rsidR="001B5C33" w:rsidRDefault="001B5C33" w:rsidP="001B5C33">
      <w:pPr>
        <w:pStyle w:val="Reasons"/>
      </w:pPr>
    </w:p>
    <w:p w:rsidR="001B5C33" w:rsidRPr="001B5C33" w:rsidRDefault="001B5C33" w:rsidP="001B5C3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B5C33" w:rsidRPr="001B5C3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B5C33" w:rsidRDefault="00281F5F" w:rsidP="001B5C33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1B5C33">
      <w:instrText xml:space="preserve"> FILENAME \p \* MERGEFORMAT </w:instrText>
    </w:r>
    <w:r w:rsidRPr="00CB4300">
      <w:fldChar w:fldCharType="separate"/>
    </w:r>
    <w:r w:rsidR="000C035F">
      <w:rPr>
        <w:noProof/>
      </w:rPr>
      <w:t>P:\ARA\ITU-R\CONF-R\CMR15\000\008ADD09ADD02A.docx</w:t>
    </w:r>
    <w:r w:rsidRPr="00CB4300">
      <w:fldChar w:fldCharType="end"/>
    </w:r>
    <w:r w:rsidRPr="001B5C33">
      <w:t xml:space="preserve">  (</w:t>
    </w:r>
    <w:r w:rsidR="001B5C33">
      <w:t>388031</w:t>
    </w:r>
    <w:r w:rsidRPr="001B5C33">
      <w:t>)</w:t>
    </w:r>
    <w:r w:rsidRPr="001B5C33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D5861">
      <w:rPr>
        <w:noProof/>
      </w:rPr>
      <w:t>30.10.15</w:t>
    </w:r>
    <w:r w:rsidRPr="00CB4300">
      <w:fldChar w:fldCharType="end"/>
    </w:r>
    <w:r w:rsidRPr="001B5C33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B5C33" w:rsidRDefault="00281F5F" w:rsidP="001B5C33">
    <w:pPr>
      <w:pStyle w:val="Footer"/>
      <w:tabs>
        <w:tab w:val="clear" w:pos="5812"/>
        <w:tab w:val="left" w:pos="6379"/>
      </w:tabs>
    </w:pPr>
    <w:r>
      <w:fldChar w:fldCharType="begin"/>
    </w:r>
    <w:r w:rsidRPr="001B5C33">
      <w:instrText xml:space="preserve"> FILENAME \p \* MERGEFORMAT </w:instrText>
    </w:r>
    <w:r>
      <w:fldChar w:fldCharType="separate"/>
    </w:r>
    <w:r w:rsidR="000C035F">
      <w:rPr>
        <w:noProof/>
      </w:rPr>
      <w:t>P:\ARA\ITU-R\CONF-R\CMR15\000\008ADD09ADD02A.docx</w:t>
    </w:r>
    <w:r>
      <w:fldChar w:fldCharType="end"/>
    </w:r>
    <w:r w:rsidRPr="001B5C33">
      <w:t xml:space="preserve">   (</w:t>
    </w:r>
    <w:r w:rsidR="001B5C33">
      <w:t>388031</w:t>
    </w:r>
    <w:r w:rsidRPr="001B5C33">
      <w:t>)</w:t>
    </w:r>
    <w:r w:rsidRPr="001B5C3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D5861">
      <w:rPr>
        <w:noProof/>
      </w:rPr>
      <w:t>30.10.15</w:t>
    </w:r>
    <w:r w:rsidRPr="00B12661">
      <w:fldChar w:fldCharType="end"/>
    </w:r>
    <w:r w:rsidRPr="001B5C3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A3BD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C035F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B5C33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5CFA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7C83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52AA"/>
    <w:rsid w:val="004C11BC"/>
    <w:rsid w:val="004D4AE6"/>
    <w:rsid w:val="004E34FA"/>
    <w:rsid w:val="00505FCA"/>
    <w:rsid w:val="00510C2D"/>
    <w:rsid w:val="005169F4"/>
    <w:rsid w:val="005210D1"/>
    <w:rsid w:val="00522C46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A47EA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390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5861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3BDC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005C"/>
    <w:rsid w:val="00F8654D"/>
    <w:rsid w:val="00F900C9"/>
    <w:rsid w:val="00F92C96"/>
    <w:rsid w:val="00FA0D4E"/>
    <w:rsid w:val="00FB0753"/>
    <w:rsid w:val="00FB5CC8"/>
    <w:rsid w:val="00FC2CD0"/>
    <w:rsid w:val="00FD0594"/>
    <w:rsid w:val="00FE579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4DDE997-0894-4559-BB0C-ABE787DA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R15-WRC15-C-0008!A9-A2!MSW-A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06D52-8558-4752-8723-BBD63F980539}">
  <ds:schemaRefs>
    <ds:schemaRef ds:uri="http://purl.org/dc/terms/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5EC6D45-1D11-44A2-B2CE-D57928D7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R15-WRC15-C-0008!A9-A2!MSW-A</vt:lpstr>
    </vt:vector>
  </TitlesOfParts>
  <Manager>General Secretariat - Pool</Manager>
  <Company>International Telecommunication Union (ITU)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R15-WRC15-C-0008!A9-A2!MSW-A</dc:title>
  <dc:creator>Documents Proposals Manager (DPM)</dc:creator>
  <cp:keywords>DPM_v5.2015.10.22_prod</cp:keywords>
  <cp:lastModifiedBy>Gergis, Mina</cp:lastModifiedBy>
  <cp:revision>6</cp:revision>
  <cp:lastPrinted>2011-11-07T13:53:00Z</cp:lastPrinted>
  <dcterms:created xsi:type="dcterms:W3CDTF">2015-10-30T18:04:00Z</dcterms:created>
  <dcterms:modified xsi:type="dcterms:W3CDTF">2015-10-30T18:16:00Z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