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bookmarkStart w:id="0" w:name="_GoBack"/>
            <w:bookmarkEnd w:id="0"/>
            <w:r w:rsidRPr="00F7284A">
              <w:rPr>
                <w:rFonts w:ascii="Verdana" w:eastAsia="SimSun" w:hAnsi="Verdana" w:cs="Traditional Arabic"/>
                <w:b/>
                <w:position w:val="6"/>
                <w:sz w:val="22"/>
                <w:szCs w:val="22"/>
                <w:lang w:val="en-US"/>
              </w:rPr>
              <w:t>World Radiocommunication Conference (WRC-</w:t>
            </w:r>
            <w:r w:rsidRPr="00CF33A5">
              <w:rPr>
                <w:rFonts w:ascii="Verdana" w:eastAsia="SimSun" w:hAnsi="Verdana" w:cs="Traditional Arabic"/>
                <w:b/>
                <w:position w:val="6"/>
                <w:sz w:val="22"/>
                <w:szCs w:val="22"/>
                <w:lang w:val="en-US"/>
              </w:rPr>
              <w:t>1</w:t>
            </w:r>
            <w:r>
              <w:rPr>
                <w:rFonts w:ascii="Verdana" w:eastAsia="SimSun" w:hAnsi="Verdana" w:cs="Traditional Arabic"/>
                <w:b/>
                <w:position w:val="6"/>
                <w:sz w:val="22"/>
                <w:szCs w:val="22"/>
                <w:lang w:val="en-US"/>
              </w:rPr>
              <w:t>5</w:t>
            </w:r>
            <w:r w:rsidRPr="00CF33A5">
              <w:rPr>
                <w:rFonts w:ascii="Verdana" w:eastAsia="SimSun" w:hAnsi="Verdana" w:cs="Traditional Arabic"/>
                <w:b/>
                <w:position w:val="6"/>
                <w:sz w:val="22"/>
                <w:szCs w:val="22"/>
                <w:lang w:val="en-US"/>
              </w:rPr>
              <w:t>)</w:t>
            </w:r>
            <w:r w:rsidRPr="00CF33A5">
              <w:rPr>
                <w:rFonts w:ascii="Verdana" w:hAnsi="Verdana" w:cs="Times"/>
                <w:b/>
                <w:position w:val="6"/>
                <w:sz w:val="26"/>
                <w:szCs w:val="26"/>
                <w:lang w:val="en-US"/>
              </w:rPr>
              <w:br/>
            </w:r>
            <w:r w:rsidRPr="00CF33A5">
              <w:rPr>
                <w:rFonts w:ascii="Verdana" w:eastAsia="SimSun" w:hAnsi="Verdana" w:cs="Traditional Arabic"/>
                <w:b/>
                <w:bCs/>
                <w:position w:val="6"/>
                <w:sz w:val="18"/>
                <w:szCs w:val="18"/>
                <w:lang w:val="en-US"/>
              </w:rPr>
              <w:t xml:space="preserve">Geneva, </w:t>
            </w:r>
            <w:r>
              <w:rPr>
                <w:rFonts w:ascii="Verdana" w:eastAsia="SimSun" w:hAnsi="Verdana" w:cs="Traditional Arabic"/>
                <w:b/>
                <w:bCs/>
                <w:position w:val="6"/>
                <w:sz w:val="18"/>
                <w:szCs w:val="18"/>
                <w:lang w:val="en-US"/>
              </w:rPr>
              <w:t>2</w:t>
            </w:r>
            <w:r w:rsidRPr="00CF33A5">
              <w:rPr>
                <w:rFonts w:ascii="Verdana" w:eastAsia="SimSun" w:hAnsi="Verdana" w:cs="Traditional Arabic"/>
                <w:b/>
                <w:bCs/>
                <w:position w:val="6"/>
                <w:sz w:val="18"/>
                <w:szCs w:val="18"/>
                <w:lang w:val="en-US"/>
              </w:rPr>
              <w:t>–</w:t>
            </w:r>
            <w:r>
              <w:rPr>
                <w:rFonts w:ascii="Verdana" w:eastAsia="SimSun" w:hAnsi="Verdana" w:cs="Traditional Arabic"/>
                <w:b/>
                <w:bCs/>
                <w:position w:val="6"/>
                <w:sz w:val="18"/>
                <w:szCs w:val="18"/>
                <w:lang w:val="en-US"/>
              </w:rPr>
              <w:t>27</w:t>
            </w:r>
            <w:r w:rsidRPr="00CF33A5">
              <w:rPr>
                <w:rFonts w:ascii="Verdana" w:eastAsia="SimSun" w:hAnsi="Verdana" w:cs="Traditional Arabic"/>
                <w:b/>
                <w:bCs/>
                <w:position w:val="6"/>
                <w:sz w:val="18"/>
                <w:szCs w:val="18"/>
                <w:lang w:val="en-US"/>
              </w:rPr>
              <w:t xml:space="preserve"> </w:t>
            </w:r>
            <w:r>
              <w:rPr>
                <w:rFonts w:ascii="Verdana" w:eastAsia="SimSun" w:hAnsi="Verdana" w:cs="Traditional Arabic"/>
                <w:b/>
                <w:bCs/>
                <w:position w:val="6"/>
                <w:sz w:val="18"/>
                <w:szCs w:val="18"/>
                <w:lang w:val="en-US"/>
              </w:rPr>
              <w:t>November</w:t>
            </w:r>
            <w:r w:rsidRPr="00CF33A5">
              <w:rPr>
                <w:rFonts w:ascii="Verdana" w:eastAsia="SimSun" w:hAnsi="Verdana" w:cs="Traditional Arabic"/>
                <w:b/>
                <w:bCs/>
                <w:position w:val="6"/>
                <w:sz w:val="18"/>
                <w:szCs w:val="18"/>
                <w:lang w:val="en-US"/>
              </w:rPr>
              <w:t xml:space="preserve"> 201</w:t>
            </w:r>
            <w:r>
              <w:rPr>
                <w:rFonts w:ascii="Verdana" w:eastAsia="SimSun" w:hAnsi="Verdana" w:cs="Traditional Arabic"/>
                <w:b/>
                <w:bCs/>
                <w:position w:val="6"/>
                <w:sz w:val="18"/>
                <w:szCs w:val="18"/>
                <w:lang w:val="en-US"/>
              </w:rPr>
              <w:t>5</w:t>
            </w:r>
          </w:p>
        </w:tc>
        <w:tc>
          <w:tcPr>
            <w:tcW w:w="3120" w:type="dxa"/>
          </w:tcPr>
          <w:p w:rsidR="00A066F1" w:rsidRDefault="003B2284" w:rsidP="003B2284">
            <w:pPr>
              <w:spacing w:before="0" w:line="240" w:lineRule="atLeast"/>
              <w:jc w:val="right"/>
            </w:pPr>
            <w:bookmarkStart w:id="1" w:name="ditulogo"/>
            <w:bookmarkEnd w:id="1"/>
            <w:r>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2" w:name="dhead"/>
            <w:r w:rsidRPr="003B2284">
              <w:rPr>
                <w:rFonts w:ascii="Verdana" w:eastAsia="SimSun" w:hAnsi="Verdana" w:cs="Traditional Arabic"/>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D268B3" w:rsidRDefault="00FF5EA8" w:rsidP="00D268B3">
            <w:pPr>
              <w:tabs>
                <w:tab w:val="left" w:pos="851"/>
              </w:tabs>
              <w:spacing w:before="0" w:line="240" w:lineRule="atLeast"/>
              <w:rPr>
                <w:rFonts w:ascii="Verdana" w:hAnsi="Verdana"/>
                <w:b/>
                <w:sz w:val="20"/>
              </w:rPr>
            </w:pPr>
            <w:bookmarkStart w:id="3" w:name="dnum" w:colFirst="1" w:colLast="1"/>
            <w:bookmarkStart w:id="4" w:name="dmeeting" w:colFirst="0" w:colLast="0"/>
            <w:bookmarkEnd w:id="2"/>
            <w:r w:rsidRPr="00D268B3">
              <w:rPr>
                <w:rFonts w:ascii="Verdana" w:eastAsia="SimSun" w:hAnsi="Verdana" w:cs="Traditional Arabic"/>
                <w:b/>
                <w:sz w:val="20"/>
              </w:rPr>
              <w:t>PLENARY MEETING</w:t>
            </w:r>
          </w:p>
        </w:tc>
        <w:tc>
          <w:tcPr>
            <w:tcW w:w="3120" w:type="dxa"/>
            <w:shd w:val="clear" w:color="auto" w:fill="auto"/>
          </w:tcPr>
          <w:p w:rsidR="00A066F1" w:rsidRPr="00A066F1"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3 to</w:t>
            </w:r>
            <w:r>
              <w:rPr>
                <w:rFonts w:ascii="Verdana" w:eastAsia="SimSun" w:hAnsi="Verdana" w:cs="Traditional Arabic"/>
                <w:b/>
                <w:sz w:val="20"/>
              </w:rPr>
              <w:br/>
              <w:t>Document 9(Add.1)</w:t>
            </w:r>
            <w:r w:rsidR="00A066F1">
              <w:rPr>
                <w:rFonts w:ascii="Verdana" w:eastAsia="SimSun" w:hAnsi="Verdana" w:cs="Traditional Arabic"/>
                <w:b/>
                <w:sz w:val="20"/>
              </w:rPr>
              <w:t>-</w:t>
            </w:r>
            <w:r w:rsidR="005E10C9" w:rsidRPr="005E10C9">
              <w:rPr>
                <w:rFonts w:ascii="Verdana" w:eastAsia="SimSun" w:hAnsi="Verdana" w:cs="Traditional Arabic"/>
                <w:b/>
                <w:sz w:val="20"/>
              </w:rPr>
              <w:t>E</w:t>
            </w:r>
          </w:p>
        </w:tc>
      </w:tr>
      <w:tr w:rsidR="00A066F1" w:rsidRPr="00C324A8">
        <w:trPr>
          <w:cantSplit/>
          <w:trHeight w:val="23"/>
        </w:trPr>
        <w:tc>
          <w:tcPr>
            <w:tcW w:w="6911" w:type="dxa"/>
            <w:shd w:val="clear" w:color="auto" w:fill="auto"/>
          </w:tcPr>
          <w:p w:rsidR="00A066F1" w:rsidRPr="00C324A8" w:rsidRDefault="00A066F1" w:rsidP="00A066F1">
            <w:pPr>
              <w:tabs>
                <w:tab w:val="left" w:pos="851"/>
              </w:tabs>
              <w:spacing w:before="0" w:line="240" w:lineRule="atLeast"/>
              <w:rPr>
                <w:rFonts w:ascii="Verdana" w:hAnsi="Verdana"/>
                <w:b/>
                <w:sz w:val="20"/>
              </w:rPr>
            </w:pPr>
            <w:bookmarkStart w:id="5" w:name="ddate" w:colFirst="1" w:colLast="1"/>
            <w:bookmarkStart w:id="6" w:name="dblank" w:colFirst="0" w:colLast="0"/>
            <w:bookmarkEnd w:id="3"/>
            <w:bookmarkEnd w:id="4"/>
          </w:p>
        </w:tc>
        <w:tc>
          <w:tcPr>
            <w:tcW w:w="3120" w:type="dxa"/>
            <w:shd w:val="clear" w:color="auto" w:fill="auto"/>
          </w:tcPr>
          <w:p w:rsidR="00A066F1" w:rsidRPr="00A066F1" w:rsidRDefault="00420873" w:rsidP="00A066F1">
            <w:pPr>
              <w:tabs>
                <w:tab w:val="left" w:pos="993"/>
              </w:tabs>
              <w:spacing w:before="0"/>
              <w:rPr>
                <w:rFonts w:ascii="Verdana" w:hAnsi="Verdana"/>
                <w:sz w:val="20"/>
              </w:rPr>
            </w:pPr>
            <w:r>
              <w:rPr>
                <w:rFonts w:ascii="Verdana" w:eastAsia="SimSun" w:hAnsi="Verdana" w:cs="Traditional Arabic"/>
                <w:b/>
                <w:sz w:val="20"/>
              </w:rPr>
              <w:t>24 June 2015</w:t>
            </w:r>
          </w:p>
        </w:tc>
      </w:tr>
      <w:tr w:rsidR="00A066F1" w:rsidRPr="00C324A8">
        <w:trPr>
          <w:cantSplit/>
          <w:trHeight w:val="23"/>
        </w:trPr>
        <w:tc>
          <w:tcPr>
            <w:tcW w:w="6911" w:type="dxa"/>
            <w:shd w:val="clear" w:color="auto" w:fill="auto"/>
          </w:tcPr>
          <w:p w:rsidR="00A066F1" w:rsidRPr="00A066F1"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5"/>
            <w:bookmarkEnd w:id="6"/>
          </w:p>
        </w:tc>
        <w:tc>
          <w:tcPr>
            <w:tcW w:w="3120" w:type="dxa"/>
          </w:tcPr>
          <w:p w:rsidR="00A066F1" w:rsidRPr="00C324A8" w:rsidRDefault="00E55816" w:rsidP="00A066F1">
            <w:pPr>
              <w:tabs>
                <w:tab w:val="left" w:pos="993"/>
              </w:tabs>
              <w:spacing w:before="0"/>
              <w:rPr>
                <w:rFonts w:ascii="Verdana" w:hAnsi="Verdana"/>
                <w:b/>
                <w:sz w:val="20"/>
              </w:rPr>
            </w:pPr>
            <w:r w:rsidRPr="00E55816">
              <w:rPr>
                <w:rFonts w:ascii="Verdana" w:eastAsia="SimSun" w:hAnsi="Verdana" w:cs="Traditional Arabic"/>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E55816" w:rsidP="00A9176B">
            <w:pPr>
              <w:pStyle w:val="Source"/>
            </w:pPr>
            <w:r w:rsidRPr="00A9176B">
              <w:rPr>
                <w:rFonts w:eastAsia="SimSun"/>
              </w:rPr>
              <w:t>European</w:t>
            </w:r>
            <w:r>
              <w:rPr>
                <w:rFonts w:eastAsia="SimSun"/>
              </w:rPr>
              <w:t xml:space="preserve"> Common Proposals</w:t>
            </w:r>
            <w:r w:rsidR="00A9176B">
              <w:rPr>
                <w:rFonts w:eastAsia="SimSun"/>
              </w:rPr>
              <w:t xml:space="preserve"> (CEPT)</w:t>
            </w:r>
          </w:p>
        </w:tc>
      </w:tr>
      <w:tr w:rsidR="00E55816" w:rsidRPr="00C324A8" w:rsidTr="00025864">
        <w:trPr>
          <w:cantSplit/>
          <w:trHeight w:val="23"/>
        </w:trPr>
        <w:tc>
          <w:tcPr>
            <w:tcW w:w="10031" w:type="dxa"/>
            <w:gridSpan w:val="2"/>
            <w:shd w:val="clear" w:color="auto" w:fill="auto"/>
          </w:tcPr>
          <w:p w:rsidR="00E55816" w:rsidRDefault="007D5320" w:rsidP="00A9176B">
            <w:pPr>
              <w:pStyle w:val="Title1"/>
            </w:pPr>
            <w:r>
              <w:rPr>
                <w:rFonts w:eastAsia="SimSun"/>
              </w:rPr>
              <w:t xml:space="preserve">Proposals </w:t>
            </w:r>
            <w:r w:rsidRPr="00A9176B">
              <w:rPr>
                <w:rFonts w:eastAsia="SimSun"/>
              </w:rPr>
              <w:t>for</w:t>
            </w:r>
            <w:r>
              <w:rPr>
                <w:rFonts w:eastAsia="SimSun"/>
              </w:rPr>
              <w:t xml:space="preserve">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A9176B">
            <w:pPr>
              <w:pStyle w:val="Agendaitem"/>
            </w:pPr>
            <w:r>
              <w:rPr>
                <w:rFonts w:eastAsia="SimSun"/>
              </w:rPr>
              <w:t>Agenda item 1.1</w:t>
            </w:r>
          </w:p>
        </w:tc>
      </w:tr>
    </w:tbl>
    <w:p w:rsidR="005118F7" w:rsidRPr="009A2B70" w:rsidRDefault="0098402E" w:rsidP="002119E8">
      <w:pPr>
        <w:overflowPunct/>
        <w:autoSpaceDE/>
        <w:autoSpaceDN/>
        <w:adjustRightInd/>
        <w:textAlignment w:val="auto"/>
      </w:pPr>
      <w:bookmarkStart w:id="9" w:name="dbreak"/>
      <w:bookmarkEnd w:id="7"/>
      <w:bookmarkEnd w:id="8"/>
      <w:bookmarkEnd w:id="9"/>
      <w:r w:rsidRPr="009A2B70">
        <w:t>1.1</w:t>
      </w:r>
      <w:r w:rsidRPr="009A2B70">
        <w:tab/>
        <w:t xml:space="preserve">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 in accordance with Resolution </w:t>
      </w:r>
      <w:r w:rsidRPr="009A2B70">
        <w:rPr>
          <w:b/>
          <w:bCs/>
        </w:rPr>
        <w:t>233 (WRC</w:t>
      </w:r>
      <w:r w:rsidRPr="009A2B70">
        <w:rPr>
          <w:b/>
          <w:bCs/>
        </w:rPr>
        <w:noBreakHyphen/>
        <w:t>12)</w:t>
      </w:r>
      <w:r w:rsidRPr="009A2B70">
        <w:t>;</w:t>
      </w:r>
    </w:p>
    <w:p w:rsidR="00A9176B" w:rsidRDefault="00A9176B" w:rsidP="00FD252B">
      <w:pPr>
        <w:pStyle w:val="Title4"/>
      </w:pPr>
      <w:bookmarkStart w:id="10" w:name="_Toc174444152"/>
      <w:bookmarkStart w:id="11" w:name="_Toc174444206"/>
      <w:r>
        <w:t xml:space="preserve">European Proposals </w:t>
      </w:r>
      <w:bookmarkEnd w:id="10"/>
      <w:bookmarkEnd w:id="11"/>
      <w:r>
        <w:t xml:space="preserve">on </w:t>
      </w:r>
      <w:r w:rsidRPr="001779BB">
        <w:t>no change for allocations to services in Article 5</w:t>
      </w:r>
    </w:p>
    <w:p w:rsidR="00A9176B" w:rsidRPr="00875957" w:rsidRDefault="00A9176B" w:rsidP="00FD252B">
      <w:pPr>
        <w:pStyle w:val="Title4"/>
      </w:pPr>
      <w:r w:rsidRPr="00EC67A9">
        <w:t>470-694 MHz</w:t>
      </w:r>
    </w:p>
    <w:p w:rsidR="00A9176B" w:rsidRPr="00F4432E" w:rsidRDefault="00A9176B" w:rsidP="00A9176B">
      <w:pPr>
        <w:pStyle w:val="Headingb"/>
        <w:rPr>
          <w:lang w:val="en-GB"/>
        </w:rPr>
      </w:pPr>
      <w:r w:rsidRPr="00F4432E">
        <w:rPr>
          <w:lang w:val="en-GB"/>
        </w:rPr>
        <w:t>Introduction</w:t>
      </w:r>
    </w:p>
    <w:p w:rsidR="00A9176B" w:rsidRPr="00FD252B" w:rsidRDefault="00A9176B" w:rsidP="00FD252B">
      <w:r w:rsidRPr="00FD252B">
        <w:t xml:space="preserve">The frequency range 470-694 MHz is allocated to the </w:t>
      </w:r>
      <w:r w:rsidR="00FD252B" w:rsidRPr="00FD252B">
        <w:t>b</w:t>
      </w:r>
      <w:r w:rsidRPr="00FD252B">
        <w:t>roadcasting service on a primary basis in Region 1. There are also additional footnote allocations to various services in different countries, including allocations to</w:t>
      </w:r>
      <w:r w:rsidR="00FD252B" w:rsidRPr="00FD252B">
        <w:t xml:space="preserve"> the</w:t>
      </w:r>
      <w:r w:rsidRPr="00FD252B">
        <w:t xml:space="preserve"> mobile service in some of them. In particular, according to No. 5.312</w:t>
      </w:r>
      <w:r w:rsidR="00FD252B" w:rsidRPr="00FD252B">
        <w:t>,</w:t>
      </w:r>
      <w:r w:rsidRPr="00FD252B">
        <w:t xml:space="preserve"> in some countries of Region 1 the band 645-694 MHz is allocated to the aeronautical radionavigation service on a primary basis. Since </w:t>
      </w:r>
      <w:r w:rsidR="00FD252B" w:rsidRPr="00FD252B">
        <w:t xml:space="preserve">the </w:t>
      </w:r>
      <w:r w:rsidRPr="00FD252B">
        <w:t>aforementioned allocation is subject to the provisions of 4.10</w:t>
      </w:r>
      <w:r w:rsidR="00FD252B" w:rsidRPr="00FD252B">
        <w:t>,</w:t>
      </w:r>
      <w:r w:rsidRPr="00FD252B">
        <w:t xml:space="preserve"> coexistence of IMT systems with the aeronautical radionavigation stations will be difficult. </w:t>
      </w:r>
    </w:p>
    <w:p w:rsidR="00A9176B" w:rsidRPr="00FD252B" w:rsidRDefault="00A9176B" w:rsidP="00FD252B">
      <w:r w:rsidRPr="00FD252B">
        <w:t>Sharing and compatibility in this band between IMT systems and broadcasting is very difficult. ITU-R JTG 5-6 studies, in the previous study period, have shown the need for separation distances between broadcasting and IMT stations of around 300 km or higher. Recent studies within Europe confirmed these results.</w:t>
      </w:r>
    </w:p>
    <w:p w:rsidR="00A9176B" w:rsidRPr="00FD252B" w:rsidRDefault="00A9176B" w:rsidP="00FD252B">
      <w:r w:rsidRPr="00FD252B">
        <w:t xml:space="preserve">Therefore Europe does not support an allocation to </w:t>
      </w:r>
      <w:r w:rsidR="00FD252B">
        <w:t xml:space="preserve">the </w:t>
      </w:r>
      <w:r w:rsidRPr="00FD252B">
        <w:t>mobile service and identification for IMT in this frequency band.</w:t>
      </w:r>
    </w:p>
    <w:p w:rsidR="009B463A" w:rsidRDefault="0098402E" w:rsidP="009B463A">
      <w:pPr>
        <w:pStyle w:val="ArtNo"/>
        <w:rPr>
          <w:lang w:val="en-AU"/>
        </w:rPr>
      </w:pPr>
      <w:bookmarkStart w:id="12" w:name="_Toc327956582"/>
      <w:r w:rsidRPr="006D07BF">
        <w:lastRenderedPageBreak/>
        <w:t>ARTICLE</w:t>
      </w:r>
      <w:r>
        <w:rPr>
          <w:lang w:val="en-AU"/>
        </w:rPr>
        <w:t xml:space="preserve"> </w:t>
      </w:r>
      <w:r>
        <w:rPr>
          <w:rStyle w:val="href"/>
          <w:rFonts w:eastAsiaTheme="majorEastAsia"/>
          <w:color w:val="000000"/>
          <w:lang w:val="en-AU"/>
        </w:rPr>
        <w:t>5</w:t>
      </w:r>
      <w:bookmarkEnd w:id="12"/>
    </w:p>
    <w:p w:rsidR="009B463A" w:rsidRDefault="0098402E" w:rsidP="009B463A">
      <w:pPr>
        <w:pStyle w:val="Arttitle"/>
        <w:rPr>
          <w:lang w:val="en-US"/>
        </w:rPr>
      </w:pPr>
      <w:bookmarkStart w:id="13" w:name="_Toc327956583"/>
      <w:r w:rsidRPr="006D07BF">
        <w:t>Frequency</w:t>
      </w:r>
      <w:r>
        <w:t xml:space="preserve"> allocations</w:t>
      </w:r>
      <w:bookmarkEnd w:id="13"/>
    </w:p>
    <w:p w:rsidR="009B463A" w:rsidRPr="00B25B23" w:rsidRDefault="0098402E" w:rsidP="00FD252B">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DE1868">
        <w:br/>
      </w:r>
    </w:p>
    <w:p w:rsidR="00BA5E55" w:rsidRDefault="0098402E">
      <w:pPr>
        <w:pStyle w:val="Proposal"/>
      </w:pPr>
      <w:r>
        <w:rPr>
          <w:u w:val="single"/>
        </w:rPr>
        <w:t>NOC</w:t>
      </w:r>
      <w:r>
        <w:tab/>
        <w:t>EUR/9A1</w:t>
      </w:r>
      <w:r w:rsidR="00504D64">
        <w:t>A3</w:t>
      </w:r>
      <w:r>
        <w:t>/1</w:t>
      </w:r>
    </w:p>
    <w:p w:rsidR="009B463A" w:rsidRPr="00F5119C" w:rsidRDefault="0098402E" w:rsidP="009B463A">
      <w:pPr>
        <w:pStyle w:val="Tabletitle"/>
      </w:pPr>
      <w:r w:rsidRPr="00F5119C">
        <w:t>460-890</w:t>
      </w:r>
      <w:r>
        <w:t>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9B463A" w:rsidRPr="00F5119C" w:rsidTr="00477577">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9B463A" w:rsidRPr="00F5119C" w:rsidRDefault="0098402E" w:rsidP="00477577">
            <w:pPr>
              <w:pStyle w:val="Tablehead"/>
            </w:pPr>
            <w:r w:rsidRPr="00F5119C">
              <w:t>Allocation to services</w:t>
            </w:r>
          </w:p>
        </w:tc>
      </w:tr>
      <w:tr w:rsidR="009B463A" w:rsidRPr="00F5119C" w:rsidTr="00477577">
        <w:trPr>
          <w:cantSplit/>
          <w:jc w:val="center"/>
        </w:trPr>
        <w:tc>
          <w:tcPr>
            <w:tcW w:w="3101" w:type="dxa"/>
            <w:tcBorders>
              <w:top w:val="single" w:sz="6" w:space="0" w:color="auto"/>
              <w:left w:val="single" w:sz="6" w:space="0" w:color="auto"/>
              <w:bottom w:val="single" w:sz="6" w:space="0" w:color="auto"/>
              <w:right w:val="single" w:sz="6" w:space="0" w:color="auto"/>
            </w:tcBorders>
          </w:tcPr>
          <w:p w:rsidR="009B463A" w:rsidRPr="00F5119C" w:rsidRDefault="0098402E" w:rsidP="00477577">
            <w:pPr>
              <w:pStyle w:val="Tablehead"/>
            </w:pPr>
            <w:r w:rsidRPr="00F5119C">
              <w:t>Region 1</w:t>
            </w:r>
          </w:p>
        </w:tc>
        <w:tc>
          <w:tcPr>
            <w:tcW w:w="3101" w:type="dxa"/>
            <w:tcBorders>
              <w:top w:val="single" w:sz="6" w:space="0" w:color="auto"/>
              <w:left w:val="single" w:sz="6" w:space="0" w:color="auto"/>
              <w:bottom w:val="single" w:sz="6" w:space="0" w:color="auto"/>
              <w:right w:val="single" w:sz="6" w:space="0" w:color="auto"/>
            </w:tcBorders>
          </w:tcPr>
          <w:p w:rsidR="009B463A" w:rsidRPr="00F5119C" w:rsidRDefault="0098402E" w:rsidP="00477577">
            <w:pPr>
              <w:pStyle w:val="Tablehead"/>
            </w:pPr>
            <w:r w:rsidRPr="00F5119C">
              <w:t>Region 2</w:t>
            </w:r>
          </w:p>
        </w:tc>
        <w:tc>
          <w:tcPr>
            <w:tcW w:w="3101" w:type="dxa"/>
            <w:tcBorders>
              <w:top w:val="single" w:sz="6" w:space="0" w:color="auto"/>
              <w:left w:val="single" w:sz="6" w:space="0" w:color="auto"/>
              <w:bottom w:val="single" w:sz="6" w:space="0" w:color="auto"/>
              <w:right w:val="single" w:sz="6" w:space="0" w:color="auto"/>
            </w:tcBorders>
          </w:tcPr>
          <w:p w:rsidR="009B463A" w:rsidRPr="00F5119C" w:rsidRDefault="0098402E" w:rsidP="00477577">
            <w:pPr>
              <w:pStyle w:val="Tablehead"/>
            </w:pPr>
            <w:r w:rsidRPr="00F5119C">
              <w:t>Region 3</w:t>
            </w:r>
          </w:p>
        </w:tc>
      </w:tr>
      <w:tr w:rsidR="009B463A" w:rsidRPr="00D41CE2" w:rsidTr="00477577">
        <w:trPr>
          <w:cantSplit/>
          <w:trHeight w:val="1153"/>
          <w:jc w:val="center"/>
        </w:trPr>
        <w:tc>
          <w:tcPr>
            <w:tcW w:w="3101" w:type="dxa"/>
            <w:vMerge w:val="restart"/>
            <w:tcBorders>
              <w:top w:val="single" w:sz="6" w:space="0" w:color="auto"/>
              <w:left w:val="single" w:sz="6" w:space="0" w:color="auto"/>
              <w:right w:val="single" w:sz="6" w:space="0" w:color="auto"/>
            </w:tcBorders>
          </w:tcPr>
          <w:p w:rsidR="009B463A" w:rsidRPr="005279B9" w:rsidRDefault="0098402E" w:rsidP="00477577">
            <w:pPr>
              <w:pStyle w:val="TableTextS5"/>
              <w:keepNext/>
              <w:spacing w:before="20" w:after="20"/>
              <w:rPr>
                <w:rStyle w:val="Tablefreq"/>
              </w:rPr>
            </w:pPr>
            <w:r w:rsidRPr="005279B9">
              <w:rPr>
                <w:rStyle w:val="Tablefreq"/>
              </w:rPr>
              <w:t>470-790</w:t>
            </w:r>
          </w:p>
          <w:p w:rsidR="009B463A" w:rsidRPr="00D41CE2" w:rsidRDefault="0098402E" w:rsidP="00477577">
            <w:pPr>
              <w:pStyle w:val="TableTextS5"/>
              <w:keepNext/>
              <w:spacing w:before="20" w:after="20"/>
              <w:rPr>
                <w:color w:val="000000"/>
              </w:rPr>
            </w:pPr>
            <w:r w:rsidRPr="00D41CE2">
              <w:rPr>
                <w:color w:val="000000"/>
              </w:rPr>
              <w:t>BROADCASTING</w:t>
            </w:r>
          </w:p>
          <w:p w:rsidR="009B463A" w:rsidRPr="00D41CE2" w:rsidRDefault="00C84C67" w:rsidP="00477577">
            <w:pPr>
              <w:pStyle w:val="TableTextS5"/>
              <w:keepNext/>
              <w:spacing w:before="20" w:after="20"/>
              <w:rPr>
                <w:color w:val="000000"/>
              </w:rPr>
            </w:pPr>
          </w:p>
          <w:p w:rsidR="009B463A" w:rsidRPr="00D41CE2" w:rsidRDefault="00C84C67" w:rsidP="00477577">
            <w:pPr>
              <w:pStyle w:val="TableTextS5"/>
              <w:keepNext/>
              <w:spacing w:before="20" w:after="20"/>
              <w:rPr>
                <w:color w:val="000000"/>
              </w:rPr>
            </w:pPr>
          </w:p>
          <w:p w:rsidR="009B463A" w:rsidRPr="00D41CE2" w:rsidRDefault="00C84C67" w:rsidP="00477577">
            <w:pPr>
              <w:pStyle w:val="TableTextS5"/>
              <w:keepNext/>
              <w:spacing w:before="20" w:after="20"/>
              <w:rPr>
                <w:color w:val="000000"/>
              </w:rPr>
            </w:pPr>
          </w:p>
          <w:p w:rsidR="009B463A" w:rsidRPr="00D41CE2" w:rsidRDefault="00C84C67" w:rsidP="00477577">
            <w:pPr>
              <w:pStyle w:val="TableTextS5"/>
              <w:keepNext/>
              <w:spacing w:before="20" w:after="20"/>
              <w:rPr>
                <w:color w:val="000000"/>
              </w:rPr>
            </w:pPr>
          </w:p>
          <w:p w:rsidR="009B463A" w:rsidRPr="00D41CE2" w:rsidRDefault="00C84C67" w:rsidP="00477577">
            <w:pPr>
              <w:pStyle w:val="TableTextS5"/>
              <w:keepNext/>
              <w:spacing w:before="20" w:after="20"/>
              <w:rPr>
                <w:color w:val="000000"/>
              </w:rPr>
            </w:pPr>
          </w:p>
          <w:p w:rsidR="009B463A" w:rsidRPr="00D41CE2" w:rsidRDefault="00C84C67" w:rsidP="00477577">
            <w:pPr>
              <w:pStyle w:val="TableTextS5"/>
              <w:keepNext/>
              <w:spacing w:before="20" w:after="20"/>
              <w:rPr>
                <w:color w:val="000000"/>
              </w:rPr>
            </w:pPr>
          </w:p>
          <w:p w:rsidR="009B463A" w:rsidRPr="00D41CE2" w:rsidRDefault="00C84C67" w:rsidP="00477577">
            <w:pPr>
              <w:pStyle w:val="TableTextS5"/>
              <w:keepNext/>
              <w:spacing w:before="20" w:after="20"/>
              <w:rPr>
                <w:color w:val="000000"/>
              </w:rPr>
            </w:pPr>
          </w:p>
          <w:p w:rsidR="009B463A" w:rsidRPr="00D41CE2" w:rsidRDefault="00C84C67" w:rsidP="00477577">
            <w:pPr>
              <w:pStyle w:val="TableTextS5"/>
              <w:keepNext/>
              <w:spacing w:before="20" w:after="20"/>
              <w:rPr>
                <w:color w:val="000000"/>
              </w:rPr>
            </w:pPr>
          </w:p>
          <w:p w:rsidR="009B463A" w:rsidRPr="00D41CE2" w:rsidRDefault="00C84C67" w:rsidP="00477577">
            <w:pPr>
              <w:pStyle w:val="TableTextS5"/>
              <w:keepNext/>
              <w:spacing w:before="20" w:after="20"/>
              <w:rPr>
                <w:color w:val="000000"/>
              </w:rPr>
            </w:pPr>
          </w:p>
          <w:p w:rsidR="009B463A" w:rsidRPr="00D41CE2" w:rsidRDefault="00C84C67" w:rsidP="00477577">
            <w:pPr>
              <w:pStyle w:val="TableTextS5"/>
              <w:keepNext/>
              <w:spacing w:before="20" w:after="20"/>
              <w:rPr>
                <w:color w:val="000000"/>
              </w:rPr>
            </w:pPr>
          </w:p>
          <w:p w:rsidR="009B463A" w:rsidRPr="00D41CE2" w:rsidRDefault="00C84C67" w:rsidP="00477577">
            <w:pPr>
              <w:pStyle w:val="TableTextS5"/>
              <w:keepNext/>
              <w:spacing w:before="20" w:after="20"/>
              <w:rPr>
                <w:color w:val="000000"/>
              </w:rPr>
            </w:pPr>
          </w:p>
          <w:p w:rsidR="009B463A" w:rsidRPr="00D41CE2" w:rsidRDefault="00C84C67" w:rsidP="00477577">
            <w:pPr>
              <w:pStyle w:val="TableTextS5"/>
              <w:keepNext/>
              <w:spacing w:before="20" w:after="20"/>
              <w:rPr>
                <w:color w:val="000000"/>
              </w:rPr>
            </w:pPr>
          </w:p>
          <w:p w:rsidR="009B463A" w:rsidRPr="00D41CE2" w:rsidRDefault="00C84C67" w:rsidP="00477577">
            <w:pPr>
              <w:pStyle w:val="TableTextS5"/>
              <w:keepNext/>
              <w:spacing w:before="20" w:after="20"/>
              <w:rPr>
                <w:color w:val="000000"/>
              </w:rPr>
            </w:pPr>
          </w:p>
          <w:p w:rsidR="009B463A" w:rsidRPr="00D41CE2" w:rsidRDefault="00C84C67" w:rsidP="00477577">
            <w:pPr>
              <w:pStyle w:val="TableTextS5"/>
              <w:keepNext/>
              <w:spacing w:before="20" w:after="20"/>
              <w:rPr>
                <w:color w:val="000000"/>
              </w:rPr>
            </w:pPr>
          </w:p>
          <w:p w:rsidR="009B463A" w:rsidRPr="00D41CE2" w:rsidRDefault="00C84C67" w:rsidP="00477577">
            <w:pPr>
              <w:pStyle w:val="TableTextS5"/>
              <w:keepNext/>
              <w:spacing w:before="20" w:after="20"/>
              <w:rPr>
                <w:color w:val="000000"/>
              </w:rPr>
            </w:pPr>
          </w:p>
          <w:p w:rsidR="009B463A" w:rsidRPr="00D41CE2" w:rsidRDefault="00C84C67" w:rsidP="00477577">
            <w:pPr>
              <w:pStyle w:val="TableTextS5"/>
              <w:keepNext/>
              <w:spacing w:before="20" w:after="20"/>
              <w:rPr>
                <w:color w:val="000000"/>
              </w:rPr>
            </w:pPr>
          </w:p>
          <w:p w:rsidR="009B463A" w:rsidRPr="00D41CE2" w:rsidRDefault="00C84C67" w:rsidP="00477577">
            <w:pPr>
              <w:pStyle w:val="TableTextS5"/>
              <w:keepNext/>
              <w:spacing w:before="20" w:after="20"/>
              <w:rPr>
                <w:color w:val="000000"/>
              </w:rPr>
            </w:pPr>
          </w:p>
          <w:p w:rsidR="009B463A" w:rsidRPr="00D41CE2" w:rsidRDefault="00C84C67" w:rsidP="00477577">
            <w:pPr>
              <w:pStyle w:val="TableTextS5"/>
              <w:keepNext/>
              <w:spacing w:before="20" w:after="20"/>
              <w:rPr>
                <w:color w:val="000000"/>
              </w:rPr>
            </w:pPr>
          </w:p>
          <w:p w:rsidR="009B463A" w:rsidRPr="00D41CE2" w:rsidRDefault="00C84C67" w:rsidP="00477577">
            <w:pPr>
              <w:pStyle w:val="TableTextS5"/>
              <w:keepNext/>
              <w:spacing w:before="20" w:after="20"/>
              <w:rPr>
                <w:color w:val="000000"/>
              </w:rPr>
            </w:pPr>
          </w:p>
          <w:p w:rsidR="009B463A" w:rsidRPr="00D41CE2" w:rsidRDefault="0098402E" w:rsidP="00477577">
            <w:pPr>
              <w:pStyle w:val="TableTextS5"/>
              <w:keepNext/>
            </w:pPr>
            <w:r w:rsidRPr="00D41CE2">
              <w:rPr>
                <w:rStyle w:val="Artref"/>
                <w:color w:val="000000"/>
              </w:rPr>
              <w:t>5.149</w:t>
            </w:r>
            <w:r w:rsidRPr="00D41CE2">
              <w:t xml:space="preserve">  </w:t>
            </w:r>
            <w:r w:rsidRPr="00D41CE2">
              <w:rPr>
                <w:rStyle w:val="Artref"/>
                <w:color w:val="000000"/>
              </w:rPr>
              <w:t>5.291A</w:t>
            </w:r>
            <w:r w:rsidRPr="00D41CE2">
              <w:t xml:space="preserve">  </w:t>
            </w:r>
            <w:r w:rsidRPr="00D41CE2">
              <w:rPr>
                <w:rStyle w:val="Artref"/>
                <w:color w:val="000000"/>
              </w:rPr>
              <w:t>5.294</w:t>
            </w:r>
            <w:r w:rsidRPr="00D41CE2">
              <w:t xml:space="preserve">  </w:t>
            </w:r>
            <w:r w:rsidRPr="00D41CE2">
              <w:rPr>
                <w:rStyle w:val="Artref"/>
                <w:color w:val="000000"/>
              </w:rPr>
              <w:t xml:space="preserve">5.296  </w:t>
            </w:r>
            <w:r>
              <w:rPr>
                <w:rStyle w:val="Artref"/>
                <w:color w:val="000000"/>
              </w:rPr>
              <w:br/>
            </w:r>
            <w:r w:rsidRPr="00D41CE2">
              <w:rPr>
                <w:rStyle w:val="Artref"/>
                <w:color w:val="000000"/>
              </w:rPr>
              <w:t>5.300</w:t>
            </w:r>
            <w:r w:rsidRPr="00D41CE2">
              <w:t xml:space="preserve">  </w:t>
            </w:r>
            <w:r w:rsidRPr="00D41CE2">
              <w:rPr>
                <w:rStyle w:val="Artref"/>
                <w:color w:val="000000"/>
              </w:rPr>
              <w:t>5.304</w:t>
            </w:r>
            <w:r w:rsidRPr="00D41CE2">
              <w:t xml:space="preserve">  </w:t>
            </w:r>
            <w:r w:rsidRPr="00D41CE2">
              <w:rPr>
                <w:rStyle w:val="Artref"/>
                <w:color w:val="000000"/>
              </w:rPr>
              <w:t>5.306</w:t>
            </w:r>
            <w:r w:rsidRPr="00D41CE2">
              <w:t xml:space="preserve"> </w:t>
            </w:r>
            <w:r w:rsidRPr="00D41CE2">
              <w:rPr>
                <w:rStyle w:val="Artref"/>
                <w:color w:val="000000"/>
              </w:rPr>
              <w:t xml:space="preserve"> 5.311A</w:t>
            </w:r>
            <w:r w:rsidRPr="00D41CE2">
              <w:t xml:space="preserve">  </w:t>
            </w:r>
            <w:r w:rsidRPr="00D41CE2">
              <w:rPr>
                <w:rStyle w:val="Artref"/>
                <w:color w:val="000000"/>
              </w:rPr>
              <w:t xml:space="preserve">5.312  </w:t>
            </w:r>
            <w:r>
              <w:rPr>
                <w:rStyle w:val="Artref"/>
                <w:color w:val="000000"/>
              </w:rPr>
              <w:t>5.312A</w:t>
            </w:r>
          </w:p>
        </w:tc>
        <w:tc>
          <w:tcPr>
            <w:tcW w:w="3101" w:type="dxa"/>
            <w:tcBorders>
              <w:top w:val="single" w:sz="6" w:space="0" w:color="auto"/>
              <w:left w:val="single" w:sz="6" w:space="0" w:color="auto"/>
              <w:bottom w:val="single" w:sz="4" w:space="0" w:color="auto"/>
              <w:right w:val="single" w:sz="6" w:space="0" w:color="auto"/>
            </w:tcBorders>
          </w:tcPr>
          <w:p w:rsidR="009B463A" w:rsidRPr="005279B9" w:rsidRDefault="0098402E" w:rsidP="00477577">
            <w:pPr>
              <w:pStyle w:val="TableTextS5"/>
              <w:keepNext/>
              <w:spacing w:before="20" w:after="20"/>
              <w:rPr>
                <w:rStyle w:val="Tablefreq"/>
              </w:rPr>
            </w:pPr>
            <w:r w:rsidRPr="005279B9">
              <w:rPr>
                <w:rStyle w:val="Tablefreq"/>
              </w:rPr>
              <w:t>470-512</w:t>
            </w:r>
          </w:p>
          <w:p w:rsidR="009B463A" w:rsidRPr="00D41CE2" w:rsidRDefault="0098402E" w:rsidP="00477577">
            <w:pPr>
              <w:pStyle w:val="TableTextS5"/>
              <w:keepNext/>
              <w:spacing w:before="20" w:after="20"/>
              <w:rPr>
                <w:color w:val="000000"/>
              </w:rPr>
            </w:pPr>
            <w:r w:rsidRPr="00D41CE2">
              <w:rPr>
                <w:color w:val="000000"/>
              </w:rPr>
              <w:t>BROADCASTING</w:t>
            </w:r>
          </w:p>
          <w:p w:rsidR="009B463A" w:rsidRPr="00D41CE2" w:rsidRDefault="0098402E" w:rsidP="00477577">
            <w:pPr>
              <w:pStyle w:val="TableTextS5"/>
              <w:keepNext/>
              <w:spacing w:before="20" w:after="20"/>
              <w:rPr>
                <w:color w:val="000000"/>
              </w:rPr>
            </w:pPr>
            <w:r w:rsidRPr="00D41CE2">
              <w:rPr>
                <w:color w:val="000000"/>
              </w:rPr>
              <w:t>Fixed</w:t>
            </w:r>
          </w:p>
          <w:p w:rsidR="009B463A" w:rsidRPr="00D41CE2" w:rsidRDefault="0098402E" w:rsidP="00477577">
            <w:pPr>
              <w:pStyle w:val="TableTextS5"/>
              <w:keepNext/>
              <w:spacing w:before="20" w:after="20"/>
              <w:rPr>
                <w:color w:val="000000"/>
              </w:rPr>
            </w:pPr>
            <w:r w:rsidRPr="00D41CE2">
              <w:rPr>
                <w:color w:val="000000"/>
              </w:rPr>
              <w:t>Mobile</w:t>
            </w:r>
          </w:p>
          <w:p w:rsidR="009B463A" w:rsidRPr="00D41CE2" w:rsidRDefault="0098402E" w:rsidP="00477577">
            <w:pPr>
              <w:pStyle w:val="TableTextS5"/>
              <w:keepNext/>
              <w:spacing w:before="20" w:after="20"/>
            </w:pPr>
            <w:r w:rsidRPr="00D41CE2">
              <w:rPr>
                <w:rStyle w:val="Artref"/>
                <w:color w:val="000000"/>
              </w:rPr>
              <w:t>5.292</w:t>
            </w:r>
            <w:r w:rsidRPr="00D41CE2">
              <w:rPr>
                <w:color w:val="000000"/>
              </w:rPr>
              <w:t xml:space="preserve">  </w:t>
            </w:r>
            <w:r w:rsidRPr="00D41CE2">
              <w:rPr>
                <w:rStyle w:val="Artref"/>
                <w:color w:val="000000"/>
              </w:rPr>
              <w:t>5.293</w:t>
            </w:r>
          </w:p>
        </w:tc>
        <w:tc>
          <w:tcPr>
            <w:tcW w:w="3101" w:type="dxa"/>
            <w:vMerge w:val="restart"/>
            <w:tcBorders>
              <w:top w:val="single" w:sz="6" w:space="0" w:color="auto"/>
              <w:left w:val="single" w:sz="6" w:space="0" w:color="auto"/>
              <w:right w:val="single" w:sz="6" w:space="0" w:color="auto"/>
            </w:tcBorders>
          </w:tcPr>
          <w:p w:rsidR="009B463A" w:rsidRPr="005279B9" w:rsidRDefault="0098402E" w:rsidP="00477577">
            <w:pPr>
              <w:pStyle w:val="TableTextS5"/>
              <w:keepNext/>
              <w:spacing w:before="20" w:after="20"/>
              <w:rPr>
                <w:rStyle w:val="Tablefreq"/>
              </w:rPr>
            </w:pPr>
            <w:r w:rsidRPr="005279B9">
              <w:rPr>
                <w:rStyle w:val="Tablefreq"/>
              </w:rPr>
              <w:t>470-585</w:t>
            </w:r>
          </w:p>
          <w:p w:rsidR="009B463A" w:rsidRPr="00D41CE2" w:rsidRDefault="0098402E" w:rsidP="00477577">
            <w:pPr>
              <w:pStyle w:val="TableTextS5"/>
              <w:keepNext/>
              <w:spacing w:before="20" w:after="20"/>
              <w:rPr>
                <w:color w:val="000000"/>
              </w:rPr>
            </w:pPr>
            <w:r w:rsidRPr="00D41CE2">
              <w:rPr>
                <w:color w:val="000000"/>
              </w:rPr>
              <w:t>FIXED</w:t>
            </w:r>
          </w:p>
          <w:p w:rsidR="009B463A" w:rsidRPr="00D41CE2" w:rsidRDefault="0098402E" w:rsidP="00477577">
            <w:pPr>
              <w:pStyle w:val="TableTextS5"/>
              <w:keepNext/>
              <w:spacing w:before="20" w:after="20"/>
              <w:rPr>
                <w:color w:val="000000"/>
              </w:rPr>
            </w:pPr>
            <w:r w:rsidRPr="00D41CE2">
              <w:rPr>
                <w:color w:val="000000"/>
              </w:rPr>
              <w:t>MOBILE</w:t>
            </w:r>
          </w:p>
          <w:p w:rsidR="009B463A" w:rsidRPr="00D41CE2" w:rsidRDefault="0098402E" w:rsidP="00477577">
            <w:pPr>
              <w:pStyle w:val="TableTextS5"/>
              <w:keepNext/>
              <w:spacing w:before="20" w:after="20"/>
              <w:rPr>
                <w:color w:val="000000"/>
              </w:rPr>
            </w:pPr>
            <w:r w:rsidRPr="00D41CE2">
              <w:rPr>
                <w:color w:val="000000"/>
              </w:rPr>
              <w:t>BROADCASTING</w:t>
            </w:r>
          </w:p>
          <w:p w:rsidR="009B463A" w:rsidRPr="00D41CE2" w:rsidRDefault="00C84C67" w:rsidP="00477577">
            <w:pPr>
              <w:pStyle w:val="TableTextS5"/>
              <w:keepNext/>
              <w:spacing w:before="20" w:after="20"/>
              <w:rPr>
                <w:color w:val="000000"/>
              </w:rPr>
            </w:pPr>
          </w:p>
          <w:p w:rsidR="009B463A" w:rsidRPr="00D41CE2" w:rsidRDefault="0098402E" w:rsidP="00477577">
            <w:pPr>
              <w:pStyle w:val="TableTextS5"/>
              <w:keepNext/>
              <w:spacing w:before="20" w:after="20"/>
            </w:pPr>
            <w:r w:rsidRPr="00D41CE2">
              <w:rPr>
                <w:rStyle w:val="Artref"/>
                <w:color w:val="000000"/>
              </w:rPr>
              <w:t>5.291</w:t>
            </w:r>
            <w:r w:rsidRPr="00D41CE2">
              <w:rPr>
                <w:color w:val="000000"/>
              </w:rPr>
              <w:t xml:space="preserve">  </w:t>
            </w:r>
            <w:r w:rsidRPr="00D41CE2">
              <w:rPr>
                <w:rStyle w:val="Artref"/>
                <w:color w:val="000000"/>
              </w:rPr>
              <w:t>5.298</w:t>
            </w:r>
          </w:p>
        </w:tc>
      </w:tr>
      <w:tr w:rsidR="009B463A" w:rsidRPr="00D41CE2" w:rsidTr="00477577">
        <w:trPr>
          <w:cantSplit/>
          <w:trHeight w:val="270"/>
          <w:jc w:val="center"/>
        </w:trPr>
        <w:tc>
          <w:tcPr>
            <w:tcW w:w="3101" w:type="dxa"/>
            <w:vMerge/>
            <w:tcBorders>
              <w:left w:val="single" w:sz="6" w:space="0" w:color="auto"/>
              <w:right w:val="single" w:sz="6" w:space="0" w:color="auto"/>
            </w:tcBorders>
          </w:tcPr>
          <w:p w:rsidR="009B463A" w:rsidRPr="00D41CE2" w:rsidRDefault="00C84C67" w:rsidP="00477577">
            <w:pPr>
              <w:pStyle w:val="TableTextS5"/>
              <w:keepNext/>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9B463A" w:rsidRPr="005279B9" w:rsidRDefault="0098402E" w:rsidP="00477577">
            <w:pPr>
              <w:pStyle w:val="TableTextS5"/>
              <w:keepNext/>
              <w:spacing w:before="20" w:after="20"/>
              <w:rPr>
                <w:rStyle w:val="Tablefreq"/>
              </w:rPr>
            </w:pPr>
            <w:r w:rsidRPr="005279B9">
              <w:rPr>
                <w:rStyle w:val="Tablefreq"/>
              </w:rPr>
              <w:t>512-608</w:t>
            </w:r>
          </w:p>
          <w:p w:rsidR="009B463A" w:rsidRPr="00D41CE2" w:rsidRDefault="0098402E" w:rsidP="00477577">
            <w:pPr>
              <w:pStyle w:val="TableTextS5"/>
              <w:keepNext/>
              <w:spacing w:before="20" w:after="20"/>
              <w:rPr>
                <w:color w:val="000000"/>
              </w:rPr>
            </w:pPr>
            <w:r w:rsidRPr="00D41CE2">
              <w:rPr>
                <w:color w:val="000000"/>
              </w:rPr>
              <w:t>BROADCASTING</w:t>
            </w:r>
          </w:p>
          <w:p w:rsidR="009B463A" w:rsidRPr="00D41CE2" w:rsidRDefault="0098402E" w:rsidP="00477577">
            <w:pPr>
              <w:pStyle w:val="TableTextS5"/>
              <w:keepNext/>
              <w:spacing w:before="20" w:after="20"/>
              <w:rPr>
                <w:rStyle w:val="Tablefreq"/>
                <w:color w:val="000000"/>
              </w:rPr>
            </w:pPr>
            <w:r w:rsidRPr="00D41CE2">
              <w:rPr>
                <w:rStyle w:val="Artref"/>
                <w:color w:val="000000"/>
              </w:rPr>
              <w:t>5.297</w:t>
            </w:r>
          </w:p>
        </w:tc>
        <w:tc>
          <w:tcPr>
            <w:tcW w:w="3101" w:type="dxa"/>
            <w:vMerge/>
            <w:tcBorders>
              <w:left w:val="single" w:sz="6" w:space="0" w:color="auto"/>
              <w:bottom w:val="single" w:sz="4" w:space="0" w:color="auto"/>
              <w:right w:val="single" w:sz="6" w:space="0" w:color="auto"/>
            </w:tcBorders>
          </w:tcPr>
          <w:p w:rsidR="009B463A" w:rsidRPr="00D41CE2" w:rsidRDefault="00C84C67" w:rsidP="00477577">
            <w:pPr>
              <w:pStyle w:val="TableTextS5"/>
              <w:keepNext/>
            </w:pPr>
          </w:p>
        </w:tc>
      </w:tr>
      <w:tr w:rsidR="009B463A" w:rsidRPr="00D41CE2" w:rsidTr="00477577">
        <w:trPr>
          <w:cantSplit/>
          <w:trHeight w:val="408"/>
          <w:jc w:val="center"/>
        </w:trPr>
        <w:tc>
          <w:tcPr>
            <w:tcW w:w="3101" w:type="dxa"/>
            <w:vMerge/>
            <w:tcBorders>
              <w:left w:val="single" w:sz="6" w:space="0" w:color="auto"/>
              <w:right w:val="single" w:sz="6" w:space="0" w:color="auto"/>
            </w:tcBorders>
          </w:tcPr>
          <w:p w:rsidR="009B463A" w:rsidRPr="00D41CE2" w:rsidRDefault="00C84C67" w:rsidP="00477577">
            <w:pPr>
              <w:pStyle w:val="TableTextS5"/>
              <w:keepNext/>
              <w:spacing w:before="20" w:after="20"/>
              <w:rPr>
                <w:rStyle w:val="Tablefreq"/>
                <w:color w:val="000000"/>
              </w:rPr>
            </w:pPr>
          </w:p>
        </w:tc>
        <w:tc>
          <w:tcPr>
            <w:tcW w:w="3101" w:type="dxa"/>
            <w:vMerge/>
            <w:tcBorders>
              <w:left w:val="single" w:sz="6" w:space="0" w:color="auto"/>
              <w:bottom w:val="single" w:sz="4" w:space="0" w:color="auto"/>
              <w:right w:val="single" w:sz="6" w:space="0" w:color="auto"/>
            </w:tcBorders>
          </w:tcPr>
          <w:p w:rsidR="009B463A" w:rsidRPr="00D41CE2" w:rsidRDefault="00C84C67" w:rsidP="00477577">
            <w:pPr>
              <w:pStyle w:val="TableTextS5"/>
              <w:keepNext/>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9B463A" w:rsidRPr="005279B9" w:rsidRDefault="0098402E" w:rsidP="00477577">
            <w:pPr>
              <w:pStyle w:val="TableTextS5"/>
              <w:keepNext/>
              <w:spacing w:before="20" w:after="20"/>
              <w:rPr>
                <w:rStyle w:val="Tablefreq"/>
              </w:rPr>
            </w:pPr>
            <w:r w:rsidRPr="005279B9">
              <w:rPr>
                <w:rStyle w:val="Tablefreq"/>
              </w:rPr>
              <w:t>585-610</w:t>
            </w:r>
          </w:p>
          <w:p w:rsidR="009B463A" w:rsidRPr="00D41CE2" w:rsidRDefault="0098402E" w:rsidP="00477577">
            <w:pPr>
              <w:pStyle w:val="TableTextS5"/>
              <w:keepNext/>
              <w:spacing w:before="20" w:after="20"/>
              <w:rPr>
                <w:color w:val="000000"/>
              </w:rPr>
            </w:pPr>
            <w:r w:rsidRPr="00D41CE2">
              <w:rPr>
                <w:color w:val="000000"/>
              </w:rPr>
              <w:t>FIXED</w:t>
            </w:r>
          </w:p>
          <w:p w:rsidR="009B463A" w:rsidRPr="00D41CE2" w:rsidRDefault="0098402E" w:rsidP="00477577">
            <w:pPr>
              <w:pStyle w:val="TableTextS5"/>
              <w:keepNext/>
              <w:spacing w:before="20" w:after="20"/>
              <w:rPr>
                <w:color w:val="000000"/>
              </w:rPr>
            </w:pPr>
            <w:r w:rsidRPr="00D41CE2">
              <w:rPr>
                <w:color w:val="000000"/>
              </w:rPr>
              <w:t>MOBILE</w:t>
            </w:r>
          </w:p>
          <w:p w:rsidR="009B463A" w:rsidRPr="00D41CE2" w:rsidRDefault="0098402E" w:rsidP="00477577">
            <w:pPr>
              <w:pStyle w:val="TableTextS5"/>
              <w:keepNext/>
              <w:spacing w:before="20" w:after="20"/>
              <w:rPr>
                <w:color w:val="000000"/>
              </w:rPr>
            </w:pPr>
            <w:r w:rsidRPr="00D41CE2">
              <w:rPr>
                <w:color w:val="000000"/>
              </w:rPr>
              <w:t>BROADCASTING</w:t>
            </w:r>
          </w:p>
          <w:p w:rsidR="009B463A" w:rsidRPr="00D41CE2" w:rsidRDefault="0098402E" w:rsidP="00477577">
            <w:pPr>
              <w:pStyle w:val="TableTextS5"/>
              <w:keepNext/>
              <w:spacing w:before="20" w:after="20"/>
              <w:rPr>
                <w:color w:val="000000"/>
              </w:rPr>
            </w:pPr>
            <w:r w:rsidRPr="00D41CE2">
              <w:rPr>
                <w:color w:val="000000"/>
              </w:rPr>
              <w:t>RADIONAVIGATION</w:t>
            </w:r>
          </w:p>
          <w:p w:rsidR="009B463A" w:rsidRPr="00D41CE2" w:rsidRDefault="0098402E" w:rsidP="00477577">
            <w:pPr>
              <w:pStyle w:val="TableTextS5"/>
              <w:keepNext/>
              <w:spacing w:before="20" w:after="20"/>
            </w:pPr>
            <w:r w:rsidRPr="00D41CE2">
              <w:rPr>
                <w:rStyle w:val="Artref"/>
                <w:color w:val="000000"/>
              </w:rPr>
              <w:t>5.149</w:t>
            </w:r>
            <w:r w:rsidRPr="00D41CE2">
              <w:rPr>
                <w:color w:val="000000"/>
              </w:rPr>
              <w:t xml:space="preserve">  </w:t>
            </w:r>
            <w:r w:rsidRPr="00D41CE2">
              <w:rPr>
                <w:rStyle w:val="Artref"/>
                <w:color w:val="000000"/>
              </w:rPr>
              <w:t>5.305</w:t>
            </w:r>
            <w:r w:rsidRPr="00D41CE2">
              <w:rPr>
                <w:color w:val="000000"/>
              </w:rPr>
              <w:t xml:space="preserve">  </w:t>
            </w:r>
            <w:r w:rsidRPr="00D41CE2">
              <w:rPr>
                <w:rStyle w:val="Artref"/>
                <w:color w:val="000000"/>
              </w:rPr>
              <w:t>5.306</w:t>
            </w:r>
            <w:r w:rsidRPr="00D41CE2">
              <w:rPr>
                <w:color w:val="000000"/>
              </w:rPr>
              <w:t xml:space="preserve">  </w:t>
            </w:r>
            <w:r w:rsidRPr="00D41CE2">
              <w:rPr>
                <w:rStyle w:val="Artref"/>
                <w:color w:val="000000"/>
              </w:rPr>
              <w:t>5.307</w:t>
            </w:r>
          </w:p>
        </w:tc>
      </w:tr>
      <w:tr w:rsidR="009B463A" w:rsidRPr="00D41CE2" w:rsidTr="00477577">
        <w:trPr>
          <w:cantSplit/>
          <w:trHeight w:val="1020"/>
          <w:jc w:val="center"/>
        </w:trPr>
        <w:tc>
          <w:tcPr>
            <w:tcW w:w="3101" w:type="dxa"/>
            <w:vMerge/>
            <w:tcBorders>
              <w:left w:val="single" w:sz="6" w:space="0" w:color="auto"/>
              <w:right w:val="single" w:sz="6" w:space="0" w:color="auto"/>
            </w:tcBorders>
          </w:tcPr>
          <w:p w:rsidR="009B463A" w:rsidRPr="00D41CE2" w:rsidRDefault="00C84C67" w:rsidP="00477577">
            <w:pPr>
              <w:pStyle w:val="TableTextS5"/>
              <w:keepNext/>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9B463A" w:rsidRPr="005279B9" w:rsidRDefault="0098402E" w:rsidP="00477577">
            <w:pPr>
              <w:pStyle w:val="TableTextS5"/>
              <w:keepNext/>
              <w:spacing w:before="20" w:after="20"/>
              <w:rPr>
                <w:rStyle w:val="Tablefreq"/>
              </w:rPr>
            </w:pPr>
            <w:r w:rsidRPr="005279B9">
              <w:rPr>
                <w:rStyle w:val="Tablefreq"/>
              </w:rPr>
              <w:t>608-614</w:t>
            </w:r>
          </w:p>
          <w:p w:rsidR="009B463A" w:rsidRPr="00D41CE2" w:rsidRDefault="0098402E" w:rsidP="00477577">
            <w:pPr>
              <w:pStyle w:val="TableTextS5"/>
              <w:keepNext/>
              <w:spacing w:before="20" w:after="20"/>
              <w:rPr>
                <w:color w:val="000000"/>
              </w:rPr>
            </w:pPr>
            <w:r w:rsidRPr="00D41CE2">
              <w:rPr>
                <w:color w:val="000000"/>
              </w:rPr>
              <w:t>RADIO ASTRONOMY</w:t>
            </w:r>
          </w:p>
          <w:p w:rsidR="009B463A" w:rsidRPr="00D41CE2" w:rsidRDefault="0098402E" w:rsidP="00477577">
            <w:pPr>
              <w:pStyle w:val="TableTextS5"/>
              <w:keepNext/>
              <w:spacing w:before="20" w:after="20"/>
              <w:ind w:left="170" w:hanging="170"/>
              <w:rPr>
                <w:rStyle w:val="Tablefreq"/>
                <w:color w:val="000000"/>
              </w:rPr>
            </w:pPr>
            <w:r w:rsidRPr="00D41CE2">
              <w:rPr>
                <w:color w:val="000000"/>
              </w:rPr>
              <w:t>Mobile-satellite except</w:t>
            </w:r>
            <w:r w:rsidRPr="00D41CE2">
              <w:rPr>
                <w:color w:val="000000"/>
              </w:rPr>
              <w:br/>
              <w:t>aeronautical mobile-satellite</w:t>
            </w:r>
            <w:r w:rsidRPr="00D41CE2">
              <w:rPr>
                <w:color w:val="000000"/>
              </w:rPr>
              <w:br/>
              <w:t>(Earth-to-space)</w:t>
            </w:r>
          </w:p>
        </w:tc>
        <w:tc>
          <w:tcPr>
            <w:tcW w:w="3101" w:type="dxa"/>
            <w:vMerge/>
            <w:tcBorders>
              <w:left w:val="single" w:sz="6" w:space="0" w:color="auto"/>
              <w:bottom w:val="single" w:sz="4" w:space="0" w:color="auto"/>
              <w:right w:val="single" w:sz="6" w:space="0" w:color="auto"/>
            </w:tcBorders>
          </w:tcPr>
          <w:p w:rsidR="009B463A" w:rsidRPr="00D41CE2" w:rsidRDefault="00C84C67" w:rsidP="00477577">
            <w:pPr>
              <w:pStyle w:val="TableTextS5"/>
              <w:keepNext/>
            </w:pPr>
          </w:p>
        </w:tc>
      </w:tr>
      <w:tr w:rsidR="009B463A" w:rsidRPr="00D41CE2" w:rsidTr="00477577">
        <w:trPr>
          <w:cantSplit/>
          <w:trHeight w:val="270"/>
          <w:jc w:val="center"/>
        </w:trPr>
        <w:tc>
          <w:tcPr>
            <w:tcW w:w="3101" w:type="dxa"/>
            <w:vMerge/>
            <w:tcBorders>
              <w:left w:val="single" w:sz="6" w:space="0" w:color="auto"/>
              <w:right w:val="single" w:sz="6" w:space="0" w:color="auto"/>
            </w:tcBorders>
          </w:tcPr>
          <w:p w:rsidR="009B463A" w:rsidRPr="00D41CE2" w:rsidRDefault="00C84C67" w:rsidP="00477577">
            <w:pPr>
              <w:pStyle w:val="TableTextS5"/>
              <w:keepNext/>
              <w:spacing w:before="20" w:after="20"/>
              <w:rPr>
                <w:rStyle w:val="Tablefreq"/>
                <w:color w:val="000000"/>
              </w:rPr>
            </w:pPr>
          </w:p>
        </w:tc>
        <w:tc>
          <w:tcPr>
            <w:tcW w:w="3101" w:type="dxa"/>
            <w:vMerge/>
            <w:tcBorders>
              <w:left w:val="single" w:sz="6" w:space="0" w:color="auto"/>
              <w:bottom w:val="single" w:sz="4" w:space="0" w:color="auto"/>
              <w:right w:val="single" w:sz="6" w:space="0" w:color="auto"/>
            </w:tcBorders>
          </w:tcPr>
          <w:p w:rsidR="009B463A" w:rsidRPr="00D41CE2" w:rsidRDefault="00C84C67" w:rsidP="00477577">
            <w:pPr>
              <w:pStyle w:val="TableTextS5"/>
              <w:keepNext/>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9B463A" w:rsidRPr="005279B9" w:rsidRDefault="0098402E" w:rsidP="00477577">
            <w:pPr>
              <w:pStyle w:val="TableTextS5"/>
              <w:keepNext/>
              <w:spacing w:before="20" w:after="20"/>
              <w:rPr>
                <w:rStyle w:val="Tablefreq"/>
              </w:rPr>
            </w:pPr>
            <w:r w:rsidRPr="005279B9">
              <w:rPr>
                <w:rStyle w:val="Tablefreq"/>
              </w:rPr>
              <w:t>610-890</w:t>
            </w:r>
          </w:p>
          <w:p w:rsidR="009B463A" w:rsidRPr="00D41CE2" w:rsidRDefault="0098402E" w:rsidP="00477577">
            <w:pPr>
              <w:pStyle w:val="TableTextS5"/>
              <w:keepNext/>
              <w:spacing w:before="20" w:after="20"/>
            </w:pPr>
            <w:r w:rsidRPr="00D41CE2">
              <w:rPr>
                <w:color w:val="000000"/>
              </w:rPr>
              <w:t>FIXED</w:t>
            </w:r>
          </w:p>
          <w:p w:rsidR="009B463A" w:rsidRPr="00D41CE2" w:rsidRDefault="0098402E" w:rsidP="00477577">
            <w:pPr>
              <w:pStyle w:val="TableTextS5"/>
              <w:keepNext/>
              <w:spacing w:before="20" w:after="20"/>
              <w:ind w:left="170" w:hanging="170"/>
              <w:rPr>
                <w:color w:val="000000"/>
              </w:rPr>
            </w:pPr>
            <w:r w:rsidRPr="00D41CE2">
              <w:rPr>
                <w:color w:val="000000"/>
              </w:rPr>
              <w:t>MOBILE  5.313A  5.317A</w:t>
            </w:r>
          </w:p>
          <w:p w:rsidR="009B463A" w:rsidRPr="00D41CE2" w:rsidRDefault="0098402E" w:rsidP="00477577">
            <w:pPr>
              <w:pStyle w:val="TableTextS5"/>
              <w:keepNext/>
            </w:pPr>
            <w:r w:rsidRPr="00D41CE2">
              <w:rPr>
                <w:color w:val="000000"/>
              </w:rPr>
              <w:t>BROADCASTING</w:t>
            </w:r>
          </w:p>
        </w:tc>
      </w:tr>
      <w:tr w:rsidR="009B463A" w:rsidRPr="00D41CE2" w:rsidTr="00477577">
        <w:trPr>
          <w:cantSplit/>
          <w:trHeight w:val="1308"/>
          <w:jc w:val="center"/>
        </w:trPr>
        <w:tc>
          <w:tcPr>
            <w:tcW w:w="3101" w:type="dxa"/>
            <w:vMerge/>
            <w:tcBorders>
              <w:left w:val="single" w:sz="6" w:space="0" w:color="auto"/>
              <w:right w:val="single" w:sz="6" w:space="0" w:color="auto"/>
            </w:tcBorders>
          </w:tcPr>
          <w:p w:rsidR="009B463A" w:rsidRPr="00D41CE2" w:rsidRDefault="00C84C67" w:rsidP="00477577">
            <w:pPr>
              <w:pStyle w:val="TableTextS5"/>
              <w:keepNext/>
              <w:spacing w:before="20" w:after="20"/>
              <w:rPr>
                <w:rStyle w:val="Tablefreq"/>
                <w:color w:val="000000"/>
              </w:rPr>
            </w:pPr>
          </w:p>
        </w:tc>
        <w:tc>
          <w:tcPr>
            <w:tcW w:w="3101" w:type="dxa"/>
            <w:tcBorders>
              <w:top w:val="single" w:sz="4" w:space="0" w:color="auto"/>
              <w:left w:val="single" w:sz="6" w:space="0" w:color="auto"/>
              <w:bottom w:val="single" w:sz="4" w:space="0" w:color="auto"/>
              <w:right w:val="single" w:sz="6" w:space="0" w:color="auto"/>
            </w:tcBorders>
          </w:tcPr>
          <w:p w:rsidR="009B463A" w:rsidRPr="005279B9" w:rsidRDefault="0098402E" w:rsidP="00477577">
            <w:pPr>
              <w:pStyle w:val="TableTextS5"/>
              <w:keepNext/>
              <w:spacing w:before="20" w:after="20"/>
              <w:rPr>
                <w:rStyle w:val="Tablefreq"/>
              </w:rPr>
            </w:pPr>
            <w:r w:rsidRPr="005279B9">
              <w:rPr>
                <w:rStyle w:val="Tablefreq"/>
              </w:rPr>
              <w:t>614-698</w:t>
            </w:r>
          </w:p>
          <w:p w:rsidR="009B463A" w:rsidRPr="00D41CE2" w:rsidRDefault="0098402E" w:rsidP="00477577">
            <w:pPr>
              <w:pStyle w:val="TableTextS5"/>
              <w:keepNext/>
              <w:spacing w:before="20" w:after="20"/>
              <w:rPr>
                <w:color w:val="000000"/>
              </w:rPr>
            </w:pPr>
            <w:r w:rsidRPr="00D41CE2">
              <w:rPr>
                <w:color w:val="000000"/>
              </w:rPr>
              <w:t>BROADCASTING</w:t>
            </w:r>
          </w:p>
          <w:p w:rsidR="009B463A" w:rsidRPr="00D41CE2" w:rsidRDefault="0098402E" w:rsidP="00477577">
            <w:pPr>
              <w:pStyle w:val="TableTextS5"/>
              <w:keepNext/>
              <w:spacing w:before="20" w:after="20"/>
              <w:rPr>
                <w:color w:val="000000"/>
              </w:rPr>
            </w:pPr>
            <w:r w:rsidRPr="00D41CE2">
              <w:rPr>
                <w:color w:val="000000"/>
              </w:rPr>
              <w:t>Fixed</w:t>
            </w:r>
          </w:p>
          <w:p w:rsidR="009B463A" w:rsidRPr="00D41CE2" w:rsidRDefault="0098402E" w:rsidP="00477577">
            <w:pPr>
              <w:pStyle w:val="TableTextS5"/>
              <w:keepNext/>
              <w:spacing w:before="20" w:after="20"/>
              <w:rPr>
                <w:color w:val="000000"/>
              </w:rPr>
            </w:pPr>
            <w:r w:rsidRPr="00D41CE2">
              <w:rPr>
                <w:color w:val="000000"/>
              </w:rPr>
              <w:t>Mobile</w:t>
            </w:r>
          </w:p>
          <w:p w:rsidR="009B463A" w:rsidRPr="00D41CE2" w:rsidRDefault="0098402E" w:rsidP="00477577">
            <w:pPr>
              <w:pStyle w:val="TableTextS5"/>
              <w:keepNext/>
              <w:spacing w:before="20" w:after="20"/>
              <w:rPr>
                <w:rStyle w:val="Tablefreq"/>
                <w:color w:val="000000"/>
              </w:rPr>
            </w:pPr>
            <w:r w:rsidRPr="00D41CE2">
              <w:rPr>
                <w:rStyle w:val="Artref"/>
                <w:color w:val="000000"/>
              </w:rPr>
              <w:t>5.293</w:t>
            </w:r>
            <w:r w:rsidRPr="00D41CE2">
              <w:t xml:space="preserve">  </w:t>
            </w:r>
            <w:r w:rsidRPr="00D41CE2">
              <w:rPr>
                <w:rStyle w:val="Artref"/>
                <w:color w:val="000000"/>
              </w:rPr>
              <w:t>5.309</w:t>
            </w:r>
            <w:r w:rsidRPr="00D41CE2">
              <w:t xml:space="preserve">  </w:t>
            </w:r>
            <w:r w:rsidRPr="00D41CE2">
              <w:rPr>
                <w:rStyle w:val="Artref"/>
                <w:color w:val="000000"/>
              </w:rPr>
              <w:t>5.311A</w:t>
            </w:r>
          </w:p>
        </w:tc>
        <w:tc>
          <w:tcPr>
            <w:tcW w:w="3101" w:type="dxa"/>
            <w:vMerge/>
            <w:tcBorders>
              <w:left w:val="single" w:sz="6" w:space="0" w:color="auto"/>
              <w:right w:val="single" w:sz="6" w:space="0" w:color="auto"/>
            </w:tcBorders>
          </w:tcPr>
          <w:p w:rsidR="009B463A" w:rsidRPr="00D41CE2" w:rsidRDefault="00C84C67" w:rsidP="00477577">
            <w:pPr>
              <w:pStyle w:val="TableTextS5"/>
              <w:keepNext/>
            </w:pPr>
          </w:p>
        </w:tc>
      </w:tr>
      <w:tr w:rsidR="009B463A" w:rsidRPr="00D41CE2" w:rsidTr="00477577">
        <w:trPr>
          <w:cantSplit/>
          <w:trHeight w:val="976"/>
          <w:jc w:val="center"/>
        </w:trPr>
        <w:tc>
          <w:tcPr>
            <w:tcW w:w="3101" w:type="dxa"/>
            <w:vMerge/>
            <w:tcBorders>
              <w:left w:val="single" w:sz="6" w:space="0" w:color="auto"/>
              <w:bottom w:val="single" w:sz="4" w:space="0" w:color="auto"/>
              <w:right w:val="single" w:sz="6" w:space="0" w:color="auto"/>
            </w:tcBorders>
          </w:tcPr>
          <w:p w:rsidR="009B463A" w:rsidRPr="00D41CE2" w:rsidRDefault="00C84C67" w:rsidP="00477577">
            <w:pPr>
              <w:pStyle w:val="TableTextS5"/>
              <w:keepNext/>
              <w:spacing w:before="20" w:after="20"/>
              <w:rPr>
                <w:rStyle w:val="Tablefreq"/>
                <w:color w:val="000000"/>
              </w:rPr>
            </w:pPr>
          </w:p>
        </w:tc>
        <w:tc>
          <w:tcPr>
            <w:tcW w:w="3101" w:type="dxa"/>
            <w:tcBorders>
              <w:top w:val="single" w:sz="4" w:space="0" w:color="auto"/>
              <w:left w:val="single" w:sz="6" w:space="0" w:color="auto"/>
              <w:right w:val="single" w:sz="6" w:space="0" w:color="auto"/>
            </w:tcBorders>
          </w:tcPr>
          <w:p w:rsidR="009B463A" w:rsidRPr="00FD252B" w:rsidRDefault="00A9176B" w:rsidP="00477577">
            <w:pPr>
              <w:pStyle w:val="TableTextS5"/>
              <w:keepNext/>
              <w:spacing w:before="20" w:after="20"/>
              <w:rPr>
                <w:rStyle w:val="Tablefreq"/>
                <w:b w:val="0"/>
                <w:bCs/>
                <w:color w:val="000000"/>
              </w:rPr>
            </w:pPr>
            <w:r w:rsidRPr="00FD252B">
              <w:rPr>
                <w:rStyle w:val="Tablefreq"/>
                <w:b w:val="0"/>
                <w:bCs/>
                <w:color w:val="000000"/>
              </w:rPr>
              <w:t>...</w:t>
            </w:r>
          </w:p>
        </w:tc>
        <w:tc>
          <w:tcPr>
            <w:tcW w:w="3101" w:type="dxa"/>
            <w:vMerge/>
            <w:tcBorders>
              <w:left w:val="single" w:sz="6" w:space="0" w:color="auto"/>
              <w:right w:val="single" w:sz="6" w:space="0" w:color="auto"/>
            </w:tcBorders>
          </w:tcPr>
          <w:p w:rsidR="009B463A" w:rsidRPr="00D41CE2" w:rsidRDefault="00C84C67" w:rsidP="00477577">
            <w:pPr>
              <w:pStyle w:val="TableTextS5"/>
              <w:keepNext/>
            </w:pPr>
          </w:p>
        </w:tc>
      </w:tr>
      <w:tr w:rsidR="009B463A" w:rsidRPr="00D41CE2" w:rsidTr="00477577">
        <w:trPr>
          <w:cantSplit/>
          <w:trHeight w:val="276"/>
          <w:jc w:val="center"/>
        </w:trPr>
        <w:tc>
          <w:tcPr>
            <w:tcW w:w="3101" w:type="dxa"/>
            <w:tcBorders>
              <w:left w:val="single" w:sz="6" w:space="0" w:color="auto"/>
              <w:bottom w:val="single" w:sz="6" w:space="0" w:color="auto"/>
              <w:right w:val="single" w:sz="6" w:space="0" w:color="auto"/>
            </w:tcBorders>
          </w:tcPr>
          <w:p w:rsidR="009B463A" w:rsidRPr="00D41CE2" w:rsidRDefault="0098402E" w:rsidP="00A9176B">
            <w:pPr>
              <w:pStyle w:val="TableTextS5"/>
              <w:spacing w:before="20" w:after="20"/>
              <w:rPr>
                <w:rStyle w:val="Tablefreq"/>
                <w:color w:val="000000"/>
              </w:rPr>
            </w:pPr>
            <w:r w:rsidRPr="00D41CE2">
              <w:rPr>
                <w:rStyle w:val="Artref"/>
                <w:color w:val="000000"/>
              </w:rPr>
              <w:br/>
            </w:r>
            <w:r w:rsidR="00A9176B">
              <w:rPr>
                <w:rStyle w:val="Artref"/>
                <w:color w:val="000000"/>
              </w:rPr>
              <w:t>...</w:t>
            </w:r>
          </w:p>
        </w:tc>
        <w:tc>
          <w:tcPr>
            <w:tcW w:w="3101" w:type="dxa"/>
            <w:tcBorders>
              <w:left w:val="single" w:sz="6" w:space="0" w:color="auto"/>
              <w:bottom w:val="single" w:sz="6" w:space="0" w:color="auto"/>
              <w:right w:val="single" w:sz="6" w:space="0" w:color="auto"/>
            </w:tcBorders>
          </w:tcPr>
          <w:p w:rsidR="009B463A" w:rsidRPr="00D41CE2" w:rsidRDefault="00C84C67" w:rsidP="00477577">
            <w:pPr>
              <w:pStyle w:val="TableTextS5"/>
              <w:spacing w:before="20" w:after="20"/>
              <w:rPr>
                <w:rStyle w:val="Tablefreq"/>
                <w:color w:val="000000"/>
              </w:rPr>
            </w:pPr>
          </w:p>
        </w:tc>
        <w:tc>
          <w:tcPr>
            <w:tcW w:w="3101" w:type="dxa"/>
            <w:tcBorders>
              <w:left w:val="single" w:sz="6" w:space="0" w:color="auto"/>
              <w:bottom w:val="single" w:sz="6" w:space="0" w:color="auto"/>
              <w:right w:val="single" w:sz="6" w:space="0" w:color="auto"/>
            </w:tcBorders>
          </w:tcPr>
          <w:p w:rsidR="009B463A" w:rsidRPr="00D41CE2" w:rsidRDefault="0098402E" w:rsidP="00477577">
            <w:pPr>
              <w:pStyle w:val="TableTextS5"/>
            </w:pPr>
            <w:r w:rsidRPr="00D41CE2">
              <w:rPr>
                <w:rStyle w:val="Artref"/>
                <w:color w:val="000000"/>
              </w:rPr>
              <w:t>5.149</w:t>
            </w:r>
            <w:r w:rsidRPr="00D41CE2">
              <w:rPr>
                <w:color w:val="000000"/>
              </w:rPr>
              <w:t xml:space="preserve">  </w:t>
            </w:r>
            <w:r w:rsidRPr="00D41CE2">
              <w:rPr>
                <w:rStyle w:val="Artref"/>
                <w:color w:val="000000"/>
              </w:rPr>
              <w:t>5.305</w:t>
            </w:r>
            <w:r w:rsidRPr="00D41CE2">
              <w:rPr>
                <w:color w:val="000000"/>
              </w:rPr>
              <w:t xml:space="preserve">  </w:t>
            </w:r>
            <w:r w:rsidRPr="00D41CE2">
              <w:rPr>
                <w:rStyle w:val="Artref"/>
                <w:color w:val="000000"/>
              </w:rPr>
              <w:t>5.306</w:t>
            </w:r>
            <w:r w:rsidRPr="00D41CE2">
              <w:rPr>
                <w:color w:val="000000"/>
              </w:rPr>
              <w:t xml:space="preserve">  </w:t>
            </w:r>
            <w:r w:rsidRPr="00D41CE2">
              <w:rPr>
                <w:rStyle w:val="Artref"/>
                <w:color w:val="000000"/>
              </w:rPr>
              <w:t>5.307</w:t>
            </w:r>
            <w:r w:rsidRPr="00D41CE2">
              <w:rPr>
                <w:rStyle w:val="Artref"/>
                <w:color w:val="000000"/>
              </w:rPr>
              <w:br/>
              <w:t>5.311A  5.320</w:t>
            </w:r>
          </w:p>
        </w:tc>
      </w:tr>
    </w:tbl>
    <w:p w:rsidR="008119F6" w:rsidRPr="00FD252B" w:rsidRDefault="0098402E" w:rsidP="00FD252B">
      <w:pPr>
        <w:pStyle w:val="Reasons"/>
      </w:pPr>
      <w:r w:rsidRPr="00FD252B">
        <w:rPr>
          <w:b/>
          <w:bCs/>
        </w:rPr>
        <w:t>Reasons:</w:t>
      </w:r>
      <w:r w:rsidRPr="00FD252B">
        <w:tab/>
      </w:r>
      <w:r w:rsidR="008119F6" w:rsidRPr="00FD252B">
        <w:t xml:space="preserve">The band 470-694 MHz is used extensively by the </w:t>
      </w:r>
      <w:r w:rsidR="00FD252B" w:rsidRPr="00FD252B">
        <w:t>terrestrial broadcas</w:t>
      </w:r>
      <w:r w:rsidR="008119F6" w:rsidRPr="00FD252B">
        <w:t>ting systems for the provision of television content and for SAB/SAP in many European countries. It is generally the only TV platform delivering free-to-air TV programmes to citizens. In addition the broadcasting service is currently in the process of transition from SD to HD broadcasting delivery. Allocation of additional spectrum within this band for the mobile service on a primary basis may constrain future development of the broadcasting service.</w:t>
      </w:r>
    </w:p>
    <w:p w:rsidR="008119F6" w:rsidRPr="00FD252B" w:rsidRDefault="008119F6" w:rsidP="00FD252B">
      <w:pPr>
        <w:pStyle w:val="Reasons"/>
      </w:pPr>
      <w:r w:rsidRPr="00FD252B">
        <w:t>Significant separation distances would be required between IMT systems and the broadcasting, which make sharing the same band between these services unviable.</w:t>
      </w:r>
    </w:p>
    <w:p w:rsidR="008119F6" w:rsidRPr="00FD252B" w:rsidRDefault="008119F6" w:rsidP="00FD252B">
      <w:pPr>
        <w:pStyle w:val="Reasons"/>
      </w:pPr>
      <w:r w:rsidRPr="00FD252B">
        <w:t>Note: This proposal for no change to 470-694 MHz should be viewed together with the proposals to amend the 694-790 MHz band under WRC</w:t>
      </w:r>
      <w:r w:rsidR="00C423DA" w:rsidRPr="00FD252B">
        <w:t>-</w:t>
      </w:r>
      <w:r w:rsidRPr="00FD252B">
        <w:t xml:space="preserve">15 </w:t>
      </w:r>
      <w:r w:rsidR="00F4432E" w:rsidRPr="00FD252B">
        <w:t>a</w:t>
      </w:r>
      <w:r w:rsidRPr="00FD252B">
        <w:t>genda item 1.2.</w:t>
      </w:r>
    </w:p>
    <w:p w:rsidR="00FD252B" w:rsidRDefault="00FD252B">
      <w:pPr>
        <w:jc w:val="center"/>
      </w:pPr>
      <w:r>
        <w:t>______________</w:t>
      </w:r>
    </w:p>
    <w:sectPr w:rsidR="00FD252B">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219" w:rsidRDefault="00616219">
      <w:r>
        <w:separator/>
      </w:r>
    </w:p>
  </w:endnote>
  <w:endnote w:type="continuationSeparator" w:id="0">
    <w:p w:rsidR="00616219" w:rsidRDefault="00616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C84C67">
      <w:rPr>
        <w:noProof/>
        <w:lang w:val="en-US"/>
      </w:rPr>
      <w:t>P:\ENG\ITU-R\CONF-R\CMR15\000\009ADD01ADD03E.docx</w:t>
    </w:r>
    <w:r>
      <w:fldChar w:fldCharType="end"/>
    </w:r>
    <w:r w:rsidRPr="0041348E">
      <w:rPr>
        <w:lang w:val="en-US"/>
      </w:rPr>
      <w:tab/>
    </w:r>
    <w:r>
      <w:fldChar w:fldCharType="begin"/>
    </w:r>
    <w:r>
      <w:instrText xml:space="preserve"> SAVEDATE \@ DD.MM.YY </w:instrText>
    </w:r>
    <w:r>
      <w:fldChar w:fldCharType="separate"/>
    </w:r>
    <w:r w:rsidR="00C84C67">
      <w:rPr>
        <w:noProof/>
      </w:rPr>
      <w:t>07.07.15</w:t>
    </w:r>
    <w:r>
      <w:fldChar w:fldCharType="end"/>
    </w:r>
    <w:r w:rsidRPr="0041348E">
      <w:rPr>
        <w:lang w:val="en-US"/>
      </w:rPr>
      <w:tab/>
    </w:r>
    <w:r>
      <w:fldChar w:fldCharType="begin"/>
    </w:r>
    <w:r>
      <w:instrText xml:space="preserve"> PRINTDATE \@ DD.MM.YY </w:instrText>
    </w:r>
    <w:r>
      <w:fldChar w:fldCharType="separate"/>
    </w:r>
    <w:r w:rsidR="00C84C67">
      <w:rPr>
        <w:noProof/>
      </w:rPr>
      <w:t>07.07.15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52B" w:rsidRDefault="00504D64" w:rsidP="00FD252B">
    <w:pPr>
      <w:pStyle w:val="Footer"/>
    </w:pPr>
    <w:fldSimple w:instr=" FILENAME \p  \* MERGEFORMAT ">
      <w:r w:rsidR="00C84C67">
        <w:t>P:\ENG\ITU-R\CONF-R\CMR15\000\009ADD01ADD03E.docx</w:t>
      </w:r>
    </w:fldSimple>
    <w:r w:rsidR="00FD252B">
      <w:t xml:space="preserve"> (383786)</w:t>
    </w:r>
    <w:r w:rsidR="00FD252B">
      <w:tab/>
    </w:r>
    <w:r w:rsidR="00FD252B">
      <w:fldChar w:fldCharType="begin"/>
    </w:r>
    <w:r w:rsidR="00FD252B">
      <w:instrText xml:space="preserve"> SAVEDATE \@ DD.MM.YY </w:instrText>
    </w:r>
    <w:r w:rsidR="00FD252B">
      <w:fldChar w:fldCharType="separate"/>
    </w:r>
    <w:r w:rsidR="00C84C67">
      <w:t>07.07.15</w:t>
    </w:r>
    <w:r w:rsidR="00FD252B">
      <w:fldChar w:fldCharType="end"/>
    </w:r>
    <w:r w:rsidR="00FD252B">
      <w:tab/>
    </w:r>
    <w:r w:rsidR="00FD252B">
      <w:fldChar w:fldCharType="begin"/>
    </w:r>
    <w:r w:rsidR="00FD252B">
      <w:instrText xml:space="preserve"> PRINTDATE \@ DD.MM.YY </w:instrText>
    </w:r>
    <w:r w:rsidR="00FD252B">
      <w:fldChar w:fldCharType="separate"/>
    </w:r>
    <w:r w:rsidR="00C84C67">
      <w:t>07.07.15</w:t>
    </w:r>
    <w:r w:rsidR="00FD252B">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52B" w:rsidRDefault="00C84C67">
    <w:pPr>
      <w:pStyle w:val="Footer"/>
    </w:pPr>
    <w:r>
      <w:fldChar w:fldCharType="begin"/>
    </w:r>
    <w:r>
      <w:instrText xml:space="preserve"> FILENAME \p  \* MERGEFORMAT </w:instrText>
    </w:r>
    <w:r>
      <w:fldChar w:fldCharType="separate"/>
    </w:r>
    <w:r>
      <w:t>P:\ENG\ITU-R\CONF-R\CMR15\000\009ADD01ADD03E.docx</w:t>
    </w:r>
    <w:r>
      <w:fldChar w:fldCharType="end"/>
    </w:r>
    <w:r w:rsidR="00FD252B">
      <w:t xml:space="preserve"> (383786)</w:t>
    </w:r>
    <w:r w:rsidR="00FD252B">
      <w:tab/>
    </w:r>
    <w:r w:rsidR="00FD252B">
      <w:fldChar w:fldCharType="begin"/>
    </w:r>
    <w:r w:rsidR="00FD252B">
      <w:instrText xml:space="preserve"> SAVEDATE \@ DD.MM.YY </w:instrText>
    </w:r>
    <w:r w:rsidR="00FD252B">
      <w:fldChar w:fldCharType="separate"/>
    </w:r>
    <w:r>
      <w:t>07.07.15</w:t>
    </w:r>
    <w:r w:rsidR="00FD252B">
      <w:fldChar w:fldCharType="end"/>
    </w:r>
    <w:r w:rsidR="00FD252B">
      <w:tab/>
    </w:r>
    <w:r w:rsidR="00FD252B">
      <w:fldChar w:fldCharType="begin"/>
    </w:r>
    <w:r w:rsidR="00FD252B">
      <w:instrText xml:space="preserve"> PRINTDATE \@ DD.MM.YY </w:instrText>
    </w:r>
    <w:r w:rsidR="00FD252B">
      <w:fldChar w:fldCharType="separate"/>
    </w:r>
    <w:r>
      <w:t>07.07.15</w:t>
    </w:r>
    <w:r w:rsidR="00FD252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219" w:rsidRDefault="00616219">
      <w:r>
        <w:rPr>
          <w:b/>
        </w:rPr>
        <w:t>_______________</w:t>
      </w:r>
    </w:p>
  </w:footnote>
  <w:footnote w:type="continuationSeparator" w:id="0">
    <w:p w:rsidR="00616219" w:rsidRDefault="00616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C84C67">
      <w:rPr>
        <w:noProof/>
      </w:rPr>
      <w:t>2</w:t>
    </w:r>
    <w:r>
      <w:fldChar w:fldCharType="end"/>
    </w:r>
  </w:p>
  <w:p w:rsidR="00A066F1" w:rsidRPr="00A066F1" w:rsidRDefault="00187BD9" w:rsidP="00241FA2">
    <w:pPr>
      <w:pStyle w:val="Header"/>
    </w:pPr>
    <w:r>
      <w:t>CMR1</w:t>
    </w:r>
    <w:r w:rsidR="00241FA2">
      <w:t>5</w:t>
    </w:r>
    <w:r w:rsidR="00A066F1">
      <w:t>/</w:t>
    </w:r>
    <w:bookmarkStart w:id="14" w:name="OLE_LINK1"/>
    <w:bookmarkStart w:id="15" w:name="OLE_LINK2"/>
    <w:bookmarkStart w:id="16" w:name="OLE_LINK3"/>
    <w:r w:rsidR="00EB55C6">
      <w:t>9(Add.1)(Add.3)</w:t>
    </w:r>
    <w:bookmarkEnd w:id="14"/>
    <w:bookmarkEnd w:id="15"/>
    <w:bookmarkEnd w:id="16"/>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317B6B"/>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5D5C"/>
    <w:rsid w:val="0050139F"/>
    <w:rsid w:val="00504D64"/>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119F6"/>
    <w:rsid w:val="00872FC8"/>
    <w:rsid w:val="008845D0"/>
    <w:rsid w:val="008B43F2"/>
    <w:rsid w:val="008B6CFF"/>
    <w:rsid w:val="008F6BC2"/>
    <w:rsid w:val="009274B4"/>
    <w:rsid w:val="00934EA2"/>
    <w:rsid w:val="00944A5C"/>
    <w:rsid w:val="00952A66"/>
    <w:rsid w:val="0098402E"/>
    <w:rsid w:val="009C56E5"/>
    <w:rsid w:val="009E5FC8"/>
    <w:rsid w:val="009E687A"/>
    <w:rsid w:val="00A066F1"/>
    <w:rsid w:val="00A141AF"/>
    <w:rsid w:val="00A16D29"/>
    <w:rsid w:val="00A30305"/>
    <w:rsid w:val="00A31D2D"/>
    <w:rsid w:val="00A4600A"/>
    <w:rsid w:val="00A47F1B"/>
    <w:rsid w:val="00A538A6"/>
    <w:rsid w:val="00A54C25"/>
    <w:rsid w:val="00A710E7"/>
    <w:rsid w:val="00A7372E"/>
    <w:rsid w:val="00A9176B"/>
    <w:rsid w:val="00A93B85"/>
    <w:rsid w:val="00AA0B18"/>
    <w:rsid w:val="00AA3C65"/>
    <w:rsid w:val="00AA666F"/>
    <w:rsid w:val="00B639E9"/>
    <w:rsid w:val="00B817CD"/>
    <w:rsid w:val="00B94AD0"/>
    <w:rsid w:val="00BA5E55"/>
    <w:rsid w:val="00BB3A95"/>
    <w:rsid w:val="00C0018F"/>
    <w:rsid w:val="00C16A5A"/>
    <w:rsid w:val="00C20466"/>
    <w:rsid w:val="00C214ED"/>
    <w:rsid w:val="00C234E6"/>
    <w:rsid w:val="00C324A8"/>
    <w:rsid w:val="00C423DA"/>
    <w:rsid w:val="00C54517"/>
    <w:rsid w:val="00C64CD8"/>
    <w:rsid w:val="00C84C67"/>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E03C94"/>
    <w:rsid w:val="00E205BC"/>
    <w:rsid w:val="00E26226"/>
    <w:rsid w:val="00E45D05"/>
    <w:rsid w:val="00E55816"/>
    <w:rsid w:val="00E55AEF"/>
    <w:rsid w:val="00E976C1"/>
    <w:rsid w:val="00EA12E5"/>
    <w:rsid w:val="00EB55C6"/>
    <w:rsid w:val="00F02766"/>
    <w:rsid w:val="00F05BD4"/>
    <w:rsid w:val="00F4432E"/>
    <w:rsid w:val="00F6155B"/>
    <w:rsid w:val="00F65C19"/>
    <w:rsid w:val="00FD18DA"/>
    <w:rsid w:val="00FD252B"/>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02E5E3F9-7BE1-438F-872D-1A9A4E630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FD18DA"/>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R15-WRC15-C-0009!A1-A3!MSW-E</DPM_x0020_File_x0020_name>
    <DPM_x0020_Author xmlns="32a1a8c5-2265-4ebc-b7a0-2071e2c5c9bb" xsi:nil="false">Documents Proposals Manager (DPM)</DPM_x0020_Author>
    <DPM_x0020_Version xmlns="32a1a8c5-2265-4ebc-b7a0-2071e2c5c9bb" xsi:nil="false">DPM_v5.2015.6.24_prod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E2181F-BC2F-4016-A957-10AC758A2CCD}">
  <ds:schemaRefs>
    <ds:schemaRef ds:uri="http://schemas.microsoft.com/office/2006/documentManagement/types"/>
    <ds:schemaRef ds:uri="http://schemas.microsoft.com/office/2006/metadata/properties"/>
    <ds:schemaRef ds:uri="996b2e75-67fd-4955-a3b0-5ab9934cb50b"/>
    <ds:schemaRef ds:uri="http://purl.org/dc/terms/"/>
    <ds:schemaRef ds:uri="http://www.w3.org/XML/1998/namespace"/>
    <ds:schemaRef ds:uri="http://purl.org/dc/elements/1.1/"/>
    <ds:schemaRef ds:uri="http://schemas.openxmlformats.org/package/2006/metadata/core-properties"/>
    <ds:schemaRef ds:uri="http://purl.org/dc/dcmitype/"/>
    <ds:schemaRef ds:uri="http://schemas.microsoft.com/office/infopath/2007/PartnerControls"/>
    <ds:schemaRef ds:uri="32a1a8c5-2265-4ebc-b7a0-2071e2c5c9bb"/>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95B5B7BE-F623-41E1-9B08-6B98C2A8F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475</Words>
  <Characters>2818</Characters>
  <Application>Microsoft Office Word</Application>
  <DocSecurity>0</DocSecurity>
  <Lines>136</Lines>
  <Paragraphs>66</Paragraphs>
  <ScaleCrop>false</ScaleCrop>
  <HeadingPairs>
    <vt:vector size="2" baseType="variant">
      <vt:variant>
        <vt:lpstr>Title</vt:lpstr>
      </vt:variant>
      <vt:variant>
        <vt:i4>1</vt:i4>
      </vt:variant>
    </vt:vector>
  </HeadingPairs>
  <TitlesOfParts>
    <vt:vector size="1" baseType="lpstr">
      <vt:lpstr>R15-WRC15-C-0009!A1-A3!MSW-E</vt:lpstr>
    </vt:vector>
  </TitlesOfParts>
  <Manager>General Secretariat - Pool</Manager>
  <Company>International Telecommunication Union (ITU)</Company>
  <LinksUpToDate>false</LinksUpToDate>
  <CharactersWithSpaces>3253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R15-WRC15-C-0009!A1-A3!MSW-E</dc:title>
  <dc:subject>World Radiocommunication Conference - 2012</dc:subject>
  <dc:creator>Documents Proposals Manager (DPM)</dc:creator>
  <cp:keywords>DPM_v5.2015.6.24_prod</cp:keywords>
  <dc:description>PE_WRC12.dotm  For: Document date: Saved by MM-106465 at 12:06:40 on 21/03/11</dc:description>
  <cp:lastModifiedBy>Jones, Jacqueline</cp:lastModifiedBy>
  <cp:revision>6</cp:revision>
  <cp:lastPrinted>2015-07-07T14:26:00Z</cp:lastPrinted>
  <dcterms:created xsi:type="dcterms:W3CDTF">2015-07-07T09:32:00Z</dcterms:created>
  <dcterms:modified xsi:type="dcterms:W3CDTF">2015-07-07T14:26:00Z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