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D100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(Add.</w:t>
            </w:r>
            <w:r w:rsidR="00891067">
              <w:rPr>
                <w:rFonts w:ascii="Verdana" w:hAnsi="Verdana" w:cs="Traditional Arabic"/>
                <w:b/>
                <w:sz w:val="20"/>
              </w:rPr>
              <w:t>21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D100F">
              <w:rPr>
                <w:rFonts w:ascii="Verdana" w:hAnsi="Verdana" w:cs="Traditional Arabic" w:hint="eastAsia"/>
                <w:b/>
                <w:sz w:val="20"/>
                <w:lang w:eastAsia="zh-CN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D100F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891067">
              <w:rPr>
                <w:rFonts w:asciiTheme="majorBidi" w:hAnsiTheme="majorBidi" w:cstheme="majorBidi"/>
              </w:rPr>
              <w:t>7(F)</w:t>
            </w:r>
          </w:p>
        </w:tc>
      </w:tr>
    </w:tbl>
    <w:bookmarkEnd w:id="7"/>
    <w:p w:rsidR="00891067" w:rsidRDefault="00891067" w:rsidP="00891067">
      <w:pPr>
        <w:pStyle w:val="Normalaftertitle0"/>
        <w:rPr>
          <w:lang w:val="en-US" w:eastAsia="zh-CN"/>
        </w:rPr>
      </w:pPr>
      <w:r>
        <w:rPr>
          <w:lang w:val="en-US" w:eastAsia="zh-CN"/>
        </w:rPr>
        <w:t>7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根据第</w:t>
      </w:r>
      <w:r>
        <w:rPr>
          <w:b/>
          <w:bCs/>
          <w:lang w:val="en-US" w:eastAsia="zh-CN"/>
        </w:rPr>
        <w:t>86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>
        <w:rPr>
          <w:b/>
          <w:bCs/>
          <w:lang w:val="en-US" w:eastAsia="zh-CN"/>
        </w:rPr>
        <w:t>WRC-07</w:t>
      </w:r>
      <w:r>
        <w:rPr>
          <w:rFonts w:hint="eastAsia"/>
          <w:b/>
          <w:bCs/>
          <w:lang w:val="en-US" w:eastAsia="zh-CN"/>
        </w:rPr>
        <w:t>，修订版）</w:t>
      </w:r>
      <w:r>
        <w:rPr>
          <w:rFonts w:hint="eastAsia"/>
          <w:lang w:val="en-US" w:eastAsia="zh-CN"/>
        </w:rPr>
        <w:t>，考虑为回应全权代表大会第</w:t>
      </w:r>
      <w:r>
        <w:rPr>
          <w:lang w:val="en-US" w:eastAsia="zh-CN"/>
        </w:rPr>
        <w:t>86</w:t>
      </w:r>
      <w:r>
        <w:rPr>
          <w:rFonts w:hint="eastAsia"/>
          <w:lang w:val="en-US" w:eastAsia="zh-CN"/>
        </w:rPr>
        <w:t>号决议（</w:t>
      </w:r>
      <w:r>
        <w:rPr>
          <w:lang w:val="en-US" w:eastAsia="zh-CN"/>
        </w:rPr>
        <w:t>2002</w:t>
      </w:r>
      <w:r>
        <w:rPr>
          <w:rFonts w:hint="eastAsia"/>
          <w:lang w:val="en-US" w:eastAsia="zh-CN"/>
        </w:rPr>
        <w:t>年，马拉喀什，修订版）</w:t>
      </w:r>
      <w:r w:rsidRPr="00761D03">
        <w:rPr>
          <w:lang w:val="en-US" w:eastAsia="zh-CN"/>
        </w:rPr>
        <w:t>–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关于卫星网络频率指配的提前公布、协调、通知和登记程序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– </w:t>
      </w:r>
      <w:r>
        <w:rPr>
          <w:rFonts w:hint="eastAsia"/>
          <w:lang w:val="en-US"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3C1395" w:rsidP="00A70592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F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259C7">
        <w:rPr>
          <w:rFonts w:ascii="SimSun" w:hAnsi="SimSun" w:cs="SimSun" w:hint="eastAsia"/>
          <w:lang w:eastAsia="zh-CN"/>
        </w:rPr>
        <w:t>问题</w:t>
      </w:r>
      <w:r w:rsidRPr="00E259C7">
        <w:rPr>
          <w:rFonts w:eastAsia="Times New Roman"/>
          <w:lang w:eastAsia="zh-CN"/>
        </w:rPr>
        <w:t>F</w:t>
      </w:r>
      <w:r w:rsidRPr="00211923">
        <w:rPr>
          <w:lang w:eastAsia="zh-CN"/>
        </w:rPr>
        <w:t xml:space="preserve"> –</w:t>
      </w:r>
      <w:r w:rsidR="00891067">
        <w:rPr>
          <w:lang w:eastAsia="zh-CN"/>
        </w:rPr>
        <w:t xml:space="preserve"> </w:t>
      </w:r>
      <w:r w:rsidRPr="00E259C7">
        <w:rPr>
          <w:rFonts w:ascii="SimSun" w:hAnsi="SimSun" w:cs="SimSun" w:hint="eastAsia"/>
          <w:lang w:eastAsia="zh-CN"/>
        </w:rPr>
        <w:t>修改《无线电规则》有关中止在</w:t>
      </w:r>
      <w:r w:rsidRPr="00E259C7">
        <w:rPr>
          <w:rFonts w:eastAsia="Times New Roman" w:hint="eastAsia"/>
          <w:lang w:eastAsia="zh-CN"/>
        </w:rPr>
        <w:t>MIFR</w:t>
      </w:r>
      <w:r w:rsidRPr="00E259C7">
        <w:rPr>
          <w:rFonts w:ascii="SimSun" w:hAnsi="SimSun" w:cs="SimSun" w:hint="eastAsia"/>
          <w:lang w:eastAsia="zh-CN"/>
        </w:rPr>
        <w:t>中登记的频率指配的附录</w:t>
      </w:r>
      <w:r w:rsidRPr="008B60D0">
        <w:rPr>
          <w:rFonts w:eastAsia="Times New Roman" w:hint="eastAsia"/>
          <w:b/>
          <w:bCs/>
          <w:lang w:eastAsia="zh-CN"/>
        </w:rPr>
        <w:t>30B</w:t>
      </w:r>
    </w:p>
    <w:p w:rsidR="00891067" w:rsidRPr="00CC119F" w:rsidRDefault="0086278E" w:rsidP="00891067">
      <w:pPr>
        <w:pStyle w:val="Headingb"/>
        <w:tabs>
          <w:tab w:val="clear" w:pos="2268"/>
        </w:tabs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86278E" w:rsidRPr="00891067" w:rsidRDefault="0086278E" w:rsidP="0086278E">
      <w:pPr>
        <w:ind w:firstLineChars="200" w:firstLine="480"/>
        <w:rPr>
          <w:lang w:eastAsia="zh-CN"/>
        </w:rPr>
      </w:pPr>
      <w:r w:rsidRPr="00891067">
        <w:rPr>
          <w:rFonts w:hint="eastAsia"/>
          <w:lang w:eastAsia="zh-CN"/>
        </w:rPr>
        <w:t>2012</w:t>
      </w:r>
      <w:r w:rsidRPr="00891067">
        <w:rPr>
          <w:rFonts w:hint="eastAsia"/>
          <w:lang w:eastAsia="zh-CN"/>
        </w:rPr>
        <w:t>年</w:t>
      </w:r>
      <w:r w:rsidR="00891067" w:rsidRPr="00891067">
        <w:rPr>
          <w:rFonts w:hint="eastAsia"/>
          <w:lang w:eastAsia="zh-CN"/>
        </w:rPr>
        <w:t>世界无线电通信大会（</w:t>
      </w:r>
      <w:r w:rsidR="00891067" w:rsidRPr="00891067">
        <w:rPr>
          <w:rFonts w:hint="eastAsia"/>
          <w:lang w:eastAsia="zh-CN"/>
        </w:rPr>
        <w:t>WRC-12</w:t>
      </w:r>
      <w:r w:rsidR="00891067" w:rsidRPr="00891067">
        <w:rPr>
          <w:rFonts w:hint="eastAsia"/>
          <w:lang w:eastAsia="zh-CN"/>
        </w:rPr>
        <w:t>）修改了第</w:t>
      </w:r>
      <w:r w:rsidR="00891067" w:rsidRPr="00891067">
        <w:rPr>
          <w:lang w:eastAsia="zh-CN"/>
        </w:rPr>
        <w:t>11.49</w:t>
      </w:r>
      <w:r w:rsidR="00891067" w:rsidRPr="00891067">
        <w:rPr>
          <w:rFonts w:hint="eastAsia"/>
          <w:lang w:eastAsia="zh-CN"/>
        </w:rPr>
        <w:t>款并增加了第</w:t>
      </w:r>
      <w:r w:rsidR="00891067" w:rsidRPr="00891067">
        <w:rPr>
          <w:lang w:eastAsia="zh-CN"/>
        </w:rPr>
        <w:t>11.49.1</w:t>
      </w:r>
      <w:r w:rsidR="00891067" w:rsidRPr="00891067">
        <w:rPr>
          <w:rFonts w:hint="eastAsia"/>
          <w:lang w:eastAsia="zh-CN"/>
        </w:rPr>
        <w:t>款，以便将允许空间电台频率指配暂停使用的期限延长至三（</w:t>
      </w:r>
      <w:r w:rsidR="00891067" w:rsidRPr="00891067">
        <w:rPr>
          <w:rFonts w:hint="eastAsia"/>
          <w:lang w:eastAsia="zh-CN"/>
        </w:rPr>
        <w:t>3</w:t>
      </w:r>
      <w:r w:rsidR="00891067" w:rsidRPr="00891067">
        <w:rPr>
          <w:rFonts w:hint="eastAsia"/>
          <w:lang w:eastAsia="zh-CN"/>
        </w:rPr>
        <w:t>）年，与此同时，具体说明了恢复使用已登记频率指配的条件。</w:t>
      </w:r>
      <w:r w:rsidRPr="0086278E">
        <w:rPr>
          <w:rFonts w:hint="eastAsia"/>
          <w:lang w:val="en-US" w:eastAsia="zh-CN"/>
        </w:rPr>
        <w:t>与此类似，有关已登记在总表中的某个频率指配的暂停使用及投入使用问题，附录</w:t>
      </w:r>
      <w:r w:rsidRPr="0086278E">
        <w:rPr>
          <w:b/>
          <w:bCs/>
          <w:lang w:val="en-US" w:eastAsia="zh-CN"/>
        </w:rPr>
        <w:t>30</w:t>
      </w:r>
      <w:r w:rsidRPr="0086278E">
        <w:rPr>
          <w:rFonts w:hint="eastAsia"/>
          <w:lang w:val="en-US" w:eastAsia="zh-CN"/>
        </w:rPr>
        <w:t>中增加了第</w:t>
      </w:r>
      <w:r w:rsidRPr="0086278E">
        <w:rPr>
          <w:lang w:val="en-US" w:eastAsia="zh-CN"/>
        </w:rPr>
        <w:t>5.2.10</w:t>
      </w:r>
      <w:r w:rsidRPr="0086278E">
        <w:rPr>
          <w:rFonts w:hint="eastAsia"/>
          <w:lang w:val="en-US" w:eastAsia="zh-CN"/>
        </w:rPr>
        <w:t>、</w:t>
      </w:r>
      <w:r w:rsidRPr="0086278E">
        <w:rPr>
          <w:lang w:val="en-US" w:eastAsia="zh-CN"/>
        </w:rPr>
        <w:t>5.2.11</w:t>
      </w:r>
      <w:r w:rsidRPr="0086278E">
        <w:rPr>
          <w:rFonts w:hint="eastAsia"/>
          <w:lang w:val="en-US" w:eastAsia="zh-CN"/>
        </w:rPr>
        <w:t>段和脚注</w:t>
      </w:r>
      <w:r w:rsidRPr="0086278E">
        <w:rPr>
          <w:lang w:val="en-US" w:eastAsia="zh-CN"/>
        </w:rPr>
        <w:t>20</w:t>
      </w:r>
      <w:r w:rsidRPr="0086278E">
        <w:rPr>
          <w:rFonts w:hint="eastAsia"/>
          <w:lang w:val="en-US" w:eastAsia="zh-CN"/>
        </w:rPr>
        <w:t>之二，</w:t>
      </w:r>
      <w:r w:rsidRPr="00136ED9">
        <w:rPr>
          <w:rFonts w:hint="eastAsia"/>
          <w:lang w:val="en-US" w:eastAsia="zh-CN"/>
        </w:rPr>
        <w:t>附录</w:t>
      </w:r>
      <w:r w:rsidRPr="00136ED9">
        <w:rPr>
          <w:lang w:val="en-US" w:eastAsia="zh-CN"/>
        </w:rPr>
        <w:t>30A</w:t>
      </w:r>
      <w:r w:rsidRPr="00136ED9">
        <w:rPr>
          <w:rFonts w:hint="eastAsia"/>
          <w:lang w:val="en-US" w:eastAsia="zh-CN"/>
        </w:rPr>
        <w:t>中增加了第</w:t>
      </w:r>
      <w:r w:rsidRPr="00136ED9">
        <w:rPr>
          <w:lang w:val="en-US" w:eastAsia="zh-CN"/>
        </w:rPr>
        <w:t>5.2.10</w:t>
      </w:r>
      <w:r w:rsidRPr="00136ED9">
        <w:rPr>
          <w:rFonts w:hint="eastAsia"/>
          <w:lang w:val="en-US" w:eastAsia="zh-CN"/>
        </w:rPr>
        <w:t>、</w:t>
      </w:r>
      <w:r w:rsidRPr="00136ED9">
        <w:rPr>
          <w:lang w:val="en-US" w:eastAsia="zh-CN"/>
        </w:rPr>
        <w:t>5.2.11</w:t>
      </w:r>
      <w:r w:rsidRPr="00136ED9">
        <w:rPr>
          <w:rFonts w:hint="eastAsia"/>
          <w:lang w:val="en-US" w:eastAsia="zh-CN"/>
        </w:rPr>
        <w:t>段和脚注</w:t>
      </w:r>
      <w:r w:rsidRPr="00136ED9">
        <w:rPr>
          <w:lang w:val="en-US" w:eastAsia="zh-CN"/>
        </w:rPr>
        <w:t>24</w:t>
      </w:r>
      <w:r w:rsidRPr="00136ED9">
        <w:rPr>
          <w:rFonts w:hint="eastAsia"/>
          <w:lang w:val="en-US" w:eastAsia="zh-CN"/>
        </w:rPr>
        <w:t>之二。所有这些均符合《无线电规则》第</w:t>
      </w:r>
      <w:r w:rsidRPr="00136ED9">
        <w:rPr>
          <w:lang w:val="en-US" w:eastAsia="zh-CN"/>
        </w:rPr>
        <w:t>11.49</w:t>
      </w:r>
      <w:r w:rsidRPr="00136ED9">
        <w:rPr>
          <w:rFonts w:hint="eastAsia"/>
          <w:lang w:val="en-US" w:eastAsia="zh-CN"/>
        </w:rPr>
        <w:t>和</w:t>
      </w:r>
      <w:r w:rsidRPr="00136ED9">
        <w:rPr>
          <w:lang w:val="en-US" w:eastAsia="zh-CN"/>
        </w:rPr>
        <w:t>11.49.1</w:t>
      </w:r>
      <w:r w:rsidRPr="0086278E">
        <w:rPr>
          <w:rFonts w:hint="eastAsia"/>
          <w:lang w:val="en-US" w:eastAsia="zh-CN"/>
        </w:rPr>
        <w:t>款规定的做法。</w:t>
      </w:r>
    </w:p>
    <w:p w:rsidR="00891067" w:rsidRPr="00891067" w:rsidRDefault="00891067" w:rsidP="00136ED9">
      <w:pPr>
        <w:ind w:firstLineChars="200" w:firstLine="480"/>
        <w:rPr>
          <w:lang w:eastAsia="zh-CN"/>
        </w:rPr>
      </w:pPr>
      <w:r w:rsidRPr="00891067">
        <w:rPr>
          <w:rFonts w:hint="eastAsia"/>
          <w:lang w:eastAsia="zh-CN"/>
        </w:rPr>
        <w:t>在</w:t>
      </w:r>
      <w:r w:rsidRPr="00891067">
        <w:rPr>
          <w:lang w:eastAsia="zh-CN"/>
        </w:rPr>
        <w:t>延长了非规划频段业务指配和《</w:t>
      </w:r>
      <w:r w:rsidRPr="00891067">
        <w:rPr>
          <w:rFonts w:hint="eastAsia"/>
          <w:lang w:eastAsia="zh-CN"/>
        </w:rPr>
        <w:t>无线电规则</w:t>
      </w:r>
      <w:r w:rsidRPr="00891067">
        <w:rPr>
          <w:lang w:eastAsia="zh-CN"/>
        </w:rPr>
        <w:t>》</w:t>
      </w:r>
      <w:r w:rsidRPr="00891067">
        <w:rPr>
          <w:rFonts w:hint="eastAsia"/>
          <w:lang w:eastAsia="zh-CN"/>
        </w:rPr>
        <w:t>附录</w:t>
      </w:r>
      <w:r w:rsidRPr="00891067">
        <w:rPr>
          <w:rFonts w:hint="eastAsia"/>
          <w:lang w:eastAsia="zh-CN"/>
        </w:rPr>
        <w:t>30/30</w:t>
      </w:r>
      <w:r w:rsidRPr="00891067">
        <w:rPr>
          <w:lang w:eastAsia="zh-CN"/>
        </w:rPr>
        <w:t>A</w:t>
      </w:r>
      <w:r w:rsidRPr="00891067">
        <w:rPr>
          <w:rFonts w:hint="eastAsia"/>
          <w:lang w:eastAsia="zh-CN"/>
        </w:rPr>
        <w:t>指配</w:t>
      </w:r>
      <w:r w:rsidRPr="00891067">
        <w:rPr>
          <w:lang w:eastAsia="zh-CN"/>
        </w:rPr>
        <w:t>的</w:t>
      </w:r>
      <w:r w:rsidRPr="00891067">
        <w:rPr>
          <w:rFonts w:hint="eastAsia"/>
          <w:lang w:eastAsia="zh-CN"/>
        </w:rPr>
        <w:t>停用</w:t>
      </w:r>
      <w:r w:rsidRPr="00891067">
        <w:rPr>
          <w:lang w:eastAsia="zh-CN"/>
        </w:rPr>
        <w:t>期后，</w:t>
      </w:r>
      <w:r w:rsidRPr="00891067">
        <w:rPr>
          <w:rFonts w:hint="eastAsia"/>
          <w:lang w:eastAsia="zh-CN"/>
        </w:rPr>
        <w:t>WRC-12</w:t>
      </w:r>
      <w:r w:rsidRPr="00891067">
        <w:rPr>
          <w:rFonts w:hint="eastAsia"/>
          <w:lang w:eastAsia="zh-CN"/>
        </w:rPr>
        <w:t>通过</w:t>
      </w:r>
      <w:r w:rsidRPr="00891067">
        <w:rPr>
          <w:lang w:eastAsia="zh-CN"/>
        </w:rPr>
        <w:t>一项程序规则（</w:t>
      </w:r>
      <w:r w:rsidRPr="00891067">
        <w:rPr>
          <w:rFonts w:hint="eastAsia"/>
          <w:lang w:eastAsia="zh-CN"/>
        </w:rPr>
        <w:t>见</w:t>
      </w:r>
      <w:r w:rsidRPr="00891067">
        <w:rPr>
          <w:rFonts w:hint="eastAsia"/>
          <w:lang w:eastAsia="zh-CN"/>
        </w:rPr>
        <w:t>WRC-12</w:t>
      </w:r>
      <w:r w:rsidR="0086278E">
        <w:rPr>
          <w:rFonts w:hint="eastAsia"/>
          <w:lang w:eastAsia="zh-CN"/>
        </w:rPr>
        <w:t>/</w:t>
      </w:r>
      <w:hyperlink r:id="rId11" w:history="1">
        <w:r w:rsidRPr="00891067">
          <w:rPr>
            <w:rStyle w:val="Hyperlink"/>
            <w:lang w:eastAsia="zh-CN"/>
          </w:rPr>
          <w:t>553</w:t>
        </w:r>
        <w:r w:rsidRPr="00891067">
          <w:rPr>
            <w:rStyle w:val="Hyperlink"/>
            <w:rFonts w:hint="eastAsia"/>
            <w:lang w:eastAsia="zh-CN"/>
          </w:rPr>
          <w:t>号</w:t>
        </w:r>
        <w:r w:rsidRPr="00891067">
          <w:rPr>
            <w:rStyle w:val="Hyperlink"/>
            <w:lang w:eastAsia="zh-CN"/>
          </w:rPr>
          <w:t>文件</w:t>
        </w:r>
      </w:hyperlink>
      <w:r w:rsidRPr="00891067">
        <w:rPr>
          <w:rFonts w:hint="eastAsia"/>
          <w:lang w:eastAsia="zh-CN"/>
        </w:rPr>
        <w:t>第</w:t>
      </w:r>
      <w:r w:rsidRPr="00891067">
        <w:rPr>
          <w:rFonts w:hint="eastAsia"/>
          <w:lang w:eastAsia="zh-CN"/>
        </w:rPr>
        <w:t>9</w:t>
      </w:r>
      <w:r w:rsidRPr="00891067">
        <w:rPr>
          <w:rFonts w:hint="eastAsia"/>
          <w:lang w:eastAsia="zh-CN"/>
        </w:rPr>
        <w:t>段）</w:t>
      </w:r>
      <w:r w:rsidRPr="00891067">
        <w:rPr>
          <w:lang w:eastAsia="zh-CN"/>
        </w:rPr>
        <w:t>将《</w:t>
      </w:r>
      <w:r w:rsidRPr="00891067">
        <w:rPr>
          <w:rFonts w:hint="eastAsia"/>
          <w:lang w:eastAsia="zh-CN"/>
        </w:rPr>
        <w:t>无线电规则</w:t>
      </w:r>
      <w:r w:rsidRPr="00891067">
        <w:rPr>
          <w:lang w:eastAsia="zh-CN"/>
        </w:rPr>
        <w:t>》</w:t>
      </w:r>
      <w:r w:rsidRPr="00891067">
        <w:rPr>
          <w:rFonts w:hint="eastAsia"/>
          <w:lang w:eastAsia="zh-CN"/>
        </w:rPr>
        <w:t>附录</w:t>
      </w:r>
      <w:r w:rsidRPr="00891067">
        <w:rPr>
          <w:rFonts w:hint="eastAsia"/>
          <w:lang w:eastAsia="zh-CN"/>
        </w:rPr>
        <w:t>30B</w:t>
      </w:r>
      <w:r w:rsidRPr="00891067">
        <w:rPr>
          <w:rFonts w:hint="eastAsia"/>
          <w:lang w:eastAsia="zh-CN"/>
        </w:rPr>
        <w:t>指配</w:t>
      </w:r>
      <w:r w:rsidRPr="00891067">
        <w:rPr>
          <w:lang w:eastAsia="zh-CN"/>
        </w:rPr>
        <w:t>的</w:t>
      </w:r>
      <w:r w:rsidRPr="00891067">
        <w:rPr>
          <w:rFonts w:hint="eastAsia"/>
          <w:lang w:eastAsia="zh-CN"/>
        </w:rPr>
        <w:t>停用</w:t>
      </w:r>
      <w:r w:rsidRPr="00891067">
        <w:rPr>
          <w:lang w:eastAsia="zh-CN"/>
        </w:rPr>
        <w:t>期从两年延长至三年，从而</w:t>
      </w:r>
      <w:r w:rsidRPr="00891067">
        <w:rPr>
          <w:rFonts w:hint="eastAsia"/>
          <w:lang w:eastAsia="zh-CN"/>
        </w:rPr>
        <w:t>统一</w:t>
      </w:r>
      <w:r w:rsidRPr="00891067">
        <w:rPr>
          <w:lang w:eastAsia="zh-CN"/>
        </w:rPr>
        <w:t>了《</w:t>
      </w:r>
      <w:r w:rsidRPr="00891067">
        <w:rPr>
          <w:rFonts w:hint="eastAsia"/>
          <w:lang w:eastAsia="zh-CN"/>
        </w:rPr>
        <w:t>无线电规则</w:t>
      </w:r>
      <w:r w:rsidRPr="00891067">
        <w:rPr>
          <w:lang w:eastAsia="zh-CN"/>
        </w:rPr>
        <w:t>》</w:t>
      </w:r>
      <w:r w:rsidRPr="00891067">
        <w:rPr>
          <w:rFonts w:hint="eastAsia"/>
          <w:lang w:eastAsia="zh-CN"/>
        </w:rPr>
        <w:t>附录</w:t>
      </w:r>
      <w:r w:rsidRPr="00891067">
        <w:rPr>
          <w:rFonts w:hint="eastAsia"/>
          <w:lang w:eastAsia="zh-CN"/>
        </w:rPr>
        <w:t>30B</w:t>
      </w:r>
      <w:r w:rsidRPr="00891067">
        <w:rPr>
          <w:rFonts w:hint="eastAsia"/>
          <w:lang w:eastAsia="zh-CN"/>
        </w:rPr>
        <w:t>与</w:t>
      </w:r>
      <w:r w:rsidRPr="00891067">
        <w:rPr>
          <w:lang w:eastAsia="zh-CN"/>
        </w:rPr>
        <w:t>《</w:t>
      </w:r>
      <w:r w:rsidRPr="00891067">
        <w:rPr>
          <w:rFonts w:hint="eastAsia"/>
          <w:lang w:eastAsia="zh-CN"/>
        </w:rPr>
        <w:t>无线电规则</w:t>
      </w:r>
      <w:r w:rsidRPr="00891067">
        <w:rPr>
          <w:lang w:eastAsia="zh-CN"/>
        </w:rPr>
        <w:t>》</w:t>
      </w:r>
      <w:r w:rsidRPr="00891067">
        <w:rPr>
          <w:rFonts w:hint="eastAsia"/>
          <w:lang w:eastAsia="zh-CN"/>
        </w:rPr>
        <w:t>第</w:t>
      </w:r>
      <w:r w:rsidRPr="00891067">
        <w:rPr>
          <w:rFonts w:hint="eastAsia"/>
          <w:lang w:eastAsia="zh-CN"/>
        </w:rPr>
        <w:t>11</w:t>
      </w:r>
      <w:r w:rsidRPr="00891067">
        <w:rPr>
          <w:rFonts w:hint="eastAsia"/>
          <w:lang w:eastAsia="zh-CN"/>
        </w:rPr>
        <w:t>条、</w:t>
      </w:r>
      <w:r w:rsidRPr="00891067">
        <w:rPr>
          <w:lang w:eastAsia="zh-CN"/>
        </w:rPr>
        <w:t>《</w:t>
      </w:r>
      <w:r w:rsidRPr="00891067">
        <w:rPr>
          <w:rFonts w:hint="eastAsia"/>
          <w:lang w:eastAsia="zh-CN"/>
        </w:rPr>
        <w:t>无线电规则</w:t>
      </w:r>
      <w:r w:rsidRPr="00891067">
        <w:rPr>
          <w:lang w:eastAsia="zh-CN"/>
        </w:rPr>
        <w:t>》</w:t>
      </w:r>
      <w:r w:rsidRPr="00891067">
        <w:rPr>
          <w:rFonts w:hint="eastAsia"/>
          <w:lang w:eastAsia="zh-CN"/>
        </w:rPr>
        <w:t>附录</w:t>
      </w:r>
      <w:r w:rsidRPr="00891067">
        <w:rPr>
          <w:rFonts w:hint="eastAsia"/>
          <w:lang w:eastAsia="zh-CN"/>
        </w:rPr>
        <w:t>30</w:t>
      </w:r>
      <w:r w:rsidRPr="00891067">
        <w:rPr>
          <w:rFonts w:hint="eastAsia"/>
          <w:lang w:eastAsia="zh-CN"/>
        </w:rPr>
        <w:t>和</w:t>
      </w:r>
      <w:r w:rsidRPr="00891067">
        <w:rPr>
          <w:rFonts w:hint="eastAsia"/>
          <w:lang w:eastAsia="zh-CN"/>
        </w:rPr>
        <w:t>30A</w:t>
      </w:r>
      <w:r w:rsidRPr="00891067">
        <w:rPr>
          <w:rFonts w:hint="eastAsia"/>
          <w:lang w:eastAsia="zh-CN"/>
        </w:rPr>
        <w:t>的</w:t>
      </w:r>
      <w:r w:rsidRPr="00891067">
        <w:rPr>
          <w:lang w:eastAsia="zh-CN"/>
        </w:rPr>
        <w:t>做法</w:t>
      </w:r>
      <w:r w:rsidRPr="00891067">
        <w:rPr>
          <w:rFonts w:hint="eastAsia"/>
          <w:lang w:eastAsia="zh-CN"/>
        </w:rPr>
        <w:t>。</w:t>
      </w:r>
      <w:r w:rsidRPr="00891067">
        <w:rPr>
          <w:lang w:eastAsia="zh-CN"/>
        </w:rPr>
        <w:t>无线电通信局</w:t>
      </w:r>
      <w:r w:rsidRPr="00891067">
        <w:rPr>
          <w:rFonts w:hint="eastAsia"/>
          <w:lang w:eastAsia="zh-CN"/>
        </w:rPr>
        <w:t>建议了一条</w:t>
      </w:r>
      <w:r w:rsidRPr="00891067">
        <w:rPr>
          <w:lang w:eastAsia="zh-CN"/>
        </w:rPr>
        <w:t>程序规则</w:t>
      </w:r>
      <w:r w:rsidRPr="00891067">
        <w:rPr>
          <w:rFonts w:hint="eastAsia"/>
          <w:lang w:eastAsia="zh-CN"/>
        </w:rPr>
        <w:t>并在</w:t>
      </w:r>
      <w:r w:rsidRPr="00891067">
        <w:rPr>
          <w:lang w:eastAsia="zh-CN"/>
        </w:rPr>
        <w:t>无线电规则委员会第</w:t>
      </w:r>
      <w:r w:rsidRPr="00891067">
        <w:rPr>
          <w:rFonts w:hint="eastAsia"/>
          <w:lang w:eastAsia="zh-CN"/>
        </w:rPr>
        <w:t>60</w:t>
      </w:r>
      <w:r w:rsidRPr="00891067">
        <w:rPr>
          <w:rFonts w:hint="eastAsia"/>
          <w:lang w:eastAsia="zh-CN"/>
        </w:rPr>
        <w:t>次</w:t>
      </w:r>
      <w:r w:rsidRPr="00891067">
        <w:rPr>
          <w:lang w:eastAsia="zh-CN"/>
        </w:rPr>
        <w:t>会议</w:t>
      </w:r>
      <w:r w:rsidRPr="00891067">
        <w:rPr>
          <w:rFonts w:hint="eastAsia"/>
          <w:lang w:eastAsia="zh-CN"/>
        </w:rPr>
        <w:t>得到</w:t>
      </w:r>
      <w:r w:rsidRPr="00891067">
        <w:rPr>
          <w:lang w:eastAsia="zh-CN"/>
        </w:rPr>
        <w:t>批准（</w:t>
      </w:r>
      <w:r w:rsidRPr="00891067">
        <w:rPr>
          <w:rFonts w:hint="eastAsia"/>
          <w:lang w:eastAsia="zh-CN"/>
        </w:rPr>
        <w:t>见</w:t>
      </w:r>
      <w:hyperlink r:id="rId12" w:history="1">
        <w:r w:rsidRPr="00891067">
          <w:rPr>
            <w:rStyle w:val="Hyperlink"/>
            <w:lang w:eastAsia="zh-CN"/>
          </w:rPr>
          <w:t>RRB12-2/6</w:t>
        </w:r>
      </w:hyperlink>
      <w:r w:rsidRPr="00891067">
        <w:rPr>
          <w:rStyle w:val="Hyperlink"/>
          <w:rFonts w:hint="eastAsia"/>
          <w:lang w:eastAsia="zh-CN"/>
        </w:rPr>
        <w:t>号</w:t>
      </w:r>
      <w:r w:rsidRPr="00891067">
        <w:rPr>
          <w:rStyle w:val="Hyperlink"/>
          <w:lang w:eastAsia="zh-CN"/>
        </w:rPr>
        <w:t>文件</w:t>
      </w:r>
      <w:r w:rsidRPr="00891067">
        <w:rPr>
          <w:rFonts w:hint="eastAsia"/>
          <w:lang w:eastAsia="zh-CN"/>
        </w:rPr>
        <w:t>附件</w:t>
      </w:r>
      <w:r w:rsidRPr="00891067">
        <w:rPr>
          <w:lang w:eastAsia="zh-CN"/>
        </w:rPr>
        <w:t>），</w:t>
      </w:r>
      <w:r w:rsidRPr="00891067">
        <w:rPr>
          <w:rFonts w:hint="eastAsia"/>
          <w:lang w:eastAsia="zh-CN"/>
        </w:rPr>
        <w:t>以此将</w:t>
      </w:r>
      <w:r w:rsidRPr="00891067">
        <w:rPr>
          <w:rFonts w:hint="eastAsia"/>
          <w:lang w:eastAsia="zh-CN"/>
        </w:rPr>
        <w:t>WRC-12</w:t>
      </w:r>
      <w:r w:rsidRPr="00891067">
        <w:rPr>
          <w:rFonts w:hint="eastAsia"/>
          <w:lang w:eastAsia="zh-CN"/>
        </w:rPr>
        <w:t>的</w:t>
      </w:r>
      <w:r w:rsidRPr="00891067">
        <w:rPr>
          <w:lang w:eastAsia="zh-CN"/>
        </w:rPr>
        <w:t>这项决定</w:t>
      </w:r>
      <w:r w:rsidRPr="00891067">
        <w:rPr>
          <w:rFonts w:hint="eastAsia"/>
          <w:lang w:eastAsia="zh-CN"/>
        </w:rPr>
        <w:t>付诸实施</w:t>
      </w:r>
      <w:r w:rsidRPr="00891067">
        <w:rPr>
          <w:lang w:eastAsia="zh-CN"/>
        </w:rPr>
        <w:t>。然而</w:t>
      </w:r>
      <w:r w:rsidRPr="00891067">
        <w:rPr>
          <w:rFonts w:hint="eastAsia"/>
          <w:lang w:eastAsia="zh-CN"/>
        </w:rPr>
        <w:t>，附录</w:t>
      </w:r>
      <w:r w:rsidRPr="00891067">
        <w:rPr>
          <w:rFonts w:hint="eastAsia"/>
          <w:lang w:eastAsia="zh-CN"/>
        </w:rPr>
        <w:t>30B</w:t>
      </w:r>
      <w:r w:rsidR="0073092A">
        <w:rPr>
          <w:rFonts w:hint="eastAsia"/>
          <w:lang w:eastAsia="zh-CN"/>
        </w:rPr>
        <w:t>目前不包含</w:t>
      </w:r>
      <w:r w:rsidR="0073092A" w:rsidRPr="00891067">
        <w:rPr>
          <w:lang w:eastAsia="zh-CN"/>
        </w:rPr>
        <w:t>这类规定</w:t>
      </w:r>
      <w:r w:rsidR="0073092A">
        <w:rPr>
          <w:rFonts w:hint="eastAsia"/>
          <w:lang w:eastAsia="zh-CN"/>
        </w:rPr>
        <w:t>。</w:t>
      </w:r>
    </w:p>
    <w:p w:rsidR="00891067" w:rsidRDefault="00891067" w:rsidP="0073092A">
      <w:pPr>
        <w:ind w:firstLineChars="200" w:firstLine="480"/>
        <w:rPr>
          <w:bCs/>
          <w:lang w:eastAsia="zh-CN"/>
        </w:rPr>
      </w:pPr>
      <w:r w:rsidRPr="00F7366A">
        <w:rPr>
          <w:bCs/>
          <w:lang w:eastAsia="zh-CN"/>
        </w:rPr>
        <w:t>鉴于上</w:t>
      </w:r>
      <w:r>
        <w:rPr>
          <w:rFonts w:hint="eastAsia"/>
          <w:bCs/>
          <w:lang w:eastAsia="zh-CN"/>
        </w:rPr>
        <w:t>述</w:t>
      </w:r>
      <w:r w:rsidRPr="00F7366A">
        <w:rPr>
          <w:bCs/>
          <w:lang w:eastAsia="zh-CN"/>
        </w:rPr>
        <w:t>考虑，</w:t>
      </w:r>
      <w:r w:rsidR="0073092A">
        <w:rPr>
          <w:rFonts w:hint="eastAsia"/>
          <w:bCs/>
          <w:lang w:eastAsia="zh-CN"/>
        </w:rPr>
        <w:t>欧洲建议修改</w:t>
      </w:r>
      <w:r w:rsidRPr="00F7366A">
        <w:rPr>
          <w:bCs/>
          <w:lang w:eastAsia="zh-CN"/>
        </w:rPr>
        <w:t>附录</w:t>
      </w:r>
      <w:r w:rsidRPr="0073092A">
        <w:rPr>
          <w:bCs/>
          <w:lang w:eastAsia="zh-CN"/>
        </w:rPr>
        <w:t>30B</w:t>
      </w:r>
      <w:r w:rsidR="0073092A" w:rsidRPr="0073092A">
        <w:rPr>
          <w:rFonts w:hint="eastAsia"/>
          <w:bCs/>
          <w:lang w:eastAsia="zh-CN"/>
        </w:rPr>
        <w:t>第</w:t>
      </w:r>
      <w:r w:rsidR="0073092A">
        <w:rPr>
          <w:rFonts w:hint="eastAsia"/>
          <w:bCs/>
          <w:lang w:eastAsia="zh-CN"/>
        </w:rPr>
        <w:t>6.33</w:t>
      </w:r>
      <w:r w:rsidR="0073092A">
        <w:rPr>
          <w:rFonts w:hint="eastAsia"/>
          <w:bCs/>
          <w:lang w:eastAsia="zh-CN"/>
        </w:rPr>
        <w:t>和</w:t>
      </w:r>
      <w:r w:rsidR="0073092A">
        <w:rPr>
          <w:rFonts w:hint="eastAsia"/>
          <w:bCs/>
          <w:lang w:eastAsia="zh-CN"/>
        </w:rPr>
        <w:t>8.17</w:t>
      </w:r>
      <w:r w:rsidR="0073092A">
        <w:rPr>
          <w:rFonts w:hint="eastAsia"/>
          <w:bCs/>
          <w:lang w:eastAsia="zh-CN"/>
        </w:rPr>
        <w:t>段，从而按照</w:t>
      </w:r>
      <w:r w:rsidR="0073092A">
        <w:rPr>
          <w:rFonts w:hint="eastAsia"/>
          <w:bCs/>
          <w:lang w:eastAsia="zh-CN"/>
        </w:rPr>
        <w:t>WRC-12</w:t>
      </w:r>
      <w:r w:rsidR="0073092A">
        <w:rPr>
          <w:rFonts w:hint="eastAsia"/>
          <w:bCs/>
          <w:lang w:eastAsia="zh-CN"/>
        </w:rPr>
        <w:t>的修订将附录</w:t>
      </w:r>
      <w:r w:rsidR="0073092A">
        <w:rPr>
          <w:rFonts w:hint="eastAsia"/>
          <w:bCs/>
          <w:lang w:eastAsia="zh-CN"/>
        </w:rPr>
        <w:t>30B</w:t>
      </w:r>
      <w:r w:rsidR="0073092A">
        <w:rPr>
          <w:rFonts w:hint="eastAsia"/>
          <w:bCs/>
          <w:lang w:eastAsia="zh-CN"/>
        </w:rPr>
        <w:t>与第</w:t>
      </w:r>
      <w:r w:rsidR="0073092A">
        <w:rPr>
          <w:rFonts w:hint="eastAsia"/>
          <w:bCs/>
          <w:lang w:eastAsia="zh-CN"/>
        </w:rPr>
        <w:t>11</w:t>
      </w:r>
      <w:r w:rsidR="0073092A">
        <w:rPr>
          <w:rFonts w:hint="eastAsia"/>
          <w:bCs/>
          <w:lang w:eastAsia="zh-CN"/>
        </w:rPr>
        <w:t>条和</w:t>
      </w:r>
      <w:r w:rsidRPr="00F7366A">
        <w:rPr>
          <w:bCs/>
          <w:lang w:eastAsia="zh-CN"/>
        </w:rPr>
        <w:t>附录</w:t>
      </w:r>
      <w:r w:rsidRPr="00136ED9">
        <w:rPr>
          <w:bCs/>
          <w:lang w:eastAsia="zh-CN"/>
        </w:rPr>
        <w:t>30</w:t>
      </w:r>
      <w:r w:rsidRPr="00136ED9">
        <w:rPr>
          <w:bCs/>
          <w:lang w:eastAsia="zh-CN"/>
        </w:rPr>
        <w:t>和</w:t>
      </w:r>
      <w:r w:rsidRPr="00136ED9">
        <w:rPr>
          <w:bCs/>
          <w:lang w:eastAsia="zh-CN"/>
        </w:rPr>
        <w:t>30A</w:t>
      </w:r>
      <w:r w:rsidRPr="00F7366A">
        <w:rPr>
          <w:bCs/>
          <w:lang w:eastAsia="zh-CN"/>
        </w:rPr>
        <w:t>有关</w:t>
      </w:r>
      <w:r>
        <w:rPr>
          <w:rFonts w:hint="eastAsia"/>
          <w:bCs/>
          <w:lang w:eastAsia="zh-CN"/>
        </w:rPr>
        <w:t>停用</w:t>
      </w:r>
      <w:r w:rsidRPr="00F7366A">
        <w:rPr>
          <w:bCs/>
          <w:lang w:eastAsia="zh-CN"/>
        </w:rPr>
        <w:t>频率指配的规定统一</w:t>
      </w:r>
      <w:r w:rsidR="0073092A">
        <w:rPr>
          <w:rFonts w:hint="eastAsia"/>
          <w:bCs/>
          <w:lang w:eastAsia="zh-CN"/>
        </w:rPr>
        <w:t>起来</w:t>
      </w:r>
      <w:r w:rsidRPr="00F7366A">
        <w:rPr>
          <w:bCs/>
          <w:lang w:eastAsia="zh-CN"/>
        </w:rPr>
        <w:t>。</w:t>
      </w:r>
    </w:p>
    <w:p w:rsidR="0073092A" w:rsidRDefault="0073092A" w:rsidP="0073092A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欧洲的建议符合</w:t>
      </w:r>
      <w:r>
        <w:rPr>
          <w:rFonts w:hint="eastAsia"/>
          <w:bCs/>
          <w:lang w:eastAsia="zh-CN"/>
        </w:rPr>
        <w:t>CPM</w:t>
      </w:r>
      <w:r>
        <w:rPr>
          <w:rFonts w:hint="eastAsia"/>
          <w:bCs/>
          <w:lang w:eastAsia="zh-CN"/>
        </w:rPr>
        <w:t>报告提出的单一方法。</w:t>
      </w:r>
    </w:p>
    <w:p w:rsidR="00990A81" w:rsidRDefault="00990A81" w:rsidP="0073092A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如</w:t>
      </w:r>
      <w:r>
        <w:rPr>
          <w:rFonts w:hint="eastAsia"/>
          <w:bCs/>
          <w:lang w:eastAsia="zh-CN"/>
        </w:rPr>
        <w:t>WRC-15</w:t>
      </w:r>
      <w:r>
        <w:rPr>
          <w:rFonts w:hint="eastAsia"/>
          <w:bCs/>
          <w:lang w:eastAsia="zh-CN"/>
        </w:rPr>
        <w:t>通过对第</w:t>
      </w:r>
      <w:r>
        <w:rPr>
          <w:rFonts w:hint="eastAsia"/>
          <w:bCs/>
          <w:lang w:eastAsia="zh-CN"/>
        </w:rPr>
        <w:t>11.49</w:t>
      </w:r>
      <w:r>
        <w:rPr>
          <w:rFonts w:hint="eastAsia"/>
          <w:bCs/>
          <w:lang w:eastAsia="zh-CN"/>
        </w:rPr>
        <w:t>款和附录</w:t>
      </w:r>
      <w:r>
        <w:rPr>
          <w:rFonts w:hint="eastAsia"/>
          <w:bCs/>
          <w:lang w:eastAsia="zh-CN"/>
        </w:rPr>
        <w:t>30</w:t>
      </w:r>
      <w:r>
        <w:rPr>
          <w:rFonts w:hint="eastAsia"/>
          <w:bCs/>
          <w:lang w:eastAsia="zh-CN"/>
        </w:rPr>
        <w:t>和</w:t>
      </w:r>
      <w:r>
        <w:rPr>
          <w:rFonts w:hint="eastAsia"/>
          <w:bCs/>
          <w:lang w:eastAsia="zh-CN"/>
        </w:rPr>
        <w:t>30A</w:t>
      </w:r>
      <w:r>
        <w:rPr>
          <w:rFonts w:hint="eastAsia"/>
          <w:bCs/>
          <w:lang w:eastAsia="zh-CN"/>
        </w:rPr>
        <w:t>第</w:t>
      </w:r>
      <w:r>
        <w:rPr>
          <w:rFonts w:hint="eastAsia"/>
          <w:bCs/>
          <w:lang w:eastAsia="zh-CN"/>
        </w:rPr>
        <w:t>5.2.10</w:t>
      </w:r>
      <w:r>
        <w:rPr>
          <w:rFonts w:hint="eastAsia"/>
          <w:bCs/>
          <w:lang w:eastAsia="zh-CN"/>
        </w:rPr>
        <w:t>段的更多修改，欧洲建议将附录</w:t>
      </w:r>
      <w:r>
        <w:rPr>
          <w:rFonts w:hint="eastAsia"/>
          <w:bCs/>
          <w:lang w:eastAsia="zh-CN"/>
        </w:rPr>
        <w:t>30B</w:t>
      </w:r>
      <w:r>
        <w:rPr>
          <w:rFonts w:hint="eastAsia"/>
          <w:bCs/>
          <w:lang w:eastAsia="zh-CN"/>
        </w:rPr>
        <w:t>中有关暂停频率指配的规定与上述修改统一起来。</w:t>
      </w:r>
    </w:p>
    <w:p w:rsidR="000048E7" w:rsidRDefault="003C1395" w:rsidP="000048E7">
      <w:pPr>
        <w:pStyle w:val="AppendixNo"/>
        <w:spacing w:before="0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</w:p>
    <w:p w:rsidR="000048E7" w:rsidRDefault="003C1395" w:rsidP="000048E7">
      <w:pPr>
        <w:pStyle w:val="Appendixtitle"/>
        <w:rPr>
          <w:lang w:eastAsia="zh-CN"/>
        </w:rPr>
      </w:pPr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12.75-13.25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r w:rsidRPr="00955D88">
        <w:rPr>
          <w:b w:val="0"/>
          <w:color w:val="FFFFFF" w:themeColor="background1"/>
          <w:sz w:val="16"/>
          <w:szCs w:val="16"/>
          <w:vertAlign w:val="superscript"/>
        </w:rPr>
        <w:footnoteReference w:id="1"/>
      </w:r>
    </w:p>
    <w:p w:rsidR="00105D1A" w:rsidRDefault="003C139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EUR/9A21</w:t>
      </w:r>
      <w:r w:rsidR="00891067">
        <w:rPr>
          <w:lang w:eastAsia="zh-CN"/>
        </w:rPr>
        <w:t>A6</w:t>
      </w:r>
      <w:r>
        <w:rPr>
          <w:lang w:eastAsia="zh-CN"/>
        </w:rPr>
        <w:t>/1</w:t>
      </w:r>
    </w:p>
    <w:p w:rsidR="000048E7" w:rsidRDefault="003C1395" w:rsidP="00891067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="00891067" w:rsidRPr="004A4CA2">
        <w:rPr>
          <w:caps w:val="0"/>
          <w:sz w:val="16"/>
          <w:szCs w:val="16"/>
          <w:lang w:val="en-US" w:eastAsia="zh-CN"/>
        </w:rPr>
        <w:t>WRC</w:t>
      </w:r>
      <w:r w:rsidR="00891067" w:rsidRPr="004A4CA2">
        <w:rPr>
          <w:caps w:val="0"/>
          <w:sz w:val="16"/>
          <w:szCs w:val="16"/>
          <w:lang w:val="en-US" w:eastAsia="zh-CN"/>
        </w:rPr>
        <w:noBreakHyphen/>
      </w:r>
      <w:del w:id="8" w:author="">
        <w:r w:rsidR="00891067" w:rsidRPr="004A4CA2" w:rsidDel="006304AC">
          <w:rPr>
            <w:caps w:val="0"/>
            <w:sz w:val="16"/>
            <w:szCs w:val="16"/>
            <w:lang w:val="en-US" w:eastAsia="zh-CN"/>
          </w:rPr>
          <w:delText>12</w:delText>
        </w:r>
      </w:del>
      <w:ins w:id="9" w:author="">
        <w:r w:rsidR="00891067" w:rsidRPr="004A4CA2">
          <w:rPr>
            <w:caps w:val="0"/>
            <w:sz w:val="16"/>
            <w:szCs w:val="16"/>
            <w:lang w:val="en-US" w:eastAsia="zh-CN"/>
          </w:rPr>
          <w:t>15</w:t>
        </w:r>
      </w:ins>
      <w:r w:rsidRPr="0014359D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3C1395" w:rsidP="003C1395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>
        <w:rPr>
          <w:b w:val="0"/>
          <w:bCs/>
          <w:vertAlign w:val="superscript"/>
          <w:lang w:val="en-US" w:eastAsia="zh-CN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 w:rsidR="00E46635" w:rsidRPr="00BB4A84">
        <w:rPr>
          <w:b w:val="0"/>
          <w:bCs/>
          <w:sz w:val="16"/>
          <w:szCs w:val="16"/>
          <w:lang w:val="en-US" w:eastAsia="zh-CN"/>
        </w:rPr>
        <w:t>WRC</w:t>
      </w:r>
      <w:r w:rsidR="00E46635" w:rsidRPr="00BB4A84">
        <w:rPr>
          <w:b w:val="0"/>
          <w:bCs/>
          <w:sz w:val="16"/>
          <w:szCs w:val="16"/>
          <w:lang w:val="en-US" w:eastAsia="zh-CN"/>
        </w:rPr>
        <w:noBreakHyphen/>
      </w:r>
      <w:del w:id="10" w:author="">
        <w:r w:rsidR="00E46635" w:rsidRPr="00BB4A84" w:rsidDel="00E83012">
          <w:rPr>
            <w:b w:val="0"/>
            <w:bCs/>
            <w:sz w:val="16"/>
            <w:szCs w:val="16"/>
            <w:lang w:val="en-US" w:eastAsia="zh-CN"/>
          </w:rPr>
          <w:delText>07</w:delText>
        </w:r>
      </w:del>
      <w:ins w:id="11" w:author="">
        <w:r w:rsidR="00E46635" w:rsidRPr="00BB4A84">
          <w:rPr>
            <w:b w:val="0"/>
            <w:bCs/>
            <w:sz w:val="16"/>
            <w:szCs w:val="16"/>
            <w:lang w:val="en-US" w:eastAsia="zh-CN"/>
          </w:rPr>
          <w:t>15</w:t>
        </w:r>
      </w:ins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:rsidR="000048E7" w:rsidRPr="007438BA" w:rsidRDefault="003C1395" w:rsidP="000048E7">
      <w:pPr>
        <w:rPr>
          <w:lang w:eastAsia="zh-CN"/>
        </w:rPr>
      </w:pPr>
      <w:r w:rsidRPr="007438BA">
        <w:rPr>
          <w:lang w:eastAsia="zh-CN"/>
        </w:rPr>
        <w:t>6.33</w:t>
      </w:r>
    </w:p>
    <w:p w:rsidR="000048E7" w:rsidRDefault="003C1395" w:rsidP="000048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当：</w:t>
      </w:r>
    </w:p>
    <w:p w:rsidR="00E46635" w:rsidRPr="00D41CE2" w:rsidRDefault="00E46635" w:rsidP="00E46635">
      <w:pPr>
        <w:rPr>
          <w:lang w:eastAsia="zh-CN"/>
        </w:rPr>
      </w:pPr>
      <w:r>
        <w:rPr>
          <w:lang w:eastAsia="zh-CN"/>
        </w:rPr>
        <w:t>...</w:t>
      </w:r>
    </w:p>
    <w:p w:rsidR="000048E7" w:rsidRPr="007438BA" w:rsidRDefault="003C1395">
      <w:pPr>
        <w:pStyle w:val="enumlev1"/>
        <w:rPr>
          <w:lang w:eastAsia="zh-CN"/>
        </w:rPr>
      </w:pPr>
      <w:r w:rsidRPr="007438BA">
        <w:rPr>
          <w:lang w:eastAsia="zh-CN"/>
        </w:rPr>
        <w:t>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列表中已经登记的一项频率指配，其</w:t>
      </w:r>
      <w:r>
        <w:rPr>
          <w:rFonts w:hint="eastAsia"/>
          <w:color w:val="000000"/>
          <w:lang w:eastAsia="zh-CN"/>
        </w:rPr>
        <w:t>启用</w:t>
      </w:r>
      <w:r>
        <w:rPr>
          <w:color w:val="000000"/>
          <w:lang w:eastAsia="zh-CN"/>
        </w:rPr>
        <w:t>已被</w:t>
      </w:r>
      <w:r>
        <w:rPr>
          <w:rFonts w:hint="eastAsia"/>
          <w:color w:val="000000"/>
          <w:lang w:eastAsia="zh-CN"/>
        </w:rPr>
        <w:t>暂停</w:t>
      </w:r>
      <w:del w:id="12" w:author="Jin, Yue" w:date="2015-07-09T15:44:00Z">
        <w:r w:rsidDel="0073092A">
          <w:rPr>
            <w:color w:val="000000"/>
            <w:lang w:eastAsia="zh-CN"/>
          </w:rPr>
          <w:delText>两</w:delText>
        </w:r>
      </w:del>
      <w:ins w:id="13" w:author="Jin, Yue" w:date="2015-07-09T15:45:00Z">
        <w:r w:rsidR="0073092A">
          <w:rPr>
            <w:rFonts w:hint="eastAsia"/>
            <w:color w:val="000000"/>
            <w:lang w:eastAsia="zh-CN"/>
          </w:rPr>
          <w:t>三</w:t>
        </w:r>
      </w:ins>
      <w:r>
        <w:rPr>
          <w:color w:val="000000"/>
          <w:lang w:eastAsia="zh-CN"/>
        </w:rPr>
        <w:t>年以上，而且其结束时间超过了第</w:t>
      </w:r>
      <w:r>
        <w:rPr>
          <w:color w:val="000000"/>
          <w:lang w:eastAsia="zh-CN"/>
        </w:rPr>
        <w:t>6.31</w:t>
      </w:r>
      <w:r>
        <w:rPr>
          <w:color w:val="000000"/>
          <w:lang w:eastAsia="zh-CN"/>
        </w:rPr>
        <w:t>段规定的到期日；</w:t>
      </w:r>
      <w:r>
        <w:rPr>
          <w:rFonts w:ascii="STKaiti" w:eastAsia="STKaiti" w:hAnsi="STKaiti" w:hint="eastAsia"/>
          <w:color w:val="000000"/>
          <w:lang w:eastAsia="zh-CN"/>
        </w:rPr>
        <w:t>或者</w:t>
      </w:r>
    </w:p>
    <w:p w:rsidR="000048E7" w:rsidRPr="007438BA" w:rsidRDefault="003C1395" w:rsidP="000048E7">
      <w:pPr>
        <w:pStyle w:val="enumlev1"/>
        <w:rPr>
          <w:lang w:eastAsia="zh-CN"/>
        </w:rPr>
      </w:pPr>
      <w:r w:rsidRPr="007438BA">
        <w:rPr>
          <w:lang w:eastAsia="zh-CN"/>
        </w:rPr>
        <w:t>iii)</w:t>
      </w:r>
      <w:r w:rsidRPr="007438BA">
        <w:rPr>
          <w:lang w:eastAsia="zh-CN"/>
        </w:rPr>
        <w:tab/>
      </w:r>
      <w:r>
        <w:rPr>
          <w:color w:val="000000"/>
          <w:lang w:eastAsia="zh-CN"/>
        </w:rPr>
        <w:t>列表中已经登记的一项频率指配</w:t>
      </w:r>
      <w:r>
        <w:rPr>
          <w:rFonts w:hint="eastAsia"/>
          <w:color w:val="000000"/>
          <w:lang w:eastAsia="zh-CN"/>
        </w:rPr>
        <w:t>未能</w:t>
      </w:r>
      <w:r>
        <w:rPr>
          <w:color w:val="000000"/>
          <w:lang w:eastAsia="zh-CN"/>
        </w:rPr>
        <w:t>在无线电通信局根据第</w:t>
      </w:r>
      <w:r>
        <w:rPr>
          <w:color w:val="000000"/>
          <w:lang w:eastAsia="zh-CN"/>
        </w:rPr>
        <w:t>6.1</w:t>
      </w:r>
      <w:r>
        <w:rPr>
          <w:color w:val="000000"/>
          <w:lang w:eastAsia="zh-CN"/>
        </w:rPr>
        <w:t>段收到其相关完整资料后的八年内</w:t>
      </w:r>
      <w:r>
        <w:rPr>
          <w:rFonts w:hint="eastAsia"/>
          <w:color w:val="000000"/>
          <w:lang w:eastAsia="zh-CN"/>
        </w:rPr>
        <w:t>（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或在按照第</w:t>
      </w:r>
      <w:r w:rsidRPr="00F9016D">
        <w:rPr>
          <w:rFonts w:asciiTheme="majorBidi" w:eastAsiaTheme="minorEastAsia" w:hAnsiTheme="majorBidi" w:cstheme="majorBidi"/>
          <w:lang w:eastAsia="zh-CN"/>
        </w:rPr>
        <w:t>6.31</w:t>
      </w:r>
      <w:r w:rsidRPr="0088686A">
        <w:rPr>
          <w:rFonts w:ascii="STKaiti" w:eastAsia="STKaiti" w:hAnsi="STKaiti" w:cstheme="majorBidi" w:hint="eastAsia"/>
          <w:sz w:val="20"/>
          <w:lang w:eastAsia="zh-CN"/>
        </w:rPr>
        <w:t>之二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段</w:t>
      </w:r>
      <w:r>
        <w:rPr>
          <w:rFonts w:asciiTheme="majorBidi" w:eastAsiaTheme="minorEastAsia" w:hAnsiTheme="majorBidi" w:cstheme="majorBidi" w:hint="eastAsia"/>
          <w:lang w:eastAsia="zh-CN"/>
        </w:rPr>
        <w:t>获得的</w:t>
      </w:r>
      <w:r w:rsidRPr="00F9016D">
        <w:rPr>
          <w:rFonts w:asciiTheme="majorBidi" w:eastAsiaTheme="minorEastAsia" w:hAnsiTheme="majorBidi" w:cstheme="majorBidi" w:hint="eastAsia"/>
          <w:lang w:eastAsia="zh-CN"/>
        </w:rPr>
        <w:t>延期</w:t>
      </w:r>
      <w:r>
        <w:rPr>
          <w:rFonts w:asciiTheme="majorBidi" w:eastAsiaTheme="minorEastAsia" w:hAnsiTheme="majorBidi" w:cstheme="majorBidi" w:hint="eastAsia"/>
          <w:lang w:eastAsia="zh-CN"/>
        </w:rPr>
        <w:t>内</w:t>
      </w:r>
      <w:r w:rsidRPr="000E3954">
        <w:rPr>
          <w:rFonts w:asciiTheme="majorBidi" w:eastAsiaTheme="minorEastAsia" w:hAnsiTheme="majorBidi" w:cstheme="majorBidi" w:hint="eastAsia"/>
          <w:lang w:eastAsia="zh-CN"/>
        </w:rPr>
        <w:t>）</w:t>
      </w:r>
      <w:r>
        <w:rPr>
          <w:rFonts w:hint="eastAsia"/>
          <w:color w:val="000000"/>
          <w:lang w:eastAsia="zh-CN"/>
        </w:rPr>
        <w:t>得到启用，</w:t>
      </w:r>
      <w:r>
        <w:rPr>
          <w:color w:val="000000"/>
          <w:lang w:eastAsia="zh-CN"/>
        </w:rPr>
        <w:t>但适用第</w:t>
      </w:r>
      <w:r>
        <w:rPr>
          <w:color w:val="000000"/>
          <w:lang w:eastAsia="zh-CN"/>
        </w:rPr>
        <w:t>6.35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7.7</w:t>
      </w:r>
      <w:r>
        <w:rPr>
          <w:color w:val="000000"/>
          <w:lang w:eastAsia="zh-CN"/>
        </w:rPr>
        <w:t>段</w:t>
      </w:r>
      <w:r>
        <w:rPr>
          <w:rFonts w:hint="eastAsia"/>
          <w:color w:val="000000"/>
          <w:lang w:eastAsia="zh-CN"/>
        </w:rPr>
        <w:t>的、</w:t>
      </w:r>
      <w:r>
        <w:rPr>
          <w:color w:val="000000"/>
          <w:lang w:eastAsia="zh-CN"/>
        </w:rPr>
        <w:t>由新成员国提交的指配除外</w:t>
      </w:r>
      <w:r>
        <w:rPr>
          <w:rFonts w:hint="eastAsia"/>
          <w:color w:val="000000"/>
          <w:lang w:eastAsia="zh-CN"/>
        </w:rPr>
        <w:t>，</w:t>
      </w:r>
    </w:p>
    <w:p w:rsidR="000048E7" w:rsidRDefault="003C1395" w:rsidP="000048E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则无线电通信局须：</w:t>
      </w:r>
    </w:p>
    <w:p w:rsidR="00E46635" w:rsidRPr="00D41CE2" w:rsidRDefault="00E46635" w:rsidP="00E46635">
      <w:pPr>
        <w:rPr>
          <w:lang w:eastAsia="zh-CN"/>
        </w:rPr>
      </w:pPr>
      <w:r>
        <w:rPr>
          <w:lang w:eastAsia="zh-CN"/>
        </w:rPr>
        <w:t>...</w:t>
      </w:r>
    </w:p>
    <w:p w:rsidR="000048E7" w:rsidRPr="00780647" w:rsidRDefault="003C1395" w:rsidP="00E46635">
      <w:pPr>
        <w:pStyle w:val="enumlev1"/>
        <w:rPr>
          <w:lang w:val="en-US" w:eastAsia="zh-CN"/>
        </w:rPr>
      </w:pPr>
      <w:r w:rsidRPr="007438BA">
        <w:rPr>
          <w:i/>
          <w:iCs/>
          <w:lang w:eastAsia="zh-CN"/>
        </w:rPr>
        <w:t>d)</w:t>
      </w:r>
      <w:r w:rsidRPr="007438BA">
        <w:rPr>
          <w:lang w:eastAsia="zh-CN"/>
        </w:rPr>
        <w:tab/>
      </w:r>
      <w:r w:rsidRPr="00BD717F">
        <w:rPr>
          <w:color w:val="000000"/>
          <w:lang w:eastAsia="zh-CN"/>
        </w:rPr>
        <w:t>更新规划中分配和列表中指配的参考</w:t>
      </w:r>
      <w:r>
        <w:rPr>
          <w:rFonts w:hint="eastAsia"/>
          <w:color w:val="000000"/>
          <w:lang w:eastAsia="zh-CN"/>
        </w:rPr>
        <w:t>形势。</w:t>
      </w:r>
      <w:r>
        <w:rPr>
          <w:rFonts w:hint="eastAsia"/>
          <w:sz w:val="16"/>
          <w:szCs w:val="16"/>
          <w:lang w:val="en-US" w:eastAsia="zh-CN"/>
        </w:rPr>
        <w:t>（</w:t>
      </w:r>
      <w:r>
        <w:rPr>
          <w:sz w:val="16"/>
          <w:szCs w:val="16"/>
          <w:lang w:val="en-US" w:eastAsia="zh-CN"/>
        </w:rPr>
        <w:t>WRC-</w:t>
      </w:r>
      <w:del w:id="14" w:author="">
        <w:r w:rsidR="00E46635" w:rsidRPr="00D41CE2" w:rsidDel="000F6E11">
          <w:rPr>
            <w:color w:val="000000"/>
            <w:sz w:val="16"/>
            <w:lang w:eastAsia="zh-CN"/>
          </w:rPr>
          <w:delText>12</w:delText>
        </w:r>
      </w:del>
      <w:ins w:id="15" w:author="">
        <w:r w:rsidR="00E46635">
          <w:rPr>
            <w:color w:val="000000"/>
            <w:sz w:val="16"/>
            <w:lang w:eastAsia="zh-CN"/>
          </w:rPr>
          <w:t>15</w:t>
        </w:r>
      </w:ins>
      <w:r>
        <w:rPr>
          <w:rFonts w:hint="eastAsia"/>
          <w:sz w:val="16"/>
          <w:szCs w:val="16"/>
          <w:lang w:val="en-US" w:eastAsia="zh-CN"/>
        </w:rPr>
        <w:t>）</w:t>
      </w:r>
    </w:p>
    <w:p w:rsidR="00105D1A" w:rsidRDefault="003C139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EUR/9A21A6/2</w:t>
      </w:r>
    </w:p>
    <w:p w:rsidR="000048E7" w:rsidRDefault="003C1395" w:rsidP="003C1395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 w:rsidRPr="000F6E11">
        <w:rPr>
          <w:caps w:val="0"/>
          <w:sz w:val="16"/>
          <w:szCs w:val="16"/>
          <w:lang w:val="en-US" w:eastAsia="zh-CN"/>
        </w:rPr>
        <w:t>WRC</w:t>
      </w:r>
      <w:r w:rsidRPr="000F6E11">
        <w:rPr>
          <w:caps w:val="0"/>
          <w:sz w:val="16"/>
          <w:szCs w:val="16"/>
          <w:lang w:val="en-US" w:eastAsia="zh-CN"/>
        </w:rPr>
        <w:noBreakHyphen/>
      </w:r>
      <w:del w:id="16" w:author="">
        <w:r w:rsidRPr="000F6E11" w:rsidDel="0089114F">
          <w:rPr>
            <w:caps w:val="0"/>
            <w:sz w:val="16"/>
            <w:szCs w:val="16"/>
            <w:lang w:val="en-US" w:eastAsia="zh-CN"/>
          </w:rPr>
          <w:delText>12</w:delText>
        </w:r>
      </w:del>
      <w:ins w:id="17" w:author="">
        <w:r>
          <w:rPr>
            <w:caps w:val="0"/>
            <w:sz w:val="16"/>
            <w:szCs w:val="16"/>
            <w:lang w:val="en-US"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:rsidR="000048E7" w:rsidRDefault="003C1395" w:rsidP="003C1395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Pr="00DC665F">
        <w:rPr>
          <w:b w:val="0"/>
          <w:bCs/>
          <w:vertAlign w:val="superscript"/>
          <w:lang w:val="en-US" w:eastAsia="zh-CN"/>
        </w:rPr>
        <w:t>11, 12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672737">
        <w:rPr>
          <w:b w:val="0"/>
          <w:bCs/>
          <w:sz w:val="16"/>
          <w:szCs w:val="16"/>
          <w:lang w:val="en-US" w:eastAsia="zh-CN"/>
        </w:rPr>
        <w:t>(</w:t>
      </w:r>
      <w:r>
        <w:rPr>
          <w:b w:val="0"/>
          <w:bCs/>
          <w:sz w:val="16"/>
          <w:szCs w:val="16"/>
          <w:lang w:val="en-US" w:eastAsia="zh-CN"/>
        </w:rPr>
        <w:t>WRC</w:t>
      </w:r>
      <w:r>
        <w:rPr>
          <w:b w:val="0"/>
          <w:bCs/>
          <w:sz w:val="16"/>
          <w:szCs w:val="16"/>
          <w:lang w:val="en-US" w:eastAsia="zh-CN"/>
        </w:rPr>
        <w:noBreakHyphen/>
      </w:r>
      <w:del w:id="18" w:author="">
        <w:r w:rsidRPr="00462546" w:rsidDel="00AD3076">
          <w:rPr>
            <w:b w:val="0"/>
            <w:bCs/>
            <w:sz w:val="16"/>
            <w:szCs w:val="16"/>
            <w:lang w:val="en-US" w:eastAsia="zh-CN"/>
          </w:rPr>
          <w:delText>07</w:delText>
        </w:r>
      </w:del>
      <w:ins w:id="19" w:author="">
        <w:r>
          <w:rPr>
            <w:b w:val="0"/>
            <w:bCs/>
            <w:sz w:val="16"/>
            <w:szCs w:val="16"/>
            <w:lang w:val="en-US" w:eastAsia="zh-CN"/>
          </w:rPr>
          <w:t>15</w:t>
        </w:r>
      </w:ins>
      <w:r w:rsidRPr="00462546">
        <w:rPr>
          <w:b w:val="0"/>
          <w:bCs/>
          <w:sz w:val="16"/>
          <w:szCs w:val="16"/>
          <w:lang w:val="en-US" w:eastAsia="zh-CN"/>
        </w:rPr>
        <w:t>)</w:t>
      </w:r>
    </w:p>
    <w:p w:rsidR="000048E7" w:rsidRDefault="003C1395" w:rsidP="003C1395">
      <w:pPr>
        <w:rPr>
          <w:lang w:eastAsia="zh-CN"/>
        </w:rPr>
      </w:pPr>
      <w:r>
        <w:rPr>
          <w:rFonts w:hint="eastAsia"/>
          <w:lang w:eastAsia="zh-CN"/>
        </w:rPr>
        <w:t>8.17</w:t>
      </w:r>
      <w:r>
        <w:rPr>
          <w:lang w:eastAsia="zh-CN"/>
        </w:rPr>
        <w:tab/>
      </w:r>
      <w:r>
        <w:rPr>
          <w:rFonts w:hint="eastAsia"/>
          <w:noProof/>
          <w:lang w:eastAsia="zh-CN"/>
        </w:rPr>
        <w:t>在</w:t>
      </w:r>
      <w:ins w:id="20" w:author="Tao, Yingsheng" w:date="2015-04-07T15:36:00Z">
        <w:r>
          <w:rPr>
            <w:rFonts w:hint="eastAsia"/>
            <w:noProof/>
            <w:lang w:eastAsia="zh-CN"/>
          </w:rPr>
          <w:t>已</w:t>
        </w:r>
      </w:ins>
      <w:ins w:id="21" w:author="Zheng, Bingyue" w:date="2015-01-26T11:54:00Z">
        <w:r>
          <w:rPr>
            <w:noProof/>
            <w:lang w:eastAsia="zh-CN"/>
          </w:rPr>
          <w:t>登记</w:t>
        </w:r>
      </w:ins>
      <w:ins w:id="22" w:author="Tao, Yingsheng" w:date="2015-04-07T15:36:00Z">
        <w:r>
          <w:rPr>
            <w:rFonts w:hint="eastAsia"/>
            <w:noProof/>
            <w:lang w:eastAsia="zh-CN"/>
          </w:rPr>
          <w:t>在频率</w:t>
        </w:r>
      </w:ins>
      <w:ins w:id="23" w:author="Zheng, Bingyue" w:date="2015-01-26T11:54:00Z">
        <w:r>
          <w:rPr>
            <w:noProof/>
            <w:lang w:eastAsia="zh-CN"/>
          </w:rPr>
          <w:t>总表</w:t>
        </w:r>
      </w:ins>
      <w:ins w:id="24" w:author="Zheng, Bingyue" w:date="2015-01-26T12:00:00Z">
        <w:r>
          <w:rPr>
            <w:noProof/>
            <w:lang w:eastAsia="zh-CN"/>
          </w:rPr>
          <w:t>的</w:t>
        </w:r>
      </w:ins>
      <w:r>
        <w:rPr>
          <w:rFonts w:hint="eastAsia"/>
          <w:noProof/>
          <w:lang w:eastAsia="zh-CN"/>
        </w:rPr>
        <w:t>空间电台</w:t>
      </w:r>
      <w:ins w:id="25" w:author="Zheng, Bingyue" w:date="2015-01-26T11:55:00Z">
        <w:r>
          <w:rPr>
            <w:rFonts w:hint="eastAsia"/>
            <w:noProof/>
            <w:lang w:eastAsia="zh-CN"/>
          </w:rPr>
          <w:t>频率</w:t>
        </w:r>
      </w:ins>
      <w:r>
        <w:rPr>
          <w:rFonts w:hint="eastAsia"/>
          <w:noProof/>
          <w:lang w:eastAsia="zh-CN"/>
        </w:rPr>
        <w:t>指配暂停使用</w:t>
      </w:r>
      <w:del w:id="26" w:author="Zheng, Bingyue" w:date="2015-01-26T11:55:00Z">
        <w:r w:rsidDel="003D3650">
          <w:rPr>
            <w:rFonts w:hint="eastAsia"/>
            <w:noProof/>
            <w:lang w:eastAsia="zh-CN"/>
          </w:rPr>
          <w:delText>不</w:delText>
        </w:r>
      </w:del>
      <w:r>
        <w:rPr>
          <w:rFonts w:hint="eastAsia"/>
          <w:noProof/>
          <w:lang w:eastAsia="zh-CN"/>
        </w:rPr>
        <w:t>超过</w:t>
      </w:r>
      <w:del w:id="27" w:author="Zheng, Bingyue" w:date="2015-01-26T11:55:00Z">
        <w:r w:rsidDel="003D3650">
          <w:rPr>
            <w:rFonts w:hint="eastAsia"/>
            <w:noProof/>
            <w:lang w:eastAsia="zh-CN"/>
          </w:rPr>
          <w:delText>十</w:delText>
        </w:r>
        <w:r w:rsidDel="003D3650">
          <w:rPr>
            <w:noProof/>
            <w:lang w:eastAsia="zh-CN"/>
          </w:rPr>
          <w:delText>八</w:delText>
        </w:r>
      </w:del>
      <w:ins w:id="28" w:author="Zheng, Bingyue" w:date="2015-01-26T11:55:00Z">
        <w:r>
          <w:rPr>
            <w:rFonts w:hint="eastAsia"/>
            <w:noProof/>
            <w:lang w:eastAsia="zh-CN"/>
          </w:rPr>
          <w:t>六</w:t>
        </w:r>
      </w:ins>
      <w:r>
        <w:rPr>
          <w:rFonts w:hint="eastAsia"/>
          <w:noProof/>
          <w:lang w:eastAsia="zh-CN"/>
        </w:rPr>
        <w:t>个月时，通知主管部门须尽快</w:t>
      </w:r>
      <w:ins w:id="29" w:author="Zheng, Bingyue" w:date="2015-01-26T11:55:00Z">
        <w:r>
          <w:rPr>
            <w:rFonts w:hint="eastAsia"/>
            <w:noProof/>
            <w:lang w:eastAsia="zh-CN"/>
          </w:rPr>
          <w:t>自中止使用日的六个</w:t>
        </w:r>
        <w:r>
          <w:rPr>
            <w:noProof/>
            <w:lang w:eastAsia="zh-CN"/>
          </w:rPr>
          <w:t>月内</w:t>
        </w:r>
      </w:ins>
      <w:r>
        <w:rPr>
          <w:rFonts w:hint="eastAsia"/>
          <w:noProof/>
          <w:lang w:eastAsia="zh-CN"/>
        </w:rPr>
        <w:t>通知无线电通信局暂停使用的日期。</w:t>
      </w:r>
      <w:ins w:id="30" w:author="Tao, Yingsheng" w:date="2015-04-07T15:38:00Z">
        <w:r>
          <w:rPr>
            <w:noProof/>
            <w:lang w:eastAsia="zh-CN"/>
          </w:rPr>
          <w:t>当</w:t>
        </w:r>
        <w:r>
          <w:rPr>
            <w:rFonts w:hint="eastAsia"/>
            <w:noProof/>
            <w:lang w:eastAsia="zh-CN"/>
          </w:rPr>
          <w:t>已登记指配</w:t>
        </w:r>
        <w:r>
          <w:rPr>
            <w:noProof/>
            <w:lang w:eastAsia="zh-CN"/>
          </w:rPr>
          <w:t>重新</w:t>
        </w:r>
        <w:r>
          <w:rPr>
            <w:rFonts w:hint="eastAsia"/>
            <w:noProof/>
            <w:lang w:eastAsia="zh-CN"/>
          </w:rPr>
          <w:t>投入</w:t>
        </w:r>
        <w:r>
          <w:rPr>
            <w:noProof/>
            <w:lang w:eastAsia="zh-CN"/>
          </w:rPr>
          <w:t>使用</w:t>
        </w:r>
        <w:r>
          <w:rPr>
            <w:rFonts w:hint="eastAsia"/>
            <w:noProof/>
            <w:lang w:eastAsia="zh-CN"/>
          </w:rPr>
          <w:t>后，</w:t>
        </w:r>
        <w:r w:rsidRPr="00370948">
          <w:rPr>
            <w:rFonts w:hint="eastAsia"/>
            <w:noProof/>
            <w:lang w:eastAsia="zh-CN"/>
          </w:rPr>
          <w:t>通知主管部门须尽快通知无线电通信局</w:t>
        </w:r>
        <w:r>
          <w:rPr>
            <w:rFonts w:hint="eastAsia"/>
            <w:noProof/>
            <w:lang w:eastAsia="zh-CN"/>
          </w:rPr>
          <w:t>。</w:t>
        </w:r>
      </w:ins>
      <w:del w:id="31" w:author="Zheng, Bingyue" w:date="2015-01-26T11:58:00Z">
        <w:r w:rsidDel="003D3650">
          <w:rPr>
            <w:rFonts w:hint="eastAsia"/>
            <w:noProof/>
            <w:lang w:eastAsia="zh-CN"/>
          </w:rPr>
          <w:delText>以</w:delText>
        </w:r>
        <w:r w:rsidDel="003D3650">
          <w:rPr>
            <w:noProof/>
            <w:lang w:eastAsia="zh-CN"/>
          </w:rPr>
          <w:delText>及</w:delText>
        </w:r>
        <w:r w:rsidDel="003D3650">
          <w:rPr>
            <w:rFonts w:hint="eastAsia"/>
            <w:noProof/>
            <w:lang w:eastAsia="zh-CN"/>
          </w:rPr>
          <w:delText>该指</w:delText>
        </w:r>
        <w:r w:rsidDel="003D3650">
          <w:rPr>
            <w:noProof/>
            <w:lang w:eastAsia="zh-CN"/>
          </w:rPr>
          <w:delText>配计划重新恢复正常使用的日期。</w:delText>
        </w:r>
      </w:del>
      <w:ins w:id="32" w:author="Tao, Yingsheng" w:date="2015-04-07T15:39:00Z">
        <w:r>
          <w:rPr>
            <w:rFonts w:hint="eastAsia"/>
            <w:noProof/>
            <w:lang w:eastAsia="zh-CN"/>
          </w:rPr>
          <w:t>已</w:t>
        </w:r>
        <w:r>
          <w:rPr>
            <w:noProof/>
            <w:lang w:eastAsia="zh-CN"/>
          </w:rPr>
          <w:t>登记</w:t>
        </w:r>
        <w:r>
          <w:rPr>
            <w:rFonts w:hint="eastAsia"/>
            <w:noProof/>
            <w:lang w:eastAsia="zh-CN"/>
          </w:rPr>
          <w:t>指</w:t>
        </w:r>
        <w:r>
          <w:rPr>
            <w:noProof/>
            <w:lang w:eastAsia="zh-CN"/>
          </w:rPr>
          <w:t>配</w:t>
        </w:r>
        <w:r>
          <w:rPr>
            <w:rFonts w:hint="eastAsia"/>
            <w:noProof/>
            <w:lang w:eastAsia="zh-CN"/>
          </w:rPr>
          <w:t>重新投入使用</w:t>
        </w:r>
        <w:r>
          <w:rPr>
            <w:noProof/>
            <w:lang w:eastAsia="zh-CN"/>
          </w:rPr>
          <w:t>的</w:t>
        </w:r>
        <w:r>
          <w:rPr>
            <w:rFonts w:hint="eastAsia"/>
            <w:noProof/>
            <w:lang w:eastAsia="zh-CN"/>
          </w:rPr>
          <w:t>日期</w:t>
        </w:r>
      </w:ins>
      <w:ins w:id="33" w:author="Zheng, Bingyue" w:date="2015-01-26T11:56:00Z">
        <w:r w:rsidRPr="00E261C5">
          <w:rPr>
            <w:rStyle w:val="FootnoteReference"/>
            <w:rFonts w:eastAsia="STKaiti"/>
            <w:bCs/>
            <w:lang w:eastAsia="zh-CN"/>
          </w:rPr>
          <w:t>ADD 14</w:t>
        </w:r>
        <w:r w:rsidRPr="00E261C5">
          <w:rPr>
            <w:rStyle w:val="FootnoteReference"/>
            <w:rFonts w:eastAsia="STKaiti" w:hint="eastAsia"/>
            <w:bCs/>
            <w:rPrChange w:id="34" w:author="Zheng, Bingyue" w:date="2015-01-26T11:56:00Z">
              <w:rPr>
                <w:rStyle w:val="EndnoteReference"/>
                <w:rFonts w:hint="eastAsia"/>
                <w:lang w:eastAsia="zh-CN"/>
              </w:rPr>
            </w:rPrChange>
          </w:rPr>
          <w:t>之二</w:t>
        </w:r>
      </w:ins>
      <w:del w:id="35" w:author="Zheng, Bingyue" w:date="2015-01-26T11:59:00Z">
        <w:r w:rsidDel="003D3650">
          <w:rPr>
            <w:rFonts w:hint="eastAsia"/>
            <w:noProof/>
            <w:lang w:eastAsia="zh-CN"/>
          </w:rPr>
          <w:delText>后</w:delText>
        </w:r>
        <w:r w:rsidDel="003D3650">
          <w:rPr>
            <w:noProof/>
            <w:lang w:eastAsia="zh-CN"/>
          </w:rPr>
          <w:delText>者</w:delText>
        </w:r>
      </w:del>
      <w:r>
        <w:rPr>
          <w:rFonts w:hint="eastAsia"/>
          <w:noProof/>
          <w:lang w:eastAsia="zh-CN"/>
        </w:rPr>
        <w:t>不得</w:t>
      </w:r>
      <w:del w:id="36" w:author="Tao, Yingsheng" w:date="2015-04-07T15:40:00Z">
        <w:r w:rsidDel="002E0B9B">
          <w:rPr>
            <w:rFonts w:hint="eastAsia"/>
            <w:noProof/>
            <w:lang w:eastAsia="zh-CN"/>
          </w:rPr>
          <w:delText>出现</w:delText>
        </w:r>
      </w:del>
      <w:r>
        <w:rPr>
          <w:rFonts w:hint="eastAsia"/>
          <w:noProof/>
          <w:lang w:eastAsia="zh-CN"/>
        </w:rPr>
        <w:t>在暂停之日起的</w:t>
      </w:r>
      <w:del w:id="37" w:author="Zheng, Bingyue" w:date="2015-01-26T11:59:00Z">
        <w:r w:rsidDel="003D3650">
          <w:rPr>
            <w:rFonts w:hint="eastAsia"/>
            <w:noProof/>
            <w:lang w:eastAsia="zh-CN"/>
          </w:rPr>
          <w:delText>两</w:delText>
        </w:r>
      </w:del>
      <w:ins w:id="38" w:author="Zheng, Bingyue" w:date="2015-01-26T11:59:00Z">
        <w:r>
          <w:rPr>
            <w:rFonts w:hint="eastAsia"/>
            <w:noProof/>
            <w:lang w:eastAsia="zh-CN"/>
          </w:rPr>
          <w:t>三</w:t>
        </w:r>
      </w:ins>
      <w:r>
        <w:rPr>
          <w:rFonts w:hint="eastAsia"/>
          <w:noProof/>
          <w:lang w:eastAsia="zh-CN"/>
        </w:rPr>
        <w:t>年</w:t>
      </w:r>
      <w:ins w:id="39" w:author="Zheng, Bingyue" w:date="2015-01-26T11:59:00Z">
        <w:r>
          <w:rPr>
            <w:rFonts w:hint="eastAsia"/>
            <w:noProof/>
            <w:lang w:eastAsia="zh-CN"/>
          </w:rPr>
          <w:t>之后</w:t>
        </w:r>
      </w:ins>
      <w:r>
        <w:rPr>
          <w:rFonts w:hint="eastAsia"/>
          <w:noProof/>
          <w:lang w:eastAsia="zh-CN"/>
        </w:rPr>
        <w:t>。如果</w:t>
      </w:r>
      <w:ins w:id="40" w:author="Tao, Yingsheng" w:date="2015-04-07T15:41:00Z">
        <w:r>
          <w:rPr>
            <w:rFonts w:hint="eastAsia"/>
            <w:noProof/>
            <w:lang w:eastAsia="zh-CN"/>
          </w:rPr>
          <w:t>已</w:t>
        </w:r>
      </w:ins>
      <w:ins w:id="41" w:author="Zheng, Bingyue" w:date="2015-01-26T11:59:00Z">
        <w:r>
          <w:rPr>
            <w:rFonts w:hint="eastAsia"/>
            <w:noProof/>
            <w:lang w:eastAsia="zh-CN"/>
          </w:rPr>
          <w:t>登记频率</w:t>
        </w:r>
      </w:ins>
      <w:r>
        <w:rPr>
          <w:rFonts w:hint="eastAsia"/>
          <w:noProof/>
          <w:lang w:eastAsia="zh-CN"/>
        </w:rPr>
        <w:t>指配自暂停之日起的</w:t>
      </w:r>
      <w:del w:id="42" w:author="Tao, Yingsheng" w:date="2015-04-07T15:41:00Z">
        <w:r w:rsidDel="002E0B9B">
          <w:rPr>
            <w:rFonts w:hint="eastAsia"/>
            <w:noProof/>
            <w:lang w:eastAsia="zh-CN"/>
          </w:rPr>
          <w:delText>两</w:delText>
        </w:r>
      </w:del>
      <w:ins w:id="43" w:author="Tao, Yingsheng" w:date="2015-04-07T15:41:00Z">
        <w:r>
          <w:rPr>
            <w:rFonts w:hint="eastAsia"/>
            <w:noProof/>
            <w:lang w:eastAsia="zh-CN"/>
          </w:rPr>
          <w:t>三</w:t>
        </w:r>
      </w:ins>
      <w:r>
        <w:rPr>
          <w:rFonts w:hint="eastAsia"/>
          <w:noProof/>
          <w:lang w:eastAsia="zh-CN"/>
        </w:rPr>
        <w:t>年内仍未重新投入使用，无线电通信局须从总表中取消这一指配，并应用第</w:t>
      </w:r>
      <w:r>
        <w:rPr>
          <w:lang w:eastAsia="zh-CN"/>
        </w:rPr>
        <w:t>6.33</w:t>
      </w:r>
      <w:r>
        <w:rPr>
          <w:rFonts w:hint="eastAsia"/>
          <w:noProof/>
          <w:lang w:eastAsia="zh-CN"/>
        </w:rPr>
        <w:t>段的规定。</w:t>
      </w:r>
      <w:r>
        <w:rPr>
          <w:rFonts w:hint="eastAsia"/>
          <w:sz w:val="16"/>
          <w:lang w:eastAsia="zh-CN"/>
        </w:rPr>
        <w:t>（</w:t>
      </w:r>
      <w:r>
        <w:rPr>
          <w:sz w:val="16"/>
          <w:lang w:eastAsia="zh-CN"/>
        </w:rPr>
        <w:t>WRC-</w:t>
      </w:r>
      <w:del w:id="44" w:author="Zheng, Bingyue" w:date="2015-04-10T17:52:00Z">
        <w:r w:rsidDel="001D4529">
          <w:rPr>
            <w:sz w:val="16"/>
            <w:lang w:eastAsia="zh-CN"/>
          </w:rPr>
          <w:delText>07</w:delText>
        </w:r>
      </w:del>
      <w:ins w:id="45" w:author="Zheng, Bingyue" w:date="2015-04-10T17:52:00Z">
        <w:r>
          <w:rPr>
            <w:sz w:val="16"/>
            <w:lang w:eastAsia="zh-CN"/>
          </w:rPr>
          <w:t>15</w:t>
        </w:r>
      </w:ins>
      <w:r>
        <w:rPr>
          <w:rFonts w:hint="eastAsia"/>
          <w:sz w:val="16"/>
          <w:lang w:eastAsia="zh-CN"/>
        </w:rPr>
        <w:t>）</w:t>
      </w:r>
    </w:p>
    <w:p w:rsidR="003C1395" w:rsidRDefault="003C1395" w:rsidP="003C1395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EUR/9A21A6/3</w:t>
      </w:r>
    </w:p>
    <w:p w:rsidR="003C1395" w:rsidRDefault="003C1395" w:rsidP="003C1395">
      <w:pPr>
        <w:rPr>
          <w:lang w:eastAsia="zh-CN"/>
        </w:rPr>
      </w:pPr>
      <w:r>
        <w:rPr>
          <w:lang w:eastAsia="zh-CN"/>
        </w:rPr>
        <w:t>_______________</w:t>
      </w:r>
    </w:p>
    <w:p w:rsidR="003C1395" w:rsidRDefault="003C1395" w:rsidP="00397BEC">
      <w:pPr>
        <w:rPr>
          <w:lang w:eastAsia="zh-CN"/>
        </w:rPr>
      </w:pPr>
      <w:r w:rsidRPr="00E261C5">
        <w:rPr>
          <w:rStyle w:val="FootnoteReference"/>
          <w:rFonts w:eastAsia="STKaiti"/>
          <w:bCs/>
          <w:lang w:eastAsia="zh-CN"/>
        </w:rPr>
        <w:t>14</w:t>
      </w:r>
      <w:r w:rsidRPr="00E261C5">
        <w:rPr>
          <w:rStyle w:val="FootnoteReference"/>
          <w:rFonts w:eastAsia="STKaiti" w:hint="eastAsia"/>
          <w:bCs/>
          <w:lang w:eastAsia="zh-CN"/>
        </w:rPr>
        <w:t>之二</w:t>
      </w:r>
      <w:r>
        <w:rPr>
          <w:lang w:eastAsia="zh-CN"/>
        </w:rPr>
        <w:tab/>
      </w:r>
      <w:r w:rsidRPr="00397BEC">
        <w:rPr>
          <w:rFonts w:hint="eastAsia"/>
          <w:noProof/>
          <w:lang w:eastAsia="zh-CN"/>
        </w:rPr>
        <w:t>对</w:t>
      </w:r>
      <w:r w:rsidRPr="00397BEC">
        <w:rPr>
          <w:noProof/>
          <w:lang w:eastAsia="zh-CN"/>
        </w:rPr>
        <w:t>地静止卫星轨道空间</w:t>
      </w:r>
      <w:r w:rsidRPr="00397BEC">
        <w:rPr>
          <w:rFonts w:hint="eastAsia"/>
          <w:noProof/>
          <w:lang w:eastAsia="zh-CN"/>
        </w:rPr>
        <w:t>电台</w:t>
      </w:r>
      <w:r w:rsidRPr="00397BEC">
        <w:rPr>
          <w:noProof/>
          <w:lang w:eastAsia="zh-CN"/>
        </w:rPr>
        <w:t>频率指配</w:t>
      </w:r>
      <w:r w:rsidRPr="00397BEC">
        <w:rPr>
          <w:rFonts w:hint="eastAsia"/>
          <w:noProof/>
          <w:lang w:eastAsia="zh-CN"/>
        </w:rPr>
        <w:t>重新</w:t>
      </w:r>
      <w:r w:rsidR="00956B5F" w:rsidRPr="00397BEC">
        <w:rPr>
          <w:rFonts w:hint="eastAsia"/>
          <w:noProof/>
          <w:lang w:eastAsia="zh-CN"/>
        </w:rPr>
        <w:t>投入使</w:t>
      </w:r>
      <w:r w:rsidR="008E7CC6" w:rsidRPr="00397BEC">
        <w:rPr>
          <w:rFonts w:hint="eastAsia"/>
          <w:noProof/>
          <w:lang w:eastAsia="zh-CN"/>
        </w:rPr>
        <w:t>用</w:t>
      </w:r>
      <w:r w:rsidRPr="00397BEC">
        <w:rPr>
          <w:noProof/>
          <w:lang w:eastAsia="zh-CN"/>
        </w:rPr>
        <w:t>的日期将是下述九十天期限的起始日期。</w:t>
      </w:r>
      <w:r w:rsidRPr="00397BEC">
        <w:rPr>
          <w:rFonts w:hint="eastAsia"/>
          <w:noProof/>
          <w:lang w:eastAsia="zh-CN"/>
        </w:rPr>
        <w:t>当</w:t>
      </w:r>
      <w:r w:rsidRPr="00397BEC">
        <w:rPr>
          <w:noProof/>
          <w:lang w:eastAsia="zh-CN"/>
        </w:rPr>
        <w:t>具有传输和接收对地静止卫星轨道空间</w:t>
      </w:r>
      <w:r w:rsidRPr="00397BEC">
        <w:rPr>
          <w:rFonts w:hint="eastAsia"/>
          <w:noProof/>
          <w:lang w:eastAsia="zh-CN"/>
        </w:rPr>
        <w:t>电台</w:t>
      </w:r>
      <w:r w:rsidRPr="00397BEC">
        <w:rPr>
          <w:noProof/>
          <w:lang w:eastAsia="zh-CN"/>
        </w:rPr>
        <w:t>频率指配</w:t>
      </w:r>
      <w:r w:rsidRPr="00397BEC">
        <w:rPr>
          <w:rFonts w:hint="eastAsia"/>
          <w:noProof/>
          <w:lang w:eastAsia="zh-CN"/>
        </w:rPr>
        <w:t>能力</w:t>
      </w:r>
      <w:r w:rsidRPr="00397BEC">
        <w:rPr>
          <w:noProof/>
          <w:lang w:eastAsia="zh-CN"/>
        </w:rPr>
        <w:t>的对地静止卫星轨道空间</w:t>
      </w:r>
      <w:r w:rsidRPr="00397BEC">
        <w:rPr>
          <w:rFonts w:hint="eastAsia"/>
          <w:noProof/>
          <w:lang w:eastAsia="zh-CN"/>
        </w:rPr>
        <w:t>电台</w:t>
      </w:r>
      <w:r w:rsidRPr="00397BEC">
        <w:rPr>
          <w:noProof/>
          <w:lang w:eastAsia="zh-CN"/>
        </w:rPr>
        <w:t>部署并在持续九十天</w:t>
      </w:r>
      <w:r w:rsidRPr="00397BEC">
        <w:rPr>
          <w:rFonts w:hint="eastAsia"/>
          <w:noProof/>
          <w:lang w:eastAsia="zh-CN"/>
        </w:rPr>
        <w:t>的</w:t>
      </w:r>
      <w:r w:rsidRPr="00397BEC">
        <w:rPr>
          <w:noProof/>
          <w:lang w:eastAsia="zh-CN"/>
        </w:rPr>
        <w:t>期间保持在</w:t>
      </w:r>
      <w:r w:rsidRPr="00397BEC">
        <w:rPr>
          <w:rFonts w:hint="eastAsia"/>
          <w:noProof/>
          <w:lang w:eastAsia="zh-CN"/>
        </w:rPr>
        <w:t>所</w:t>
      </w:r>
      <w:r w:rsidRPr="00397BEC">
        <w:rPr>
          <w:noProof/>
          <w:lang w:eastAsia="zh-CN"/>
        </w:rPr>
        <w:t>通知的轨位</w:t>
      </w:r>
      <w:r w:rsidRPr="00397BEC">
        <w:rPr>
          <w:rFonts w:hint="eastAsia"/>
          <w:noProof/>
          <w:lang w:eastAsia="zh-CN"/>
        </w:rPr>
        <w:t>上</w:t>
      </w:r>
      <w:r w:rsidRPr="00397BEC">
        <w:rPr>
          <w:noProof/>
          <w:lang w:eastAsia="zh-CN"/>
        </w:rPr>
        <w:t>，</w:t>
      </w:r>
      <w:r w:rsidRPr="00397BEC">
        <w:rPr>
          <w:rFonts w:hint="eastAsia"/>
          <w:noProof/>
          <w:lang w:eastAsia="zh-CN"/>
        </w:rPr>
        <w:t>则该</w:t>
      </w:r>
      <w:r w:rsidRPr="00397BEC">
        <w:rPr>
          <w:noProof/>
          <w:lang w:eastAsia="zh-CN"/>
        </w:rPr>
        <w:t>频率指配可被视为</w:t>
      </w:r>
      <w:r w:rsidRPr="00397BEC">
        <w:rPr>
          <w:rFonts w:hint="eastAsia"/>
          <w:noProof/>
          <w:lang w:eastAsia="zh-CN"/>
        </w:rPr>
        <w:t>重新投入</w:t>
      </w:r>
      <w:r w:rsidRPr="00397BEC">
        <w:rPr>
          <w:noProof/>
          <w:lang w:eastAsia="zh-CN"/>
        </w:rPr>
        <w:t>使用。通知</w:t>
      </w:r>
      <w:r w:rsidRPr="00397BEC">
        <w:rPr>
          <w:rFonts w:hint="eastAsia"/>
          <w:noProof/>
          <w:lang w:eastAsia="zh-CN"/>
        </w:rPr>
        <w:t>主管</w:t>
      </w:r>
      <w:r w:rsidRPr="00397BEC">
        <w:rPr>
          <w:noProof/>
          <w:lang w:eastAsia="zh-CN"/>
        </w:rPr>
        <w:t>部门</w:t>
      </w:r>
      <w:r w:rsidRPr="00397BEC">
        <w:rPr>
          <w:rFonts w:hint="eastAsia"/>
          <w:noProof/>
          <w:lang w:eastAsia="zh-CN"/>
        </w:rPr>
        <w:t>须</w:t>
      </w:r>
      <w:r w:rsidRPr="00397BEC">
        <w:rPr>
          <w:noProof/>
          <w:lang w:eastAsia="zh-CN"/>
        </w:rPr>
        <w:t>在九十天期限</w:t>
      </w:r>
      <w:bookmarkStart w:id="46" w:name="_GoBack"/>
      <w:bookmarkEnd w:id="46"/>
      <w:r w:rsidRPr="00397BEC">
        <w:rPr>
          <w:noProof/>
          <w:lang w:eastAsia="zh-CN"/>
        </w:rPr>
        <w:t>截止后的三十天内向无线电通信局通报这一信息</w:t>
      </w:r>
      <w:r w:rsidRPr="00397BEC">
        <w:rPr>
          <w:rFonts w:hint="eastAsia"/>
          <w:noProof/>
          <w:lang w:eastAsia="zh-CN"/>
        </w:rPr>
        <w:t>。</w:t>
      </w:r>
    </w:p>
    <w:p w:rsidR="003C1395" w:rsidRDefault="003C1395" w:rsidP="003C1395">
      <w:pPr>
        <w:pStyle w:val="Reasons"/>
        <w:rPr>
          <w:lang w:eastAsia="zh-CN"/>
        </w:rPr>
      </w:pPr>
    </w:p>
    <w:p w:rsidR="008F408E" w:rsidRPr="003C1395" w:rsidRDefault="008F408E" w:rsidP="003C1395">
      <w:pPr>
        <w:pStyle w:val="Reasons"/>
        <w:rPr>
          <w:lang w:eastAsia="zh-CN"/>
        </w:rPr>
      </w:pPr>
    </w:p>
    <w:p w:rsidR="003C1395" w:rsidRDefault="003C1395" w:rsidP="003C1395">
      <w:pPr>
        <w:jc w:val="center"/>
      </w:pPr>
      <w:r>
        <w:t>______________</w:t>
      </w:r>
    </w:p>
    <w:sectPr w:rsidR="003C1395">
      <w:headerReference w:type="default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4" w:rsidRDefault="00397BEC" w:rsidP="00A310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408E">
      <w:t>P:\CHI\ITU-R\CONF-R\CMR15\000\009ADD21ADD06C.docx</w:t>
    </w:r>
    <w:r>
      <w:fldChar w:fldCharType="end"/>
    </w:r>
    <w:r w:rsidR="00A31074">
      <w:t xml:space="preserve"> (383597)</w:t>
    </w:r>
    <w:r w:rsidR="00A31074">
      <w:tab/>
    </w:r>
    <w:r w:rsidR="00A31074">
      <w:fldChar w:fldCharType="begin"/>
    </w:r>
    <w:r w:rsidR="00A31074">
      <w:instrText xml:space="preserve"> SAVEDATE \@ DD.MM.YY </w:instrText>
    </w:r>
    <w:r w:rsidR="00A31074">
      <w:fldChar w:fldCharType="separate"/>
    </w:r>
    <w:r>
      <w:t>10.07.15</w:t>
    </w:r>
    <w:r w:rsidR="00A31074">
      <w:fldChar w:fldCharType="end"/>
    </w:r>
    <w:r w:rsidR="00A31074">
      <w:tab/>
    </w:r>
    <w:r w:rsidR="00A31074">
      <w:fldChar w:fldCharType="begin"/>
    </w:r>
    <w:r w:rsidR="00A31074">
      <w:instrText xml:space="preserve"> PRINTDATE \@ DD.MM.YY </w:instrText>
    </w:r>
    <w:r w:rsidR="00A31074">
      <w:fldChar w:fldCharType="separate"/>
    </w:r>
    <w:r w:rsidR="0086278E">
      <w:t>09.07.15</w:t>
    </w:r>
    <w:r w:rsidR="00A31074">
      <w:fldChar w:fldCharType="end"/>
    </w:r>
  </w:p>
  <w:p w:rsidR="00B851D4" w:rsidRPr="00A31074" w:rsidRDefault="00B851D4" w:rsidP="00A31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4" w:rsidRDefault="00397BEC" w:rsidP="00A310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408E">
      <w:t>P:\CHI\ITU-R\CONF-R\CMR15\000\009ADD21ADD06C.docx</w:t>
    </w:r>
    <w:r>
      <w:fldChar w:fldCharType="end"/>
    </w:r>
    <w:r w:rsidR="00A31074">
      <w:t xml:space="preserve"> (383597)</w:t>
    </w:r>
    <w:r w:rsidR="00A31074">
      <w:tab/>
    </w:r>
    <w:r w:rsidR="00A31074">
      <w:fldChar w:fldCharType="begin"/>
    </w:r>
    <w:r w:rsidR="00A31074">
      <w:instrText xml:space="preserve"> SAVEDATE \@ DD.MM.YY </w:instrText>
    </w:r>
    <w:r w:rsidR="00A31074">
      <w:fldChar w:fldCharType="separate"/>
    </w:r>
    <w:r>
      <w:t>10.07.15</w:t>
    </w:r>
    <w:r w:rsidR="00A31074">
      <w:fldChar w:fldCharType="end"/>
    </w:r>
    <w:r w:rsidR="00A31074">
      <w:tab/>
    </w:r>
    <w:r w:rsidR="00A31074">
      <w:fldChar w:fldCharType="begin"/>
    </w:r>
    <w:r w:rsidR="00A31074">
      <w:instrText xml:space="preserve"> PRINTDATE \@ DD.MM.YY </w:instrText>
    </w:r>
    <w:r w:rsidR="00A31074">
      <w:fldChar w:fldCharType="separate"/>
    </w:r>
    <w:r w:rsidR="0086278E">
      <w:t>09.07.15</w:t>
    </w:r>
    <w:r w:rsidR="00A3107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277A53" w:rsidRDefault="008E7CC6" w:rsidP="000048E7">
      <w:pPr>
        <w:pStyle w:val="FootnoteText"/>
        <w:rPr>
          <w:lang w:eastAsia="zh-CN"/>
        </w:rPr>
      </w:pPr>
      <w:r>
        <w:rPr>
          <w:rFonts w:eastAsia="STKaiti" w:hint="eastAsia"/>
          <w:lang w:eastAsia="zh-C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BE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9(Add.21)(Add.6)-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1BA1"/>
    <w:rsid w:val="000264C2"/>
    <w:rsid w:val="000273B7"/>
    <w:rsid w:val="00037C90"/>
    <w:rsid w:val="000C09BA"/>
    <w:rsid w:val="000C1F1E"/>
    <w:rsid w:val="000C6AA7"/>
    <w:rsid w:val="000E26F6"/>
    <w:rsid w:val="00105D1A"/>
    <w:rsid w:val="00123C07"/>
    <w:rsid w:val="00136ED9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97BEC"/>
    <w:rsid w:val="003A73E7"/>
    <w:rsid w:val="003B4BEF"/>
    <w:rsid w:val="003C1395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092A"/>
    <w:rsid w:val="007327FC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278E"/>
    <w:rsid w:val="00865DFB"/>
    <w:rsid w:val="00891067"/>
    <w:rsid w:val="008A7416"/>
    <w:rsid w:val="008B6852"/>
    <w:rsid w:val="008C26FF"/>
    <w:rsid w:val="008D1D14"/>
    <w:rsid w:val="008E1785"/>
    <w:rsid w:val="008E7127"/>
    <w:rsid w:val="008E7C8E"/>
    <w:rsid w:val="008E7CC6"/>
    <w:rsid w:val="008F408E"/>
    <w:rsid w:val="00912959"/>
    <w:rsid w:val="00956B5F"/>
    <w:rsid w:val="009657F9"/>
    <w:rsid w:val="00990A81"/>
    <w:rsid w:val="0099525B"/>
    <w:rsid w:val="009C72B7"/>
    <w:rsid w:val="00A0052C"/>
    <w:rsid w:val="00A31074"/>
    <w:rsid w:val="00A31B14"/>
    <w:rsid w:val="00A323DC"/>
    <w:rsid w:val="00A466E6"/>
    <w:rsid w:val="00A815BE"/>
    <w:rsid w:val="00AA5DA1"/>
    <w:rsid w:val="00AE369F"/>
    <w:rsid w:val="00B026CB"/>
    <w:rsid w:val="00B640AC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100F"/>
    <w:rsid w:val="00CF0AD7"/>
    <w:rsid w:val="00CF0BE1"/>
    <w:rsid w:val="00CF188F"/>
    <w:rsid w:val="00D52A14"/>
    <w:rsid w:val="00D6206A"/>
    <w:rsid w:val="00D74599"/>
    <w:rsid w:val="00DA0469"/>
    <w:rsid w:val="00DD13B7"/>
    <w:rsid w:val="00DF3B0C"/>
    <w:rsid w:val="00E14984"/>
    <w:rsid w:val="00E22A25"/>
    <w:rsid w:val="00E46635"/>
    <w:rsid w:val="00E560F1"/>
    <w:rsid w:val="00E92319"/>
    <w:rsid w:val="00F837F4"/>
    <w:rsid w:val="00FB38D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5E7260F-35F8-4948-B372-F86B7B1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rsid w:val="004E4E85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超级链接"/>
    <w:uiPriority w:val="99"/>
    <w:rsid w:val="0089106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A31074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2-RRB.12.2-C-0006/e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2-WRC12-C-0553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R15-WRC15-C-0009!A21-A6!MSW-C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29C88-D0F8-439C-9019-AB9E19B49DDB}">
  <ds:schemaRefs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1389</Words>
  <Characters>649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R15-WRC15-C-0009!A21-A6!MSW-C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R15-WRC15-C-0009!A21-A6!MSW-C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6</cp:revision>
  <cp:lastPrinted>2015-07-09T13:17:00Z</cp:lastPrinted>
  <dcterms:created xsi:type="dcterms:W3CDTF">2015-07-10T07:25:00Z</dcterms:created>
  <dcterms:modified xsi:type="dcterms:W3CDTF">2015-07-10T09:02:00Z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