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3B6260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3B6260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3B626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3B6260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3B626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3B626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3B6260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3B626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577F81">
              <w:rPr>
                <w:rFonts w:ascii="Verdana" w:hAnsi="Verdana" w:cs="Traditional Arabic"/>
                <w:b/>
                <w:sz w:val="20"/>
              </w:rPr>
              <w:t>22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577F81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3B6260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3B6260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3B626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3B626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15531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3B626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B6260">
            <w:pPr>
              <w:pStyle w:val="Source"/>
            </w:pPr>
            <w:bookmarkStart w:id="4" w:name="dsource" w:colFirst="0" w:colLast="0"/>
            <w:proofErr w:type="spellStart"/>
            <w:r w:rsidRPr="00B6670C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6670C" w:rsidP="003B626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B626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B626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9.1(9.1.6)</w:t>
            </w:r>
          </w:p>
        </w:tc>
      </w:tr>
    </w:tbl>
    <w:bookmarkEnd w:id="7"/>
    <w:p w:rsidR="00100DC1" w:rsidRPr="000002F2" w:rsidRDefault="00100DC1" w:rsidP="003B6260">
      <w:pPr>
        <w:overflowPunct/>
        <w:autoSpaceDE/>
        <w:autoSpaceDN/>
        <w:adjustRightInd/>
        <w:textAlignment w:val="auto"/>
        <w:rPr>
          <w:lang w:eastAsia="zh-CN"/>
        </w:rPr>
      </w:pPr>
      <w:r w:rsidRPr="009A2B70">
        <w:rPr>
          <w:lang w:eastAsia="zh-CN"/>
        </w:rPr>
        <w:t>9</w:t>
      </w:r>
      <w:r w:rsidRPr="009A2B70">
        <w:rPr>
          <w:lang w:eastAsia="zh-CN"/>
        </w:rPr>
        <w:tab/>
      </w:r>
      <w:r w:rsidR="000809E4">
        <w:rPr>
          <w:rFonts w:hint="eastAsia"/>
          <w:lang w:val="zh-CN" w:eastAsia="zh-CN"/>
        </w:rPr>
        <w:t>按照《公约》第</w:t>
      </w:r>
      <w:r w:rsidR="000809E4">
        <w:rPr>
          <w:lang w:eastAsia="zh-CN"/>
        </w:rPr>
        <w:t>7</w:t>
      </w:r>
      <w:r w:rsidR="000809E4">
        <w:rPr>
          <w:rFonts w:hint="eastAsia"/>
          <w:lang w:val="zh-CN" w:eastAsia="zh-CN"/>
        </w:rPr>
        <w:t>条，</w:t>
      </w:r>
      <w:r w:rsidR="000809E4">
        <w:rPr>
          <w:rFonts w:hint="eastAsia"/>
          <w:lang w:eastAsia="zh-CN"/>
        </w:rPr>
        <w:t>审议</w:t>
      </w:r>
      <w:r w:rsidR="000809E4">
        <w:rPr>
          <w:rFonts w:hint="eastAsia"/>
          <w:lang w:val="zh-CN" w:eastAsia="zh-CN"/>
        </w:rPr>
        <w:t>并批准无线电通信局主任关于下列内容的报告：</w:t>
      </w:r>
    </w:p>
    <w:p w:rsidR="00100DC1" w:rsidRDefault="00100DC1" w:rsidP="003B6260">
      <w:pPr>
        <w:rPr>
          <w:lang w:eastAsia="zh-CN"/>
        </w:rPr>
      </w:pPr>
      <w:r w:rsidRPr="009A2B70">
        <w:rPr>
          <w:lang w:eastAsia="zh-CN"/>
        </w:rPr>
        <w:t>9.1</w:t>
      </w:r>
      <w:r w:rsidRPr="009A2B70">
        <w:rPr>
          <w:lang w:eastAsia="zh-CN"/>
        </w:rPr>
        <w:tab/>
      </w:r>
      <w:r w:rsidR="000809E4">
        <w:rPr>
          <w:rFonts w:hint="eastAsia"/>
          <w:color w:val="000000"/>
          <w:lang w:eastAsia="zh-CN"/>
        </w:rPr>
        <w:t>自</w:t>
      </w:r>
      <w:r w:rsidR="000809E4">
        <w:rPr>
          <w:color w:val="000000"/>
          <w:lang w:eastAsia="zh-CN"/>
        </w:rPr>
        <w:t>WRC-12</w:t>
      </w:r>
      <w:r w:rsidR="000809E4">
        <w:rPr>
          <w:rFonts w:hint="eastAsia"/>
          <w:color w:val="000000"/>
          <w:lang w:eastAsia="zh-CN"/>
        </w:rPr>
        <w:t>以来无线电通信部门的活动；</w:t>
      </w:r>
    </w:p>
    <w:p w:rsidR="0015531B" w:rsidRPr="00676FBA" w:rsidRDefault="00D348B4" w:rsidP="003B6260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(9.1.6)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957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3B6260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旨在审议固定业务、固定电台和移动电台定义的研究</w:t>
      </w:r>
    </w:p>
    <w:p w:rsidR="00100DC1" w:rsidRPr="00053504" w:rsidRDefault="00521823" w:rsidP="003B6260">
      <w:pPr>
        <w:pStyle w:val="headingb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引言</w:t>
      </w:r>
    </w:p>
    <w:p w:rsidR="00100DC1" w:rsidRPr="002D68DF" w:rsidRDefault="001B5F8F" w:rsidP="003B6260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1B5F8F">
        <w:rPr>
          <w:rFonts w:hint="eastAsia"/>
          <w:lang w:eastAsia="zh-CN"/>
        </w:rPr>
        <w:t>第</w:t>
      </w:r>
      <w:r w:rsidR="00100DC1" w:rsidRPr="001B5F8F">
        <w:rPr>
          <w:rStyle w:val="Strong"/>
          <w:b w:val="0"/>
          <w:bCs w:val="0"/>
          <w:lang w:eastAsia="zh-CN"/>
        </w:rPr>
        <w:t>957</w:t>
      </w:r>
      <w:r w:rsidRPr="001B5F8F">
        <w:rPr>
          <w:rStyle w:val="Strong"/>
          <w:rFonts w:hint="eastAsia"/>
          <w:b w:val="0"/>
          <w:bCs w:val="0"/>
          <w:lang w:eastAsia="zh-CN"/>
        </w:rPr>
        <w:t>号</w:t>
      </w:r>
      <w:r w:rsidRPr="001B5F8F">
        <w:rPr>
          <w:rStyle w:val="Strong"/>
          <w:b w:val="0"/>
          <w:bCs w:val="0"/>
          <w:lang w:eastAsia="zh-CN"/>
        </w:rPr>
        <w:t>决议（</w:t>
      </w:r>
      <w:r w:rsidR="00100DC1" w:rsidRPr="001B5F8F">
        <w:rPr>
          <w:rStyle w:val="Strong"/>
          <w:b w:val="0"/>
          <w:bCs w:val="0"/>
          <w:lang w:eastAsia="zh-CN"/>
        </w:rPr>
        <w:t>WRC-12</w:t>
      </w:r>
      <w:r w:rsidRPr="001B5F8F">
        <w:rPr>
          <w:rStyle w:val="Strong"/>
          <w:b w:val="0"/>
          <w:bCs w:val="0"/>
          <w:lang w:eastAsia="zh-CN"/>
        </w:rPr>
        <w:t>）</w:t>
      </w:r>
      <w:r w:rsidRPr="001B5F8F">
        <w:rPr>
          <w:rFonts w:hint="eastAsia"/>
          <w:lang w:eastAsia="zh-CN"/>
        </w:rPr>
        <w:t>做出决议</w:t>
      </w:r>
      <w:r>
        <w:rPr>
          <w:rFonts w:hint="eastAsia"/>
          <w:lang w:eastAsia="zh-CN"/>
        </w:rPr>
        <w:t>审议第</w:t>
      </w:r>
      <w:r w:rsidRPr="001B5F8F">
        <w:rPr>
          <w:bCs/>
          <w:lang w:eastAsia="zh-CN"/>
        </w:rPr>
        <w:t>1</w:t>
      </w:r>
      <w:r>
        <w:rPr>
          <w:rFonts w:hint="eastAsia"/>
          <w:lang w:eastAsia="zh-CN"/>
        </w:rPr>
        <w:t>条所含</w:t>
      </w:r>
      <w:r w:rsidRPr="009C64D5">
        <w:rPr>
          <w:rFonts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9C64D5">
        <w:rPr>
          <w:rFonts w:hint="eastAsia"/>
          <w:lang w:eastAsia="zh-CN"/>
        </w:rPr>
        <w:t>固定电台</w:t>
      </w:r>
      <w:r>
        <w:rPr>
          <w:rFonts w:hint="eastAsia"/>
          <w:lang w:eastAsia="zh-CN"/>
        </w:rPr>
        <w:t>和</w:t>
      </w:r>
      <w:r w:rsidRPr="009C64D5">
        <w:rPr>
          <w:rFonts w:hint="eastAsia"/>
          <w:lang w:eastAsia="zh-CN"/>
        </w:rPr>
        <w:t>移动电台</w:t>
      </w:r>
      <w:r>
        <w:rPr>
          <w:rFonts w:hint="eastAsia"/>
          <w:lang w:eastAsia="zh-CN"/>
        </w:rPr>
        <w:t>的定义，以便进行可能的修改；</w:t>
      </w:r>
      <w:r w:rsidR="0015531B">
        <w:rPr>
          <w:rFonts w:hint="eastAsia"/>
          <w:lang w:eastAsia="zh-CN"/>
        </w:rPr>
        <w:t>并</w:t>
      </w:r>
      <w:r w:rsidR="00047D6D">
        <w:rPr>
          <w:rFonts w:hint="eastAsia"/>
          <w:lang w:eastAsia="zh-CN"/>
        </w:rPr>
        <w:t>请</w:t>
      </w:r>
      <w:r w:rsidR="00047D6D">
        <w:rPr>
          <w:lang w:eastAsia="zh-CN"/>
        </w:rPr>
        <w:t>ITU-R</w:t>
      </w:r>
      <w:r w:rsidR="0015531B">
        <w:rPr>
          <w:rFonts w:hint="eastAsia"/>
          <w:lang w:eastAsia="zh-CN"/>
        </w:rPr>
        <w:t>就</w:t>
      </w:r>
      <w:r w:rsidR="0015531B">
        <w:rPr>
          <w:lang w:eastAsia="zh-CN"/>
        </w:rPr>
        <w:t>这些修改的潜在影响</w:t>
      </w:r>
      <w:r w:rsidR="00047D6D">
        <w:rPr>
          <w:rFonts w:hint="eastAsia"/>
          <w:lang w:eastAsia="zh-CN"/>
        </w:rPr>
        <w:t>开展必要研究</w:t>
      </w:r>
      <w:r w:rsidR="0015531B">
        <w:rPr>
          <w:rFonts w:hint="eastAsia"/>
          <w:lang w:eastAsia="zh-CN"/>
        </w:rPr>
        <w:t>。</w:t>
      </w:r>
    </w:p>
    <w:p w:rsidR="00100DC1" w:rsidRPr="002D68DF" w:rsidRDefault="0015531B" w:rsidP="003B6260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决议还</w:t>
      </w:r>
      <w:r w:rsidR="00F51A58">
        <w:rPr>
          <w:rFonts w:hint="eastAsia"/>
          <w:lang w:eastAsia="zh-CN"/>
        </w:rPr>
        <w:t>责成无线电通信局主任在其向</w:t>
      </w:r>
      <w:r w:rsidR="00F51A58">
        <w:rPr>
          <w:lang w:eastAsia="zh-CN"/>
        </w:rPr>
        <w:t>WRC-15</w:t>
      </w:r>
      <w:r w:rsidR="00F51A58">
        <w:rPr>
          <w:rFonts w:hint="eastAsia"/>
          <w:lang w:eastAsia="zh-CN"/>
        </w:rPr>
        <w:t>的提交报告中的议项</w:t>
      </w:r>
      <w:r w:rsidR="00F51A58">
        <w:rPr>
          <w:lang w:eastAsia="zh-CN"/>
        </w:rPr>
        <w:t>9.1</w:t>
      </w:r>
      <w:r w:rsidR="00F51A58">
        <w:rPr>
          <w:rFonts w:hint="eastAsia"/>
          <w:lang w:eastAsia="zh-CN"/>
        </w:rPr>
        <w:t>下提供上述研究结果</w:t>
      </w:r>
      <w:r w:rsidR="00F51A58">
        <w:rPr>
          <w:lang w:eastAsia="zh-CN"/>
        </w:rPr>
        <w:t>（</w:t>
      </w:r>
      <w:r w:rsidR="00F51A58">
        <w:rPr>
          <w:rFonts w:hint="eastAsia"/>
          <w:lang w:eastAsia="zh-CN"/>
        </w:rPr>
        <w:t>见第</w:t>
      </w:r>
      <w:r w:rsidR="00F51A58" w:rsidRPr="002D68DF">
        <w:rPr>
          <w:lang w:eastAsia="zh-CN"/>
        </w:rPr>
        <w:t>807</w:t>
      </w:r>
      <w:r w:rsidR="00F51A58">
        <w:rPr>
          <w:rFonts w:hint="eastAsia"/>
          <w:lang w:eastAsia="zh-CN"/>
        </w:rPr>
        <w:t>号</w:t>
      </w:r>
      <w:r w:rsidR="00F51A58" w:rsidRPr="002E72A1">
        <w:rPr>
          <w:lang w:eastAsia="zh-CN"/>
        </w:rPr>
        <w:t>决议</w:t>
      </w:r>
      <w:r w:rsidR="00F51A58" w:rsidRPr="002E72A1">
        <w:rPr>
          <w:rStyle w:val="Strong"/>
          <w:b w:val="0"/>
          <w:bCs w:val="0"/>
          <w:lang w:eastAsia="zh-CN"/>
        </w:rPr>
        <w:t>（</w:t>
      </w:r>
      <w:r w:rsidR="00F51A58" w:rsidRPr="002E72A1">
        <w:rPr>
          <w:rStyle w:val="Strong"/>
          <w:b w:val="0"/>
          <w:bCs w:val="0"/>
          <w:lang w:eastAsia="zh-CN"/>
        </w:rPr>
        <w:t>WRC-12</w:t>
      </w:r>
      <w:r w:rsidR="00F51A58" w:rsidRPr="002E72A1">
        <w:rPr>
          <w:rStyle w:val="Strong"/>
          <w:b w:val="0"/>
          <w:bCs w:val="0"/>
          <w:lang w:eastAsia="zh-CN"/>
        </w:rPr>
        <w:t>）</w:t>
      </w:r>
      <w:r w:rsidR="00F51A58" w:rsidRPr="002E72A1">
        <w:rPr>
          <w:lang w:eastAsia="zh-CN"/>
        </w:rPr>
        <w:t>）</w:t>
      </w:r>
      <w:r w:rsidR="00F51A58" w:rsidRPr="002E72A1">
        <w:rPr>
          <w:rFonts w:hint="eastAsia"/>
          <w:lang w:eastAsia="zh-CN"/>
        </w:rPr>
        <w:t>，</w:t>
      </w:r>
      <w:r w:rsidR="00F51A58">
        <w:rPr>
          <w:rFonts w:hint="eastAsia"/>
          <w:lang w:eastAsia="zh-CN"/>
        </w:rPr>
        <w:t>供大会审议并采取适当行动。</w:t>
      </w:r>
    </w:p>
    <w:p w:rsidR="002E72A1" w:rsidRDefault="0015531B" w:rsidP="002E72A1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15531B">
        <w:rPr>
          <w:lang w:val="en-US" w:eastAsia="zh-CN"/>
        </w:rPr>
        <w:t>欧洲认为没有必要修改</w:t>
      </w:r>
      <w:r>
        <w:rPr>
          <w:rFonts w:hint="eastAsia"/>
          <w:lang w:val="en-US" w:eastAsia="zh-CN"/>
        </w:rPr>
        <w:t>现行的</w:t>
      </w:r>
      <w:r w:rsidRPr="0015531B">
        <w:rPr>
          <w:lang w:val="en-US" w:eastAsia="zh-CN"/>
        </w:rPr>
        <w:t>固定业务</w:t>
      </w:r>
      <w:r>
        <w:rPr>
          <w:rFonts w:hint="eastAsia"/>
          <w:lang w:val="en-US" w:eastAsia="zh-CN"/>
        </w:rPr>
        <w:t>、</w:t>
      </w:r>
      <w:r w:rsidRPr="0015531B">
        <w:rPr>
          <w:lang w:val="en-US" w:eastAsia="zh-CN"/>
        </w:rPr>
        <w:t>固定站和移动</w:t>
      </w:r>
      <w:r>
        <w:rPr>
          <w:rFonts w:hint="eastAsia"/>
          <w:lang w:val="en-US" w:eastAsia="zh-CN"/>
        </w:rPr>
        <w:t>电台定义</w:t>
      </w:r>
      <w:r w:rsidRPr="0015531B">
        <w:rPr>
          <w:lang w:val="en-US" w:eastAsia="zh-CN"/>
        </w:rPr>
        <w:t>。</w:t>
      </w:r>
      <w:r w:rsidR="00543F1E" w:rsidRPr="0015531B">
        <w:rPr>
          <w:lang w:val="en-US" w:eastAsia="zh-CN"/>
        </w:rPr>
        <w:t>现</w:t>
      </w:r>
      <w:r w:rsidR="00543F1E">
        <w:rPr>
          <w:rFonts w:hint="eastAsia"/>
          <w:lang w:val="en-US" w:eastAsia="zh-CN"/>
        </w:rPr>
        <w:t>行</w:t>
      </w:r>
      <w:r w:rsidR="00543F1E" w:rsidRPr="0015531B">
        <w:rPr>
          <w:lang w:val="en-US" w:eastAsia="zh-CN"/>
        </w:rPr>
        <w:t>定义已</w:t>
      </w:r>
      <w:r w:rsidR="00543F1E">
        <w:rPr>
          <w:rFonts w:hint="eastAsia"/>
          <w:lang w:val="en-US" w:eastAsia="zh-CN"/>
        </w:rPr>
        <w:t>为</w:t>
      </w:r>
      <w:r w:rsidR="00543F1E" w:rsidRPr="0015531B">
        <w:rPr>
          <w:lang w:val="en-US" w:eastAsia="zh-CN"/>
        </w:rPr>
        <w:t>主管部门和国际电联</w:t>
      </w:r>
      <w:r w:rsidR="00543F1E">
        <w:rPr>
          <w:rFonts w:hint="eastAsia"/>
          <w:lang w:val="en-US" w:eastAsia="zh-CN"/>
        </w:rPr>
        <w:t>服务</w:t>
      </w:r>
      <w:r w:rsidR="00543F1E" w:rsidRPr="0015531B">
        <w:rPr>
          <w:lang w:val="en-US" w:eastAsia="zh-CN"/>
        </w:rPr>
        <w:t>了几十年</w:t>
      </w:r>
      <w:r w:rsidR="00543F1E">
        <w:rPr>
          <w:rFonts w:hint="eastAsia"/>
          <w:lang w:val="en-US" w:eastAsia="zh-CN"/>
        </w:rPr>
        <w:t>而</w:t>
      </w:r>
      <w:r w:rsidR="00543F1E" w:rsidRPr="0015531B">
        <w:rPr>
          <w:lang w:val="en-US" w:eastAsia="zh-CN"/>
        </w:rPr>
        <w:t>没有</w:t>
      </w:r>
      <w:r w:rsidR="00543F1E">
        <w:rPr>
          <w:rFonts w:hint="eastAsia"/>
          <w:lang w:val="en-US" w:eastAsia="zh-CN"/>
        </w:rPr>
        <w:t>出现</w:t>
      </w:r>
      <w:r w:rsidR="00543F1E" w:rsidRPr="0015531B">
        <w:rPr>
          <w:lang w:val="en-US" w:eastAsia="zh-CN"/>
        </w:rPr>
        <w:t>任何问题</w:t>
      </w:r>
      <w:r w:rsidRPr="0015531B">
        <w:rPr>
          <w:lang w:val="en-US" w:eastAsia="zh-CN"/>
        </w:rPr>
        <w:t>。此外，任何</w:t>
      </w:r>
      <w:r w:rsidR="00543F1E">
        <w:rPr>
          <w:rFonts w:hint="eastAsia"/>
          <w:lang w:val="en-US" w:eastAsia="zh-CN"/>
        </w:rPr>
        <w:t>对</w:t>
      </w:r>
      <w:r w:rsidR="00543F1E" w:rsidRPr="0015531B">
        <w:rPr>
          <w:lang w:val="en-US" w:eastAsia="zh-CN"/>
        </w:rPr>
        <w:t>定义的</w:t>
      </w:r>
      <w:r w:rsidR="00543F1E">
        <w:rPr>
          <w:rFonts w:hint="eastAsia"/>
          <w:lang w:val="en-US" w:eastAsia="zh-CN"/>
        </w:rPr>
        <w:t>修</w:t>
      </w:r>
      <w:r w:rsidRPr="0015531B">
        <w:rPr>
          <w:lang w:val="en-US" w:eastAsia="zh-CN"/>
        </w:rPr>
        <w:t>改</w:t>
      </w:r>
      <w:r w:rsidR="00543F1E">
        <w:rPr>
          <w:rFonts w:hint="eastAsia"/>
          <w:lang w:val="en-US" w:eastAsia="zh-CN"/>
        </w:rPr>
        <w:t>都</w:t>
      </w:r>
      <w:r w:rsidRPr="0015531B">
        <w:rPr>
          <w:lang w:val="en-US" w:eastAsia="zh-CN"/>
        </w:rPr>
        <w:t>可能</w:t>
      </w:r>
      <w:r w:rsidR="00543F1E">
        <w:rPr>
          <w:rFonts w:hint="eastAsia"/>
          <w:lang w:val="en-US" w:eastAsia="zh-CN"/>
        </w:rPr>
        <w:t>给</w:t>
      </w:r>
      <w:r w:rsidRPr="0015531B">
        <w:rPr>
          <w:lang w:val="en-US" w:eastAsia="zh-CN"/>
        </w:rPr>
        <w:t>现有的使用和程序</w:t>
      </w:r>
      <w:r w:rsidR="00543F1E">
        <w:rPr>
          <w:rFonts w:hint="eastAsia"/>
          <w:lang w:val="en-US" w:eastAsia="zh-CN"/>
        </w:rPr>
        <w:t>造成</w:t>
      </w:r>
      <w:r w:rsidRPr="0015531B">
        <w:rPr>
          <w:lang w:val="en-US" w:eastAsia="zh-CN"/>
        </w:rPr>
        <w:t>意想不到的后果。</w:t>
      </w:r>
      <w:r w:rsidR="00543F1E">
        <w:rPr>
          <w:rFonts w:hint="eastAsia"/>
          <w:lang w:val="en-US" w:eastAsia="zh-CN"/>
        </w:rPr>
        <w:t>修</w:t>
      </w:r>
      <w:r w:rsidR="00543F1E" w:rsidRPr="0015531B">
        <w:rPr>
          <w:lang w:val="en-US" w:eastAsia="zh-CN"/>
        </w:rPr>
        <w:t>改</w:t>
      </w:r>
      <w:r w:rsidR="00543F1E">
        <w:rPr>
          <w:rFonts w:hint="eastAsia"/>
          <w:lang w:val="en-US" w:eastAsia="zh-CN"/>
        </w:rPr>
        <w:t>还</w:t>
      </w:r>
      <w:r w:rsidRPr="0015531B">
        <w:rPr>
          <w:lang w:val="en-US" w:eastAsia="zh-CN"/>
        </w:rPr>
        <w:t>可能</w:t>
      </w:r>
      <w:r w:rsidR="00543F1E" w:rsidRPr="0015531B">
        <w:rPr>
          <w:lang w:val="en-US" w:eastAsia="zh-CN"/>
        </w:rPr>
        <w:t>给其他无线电通信业务的</w:t>
      </w:r>
      <w:r w:rsidRPr="0015531B">
        <w:rPr>
          <w:lang w:val="en-US" w:eastAsia="zh-CN"/>
        </w:rPr>
        <w:t>现</w:t>
      </w:r>
      <w:r w:rsidR="00543F1E">
        <w:rPr>
          <w:rFonts w:hint="eastAsia"/>
          <w:lang w:val="en-US" w:eastAsia="zh-CN"/>
        </w:rPr>
        <w:t>行划</w:t>
      </w:r>
      <w:r w:rsidRPr="0015531B">
        <w:rPr>
          <w:lang w:val="en-US" w:eastAsia="zh-CN"/>
        </w:rPr>
        <w:t>分配</w:t>
      </w:r>
      <w:r w:rsidR="00543F1E">
        <w:rPr>
          <w:rFonts w:hint="eastAsia"/>
          <w:lang w:val="en-US" w:eastAsia="zh-CN"/>
        </w:rPr>
        <w:t>造成</w:t>
      </w:r>
      <w:r w:rsidRPr="0015531B">
        <w:rPr>
          <w:lang w:val="en-US" w:eastAsia="zh-CN"/>
        </w:rPr>
        <w:t>负面</w:t>
      </w:r>
      <w:r w:rsidR="00543F1E">
        <w:rPr>
          <w:rFonts w:hint="eastAsia"/>
          <w:lang w:val="en-US" w:eastAsia="zh-CN"/>
        </w:rPr>
        <w:t>的监管</w:t>
      </w:r>
      <w:r w:rsidRPr="0015531B">
        <w:rPr>
          <w:lang w:val="en-US" w:eastAsia="zh-CN"/>
        </w:rPr>
        <w:t>影响</w:t>
      </w:r>
      <w:r w:rsidR="00543F1E">
        <w:rPr>
          <w:rFonts w:hint="eastAsia"/>
          <w:lang w:val="en-US" w:eastAsia="zh-CN"/>
        </w:rPr>
        <w:t>。</w:t>
      </w:r>
    </w:p>
    <w:p w:rsidR="0015531B" w:rsidRPr="0015531B" w:rsidRDefault="0015531B" w:rsidP="002E72A1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15531B">
        <w:rPr>
          <w:lang w:val="en-US" w:eastAsia="zh-CN"/>
        </w:rPr>
        <w:t>因此，欧洲提</w:t>
      </w:r>
      <w:r w:rsidR="00543F1E">
        <w:rPr>
          <w:rFonts w:hint="eastAsia"/>
          <w:lang w:val="en-US" w:eastAsia="zh-CN"/>
        </w:rPr>
        <w:t>案</w:t>
      </w:r>
      <w:r w:rsidRPr="0015531B">
        <w:rPr>
          <w:lang w:val="en-US" w:eastAsia="zh-CN"/>
        </w:rPr>
        <w:t>建议不改变</w:t>
      </w:r>
      <w:r w:rsidR="00543F1E">
        <w:rPr>
          <w:rFonts w:hint="eastAsia"/>
          <w:lang w:val="en-US" w:eastAsia="zh-CN"/>
        </w:rPr>
        <w:t>《</w:t>
      </w:r>
      <w:r w:rsidRPr="0015531B">
        <w:rPr>
          <w:lang w:val="en-US" w:eastAsia="zh-CN"/>
        </w:rPr>
        <w:t>无线电规则</w:t>
      </w:r>
      <w:r w:rsidR="00543F1E">
        <w:rPr>
          <w:lang w:val="en-US" w:eastAsia="zh-CN"/>
        </w:rPr>
        <w:t>》</w:t>
      </w:r>
      <w:r w:rsidRPr="0015531B">
        <w:rPr>
          <w:lang w:val="en-US" w:eastAsia="zh-CN"/>
        </w:rPr>
        <w:t>第</w:t>
      </w:r>
      <w:r w:rsidRPr="0015531B">
        <w:rPr>
          <w:lang w:val="en-US" w:eastAsia="zh-CN"/>
        </w:rPr>
        <w:t>1</w:t>
      </w:r>
      <w:r w:rsidRPr="0015531B">
        <w:rPr>
          <w:lang w:val="en-US" w:eastAsia="zh-CN"/>
        </w:rPr>
        <w:t>条</w:t>
      </w:r>
      <w:r w:rsidR="00543F1E">
        <w:rPr>
          <w:rFonts w:hint="eastAsia"/>
          <w:lang w:val="en-US" w:eastAsia="zh-CN"/>
        </w:rPr>
        <w:t>对</w:t>
      </w:r>
      <w:r w:rsidRPr="0015531B">
        <w:rPr>
          <w:lang w:val="en-US" w:eastAsia="zh-CN"/>
        </w:rPr>
        <w:t>固定业务</w:t>
      </w:r>
      <w:r w:rsidR="00543F1E">
        <w:rPr>
          <w:rFonts w:hint="eastAsia"/>
          <w:lang w:val="en-US" w:eastAsia="zh-CN"/>
        </w:rPr>
        <w:t>、</w:t>
      </w:r>
      <w:r w:rsidRPr="0015531B">
        <w:rPr>
          <w:lang w:val="en-US" w:eastAsia="zh-CN"/>
        </w:rPr>
        <w:t>固定</w:t>
      </w:r>
      <w:r w:rsidR="00543F1E">
        <w:rPr>
          <w:rFonts w:hint="eastAsia"/>
          <w:lang w:val="en-US" w:eastAsia="zh-CN"/>
        </w:rPr>
        <w:t>电台</w:t>
      </w:r>
      <w:r w:rsidRPr="0015531B">
        <w:rPr>
          <w:lang w:val="en-US" w:eastAsia="zh-CN"/>
        </w:rPr>
        <w:t>和移动</w:t>
      </w:r>
      <w:r w:rsidR="00543F1E">
        <w:rPr>
          <w:rFonts w:hint="eastAsia"/>
          <w:lang w:val="en-US" w:eastAsia="zh-CN"/>
        </w:rPr>
        <w:t>电台</w:t>
      </w:r>
      <w:r w:rsidRPr="0015531B">
        <w:rPr>
          <w:lang w:val="en-US" w:eastAsia="zh-CN"/>
        </w:rPr>
        <w:t>的定义。此外，它</w:t>
      </w:r>
      <w:r w:rsidR="00543F1E">
        <w:rPr>
          <w:rFonts w:hint="eastAsia"/>
          <w:lang w:val="en-US" w:eastAsia="zh-CN"/>
        </w:rPr>
        <w:t>还</w:t>
      </w:r>
      <w:r w:rsidR="00543F1E">
        <w:rPr>
          <w:lang w:val="en-US" w:eastAsia="zh-CN"/>
        </w:rPr>
        <w:t>建议废止</w:t>
      </w:r>
      <w:r w:rsidR="00543F1E">
        <w:rPr>
          <w:rFonts w:hint="eastAsia"/>
          <w:lang w:val="en-US" w:eastAsia="zh-CN"/>
        </w:rPr>
        <w:t>第</w:t>
      </w:r>
      <w:r w:rsidRPr="0015531B">
        <w:rPr>
          <w:lang w:val="en-US" w:eastAsia="zh-CN"/>
        </w:rPr>
        <w:t>957</w:t>
      </w:r>
      <w:r w:rsidRPr="0015531B">
        <w:rPr>
          <w:lang w:val="en-US" w:eastAsia="zh-CN"/>
        </w:rPr>
        <w:t>号决议（</w:t>
      </w:r>
      <w:r w:rsidRPr="0015531B">
        <w:rPr>
          <w:lang w:val="en-US" w:eastAsia="zh-CN"/>
        </w:rPr>
        <w:t>WRC-12</w:t>
      </w:r>
      <w:r w:rsidRPr="0015531B">
        <w:rPr>
          <w:lang w:val="en-US" w:eastAsia="zh-CN"/>
        </w:rPr>
        <w:t>）。</w:t>
      </w:r>
    </w:p>
    <w:p w:rsidR="0008752B" w:rsidRDefault="000875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15531B" w:rsidRDefault="00D348B4" w:rsidP="003B6260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15531B" w:rsidRDefault="00D348B4" w:rsidP="003B6260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15531B" w:rsidRDefault="00D348B4" w:rsidP="003B6260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无线电业务</w:t>
      </w:r>
    </w:p>
    <w:p w:rsidR="001E596C" w:rsidRDefault="00D348B4" w:rsidP="003B626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EUR/9A22</w:t>
      </w:r>
      <w:r w:rsidR="00100DC1">
        <w:rPr>
          <w:lang w:eastAsia="zh-CN"/>
        </w:rPr>
        <w:t>A6</w:t>
      </w:r>
      <w:r>
        <w:rPr>
          <w:lang w:eastAsia="zh-CN"/>
        </w:rPr>
        <w:t>/1</w:t>
      </w:r>
    </w:p>
    <w:p w:rsidR="0015531B" w:rsidRDefault="00D348B4" w:rsidP="003B6260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1.20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ED3B97">
        <w:rPr>
          <w:rFonts w:ascii="STKaiti" w:eastAsia="STKaiti" w:hAnsi="STKaiti" w:hint="eastAsia"/>
          <w:lang w:eastAsia="zh-CN"/>
        </w:rPr>
        <w:t>固定业务</w:t>
      </w:r>
      <w:r>
        <w:rPr>
          <w:rFonts w:hint="eastAsia"/>
          <w:lang w:eastAsia="zh-CN"/>
        </w:rPr>
        <w:t>：指定的固定地点之间的</w:t>
      </w:r>
      <w:r w:rsidRPr="00ED3B97">
        <w:rPr>
          <w:rFonts w:ascii="STKaiti" w:eastAsia="STKaiti" w:hAnsi="STKaiti" w:hint="eastAsia"/>
          <w:lang w:eastAsia="zh-CN"/>
        </w:rPr>
        <w:t>无线电通信业务</w:t>
      </w:r>
      <w:r>
        <w:rPr>
          <w:rFonts w:hint="eastAsia"/>
          <w:lang w:eastAsia="zh-CN"/>
        </w:rPr>
        <w:t>。</w:t>
      </w:r>
    </w:p>
    <w:p w:rsidR="001E596C" w:rsidRDefault="00D348B4" w:rsidP="003B62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0F20">
        <w:rPr>
          <w:rFonts w:hint="eastAsia"/>
          <w:lang w:eastAsia="zh-CN"/>
        </w:rPr>
        <w:t>无需修改此定义。</w:t>
      </w:r>
    </w:p>
    <w:p w:rsidR="0015531B" w:rsidRDefault="00D348B4" w:rsidP="003B6260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各种无线电台与系统</w:t>
      </w:r>
    </w:p>
    <w:p w:rsidR="001E596C" w:rsidRDefault="00D348B4" w:rsidP="003B626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EUR/9A22</w:t>
      </w:r>
      <w:r w:rsidR="00100DC1">
        <w:rPr>
          <w:lang w:eastAsia="zh-CN"/>
        </w:rPr>
        <w:t>A6</w:t>
      </w:r>
      <w:r>
        <w:rPr>
          <w:lang w:eastAsia="zh-CN"/>
        </w:rPr>
        <w:t>/2</w:t>
      </w:r>
    </w:p>
    <w:p w:rsidR="0015531B" w:rsidRDefault="00D348B4" w:rsidP="003B6260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1.66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D3E03">
        <w:rPr>
          <w:rFonts w:ascii="STKaiti" w:eastAsia="STKaiti" w:hAnsi="STKaiti" w:hint="eastAsia"/>
          <w:lang w:eastAsia="zh-CN"/>
        </w:rPr>
        <w:t>固定电台</w:t>
      </w:r>
      <w:r>
        <w:rPr>
          <w:rFonts w:hint="eastAsia"/>
          <w:lang w:eastAsia="zh-CN"/>
        </w:rPr>
        <w:t>：用于</w:t>
      </w:r>
      <w:r w:rsidRPr="005D3E03">
        <w:rPr>
          <w:rFonts w:ascii="STKaiti" w:eastAsia="STKaiti" w:hAnsi="STKaiti" w:hint="eastAsia"/>
          <w:lang w:eastAsia="zh-CN"/>
        </w:rPr>
        <w:t>固定</w:t>
      </w:r>
      <w:r w:rsidRPr="00092950">
        <w:rPr>
          <w:rFonts w:ascii="STKaiti" w:eastAsia="STKaiti" w:hAnsi="STKaiti" w:hint="eastAsia"/>
          <w:lang w:eastAsia="zh-CN"/>
        </w:rPr>
        <w:t>业务</w:t>
      </w:r>
      <w:r>
        <w:rPr>
          <w:rFonts w:hint="eastAsia"/>
          <w:lang w:eastAsia="zh-CN"/>
        </w:rPr>
        <w:t>的</w:t>
      </w:r>
      <w:r w:rsidRPr="00092950">
        <w:rPr>
          <w:rFonts w:ascii="STKaiti" w:eastAsia="STKaiti" w:hAnsi="STKaiti" w:hint="eastAsia"/>
          <w:lang w:eastAsia="zh-CN"/>
        </w:rPr>
        <w:t>电台</w:t>
      </w:r>
      <w:r>
        <w:rPr>
          <w:rFonts w:hint="eastAsia"/>
          <w:lang w:eastAsia="zh-CN"/>
        </w:rPr>
        <w:t>。</w:t>
      </w:r>
    </w:p>
    <w:p w:rsidR="001E596C" w:rsidRDefault="00D348B4" w:rsidP="003B62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0F20">
        <w:rPr>
          <w:rFonts w:hint="eastAsia"/>
          <w:lang w:eastAsia="zh-CN"/>
        </w:rPr>
        <w:t>无需修改此定义。</w:t>
      </w:r>
    </w:p>
    <w:p w:rsidR="001E596C" w:rsidRDefault="00D348B4" w:rsidP="003B626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EUR/9A22</w:t>
      </w:r>
      <w:r w:rsidR="00100DC1">
        <w:rPr>
          <w:lang w:eastAsia="zh-CN"/>
        </w:rPr>
        <w:t>A6</w:t>
      </w:r>
      <w:r>
        <w:rPr>
          <w:lang w:eastAsia="zh-CN"/>
        </w:rPr>
        <w:t>/3</w:t>
      </w:r>
    </w:p>
    <w:p w:rsidR="0015531B" w:rsidRDefault="00D348B4" w:rsidP="003B6260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1.67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AA0803">
        <w:rPr>
          <w:rFonts w:ascii="STKaiti" w:eastAsia="STKaiti" w:hAnsi="STKaiti" w:hint="eastAsia"/>
          <w:lang w:eastAsia="zh-CN"/>
        </w:rPr>
        <w:t>移动电台</w:t>
      </w:r>
      <w:r>
        <w:rPr>
          <w:rFonts w:hint="eastAsia"/>
          <w:lang w:eastAsia="zh-CN"/>
        </w:rPr>
        <w:t>：用于</w:t>
      </w:r>
      <w:r w:rsidRPr="00910A35">
        <w:rPr>
          <w:rFonts w:ascii="STKaiti" w:eastAsia="STKaiti" w:hAnsi="STKaiti" w:hint="eastAsia"/>
          <w:lang w:eastAsia="zh-CN"/>
        </w:rPr>
        <w:t>移动业务</w:t>
      </w:r>
      <w:r>
        <w:rPr>
          <w:rFonts w:hint="eastAsia"/>
          <w:lang w:eastAsia="zh-CN"/>
        </w:rPr>
        <w:t>在移动中或在非指定地点停留时使用的</w:t>
      </w:r>
      <w:r w:rsidRPr="00AA0803">
        <w:rPr>
          <w:rFonts w:ascii="STKaiti" w:eastAsia="STKaiti" w:hAnsi="STKaiti" w:hint="eastAsia"/>
          <w:lang w:eastAsia="zh-CN"/>
        </w:rPr>
        <w:t>电台</w:t>
      </w:r>
      <w:r>
        <w:rPr>
          <w:rFonts w:hint="eastAsia"/>
          <w:lang w:eastAsia="zh-CN"/>
        </w:rPr>
        <w:t>。</w:t>
      </w:r>
    </w:p>
    <w:p w:rsidR="001E596C" w:rsidRDefault="00D348B4" w:rsidP="003B626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0F20">
        <w:rPr>
          <w:rFonts w:hint="eastAsia"/>
          <w:lang w:eastAsia="zh-CN"/>
        </w:rPr>
        <w:t>无需修改此定义。</w:t>
      </w:r>
    </w:p>
    <w:p w:rsidR="001E596C" w:rsidRDefault="00D348B4" w:rsidP="003B626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EUR/9A22</w:t>
      </w:r>
      <w:r w:rsidR="00100DC1">
        <w:rPr>
          <w:lang w:eastAsia="zh-CN"/>
        </w:rPr>
        <w:t>A6</w:t>
      </w:r>
      <w:r>
        <w:rPr>
          <w:lang w:eastAsia="zh-CN"/>
        </w:rPr>
        <w:t>/4</w:t>
      </w:r>
    </w:p>
    <w:p w:rsidR="0015531B" w:rsidRDefault="00D348B4" w:rsidP="00912421">
      <w:pPr>
        <w:pStyle w:val="ResNo"/>
        <w:rPr>
          <w:lang w:eastAsia="zh-CN"/>
        </w:rPr>
      </w:pPr>
      <w:bookmarkStart w:id="10" w:name="_Toc328053260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957</w:t>
      </w:r>
      <w:r w:rsidRPr="00E547B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15531B" w:rsidRDefault="00D348B4" w:rsidP="003B6260">
      <w:pPr>
        <w:pStyle w:val="Restitle"/>
        <w:rPr>
          <w:rFonts w:hint="eastAsia"/>
          <w:lang w:eastAsia="zh-CN"/>
        </w:rPr>
      </w:pPr>
      <w:bookmarkStart w:id="11" w:name="_Toc328053261"/>
      <w:r>
        <w:rPr>
          <w:rFonts w:hint="eastAsia"/>
          <w:lang w:eastAsia="zh-CN"/>
        </w:rPr>
        <w:t>旨在审议</w:t>
      </w:r>
      <w:r w:rsidRPr="00847507">
        <w:rPr>
          <w:rFonts w:eastAsia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847507">
        <w:rPr>
          <w:rFonts w:eastAsia="STKaiti" w:hint="eastAsia"/>
          <w:lang w:eastAsia="zh-CN"/>
        </w:rPr>
        <w:t>固定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和</w:t>
      </w:r>
      <w:r w:rsidRPr="00847507">
        <w:rPr>
          <w:rFonts w:eastAsia="STKaiti" w:hint="eastAsia"/>
          <w:lang w:eastAsia="zh-CN"/>
        </w:rPr>
        <w:t>移动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定义的研究</w:t>
      </w:r>
      <w:bookmarkEnd w:id="11"/>
    </w:p>
    <w:p w:rsidR="001E596C" w:rsidRDefault="00D348B4" w:rsidP="003B6260">
      <w:pPr>
        <w:pStyle w:val="Reasons"/>
        <w:rPr>
          <w:rFonts w:hAnsi="SimSun"/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43F1E" w:rsidRPr="008135FC">
        <w:rPr>
          <w:rFonts w:hint="eastAsia"/>
          <w:lang w:eastAsia="zh-CN"/>
        </w:rPr>
        <w:t>不再需要</w:t>
      </w:r>
      <w:r w:rsidR="00543F1E">
        <w:rPr>
          <w:rFonts w:hint="eastAsia"/>
          <w:lang w:eastAsia="zh-CN"/>
        </w:rPr>
        <w:t>此</w:t>
      </w:r>
      <w:r w:rsidR="00C40F20" w:rsidRPr="008135FC">
        <w:rPr>
          <w:rFonts w:hint="eastAsia"/>
          <w:lang w:eastAsia="zh-CN"/>
        </w:rPr>
        <w:t>决议</w:t>
      </w:r>
      <w:r w:rsidR="00C40F20" w:rsidRPr="008135FC">
        <w:rPr>
          <w:rFonts w:hAnsi="SimSun" w:hint="eastAsia"/>
          <w:bCs/>
          <w:lang w:eastAsia="zh-CN"/>
        </w:rPr>
        <w:t>。</w:t>
      </w:r>
    </w:p>
    <w:p w:rsidR="00D85D37" w:rsidRDefault="00D85D37" w:rsidP="003B6260">
      <w:pPr>
        <w:pStyle w:val="Reasons"/>
        <w:rPr>
          <w:rFonts w:hAnsi="SimSun"/>
          <w:bCs/>
          <w:lang w:eastAsia="zh-CN"/>
        </w:rPr>
      </w:pPr>
    </w:p>
    <w:p w:rsidR="00D85D37" w:rsidRDefault="00D85D37" w:rsidP="0032202E">
      <w:pPr>
        <w:pStyle w:val="Reasons"/>
      </w:pPr>
    </w:p>
    <w:p w:rsidR="00D85D37" w:rsidRPr="00395E4B" w:rsidRDefault="00D85D37" w:rsidP="00D85D37">
      <w:pPr>
        <w:jc w:val="center"/>
        <w:rPr>
          <w:rFonts w:hint="eastAsia"/>
          <w:lang w:val="en-US"/>
        </w:rPr>
      </w:pPr>
      <w:r>
        <w:t>______________</w:t>
      </w:r>
      <w:bookmarkStart w:id="12" w:name="_GoBack"/>
      <w:bookmarkEnd w:id="12"/>
    </w:p>
    <w:sectPr w:rsidR="00D85D37" w:rsidRPr="00395E4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1B" w:rsidRDefault="0015531B">
      <w:r>
        <w:separator/>
      </w:r>
    </w:p>
  </w:endnote>
  <w:endnote w:type="continuationSeparator" w:id="0">
    <w:p w:rsidR="0015531B" w:rsidRDefault="0015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B" w:rsidRPr="00C40F20" w:rsidRDefault="00617F25" w:rsidP="00C40F20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P:\CHI\ITU-R\CONF-R\CMR15\000\009ADD22ADD06C.docx</w:t>
    </w:r>
    <w:r>
      <w:fldChar w:fldCharType="end"/>
    </w:r>
    <w:r w:rsidR="0015531B">
      <w:rPr>
        <w:lang w:val="en-US"/>
      </w:rPr>
      <w:t xml:space="preserve"> (383655)</w:t>
    </w:r>
    <w:r w:rsidR="0015531B">
      <w:tab/>
    </w:r>
    <w:r w:rsidR="0015531B">
      <w:fldChar w:fldCharType="begin"/>
    </w:r>
    <w:r w:rsidR="0015531B">
      <w:instrText xml:space="preserve"> SAVEDATE \@ DD.MM.YY </w:instrText>
    </w:r>
    <w:r w:rsidR="0015531B">
      <w:fldChar w:fldCharType="separate"/>
    </w:r>
    <w:r>
      <w:t>10.07.15</w:t>
    </w:r>
    <w:r w:rsidR="0015531B">
      <w:fldChar w:fldCharType="end"/>
    </w:r>
    <w:r w:rsidR="0015531B">
      <w:tab/>
    </w:r>
    <w:r w:rsidR="0015531B">
      <w:fldChar w:fldCharType="begin"/>
    </w:r>
    <w:r w:rsidR="0015531B">
      <w:instrText xml:space="preserve"> PRINTDATE \@ DD.MM.YY </w:instrText>
    </w:r>
    <w:r w:rsidR="0015531B">
      <w:fldChar w:fldCharType="separate"/>
    </w:r>
    <w:r>
      <w:t>10.07.15</w:t>
    </w:r>
    <w:r w:rsidR="0015531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B" w:rsidRPr="00DA0469" w:rsidRDefault="00617F25" w:rsidP="00C40F20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P:\CHI\ITU-R\CONF-R\CMR15\000\009ADD22ADD06C.docx</w:t>
    </w:r>
    <w:r>
      <w:fldChar w:fldCharType="end"/>
    </w:r>
    <w:r w:rsidR="0015531B">
      <w:rPr>
        <w:lang w:val="en-US"/>
      </w:rPr>
      <w:t xml:space="preserve"> (383655)</w:t>
    </w:r>
    <w:r w:rsidR="0015531B">
      <w:tab/>
    </w:r>
    <w:r w:rsidR="0015531B">
      <w:fldChar w:fldCharType="begin"/>
    </w:r>
    <w:r w:rsidR="0015531B">
      <w:instrText xml:space="preserve"> SAVEDATE \@ DD.MM.YY </w:instrText>
    </w:r>
    <w:r w:rsidR="0015531B">
      <w:fldChar w:fldCharType="separate"/>
    </w:r>
    <w:r>
      <w:t>10.07.15</w:t>
    </w:r>
    <w:r w:rsidR="0015531B">
      <w:fldChar w:fldCharType="end"/>
    </w:r>
    <w:r w:rsidR="0015531B">
      <w:tab/>
    </w:r>
    <w:r w:rsidR="0015531B">
      <w:fldChar w:fldCharType="begin"/>
    </w:r>
    <w:r w:rsidR="0015531B">
      <w:instrText xml:space="preserve"> PRINTDATE \@ DD.MM.YY </w:instrText>
    </w:r>
    <w:r w:rsidR="0015531B">
      <w:fldChar w:fldCharType="separate"/>
    </w:r>
    <w:r>
      <w:t>10.07.15</w:t>
    </w:r>
    <w:r w:rsidR="0015531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1B" w:rsidRDefault="0015531B">
      <w:r>
        <w:t>____________________</w:t>
      </w:r>
    </w:p>
  </w:footnote>
  <w:footnote w:type="continuationSeparator" w:id="0">
    <w:p w:rsidR="0015531B" w:rsidRDefault="0015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B" w:rsidRDefault="0015531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7F25">
      <w:rPr>
        <w:rStyle w:val="PageNumber"/>
        <w:noProof/>
      </w:rPr>
      <w:t>2</w:t>
    </w:r>
    <w:r>
      <w:rPr>
        <w:rStyle w:val="PageNumber"/>
      </w:rPr>
      <w:fldChar w:fldCharType="end"/>
    </w:r>
  </w:p>
  <w:p w:rsidR="0015531B" w:rsidRDefault="0015531B" w:rsidP="00B711CC">
    <w:pPr>
      <w:pStyle w:val="Header"/>
      <w:rPr>
        <w:lang w:val="en-US"/>
      </w:rPr>
    </w:pPr>
    <w:r>
      <w:rPr>
        <w:rStyle w:val="PageNumber"/>
      </w:rPr>
      <w:t>CMR15/</w:t>
    </w:r>
    <w:r>
      <w:t>9(Add.22)(Add.6)-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7D6D"/>
    <w:rsid w:val="000809E4"/>
    <w:rsid w:val="0008752B"/>
    <w:rsid w:val="000C09BA"/>
    <w:rsid w:val="000C1F1E"/>
    <w:rsid w:val="000C6AA7"/>
    <w:rsid w:val="000E26F6"/>
    <w:rsid w:val="00100DC1"/>
    <w:rsid w:val="00123C07"/>
    <w:rsid w:val="0015531B"/>
    <w:rsid w:val="00166859"/>
    <w:rsid w:val="001765EC"/>
    <w:rsid w:val="001853E8"/>
    <w:rsid w:val="001B5F8F"/>
    <w:rsid w:val="001B6360"/>
    <w:rsid w:val="001E596C"/>
    <w:rsid w:val="001F4EA6"/>
    <w:rsid w:val="00214959"/>
    <w:rsid w:val="002260A6"/>
    <w:rsid w:val="002742B3"/>
    <w:rsid w:val="002A4C9C"/>
    <w:rsid w:val="002B509B"/>
    <w:rsid w:val="002E2A59"/>
    <w:rsid w:val="002E4507"/>
    <w:rsid w:val="002E72A1"/>
    <w:rsid w:val="00305254"/>
    <w:rsid w:val="003169D2"/>
    <w:rsid w:val="00395E4B"/>
    <w:rsid w:val="003B4BEF"/>
    <w:rsid w:val="003B6260"/>
    <w:rsid w:val="003C6B45"/>
    <w:rsid w:val="0041282E"/>
    <w:rsid w:val="00437869"/>
    <w:rsid w:val="00465A34"/>
    <w:rsid w:val="0049071C"/>
    <w:rsid w:val="004C4554"/>
    <w:rsid w:val="004D2DEC"/>
    <w:rsid w:val="004F2BE6"/>
    <w:rsid w:val="00521823"/>
    <w:rsid w:val="00527E8A"/>
    <w:rsid w:val="00540958"/>
    <w:rsid w:val="00542E85"/>
    <w:rsid w:val="00543F1E"/>
    <w:rsid w:val="00562479"/>
    <w:rsid w:val="00576849"/>
    <w:rsid w:val="00577F81"/>
    <w:rsid w:val="005A0ACB"/>
    <w:rsid w:val="005C3345"/>
    <w:rsid w:val="005E08D2"/>
    <w:rsid w:val="005E7FD8"/>
    <w:rsid w:val="00617F25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421"/>
    <w:rsid w:val="00912959"/>
    <w:rsid w:val="00936BB3"/>
    <w:rsid w:val="009657F9"/>
    <w:rsid w:val="0099525B"/>
    <w:rsid w:val="009C64D5"/>
    <w:rsid w:val="009C72B7"/>
    <w:rsid w:val="00A0052C"/>
    <w:rsid w:val="00A31B14"/>
    <w:rsid w:val="00A323DC"/>
    <w:rsid w:val="00A466E6"/>
    <w:rsid w:val="00A815BE"/>
    <w:rsid w:val="00AA5DA1"/>
    <w:rsid w:val="00AE369F"/>
    <w:rsid w:val="00AF6D7F"/>
    <w:rsid w:val="00B026CB"/>
    <w:rsid w:val="00B5400F"/>
    <w:rsid w:val="00B6670C"/>
    <w:rsid w:val="00B711CC"/>
    <w:rsid w:val="00B851D4"/>
    <w:rsid w:val="00B868FC"/>
    <w:rsid w:val="00B95072"/>
    <w:rsid w:val="00BB26CD"/>
    <w:rsid w:val="00BD51BC"/>
    <w:rsid w:val="00C07239"/>
    <w:rsid w:val="00C364B1"/>
    <w:rsid w:val="00C40F20"/>
    <w:rsid w:val="00C47D87"/>
    <w:rsid w:val="00C627F9"/>
    <w:rsid w:val="00C6584D"/>
    <w:rsid w:val="00C929E0"/>
    <w:rsid w:val="00CB4E5A"/>
    <w:rsid w:val="00CC73D7"/>
    <w:rsid w:val="00CF0AD7"/>
    <w:rsid w:val="00CF0BE1"/>
    <w:rsid w:val="00D348B4"/>
    <w:rsid w:val="00D52A14"/>
    <w:rsid w:val="00D6206A"/>
    <w:rsid w:val="00D74599"/>
    <w:rsid w:val="00D85D37"/>
    <w:rsid w:val="00DA0469"/>
    <w:rsid w:val="00DD13B7"/>
    <w:rsid w:val="00DF3B0C"/>
    <w:rsid w:val="00E14984"/>
    <w:rsid w:val="00E22A25"/>
    <w:rsid w:val="00E560F1"/>
    <w:rsid w:val="00E64A97"/>
    <w:rsid w:val="00E92319"/>
    <w:rsid w:val="00F51A5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A0C23F05-6BB4-41A6-8ADA-A811B835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paragraph" w:customStyle="1" w:styleId="headingb0">
    <w:name w:val="heading_b"/>
    <w:basedOn w:val="Heading3"/>
    <w:next w:val="Normal"/>
    <w:rsid w:val="00100DC1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rFonts w:eastAsia="Times New Roman"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10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19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R15-WRC15-C-0009!A22-A6!MSW-C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D031F1-63C2-40CE-933E-C3FC79FA1B90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644</Words>
  <Characters>827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R15-WRC15-C-0009!A22-A6!MSW-C</vt:lpstr>
    </vt:vector>
  </TitlesOfParts>
  <Manager>General Secretariat - Pool</Manager>
  <Company>International Telecommunication Union (ITU)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R15-WRC15-C-0009!A22-A6!MSW-C</dc:title>
  <dc:subject>World Radiocommunication Conference - 2015</dc:subject>
  <dc:creator>Documents Proposals Manager (DPM)</dc:creator>
  <cp:keywords>DPM_v5.2015.7.6_prod</cp:keywords>
  <dc:description/>
  <cp:lastModifiedBy>Xu, Hui</cp:lastModifiedBy>
  <cp:revision>11</cp:revision>
  <cp:lastPrinted>2015-07-10T12:58:00Z</cp:lastPrinted>
  <dcterms:created xsi:type="dcterms:W3CDTF">2015-07-10T12:47:00Z</dcterms:created>
  <dcterms:modified xsi:type="dcterms:W3CDTF">2015-07-10T12:59:00Z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