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F9134D" w:rsidRDefault="001952E0" w:rsidP="007F2986">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F2986">
              <w:rPr>
                <w:lang w:bidi="ar-SY"/>
              </w:rPr>
              <w:t>13</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7F2986" w:rsidP="007F2986">
            <w:pPr>
              <w:pStyle w:val="Firstpageheader"/>
              <w:framePr w:hSpace="0" w:wrap="auto" w:vAnchor="margin" w:xAlign="left" w:yAlign="inline"/>
              <w:rPr>
                <w:rFonts w:hint="eastAsia"/>
                <w:rtl/>
              </w:rPr>
            </w:pPr>
            <w:r>
              <w:rPr>
                <w:lang w:bidi="ar-SY"/>
              </w:rPr>
              <w:t>24</w:t>
            </w:r>
            <w:r w:rsidR="001952E0" w:rsidRPr="00F9134D">
              <w:rPr>
                <w:rFonts w:hint="cs"/>
                <w:rtl/>
              </w:rPr>
              <w:t xml:space="preserve"> </w:t>
            </w:r>
            <w:r>
              <w:rPr>
                <w:rFonts w:hint="cs"/>
                <w:rtl/>
              </w:rPr>
              <w:t>يونيو</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C51DAD">
            <w:pPr>
              <w:pStyle w:val="Firstpageheader"/>
              <w:framePr w:hSpace="0" w:wrap="auto" w:vAnchor="margin" w:xAlign="left" w:yAlign="inline"/>
              <w:rPr>
                <w:rFonts w:hint="eastAsia"/>
                <w:lang w:bidi="ar-SY"/>
              </w:rPr>
            </w:pPr>
            <w:r w:rsidRPr="00F9134D">
              <w:rPr>
                <w:rFonts w:hint="cs"/>
                <w:rtl/>
              </w:rPr>
              <w:t>الأصل: بالإنكليزية</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1952E0" w:rsidRDefault="007F2986" w:rsidP="001E7F16">
            <w:pPr>
              <w:pStyle w:val="Source"/>
              <w:spacing w:after="0"/>
              <w:rPr>
                <w:rtl/>
                <w:lang w:bidi="ar-SY"/>
              </w:rPr>
            </w:pPr>
            <w:r>
              <w:rPr>
                <w:rFonts w:hint="cs"/>
                <w:rtl/>
                <w:lang w:bidi="ar-SY"/>
              </w:rPr>
              <w:t>مذكرة من الأمين العام</w:t>
            </w:r>
          </w:p>
        </w:tc>
      </w:tr>
      <w:tr w:rsidR="001952E0" w:rsidRPr="001952E0" w:rsidTr="001D17A2">
        <w:trPr>
          <w:cantSplit/>
          <w:jc w:val="center"/>
        </w:trPr>
        <w:tc>
          <w:tcPr>
            <w:tcW w:w="5000" w:type="pct"/>
            <w:gridSpan w:val="2"/>
          </w:tcPr>
          <w:p w:rsidR="001952E0" w:rsidRPr="001952E0" w:rsidRDefault="007F2986" w:rsidP="001E7F16">
            <w:pPr>
              <w:pStyle w:val="Title1"/>
              <w:rPr>
                <w:rtl/>
                <w:lang w:bidi="ar-EG"/>
              </w:rPr>
            </w:pPr>
            <w:r w:rsidRPr="007F2986">
              <w:rPr>
                <w:rtl/>
                <w:lang w:bidi="ar-EG"/>
              </w:rPr>
              <w:t>موقف ال</w:t>
            </w:r>
            <w:r w:rsidR="004965AF">
              <w:rPr>
                <w:rFonts w:hint="cs"/>
                <w:rtl/>
                <w:lang w:bidi="ar-EG"/>
              </w:rPr>
              <w:t>‍</w:t>
            </w:r>
            <w:r w:rsidRPr="007F2986">
              <w:rPr>
                <w:rtl/>
                <w:lang w:bidi="ar-EG"/>
              </w:rPr>
              <w:t>منظمة البحرية الدولية</w:t>
            </w:r>
            <w:r w:rsidRPr="007F2986">
              <w:rPr>
                <w:rtl/>
                <w:lang w:bidi="ar-EG"/>
              </w:rPr>
              <w:br/>
              <w:t>بشأن بنود جدول أعمال ال</w:t>
            </w:r>
            <w:r w:rsidR="001E7F16">
              <w:rPr>
                <w:rFonts w:hint="cs"/>
                <w:rtl/>
                <w:lang w:bidi="ar-EG"/>
              </w:rPr>
              <w:t>‍</w:t>
            </w:r>
            <w:r w:rsidRPr="007F2986">
              <w:rPr>
                <w:rtl/>
                <w:lang w:bidi="ar-EG"/>
              </w:rPr>
              <w:t>مؤت</w:t>
            </w:r>
            <w:r w:rsidR="001E7F16">
              <w:rPr>
                <w:rFonts w:hint="cs"/>
                <w:rtl/>
                <w:lang w:bidi="ar-EG"/>
              </w:rPr>
              <w:t>‍</w:t>
            </w:r>
            <w:r w:rsidRPr="007F2986">
              <w:rPr>
                <w:rtl/>
                <w:lang w:bidi="ar-EG"/>
              </w:rPr>
              <w:t>مر العال</w:t>
            </w:r>
            <w:r w:rsidR="001E7F16">
              <w:rPr>
                <w:rFonts w:hint="cs"/>
                <w:rtl/>
                <w:lang w:bidi="ar-EG"/>
              </w:rPr>
              <w:t>‍</w:t>
            </w:r>
            <w:r w:rsidRPr="007F2986">
              <w:rPr>
                <w:rtl/>
                <w:lang w:bidi="ar-EG"/>
              </w:rPr>
              <w:t>مي للاتصالات الراديوية لعام</w:t>
            </w:r>
            <w:r w:rsidR="001E7F16">
              <w:rPr>
                <w:rFonts w:hint="cs"/>
                <w:rtl/>
                <w:lang w:bidi="ar-EG"/>
              </w:rPr>
              <w:t> </w:t>
            </w:r>
            <w:r w:rsidRPr="007F2986">
              <w:rPr>
                <w:lang w:bidi="ar-SY"/>
              </w:rPr>
              <w:t>2015</w:t>
            </w:r>
            <w:r w:rsidRPr="007F2986">
              <w:rPr>
                <w:rtl/>
                <w:lang w:bidi="ar-EG"/>
              </w:rPr>
              <w:br/>
              <w:t>ال</w:t>
            </w:r>
            <w:r w:rsidR="001E7F16">
              <w:rPr>
                <w:rFonts w:hint="cs"/>
                <w:rtl/>
                <w:lang w:bidi="ar-EG"/>
              </w:rPr>
              <w:t>‍</w:t>
            </w:r>
            <w:r w:rsidRPr="007F2986">
              <w:rPr>
                <w:rtl/>
                <w:lang w:bidi="ar-EG"/>
              </w:rPr>
              <w:t>متعلقة بال</w:t>
            </w:r>
            <w:r w:rsidR="001E7F16">
              <w:rPr>
                <w:rFonts w:hint="cs"/>
                <w:rtl/>
                <w:lang w:bidi="ar-EG"/>
              </w:rPr>
              <w:t>‍</w:t>
            </w:r>
            <w:r w:rsidRPr="007F2986">
              <w:rPr>
                <w:rtl/>
                <w:lang w:bidi="ar-EG"/>
              </w:rPr>
              <w:t xml:space="preserve">مسائل ذات الصلة </w:t>
            </w:r>
            <w:proofErr w:type="spellStart"/>
            <w:r w:rsidRPr="007F2986">
              <w:rPr>
                <w:rtl/>
                <w:lang w:bidi="ar-EG"/>
              </w:rPr>
              <w:t>بال</w:t>
            </w:r>
            <w:r w:rsidR="001E7F16">
              <w:rPr>
                <w:rFonts w:hint="cs"/>
                <w:rtl/>
                <w:lang w:bidi="ar-EG"/>
              </w:rPr>
              <w:t>‍</w:t>
            </w:r>
            <w:r w:rsidRPr="007F2986">
              <w:rPr>
                <w:rtl/>
                <w:lang w:bidi="ar-EG"/>
              </w:rPr>
              <w:t>خدمات</w:t>
            </w:r>
            <w:proofErr w:type="spellEnd"/>
            <w:r w:rsidRPr="007F2986">
              <w:rPr>
                <w:rtl/>
                <w:lang w:bidi="ar-EG"/>
              </w:rPr>
              <w:t xml:space="preserve"> البحرية</w:t>
            </w:r>
          </w:p>
        </w:tc>
      </w:tr>
      <w:tr w:rsidR="001952E0" w:rsidRPr="001952E0" w:rsidTr="001D17A2">
        <w:trPr>
          <w:cantSplit/>
          <w:jc w:val="center"/>
        </w:trPr>
        <w:tc>
          <w:tcPr>
            <w:tcW w:w="5000" w:type="pct"/>
            <w:gridSpan w:val="2"/>
          </w:tcPr>
          <w:p w:rsidR="001952E0" w:rsidRPr="001952E0" w:rsidRDefault="001952E0" w:rsidP="007F2986">
            <w:pPr>
              <w:rPr>
                <w:lang w:val="en-GB"/>
              </w:rPr>
            </w:pPr>
          </w:p>
        </w:tc>
      </w:tr>
    </w:tbl>
    <w:p w:rsidR="00706D7A" w:rsidRDefault="007F2986" w:rsidP="007F2986">
      <w:pPr>
        <w:pStyle w:val="Normalaftertitle"/>
        <w:rPr>
          <w:rtl/>
        </w:rPr>
      </w:pPr>
      <w:r w:rsidRPr="007F2986">
        <w:rPr>
          <w:rFonts w:hint="cs"/>
          <w:rtl/>
        </w:rPr>
        <w:t xml:space="preserve">بناءً على طلب المنظمة البحرية الدولية </w:t>
      </w:r>
      <w:r w:rsidRPr="007F2986">
        <w:t>(IMO)</w:t>
      </w:r>
      <w:r w:rsidRPr="007F2986">
        <w:rPr>
          <w:rFonts w:hint="cs"/>
          <w:rtl/>
        </w:rPr>
        <w:t>، يشرفني أن أرفع إلى علم المؤتمر ورقة المعلومات الملحقة بهذه الوثيقة.</w:t>
      </w:r>
    </w:p>
    <w:p w:rsidR="007F2986" w:rsidRDefault="007F2986" w:rsidP="007F2986">
      <w:pPr>
        <w:spacing w:before="1440"/>
        <w:ind w:left="3969"/>
        <w:jc w:val="center"/>
        <w:rPr>
          <w:rtl/>
          <w:lang w:bidi="ar-SY"/>
        </w:rPr>
      </w:pPr>
      <w:r>
        <w:rPr>
          <w:rtl/>
          <w:lang w:bidi="ar-EG"/>
        </w:rPr>
        <w:t>هولين جاو</w:t>
      </w:r>
      <w:r>
        <w:rPr>
          <w:rtl/>
          <w:lang w:bidi="ar-EG"/>
        </w:rPr>
        <w:br/>
      </w:r>
      <w:r>
        <w:rPr>
          <w:rtl/>
          <w:lang w:bidi="ar-SY"/>
        </w:rPr>
        <w:t>الأمين العام</w:t>
      </w:r>
    </w:p>
    <w:p w:rsidR="00F9134D" w:rsidRDefault="00F9134D" w:rsidP="00F9134D">
      <w:pPr>
        <w:rPr>
          <w:rtl/>
          <w:lang w:bidi="ar-SY"/>
        </w:rPr>
      </w:pPr>
      <w:r>
        <w:rPr>
          <w:rtl/>
          <w:lang w:bidi="ar-SY"/>
        </w:rPr>
        <w:br w:type="page"/>
      </w:r>
    </w:p>
    <w:p w:rsidR="007F2986" w:rsidRPr="007F2986" w:rsidRDefault="007F2986" w:rsidP="007F2986">
      <w:pPr>
        <w:pStyle w:val="Headingb"/>
      </w:pPr>
      <w:r w:rsidRPr="007F2986">
        <w:rPr>
          <w:rFonts w:hint="cs"/>
          <w:rtl/>
        </w:rPr>
        <w:lastRenderedPageBreak/>
        <w:t>لمحة عامة</w:t>
      </w:r>
    </w:p>
    <w:p w:rsidR="007F2986" w:rsidRPr="007F2986" w:rsidRDefault="007F2986" w:rsidP="007F2986">
      <w:pPr>
        <w:rPr>
          <w:rtl/>
          <w:lang w:bidi="ar-EG"/>
        </w:rPr>
      </w:pPr>
      <w:r w:rsidRPr="007F2986">
        <w:rPr>
          <w:rFonts w:hint="cs"/>
          <w:rtl/>
          <w:lang w:bidi="ar-EG"/>
        </w:rPr>
        <w:t xml:space="preserve">تنقل عمليات الشحن البحري أكثر من </w:t>
      </w:r>
      <w:r w:rsidRPr="007F2986">
        <w:rPr>
          <w:lang w:bidi="ar-SY"/>
        </w:rPr>
        <w:t>90</w:t>
      </w:r>
      <w:r w:rsidRPr="007F2986">
        <w:rPr>
          <w:rFonts w:hint="cs"/>
          <w:rtl/>
          <w:lang w:bidi="ar-EG"/>
        </w:rPr>
        <w:t xml:space="preserve"> في المائة من إجمالي التجارة العالمية. ويمثل ذلك نحو </w:t>
      </w:r>
      <w:r w:rsidRPr="007F2986">
        <w:rPr>
          <w:lang w:bidi="ar-SY"/>
        </w:rPr>
        <w:t>7</w:t>
      </w:r>
      <w:r w:rsidRPr="007F2986">
        <w:rPr>
          <w:lang w:val="en-GB" w:bidi="ar-SY"/>
        </w:rPr>
        <w:t>,</w:t>
      </w:r>
      <w:r w:rsidRPr="007F2986">
        <w:rPr>
          <w:lang w:bidi="ar-SY"/>
        </w:rPr>
        <w:t>5</w:t>
      </w:r>
      <w:r w:rsidRPr="007F2986">
        <w:rPr>
          <w:rFonts w:hint="cs"/>
          <w:rtl/>
          <w:lang w:bidi="ar-EG"/>
        </w:rPr>
        <w:t> مليار طن من السلع (وهو</w:t>
      </w:r>
      <w:r w:rsidRPr="007F2986">
        <w:rPr>
          <w:rFonts w:hint="eastAsia"/>
          <w:rtl/>
          <w:lang w:bidi="ar-EG"/>
        </w:rPr>
        <w:t> </w:t>
      </w:r>
      <w:r w:rsidRPr="007F2986">
        <w:rPr>
          <w:rFonts w:hint="cs"/>
          <w:rtl/>
          <w:lang w:bidi="ar-EG"/>
        </w:rPr>
        <w:t>ما</w:t>
      </w:r>
      <w:r w:rsidRPr="007F2986">
        <w:rPr>
          <w:rFonts w:hint="eastAsia"/>
          <w:rtl/>
          <w:lang w:bidi="ar-EG"/>
        </w:rPr>
        <w:t> </w:t>
      </w:r>
      <w:r w:rsidRPr="007F2986">
        <w:rPr>
          <w:rFonts w:hint="cs"/>
          <w:rtl/>
          <w:lang w:bidi="ar-EG"/>
        </w:rPr>
        <w:t xml:space="preserve">يعادل </w:t>
      </w:r>
      <w:r w:rsidRPr="007F2986">
        <w:rPr>
          <w:lang w:bidi="ar-SY"/>
        </w:rPr>
        <w:t>32</w:t>
      </w:r>
      <w:r w:rsidRPr="007F2986">
        <w:rPr>
          <w:lang w:val="en-GB" w:bidi="ar-SY"/>
        </w:rPr>
        <w:t> </w:t>
      </w:r>
      <w:r w:rsidRPr="007F2986">
        <w:rPr>
          <w:lang w:bidi="ar-SY"/>
        </w:rPr>
        <w:t>000</w:t>
      </w:r>
      <w:r w:rsidRPr="007F2986">
        <w:rPr>
          <w:rFonts w:hint="cs"/>
          <w:rtl/>
          <w:lang w:bidi="ar-EG"/>
        </w:rPr>
        <w:t xml:space="preserve"> مليار ميل من السلع)، منها </w:t>
      </w:r>
      <w:r w:rsidRPr="007F2986">
        <w:rPr>
          <w:lang w:bidi="ar-SY"/>
        </w:rPr>
        <w:t>33</w:t>
      </w:r>
      <w:r w:rsidRPr="007F2986">
        <w:rPr>
          <w:rFonts w:hint="cs"/>
          <w:rtl/>
          <w:lang w:bidi="ar-EG"/>
        </w:rPr>
        <w:t> في المائة نفط و</w:t>
      </w:r>
      <w:r w:rsidRPr="007F2986">
        <w:rPr>
          <w:lang w:bidi="ar-SY"/>
        </w:rPr>
        <w:t>27</w:t>
      </w:r>
      <w:r w:rsidRPr="007F2986">
        <w:rPr>
          <w:rFonts w:hint="cs"/>
          <w:rtl/>
          <w:lang w:bidi="ar-EG"/>
        </w:rPr>
        <w:t xml:space="preserve"> في المائة مواد سائبة (المعادن الخام والفحم والحبوب والفوسفات) وما تبقى </w:t>
      </w:r>
      <w:r w:rsidRPr="007F2986">
        <w:rPr>
          <w:rtl/>
          <w:lang w:bidi="ar-EG"/>
        </w:rPr>
        <w:t>شحنات مختلطة</w:t>
      </w:r>
      <w:r w:rsidRPr="007F2986">
        <w:rPr>
          <w:rFonts w:hint="cs"/>
          <w:rtl/>
          <w:lang w:bidi="ar-EG"/>
        </w:rPr>
        <w:t xml:space="preserve"> تمثل </w:t>
      </w:r>
      <w:r w:rsidRPr="007F2986">
        <w:rPr>
          <w:lang w:bidi="ar-SY"/>
        </w:rPr>
        <w:t>40</w:t>
      </w:r>
      <w:r w:rsidRPr="007F2986">
        <w:rPr>
          <w:rFonts w:hint="cs"/>
          <w:rtl/>
          <w:lang w:bidi="ar-EG"/>
        </w:rPr>
        <w:t> في المائة. ويعود تشغيل هذه السفن التجارية بدخل سنوي يقدر بنحو </w:t>
      </w:r>
      <w:r w:rsidRPr="007F2986">
        <w:rPr>
          <w:lang w:bidi="ar-SY"/>
        </w:rPr>
        <w:t>380</w:t>
      </w:r>
      <w:r w:rsidRPr="007F2986">
        <w:rPr>
          <w:rFonts w:hint="eastAsia"/>
          <w:rtl/>
          <w:lang w:bidi="ar-EG"/>
        </w:rPr>
        <w:t> </w:t>
      </w:r>
      <w:r w:rsidRPr="007F2986">
        <w:rPr>
          <w:rFonts w:hint="cs"/>
          <w:rtl/>
          <w:lang w:bidi="ar-EG"/>
        </w:rPr>
        <w:t xml:space="preserve">مليار دولار أمريكي من أسعار الشحن في الاقتصاد العالمي، بما يعادل </w:t>
      </w:r>
      <w:r w:rsidRPr="007F2986">
        <w:rPr>
          <w:lang w:bidi="ar-SY"/>
        </w:rPr>
        <w:t>5</w:t>
      </w:r>
      <w:r w:rsidRPr="007F2986">
        <w:rPr>
          <w:rFonts w:hint="cs"/>
          <w:rtl/>
          <w:lang w:bidi="ar-EG"/>
        </w:rPr>
        <w:t> في المائة من</w:t>
      </w:r>
      <w:r w:rsidRPr="007F2986">
        <w:rPr>
          <w:lang w:val="en-GB" w:bidi="ar-SY"/>
        </w:rPr>
        <w:t xml:space="preserve"> </w:t>
      </w:r>
      <w:r w:rsidRPr="007F2986">
        <w:rPr>
          <w:rFonts w:hint="cs"/>
          <w:rtl/>
          <w:lang w:bidi="ar-EG"/>
        </w:rPr>
        <w:t>مجموع التجارة العالمية.</w:t>
      </w:r>
    </w:p>
    <w:p w:rsidR="007F2986" w:rsidRPr="007F2986" w:rsidRDefault="007F2986" w:rsidP="007F2986">
      <w:pPr>
        <w:rPr>
          <w:lang w:val="en-GB" w:bidi="ar-SY"/>
        </w:rPr>
      </w:pPr>
      <w:r w:rsidRPr="007F2986">
        <w:rPr>
          <w:rFonts w:hint="cs"/>
          <w:rtl/>
          <w:lang w:bidi="ar-EG"/>
        </w:rPr>
        <w:t xml:space="preserve">ويوظف القطاع أكثر من </w:t>
      </w:r>
      <w:r w:rsidRPr="007F2986">
        <w:rPr>
          <w:lang w:bidi="ar-SY"/>
        </w:rPr>
        <w:t>1</w:t>
      </w:r>
      <w:r w:rsidRPr="007F2986">
        <w:rPr>
          <w:lang w:val="en-GB" w:bidi="ar-SY"/>
        </w:rPr>
        <w:t>,</w:t>
      </w:r>
      <w:r w:rsidRPr="007F2986">
        <w:rPr>
          <w:lang w:bidi="ar-SY"/>
        </w:rPr>
        <w:t>2</w:t>
      </w:r>
      <w:r w:rsidRPr="007F2986">
        <w:rPr>
          <w:rFonts w:hint="cs"/>
          <w:rtl/>
          <w:lang w:bidi="ar-EG"/>
        </w:rPr>
        <w:t xml:space="preserve"> مليون بحّار.</w:t>
      </w:r>
    </w:p>
    <w:p w:rsidR="007F2986" w:rsidRPr="007F2986" w:rsidRDefault="007F2986" w:rsidP="009C3876">
      <w:pPr>
        <w:pStyle w:val="Heading2"/>
        <w:rPr>
          <w:lang w:bidi="ar-SY"/>
        </w:rPr>
      </w:pPr>
      <w:r w:rsidRPr="007F2986">
        <w:rPr>
          <w:rFonts w:hint="cs"/>
          <w:rtl/>
        </w:rPr>
        <w:t xml:space="preserve">البند </w:t>
      </w:r>
      <w:r w:rsidRPr="007F2986">
        <w:rPr>
          <w:lang w:bidi="ar-SY"/>
        </w:rPr>
        <w:t>1.1</w:t>
      </w:r>
      <w:r w:rsidRPr="007F2986">
        <w:rPr>
          <w:rFonts w:hint="cs"/>
          <w:rtl/>
        </w:rPr>
        <w:t xml:space="preserve"> من جدول الأعمال</w:t>
      </w:r>
    </w:p>
    <w:p w:rsidR="007F2986" w:rsidRPr="007F2986" w:rsidRDefault="007F2986" w:rsidP="00E14E8C">
      <w:pPr>
        <w:rPr>
          <w:rtl/>
          <w:lang w:bidi="ar-EG"/>
        </w:rPr>
      </w:pPr>
      <w:r w:rsidRPr="007F2986">
        <w:rPr>
          <w:lang w:bidi="ar-SY"/>
        </w:rPr>
        <w:t>1</w:t>
      </w:r>
      <w:r w:rsidRPr="007F2986">
        <w:rPr>
          <w:lang w:val="en-GB" w:bidi="ar-SY"/>
        </w:rPr>
        <w:t>.</w:t>
      </w:r>
      <w:r w:rsidRPr="007F2986">
        <w:rPr>
          <w:lang w:bidi="ar-SY"/>
        </w:rPr>
        <w:t>1</w:t>
      </w:r>
      <w:r w:rsidRPr="007F2986">
        <w:rPr>
          <w:rFonts w:hint="cs"/>
          <w:rtl/>
          <w:lang w:bidi="ar-EG"/>
        </w:rPr>
        <w:tab/>
      </w:r>
      <w:r w:rsidRPr="007F2986">
        <w:rPr>
          <w:rFonts w:hint="cs"/>
          <w:rtl/>
          <w:lang w:bidi="ar-SY"/>
        </w:rPr>
        <w:t xml:space="preserve">النظر في منح توزيعات إضافية </w:t>
      </w:r>
      <w:r w:rsidRPr="007F2986">
        <w:rPr>
          <w:rFonts w:hint="cs"/>
          <w:rtl/>
          <w:lang w:bidi="ar-EG"/>
        </w:rPr>
        <w:t xml:space="preserve">من الطيف </w:t>
      </w:r>
      <w:r w:rsidRPr="007F2986">
        <w:rPr>
          <w:rFonts w:hint="cs"/>
          <w:rtl/>
          <w:lang w:bidi="ar-SY"/>
        </w:rPr>
        <w:t>للخدمة المتنقلة على أساس أولي وتحديد نطاقات تردد إضافية للاتصالات المتنقلة الدولية</w:t>
      </w:r>
      <w:r w:rsidR="00E14E8C">
        <w:rPr>
          <w:rFonts w:hint="eastAsia"/>
          <w:rtl/>
          <w:lang w:bidi="ar-EG"/>
        </w:rPr>
        <w:t> </w:t>
      </w:r>
      <w:r w:rsidRPr="007F2986">
        <w:rPr>
          <w:lang w:val="en-GB" w:bidi="ar-SY"/>
        </w:rPr>
        <w:t>(IMT)</w:t>
      </w:r>
      <w:r w:rsidRPr="007F2986">
        <w:rPr>
          <w:rFonts w:hint="cs"/>
          <w:rtl/>
          <w:lang w:bidi="ar-EG"/>
        </w:rPr>
        <w:t xml:space="preserve"> والأحكام التنظيمية ذات الصلة لتسهيل تطوير تطبيقات الاتصالات المتنقلة عريضة النطاق </w:t>
      </w:r>
      <w:r w:rsidRPr="007F2986">
        <w:rPr>
          <w:rFonts w:hint="cs"/>
          <w:rtl/>
          <w:lang w:bidi="ar-SY"/>
        </w:rPr>
        <w:t>للأرض وفقاً للقرار</w:t>
      </w:r>
      <w:r w:rsidRPr="007F2986">
        <w:rPr>
          <w:rFonts w:hint="eastAsia"/>
          <w:rtl/>
          <w:lang w:bidi="ar-SY"/>
        </w:rPr>
        <w:t> </w:t>
      </w:r>
      <w:r w:rsidRPr="007F2986">
        <w:rPr>
          <w:b/>
          <w:bCs/>
          <w:lang w:bidi="ar-SY"/>
        </w:rPr>
        <w:t>233</w:t>
      </w:r>
      <w:r w:rsidRPr="007F2986">
        <w:rPr>
          <w:b/>
          <w:bCs/>
          <w:lang w:val="en-GB" w:bidi="ar-SY"/>
        </w:rPr>
        <w:t> (WRC</w:t>
      </w:r>
      <w:r w:rsidRPr="007F2986">
        <w:rPr>
          <w:b/>
          <w:bCs/>
          <w:lang w:val="en-GB" w:bidi="ar-SY"/>
        </w:rPr>
        <w:noBreakHyphen/>
      </w:r>
      <w:r w:rsidRPr="007F2986">
        <w:rPr>
          <w:b/>
          <w:bCs/>
          <w:lang w:bidi="ar-SY"/>
        </w:rPr>
        <w:t>12</w:t>
      </w:r>
      <w:r w:rsidRPr="007F2986">
        <w:rPr>
          <w:b/>
          <w:bCs/>
          <w:lang w:val="en-GB" w:bidi="ar-SY"/>
        </w:rPr>
        <w:t>)</w:t>
      </w:r>
      <w:r w:rsidRPr="007F2986">
        <w:rPr>
          <w:rFonts w:hint="cs"/>
          <w:rtl/>
          <w:lang w:bidi="ar-EG"/>
        </w:rPr>
        <w:t>؛</w:t>
      </w:r>
    </w:p>
    <w:p w:rsidR="007F2986" w:rsidRPr="007F2986" w:rsidRDefault="00867F41" w:rsidP="007F2986">
      <w:pPr>
        <w:pStyle w:val="Headingb"/>
        <w:rPr>
          <w:rtl/>
        </w:rPr>
      </w:pPr>
      <w:r>
        <w:rPr>
          <w:rtl/>
        </w:rPr>
        <w:tab/>
      </w:r>
      <w:r w:rsidR="007F2986" w:rsidRPr="007F2986">
        <w:rPr>
          <w:rFonts w:hint="cs"/>
          <w:rtl/>
        </w:rPr>
        <w:t>معلومات أساسية</w:t>
      </w:r>
    </w:p>
    <w:p w:rsidR="007F2986" w:rsidRPr="007F2986" w:rsidRDefault="00867F41" w:rsidP="007F2986">
      <w:pPr>
        <w:rPr>
          <w:rtl/>
          <w:lang w:bidi="ar-EG"/>
        </w:rPr>
      </w:pPr>
      <w:r>
        <w:rPr>
          <w:rtl/>
          <w:lang w:bidi="ar-EG"/>
        </w:rPr>
        <w:tab/>
      </w:r>
      <w:r w:rsidR="007F2986" w:rsidRPr="007F2986">
        <w:rPr>
          <w:rFonts w:hint="cs"/>
          <w:rtl/>
          <w:lang w:bidi="ar-EG"/>
        </w:rPr>
        <w:t>إن النظر في نطاقات التردد التالية يهم بشكل خاص المجتمع البحري:</w:t>
      </w:r>
    </w:p>
    <w:p w:rsidR="007F2986" w:rsidRPr="007F2986" w:rsidRDefault="00867F41" w:rsidP="00911141">
      <w:pPr>
        <w:pStyle w:val="enumlev1"/>
        <w:ind w:left="1361" w:hanging="1361"/>
        <w:rPr>
          <w:rtl/>
        </w:rPr>
      </w:pPr>
      <w:r>
        <w:rPr>
          <w:rtl/>
          <w:lang w:val="en-GB"/>
        </w:rPr>
        <w:tab/>
      </w:r>
      <w:r w:rsidR="007F2986" w:rsidRPr="007F2986">
        <w:rPr>
          <w:lang w:val="en-GB"/>
        </w:rPr>
        <w:t>1</w:t>
      </w:r>
      <w:r w:rsidR="007F2986" w:rsidRPr="007F2986">
        <w:rPr>
          <w:rtl/>
        </w:rPr>
        <w:tab/>
      </w:r>
      <w:r w:rsidR="007F2986" w:rsidRPr="007F2986">
        <w:rPr>
          <w:rFonts w:hint="cs"/>
          <w:rtl/>
        </w:rPr>
        <w:t xml:space="preserve">نطاق التردد </w:t>
      </w:r>
      <w:r w:rsidR="007F2986" w:rsidRPr="007F2986">
        <w:rPr>
          <w:lang w:val="en-GB"/>
        </w:rPr>
        <w:t>MHz</w:t>
      </w:r>
      <w:r w:rsidR="00911141">
        <w:rPr>
          <w:lang w:val="en-GB"/>
        </w:rPr>
        <w:t> </w:t>
      </w:r>
      <w:r w:rsidR="007F2986" w:rsidRPr="007F2986">
        <w:rPr>
          <w:lang w:val="en-GB"/>
        </w:rPr>
        <w:t>406,1</w:t>
      </w:r>
      <w:r w:rsidR="00911141">
        <w:rPr>
          <w:lang w:val="en-GB"/>
        </w:rPr>
        <w:noBreakHyphen/>
      </w:r>
      <w:r w:rsidR="007F2986" w:rsidRPr="007F2986">
        <w:rPr>
          <w:lang w:val="en-GB"/>
        </w:rPr>
        <w:t>406</w:t>
      </w:r>
      <w:r w:rsidR="007F2986" w:rsidRPr="007F2986">
        <w:rPr>
          <w:rFonts w:hint="cs"/>
          <w:rtl/>
        </w:rPr>
        <w:t xml:space="preserve"> لاستخدامه لل</w:t>
      </w:r>
      <w:r w:rsidR="007F2986" w:rsidRPr="007F2986">
        <w:rPr>
          <w:rtl/>
        </w:rPr>
        <w:t xml:space="preserve">نظام </w:t>
      </w:r>
      <w:proofErr w:type="spellStart"/>
      <w:r w:rsidR="007F2986" w:rsidRPr="007F2986">
        <w:rPr>
          <w:lang w:val="en-GB"/>
        </w:rPr>
        <w:t>Cospas-Sarsat</w:t>
      </w:r>
      <w:proofErr w:type="spellEnd"/>
      <w:r w:rsidR="007F2986" w:rsidRPr="007F2986">
        <w:rPr>
          <w:rFonts w:hint="cs"/>
          <w:rtl/>
        </w:rPr>
        <w:t>؛</w:t>
      </w:r>
    </w:p>
    <w:p w:rsidR="007F2986" w:rsidRPr="007F2986" w:rsidRDefault="00867F41" w:rsidP="00911141">
      <w:pPr>
        <w:pStyle w:val="enumlev1"/>
        <w:ind w:left="1361" w:hanging="1361"/>
        <w:rPr>
          <w:rtl/>
        </w:rPr>
      </w:pPr>
      <w:r>
        <w:rPr>
          <w:rtl/>
          <w:lang w:val="en-GB"/>
        </w:rPr>
        <w:tab/>
      </w:r>
      <w:r w:rsidR="007F2986" w:rsidRPr="007F2986">
        <w:rPr>
          <w:lang w:val="en-GB"/>
        </w:rPr>
        <w:t>2</w:t>
      </w:r>
      <w:r w:rsidR="007F2986" w:rsidRPr="007F2986">
        <w:rPr>
          <w:rtl/>
        </w:rPr>
        <w:tab/>
      </w:r>
      <w:r w:rsidR="007F2986" w:rsidRPr="007F2986">
        <w:rPr>
          <w:rFonts w:hint="cs"/>
          <w:rtl/>
        </w:rPr>
        <w:t xml:space="preserve">نطاق التردد </w:t>
      </w:r>
      <w:r w:rsidR="007F2986" w:rsidRPr="007F2986">
        <w:rPr>
          <w:lang w:val="en-GB"/>
        </w:rPr>
        <w:t>MHz</w:t>
      </w:r>
      <w:r w:rsidR="00911141">
        <w:rPr>
          <w:lang w:val="en-GB"/>
        </w:rPr>
        <w:t> </w:t>
      </w:r>
      <w:r w:rsidR="007F2986" w:rsidRPr="007F2986">
        <w:rPr>
          <w:lang w:val="en-GB"/>
        </w:rPr>
        <w:t>1</w:t>
      </w:r>
      <w:r w:rsidR="00911141">
        <w:rPr>
          <w:lang w:val="en-GB"/>
        </w:rPr>
        <w:t> </w:t>
      </w:r>
      <w:r w:rsidR="007F2986" w:rsidRPr="007F2986">
        <w:rPr>
          <w:lang w:val="en-GB"/>
        </w:rPr>
        <w:t>559</w:t>
      </w:r>
      <w:r w:rsidR="00911141">
        <w:rPr>
          <w:lang w:val="en-GB"/>
        </w:rPr>
        <w:noBreakHyphen/>
      </w:r>
      <w:r w:rsidR="007F2986" w:rsidRPr="007F2986">
        <w:rPr>
          <w:lang w:val="en-GB"/>
        </w:rPr>
        <w:t>1</w:t>
      </w:r>
      <w:r w:rsidR="00911141">
        <w:rPr>
          <w:lang w:val="en-GB"/>
        </w:rPr>
        <w:t> </w:t>
      </w:r>
      <w:r w:rsidR="007F2986" w:rsidRPr="007F2986">
        <w:rPr>
          <w:lang w:val="en-GB"/>
        </w:rPr>
        <w:t>518</w:t>
      </w:r>
      <w:r w:rsidR="007F2986" w:rsidRPr="007F2986">
        <w:rPr>
          <w:rFonts w:hint="cs"/>
          <w:rtl/>
        </w:rPr>
        <w:t xml:space="preserve"> لاستخدامه لل</w:t>
      </w:r>
      <w:r w:rsidR="007F2986" w:rsidRPr="007F2986">
        <w:rPr>
          <w:rtl/>
        </w:rPr>
        <w:t xml:space="preserve">مطاريف </w:t>
      </w:r>
      <w:r w:rsidR="007F2986" w:rsidRPr="007F2986">
        <w:rPr>
          <w:rFonts w:hint="cs"/>
          <w:rtl/>
        </w:rPr>
        <w:t>ال</w:t>
      </w:r>
      <w:r w:rsidR="007F2986" w:rsidRPr="007F2986">
        <w:rPr>
          <w:rtl/>
        </w:rPr>
        <w:t>ساتلية</w:t>
      </w:r>
      <w:r w:rsidR="007F2986" w:rsidRPr="007F2986">
        <w:rPr>
          <w:rFonts w:hint="cs"/>
          <w:rtl/>
        </w:rPr>
        <w:t xml:space="preserve"> المحمولة على متن </w:t>
      </w:r>
      <w:r w:rsidR="007F2986" w:rsidRPr="007F2986">
        <w:rPr>
          <w:rtl/>
        </w:rPr>
        <w:t>السفن الخاضعة للاتفاقية الدولية</w:t>
      </w:r>
      <w:r w:rsidR="007F2986" w:rsidRPr="007F2986">
        <w:rPr>
          <w:rFonts w:hint="cs"/>
          <w:rtl/>
        </w:rPr>
        <w:t xml:space="preserve"> </w:t>
      </w:r>
      <w:r w:rsidR="007F2986" w:rsidRPr="007F2986">
        <w:rPr>
          <w:rtl/>
        </w:rPr>
        <w:t xml:space="preserve">للحفاظ على سلامة الحياة البشرية في البحر </w:t>
      </w:r>
      <w:r w:rsidR="007F2986" w:rsidRPr="007F2986">
        <w:rPr>
          <w:lang w:val="en-GB"/>
        </w:rPr>
        <w:t>(SOLAS)</w:t>
      </w:r>
      <w:r w:rsidR="007F2986" w:rsidRPr="007F2986">
        <w:rPr>
          <w:rFonts w:hint="cs"/>
          <w:rtl/>
        </w:rPr>
        <w:t>؛</w:t>
      </w:r>
    </w:p>
    <w:p w:rsidR="007F2986" w:rsidRPr="007F2986" w:rsidRDefault="00867F41" w:rsidP="00911141">
      <w:pPr>
        <w:pStyle w:val="enumlev1"/>
        <w:ind w:left="1361" w:hanging="1361"/>
        <w:rPr>
          <w:rtl/>
        </w:rPr>
      </w:pPr>
      <w:r>
        <w:rPr>
          <w:rtl/>
          <w:lang w:val="en-GB"/>
        </w:rPr>
        <w:tab/>
      </w:r>
      <w:r w:rsidR="007F2986" w:rsidRPr="007F2986">
        <w:rPr>
          <w:lang w:val="en-GB"/>
        </w:rPr>
        <w:t>3</w:t>
      </w:r>
      <w:r w:rsidR="007F2986" w:rsidRPr="007F2986">
        <w:rPr>
          <w:rtl/>
        </w:rPr>
        <w:tab/>
      </w:r>
      <w:r w:rsidR="007F2986" w:rsidRPr="007F2986">
        <w:rPr>
          <w:rFonts w:hint="cs"/>
          <w:rtl/>
        </w:rPr>
        <w:t xml:space="preserve">نطاق التردد </w:t>
      </w:r>
      <w:r w:rsidR="007F2986" w:rsidRPr="007F2986">
        <w:rPr>
          <w:lang w:val="en-GB"/>
        </w:rPr>
        <w:t>MHz</w:t>
      </w:r>
      <w:r w:rsidR="00911141">
        <w:rPr>
          <w:lang w:val="en-GB"/>
        </w:rPr>
        <w:t> </w:t>
      </w:r>
      <w:r w:rsidR="007F2986" w:rsidRPr="007F2986">
        <w:rPr>
          <w:lang w:val="en-GB"/>
        </w:rPr>
        <w:t>1</w:t>
      </w:r>
      <w:r w:rsidR="00911141">
        <w:rPr>
          <w:lang w:val="en-GB"/>
        </w:rPr>
        <w:t> </w:t>
      </w:r>
      <w:r w:rsidR="007F2986" w:rsidRPr="007F2986">
        <w:rPr>
          <w:lang w:val="en-GB"/>
        </w:rPr>
        <w:t>610</w:t>
      </w:r>
      <w:r w:rsidR="00911141">
        <w:rPr>
          <w:lang w:val="en-GB"/>
        </w:rPr>
        <w:noBreakHyphen/>
      </w:r>
      <w:r w:rsidR="007F2986" w:rsidRPr="007F2986">
        <w:rPr>
          <w:lang w:val="en-GB"/>
        </w:rPr>
        <w:t>1</w:t>
      </w:r>
      <w:r w:rsidR="00911141">
        <w:rPr>
          <w:lang w:val="en-GB"/>
        </w:rPr>
        <w:t> </w:t>
      </w:r>
      <w:r w:rsidR="007F2986" w:rsidRPr="007F2986">
        <w:rPr>
          <w:lang w:val="en-GB"/>
        </w:rPr>
        <w:t>559</w:t>
      </w:r>
      <w:r w:rsidR="007F2986" w:rsidRPr="007F2986">
        <w:rPr>
          <w:rFonts w:hint="cs"/>
          <w:rtl/>
        </w:rPr>
        <w:t xml:space="preserve"> لاستخدامه في </w:t>
      </w:r>
      <w:r w:rsidR="007F2986" w:rsidRPr="007F2986">
        <w:rPr>
          <w:rtl/>
        </w:rPr>
        <w:t>خدمة الملاحة الراديوية الساتلية</w:t>
      </w:r>
      <w:r w:rsidR="007F2986" w:rsidRPr="007F2986">
        <w:rPr>
          <w:rFonts w:hint="cs"/>
          <w:rtl/>
        </w:rPr>
        <w:t>؛</w:t>
      </w:r>
    </w:p>
    <w:p w:rsidR="007F2986" w:rsidRPr="007F2986" w:rsidRDefault="00867F41" w:rsidP="00911141">
      <w:pPr>
        <w:pStyle w:val="enumlev1"/>
        <w:ind w:left="1361" w:hanging="1361"/>
        <w:rPr>
          <w:rtl/>
        </w:rPr>
      </w:pPr>
      <w:r>
        <w:rPr>
          <w:rtl/>
          <w:lang w:val="en-GB"/>
        </w:rPr>
        <w:tab/>
      </w:r>
      <w:r w:rsidR="007F2986" w:rsidRPr="007F2986">
        <w:rPr>
          <w:lang w:val="en-GB"/>
        </w:rPr>
        <w:t>4</w:t>
      </w:r>
      <w:r w:rsidR="007F2986" w:rsidRPr="007F2986">
        <w:rPr>
          <w:rtl/>
        </w:rPr>
        <w:tab/>
      </w:r>
      <w:r w:rsidR="007F2986" w:rsidRPr="007F2986">
        <w:rPr>
          <w:rFonts w:hint="cs"/>
          <w:rtl/>
        </w:rPr>
        <w:t xml:space="preserve">نطاق التردد </w:t>
      </w:r>
      <w:r w:rsidR="007F2986" w:rsidRPr="007F2986">
        <w:rPr>
          <w:lang w:val="en-GB"/>
        </w:rPr>
        <w:t>MHz</w:t>
      </w:r>
      <w:r w:rsidR="00911141">
        <w:rPr>
          <w:lang w:val="en-GB"/>
        </w:rPr>
        <w:t> </w:t>
      </w:r>
      <w:r w:rsidR="007F2986" w:rsidRPr="007F2986">
        <w:rPr>
          <w:lang w:val="en-GB"/>
        </w:rPr>
        <w:t>1</w:t>
      </w:r>
      <w:r w:rsidR="00911141">
        <w:rPr>
          <w:lang w:val="en-GB"/>
        </w:rPr>
        <w:t> </w:t>
      </w:r>
      <w:r w:rsidR="007F2986" w:rsidRPr="007F2986">
        <w:rPr>
          <w:lang w:val="en-GB"/>
        </w:rPr>
        <w:t>660,5</w:t>
      </w:r>
      <w:r w:rsidR="00911141">
        <w:rPr>
          <w:lang w:val="en-GB"/>
        </w:rPr>
        <w:noBreakHyphen/>
      </w:r>
      <w:r w:rsidR="007F2986" w:rsidRPr="007F2986">
        <w:rPr>
          <w:lang w:val="en-GB"/>
        </w:rPr>
        <w:t>1</w:t>
      </w:r>
      <w:r w:rsidR="00911141">
        <w:rPr>
          <w:lang w:val="en-GB"/>
        </w:rPr>
        <w:t> </w:t>
      </w:r>
      <w:r w:rsidR="007F2986" w:rsidRPr="007F2986">
        <w:rPr>
          <w:lang w:val="en-GB"/>
        </w:rPr>
        <w:t>626,5</w:t>
      </w:r>
      <w:r w:rsidR="007F2986" w:rsidRPr="007F2986">
        <w:rPr>
          <w:rFonts w:hint="cs"/>
          <w:rtl/>
        </w:rPr>
        <w:t xml:space="preserve"> لاستخدامه لل</w:t>
      </w:r>
      <w:r w:rsidR="007F2986" w:rsidRPr="007F2986">
        <w:rPr>
          <w:rtl/>
        </w:rPr>
        <w:t xml:space="preserve">مطاريف </w:t>
      </w:r>
      <w:r w:rsidR="007F2986" w:rsidRPr="007F2986">
        <w:rPr>
          <w:rFonts w:hint="cs"/>
          <w:rtl/>
        </w:rPr>
        <w:t>ال</w:t>
      </w:r>
      <w:r w:rsidR="007F2986" w:rsidRPr="007F2986">
        <w:rPr>
          <w:rtl/>
        </w:rPr>
        <w:t>ساتلية</w:t>
      </w:r>
      <w:r w:rsidR="007F2986" w:rsidRPr="007F2986">
        <w:rPr>
          <w:rFonts w:hint="cs"/>
          <w:rtl/>
        </w:rPr>
        <w:t xml:space="preserve"> المحمولة على متن </w:t>
      </w:r>
      <w:r w:rsidR="007F2986" w:rsidRPr="007F2986">
        <w:rPr>
          <w:rtl/>
        </w:rPr>
        <w:t>السفن الخاضعة للاتفاقية الدولية</w:t>
      </w:r>
      <w:r w:rsidR="007F2986" w:rsidRPr="007F2986">
        <w:rPr>
          <w:rFonts w:hint="cs"/>
          <w:rtl/>
        </w:rPr>
        <w:t xml:space="preserve"> </w:t>
      </w:r>
      <w:r w:rsidR="007F2986" w:rsidRPr="007F2986">
        <w:rPr>
          <w:rtl/>
        </w:rPr>
        <w:t xml:space="preserve">للحفاظ على سلامة الحياة البشرية في البحر </w:t>
      </w:r>
      <w:r w:rsidR="007F2986" w:rsidRPr="007F2986">
        <w:rPr>
          <w:lang w:val="en-GB"/>
        </w:rPr>
        <w:t>(SOLAS)</w:t>
      </w:r>
      <w:r w:rsidR="007F2986" w:rsidRPr="007F2986">
        <w:rPr>
          <w:rFonts w:hint="cs"/>
          <w:rtl/>
        </w:rPr>
        <w:t>؛</w:t>
      </w:r>
    </w:p>
    <w:p w:rsidR="007F2986" w:rsidRPr="007F2986" w:rsidRDefault="00867F41" w:rsidP="00911141">
      <w:pPr>
        <w:pStyle w:val="enumlev1"/>
        <w:ind w:left="1361" w:hanging="1361"/>
        <w:rPr>
          <w:lang w:val="en-GB"/>
        </w:rPr>
      </w:pPr>
      <w:r>
        <w:rPr>
          <w:rtl/>
          <w:lang w:val="en-GB"/>
        </w:rPr>
        <w:tab/>
      </w:r>
      <w:r w:rsidR="007F2986" w:rsidRPr="007F2986">
        <w:rPr>
          <w:lang w:val="en-GB"/>
        </w:rPr>
        <w:t>5</w:t>
      </w:r>
      <w:r w:rsidR="007F2986" w:rsidRPr="007F2986">
        <w:rPr>
          <w:rtl/>
        </w:rPr>
        <w:tab/>
      </w:r>
      <w:r w:rsidR="007F2986" w:rsidRPr="007F2986">
        <w:rPr>
          <w:rFonts w:hint="cs"/>
          <w:rtl/>
        </w:rPr>
        <w:t xml:space="preserve">نطاق التردد </w:t>
      </w:r>
      <w:r w:rsidR="007F2986" w:rsidRPr="007F2986">
        <w:rPr>
          <w:lang w:val="en-GB"/>
        </w:rPr>
        <w:t>MHz</w:t>
      </w:r>
      <w:r w:rsidR="007F2986" w:rsidRPr="007F2986">
        <w:t> </w:t>
      </w:r>
      <w:r w:rsidR="007F2986" w:rsidRPr="007F2986">
        <w:rPr>
          <w:lang w:val="en-GB"/>
        </w:rPr>
        <w:t>1 675</w:t>
      </w:r>
      <w:r w:rsidR="00911141">
        <w:rPr>
          <w:lang w:val="en-GB"/>
        </w:rPr>
        <w:noBreakHyphen/>
      </w:r>
      <w:r w:rsidR="007F2986" w:rsidRPr="007F2986">
        <w:rPr>
          <w:lang w:val="en-GB"/>
        </w:rPr>
        <w:t>1 668</w:t>
      </w:r>
      <w:r w:rsidR="007F2986" w:rsidRPr="007F2986">
        <w:rPr>
          <w:rFonts w:hint="cs"/>
          <w:rtl/>
        </w:rPr>
        <w:t xml:space="preserve"> لاستخدامه ك</w:t>
      </w:r>
      <w:r w:rsidR="007F2986" w:rsidRPr="007F2986">
        <w:rPr>
          <w:rtl/>
        </w:rPr>
        <w:t>وصلة صاعدة</w:t>
      </w:r>
      <w:r w:rsidR="007F2986" w:rsidRPr="007F2986">
        <w:rPr>
          <w:rFonts w:hint="cs"/>
          <w:rtl/>
        </w:rPr>
        <w:t xml:space="preserve"> يتزاوج مع النطاق </w:t>
      </w:r>
      <w:r w:rsidR="007F2986" w:rsidRPr="007F2986">
        <w:rPr>
          <w:lang w:val="en-GB"/>
        </w:rPr>
        <w:t>MHz 1 525</w:t>
      </w:r>
      <w:r w:rsidR="007F2986" w:rsidRPr="007F2986">
        <w:rPr>
          <w:lang w:val="en-GB"/>
        </w:rPr>
        <w:noBreakHyphen/>
        <w:t>1 518</w:t>
      </w:r>
      <w:r w:rsidR="007F2986" w:rsidRPr="007F2986">
        <w:rPr>
          <w:rFonts w:hint="cs"/>
          <w:rtl/>
        </w:rPr>
        <w:t xml:space="preserve"> للوصلة الهابطة للاتصالات الساتلية؛</w:t>
      </w:r>
    </w:p>
    <w:p w:rsidR="007F2986" w:rsidRPr="00911141" w:rsidRDefault="00867F41" w:rsidP="00911141">
      <w:pPr>
        <w:pStyle w:val="enumlev1"/>
        <w:ind w:left="1361" w:hanging="1361"/>
        <w:rPr>
          <w:spacing w:val="-2"/>
          <w:rtl/>
        </w:rPr>
      </w:pPr>
      <w:r w:rsidRPr="00911141">
        <w:rPr>
          <w:spacing w:val="-2"/>
          <w:rtl/>
          <w:lang w:val="en-GB"/>
        </w:rPr>
        <w:tab/>
      </w:r>
      <w:r w:rsidR="007F2986" w:rsidRPr="00911141">
        <w:rPr>
          <w:spacing w:val="-2"/>
          <w:lang w:val="en-GB"/>
        </w:rPr>
        <w:t>6</w:t>
      </w:r>
      <w:r w:rsidR="007F2986" w:rsidRPr="00911141">
        <w:rPr>
          <w:spacing w:val="-2"/>
          <w:rtl/>
        </w:rPr>
        <w:tab/>
      </w:r>
      <w:r w:rsidR="007F2986" w:rsidRPr="00911141">
        <w:rPr>
          <w:rFonts w:hint="cs"/>
          <w:spacing w:val="-2"/>
          <w:rtl/>
        </w:rPr>
        <w:t xml:space="preserve">نطاق التردد </w:t>
      </w:r>
      <w:r w:rsidR="007F2986" w:rsidRPr="00911141">
        <w:rPr>
          <w:spacing w:val="-2"/>
          <w:lang w:val="en-GB"/>
        </w:rPr>
        <w:t>MHz</w:t>
      </w:r>
      <w:r w:rsidR="00911141" w:rsidRPr="00911141">
        <w:rPr>
          <w:spacing w:val="-2"/>
          <w:lang w:val="en-GB"/>
        </w:rPr>
        <w:t> </w:t>
      </w:r>
      <w:r w:rsidR="007F2986" w:rsidRPr="00911141">
        <w:rPr>
          <w:spacing w:val="-2"/>
          <w:lang w:val="en-GB"/>
        </w:rPr>
        <w:t>3</w:t>
      </w:r>
      <w:r w:rsidR="00911141" w:rsidRPr="00911141">
        <w:rPr>
          <w:spacing w:val="-2"/>
          <w:lang w:val="en-GB"/>
        </w:rPr>
        <w:t> </w:t>
      </w:r>
      <w:r w:rsidR="007F2986" w:rsidRPr="00911141">
        <w:rPr>
          <w:spacing w:val="-2"/>
          <w:lang w:val="en-GB"/>
        </w:rPr>
        <w:t>100</w:t>
      </w:r>
      <w:r w:rsidR="00911141" w:rsidRPr="00911141">
        <w:rPr>
          <w:spacing w:val="-2"/>
          <w:lang w:val="en-GB"/>
        </w:rPr>
        <w:noBreakHyphen/>
      </w:r>
      <w:r w:rsidR="007F2986" w:rsidRPr="00911141">
        <w:rPr>
          <w:spacing w:val="-2"/>
          <w:lang w:val="en-GB"/>
        </w:rPr>
        <w:t>2</w:t>
      </w:r>
      <w:r w:rsidR="00911141" w:rsidRPr="00911141">
        <w:rPr>
          <w:spacing w:val="-2"/>
          <w:lang w:val="en-GB"/>
        </w:rPr>
        <w:t> </w:t>
      </w:r>
      <w:r w:rsidR="007F2986" w:rsidRPr="00911141">
        <w:rPr>
          <w:spacing w:val="-2"/>
          <w:lang w:val="en-GB"/>
        </w:rPr>
        <w:t>900</w:t>
      </w:r>
      <w:r w:rsidR="007F2986" w:rsidRPr="00911141">
        <w:rPr>
          <w:rFonts w:hint="cs"/>
          <w:spacing w:val="-2"/>
          <w:rtl/>
        </w:rPr>
        <w:t xml:space="preserve"> لاستخدامه في </w:t>
      </w:r>
      <w:r w:rsidR="007F2986" w:rsidRPr="00911141">
        <w:rPr>
          <w:spacing w:val="-2"/>
          <w:rtl/>
        </w:rPr>
        <w:t xml:space="preserve">خدمة </w:t>
      </w:r>
      <w:r w:rsidR="007F2986" w:rsidRPr="00911141">
        <w:rPr>
          <w:rFonts w:hint="cs"/>
          <w:spacing w:val="-2"/>
          <w:rtl/>
        </w:rPr>
        <w:t>الملاحة</w:t>
      </w:r>
      <w:r w:rsidR="007F2986" w:rsidRPr="00911141">
        <w:rPr>
          <w:spacing w:val="-2"/>
          <w:rtl/>
        </w:rPr>
        <w:t xml:space="preserve"> الراديوية البحرية</w:t>
      </w:r>
      <w:r w:rsidR="007F2986" w:rsidRPr="00911141">
        <w:rPr>
          <w:rFonts w:hint="cs"/>
          <w:spacing w:val="-2"/>
          <w:rtl/>
        </w:rPr>
        <w:t xml:space="preserve"> (الرادارات</w:t>
      </w:r>
      <w:r w:rsidR="007F2986" w:rsidRPr="00911141">
        <w:rPr>
          <w:spacing w:val="-2"/>
          <w:rtl/>
        </w:rPr>
        <w:t xml:space="preserve"> العاملة في</w:t>
      </w:r>
      <w:r w:rsidR="007F2986" w:rsidRPr="00911141">
        <w:rPr>
          <w:rFonts w:hint="cs"/>
          <w:spacing w:val="-2"/>
          <w:rtl/>
        </w:rPr>
        <w:t> </w:t>
      </w:r>
      <w:r w:rsidR="007F2986" w:rsidRPr="00911141">
        <w:rPr>
          <w:spacing w:val="-2"/>
          <w:rtl/>
        </w:rPr>
        <w:t>النطاق</w:t>
      </w:r>
      <w:r w:rsidR="007F2986" w:rsidRPr="00911141">
        <w:rPr>
          <w:rFonts w:hint="eastAsia"/>
          <w:spacing w:val="-2"/>
          <w:rtl/>
        </w:rPr>
        <w:t> </w:t>
      </w:r>
      <w:r w:rsidR="007F2986" w:rsidRPr="00911141">
        <w:rPr>
          <w:spacing w:val="-2"/>
          <w:lang w:val="en-GB"/>
        </w:rPr>
        <w:t>S</w:t>
      </w:r>
      <w:r w:rsidR="007F2986" w:rsidRPr="00911141">
        <w:rPr>
          <w:rFonts w:hint="cs"/>
          <w:spacing w:val="-2"/>
          <w:rtl/>
        </w:rPr>
        <w:t>)؛</w:t>
      </w:r>
    </w:p>
    <w:p w:rsidR="007F2986" w:rsidRPr="007F2986" w:rsidRDefault="00867F41" w:rsidP="00911141">
      <w:pPr>
        <w:pStyle w:val="enumlev1"/>
        <w:ind w:left="1361" w:hanging="1361"/>
        <w:rPr>
          <w:rtl/>
        </w:rPr>
      </w:pPr>
      <w:r>
        <w:rPr>
          <w:rtl/>
          <w:lang w:val="en-GB"/>
        </w:rPr>
        <w:tab/>
      </w:r>
      <w:r w:rsidR="007F2986" w:rsidRPr="007F2986">
        <w:rPr>
          <w:lang w:val="en-GB"/>
        </w:rPr>
        <w:t>7</w:t>
      </w:r>
      <w:r w:rsidR="007F2986" w:rsidRPr="007F2986">
        <w:rPr>
          <w:rtl/>
        </w:rPr>
        <w:tab/>
      </w:r>
      <w:r w:rsidR="007F2986" w:rsidRPr="007F2986">
        <w:rPr>
          <w:rFonts w:hint="cs"/>
          <w:rtl/>
        </w:rPr>
        <w:t xml:space="preserve">نطاق التردد </w:t>
      </w:r>
      <w:r w:rsidR="007F2986" w:rsidRPr="007F2986">
        <w:rPr>
          <w:lang w:val="en-GB"/>
        </w:rPr>
        <w:t>MHz</w:t>
      </w:r>
      <w:r w:rsidR="00911141">
        <w:rPr>
          <w:lang w:val="en-GB"/>
        </w:rPr>
        <w:t> </w:t>
      </w:r>
      <w:r w:rsidR="007F2986" w:rsidRPr="007F2986">
        <w:rPr>
          <w:lang w:val="en-GB"/>
        </w:rPr>
        <w:t>4</w:t>
      </w:r>
      <w:r w:rsidR="007F2986" w:rsidRPr="007F2986">
        <w:t> </w:t>
      </w:r>
      <w:r w:rsidR="007F2986" w:rsidRPr="007F2986">
        <w:rPr>
          <w:lang w:val="en-GB"/>
        </w:rPr>
        <w:t>200</w:t>
      </w:r>
      <w:r w:rsidR="00911141">
        <w:rPr>
          <w:lang w:val="en-GB"/>
        </w:rPr>
        <w:noBreakHyphen/>
      </w:r>
      <w:r w:rsidR="007F2986" w:rsidRPr="007F2986">
        <w:rPr>
          <w:lang w:val="en-GB"/>
        </w:rPr>
        <w:t>3</w:t>
      </w:r>
      <w:r w:rsidR="00911141">
        <w:rPr>
          <w:lang w:val="en-GB"/>
        </w:rPr>
        <w:t> </w:t>
      </w:r>
      <w:r w:rsidR="007F2986" w:rsidRPr="007F2986">
        <w:rPr>
          <w:lang w:val="en-GB"/>
        </w:rPr>
        <w:t>400</w:t>
      </w:r>
      <w:r w:rsidR="007F2986" w:rsidRPr="007F2986">
        <w:rPr>
          <w:rFonts w:hint="cs"/>
          <w:rtl/>
        </w:rPr>
        <w:t xml:space="preserve"> لاستخدامه بشكل جزئي لوصلات التغذية التابعة لشركة </w:t>
      </w:r>
      <w:r w:rsidR="007F2986" w:rsidRPr="007F2986">
        <w:rPr>
          <w:lang w:val="en-GB"/>
        </w:rPr>
        <w:t>Inmarsat</w:t>
      </w:r>
      <w:r w:rsidR="007F2986" w:rsidRPr="007F2986">
        <w:rPr>
          <w:rFonts w:hint="cs"/>
          <w:rtl/>
        </w:rPr>
        <w:t>.</w:t>
      </w:r>
    </w:p>
    <w:p w:rsidR="007F2986" w:rsidRPr="007F2986" w:rsidRDefault="00867F41" w:rsidP="00867F41">
      <w:pPr>
        <w:ind w:left="794" w:hanging="794"/>
        <w:rPr>
          <w:rtl/>
          <w:lang w:bidi="ar-EG"/>
        </w:rPr>
      </w:pPr>
      <w:r>
        <w:rPr>
          <w:rtl/>
          <w:lang w:bidi="ar-EG"/>
        </w:rPr>
        <w:tab/>
      </w:r>
      <w:r w:rsidR="007F2986" w:rsidRPr="007F2986">
        <w:rPr>
          <w:rFonts w:hint="cs"/>
          <w:rtl/>
          <w:lang w:bidi="ar-EG"/>
        </w:rPr>
        <w:t>وتشكل رادارات النطاق-</w:t>
      </w:r>
      <w:r w:rsidR="007F2986" w:rsidRPr="007F2986">
        <w:rPr>
          <w:lang w:val="en-GB" w:bidi="ar-SY"/>
        </w:rPr>
        <w:t>S</w:t>
      </w:r>
      <w:r w:rsidR="007F2986" w:rsidRPr="007F2986">
        <w:rPr>
          <w:rFonts w:hint="cs"/>
          <w:rtl/>
          <w:lang w:bidi="ar-EG"/>
        </w:rPr>
        <w:t xml:space="preserve"> أهمية خاصة لسلامة الملاحة (خدمة سلامة الأرواح) وللاستعمال في الظروف الجوية السيئة، كالأمطار الغزيرة، على سبيل المثال. والدراسات السابقة لقطاع الاتصالات الراديوية المتعلقة بالتقاسم مع النطاق </w:t>
      </w:r>
      <w:r w:rsidR="007F2986" w:rsidRPr="007F2986">
        <w:rPr>
          <w:lang w:val="en-GB" w:bidi="ar-SY"/>
        </w:rPr>
        <w:t>MHz 3 100</w:t>
      </w:r>
      <w:r w:rsidR="007F2986" w:rsidRPr="007F2986">
        <w:rPr>
          <w:lang w:val="en-GB" w:bidi="ar-SY"/>
        </w:rPr>
        <w:noBreakHyphen/>
        <w:t>2 900</w:t>
      </w:r>
      <w:r w:rsidR="007F2986" w:rsidRPr="007F2986">
        <w:rPr>
          <w:rFonts w:hint="cs"/>
          <w:rtl/>
          <w:lang w:bidi="ar-EG"/>
        </w:rPr>
        <w:t>، لم</w:t>
      </w:r>
      <w:r w:rsidR="007F2986" w:rsidRPr="007F2986">
        <w:rPr>
          <w:rFonts w:hint="eastAsia"/>
          <w:rtl/>
          <w:lang w:bidi="ar-EG"/>
        </w:rPr>
        <w:t> </w:t>
      </w:r>
      <w:r w:rsidR="007F2986" w:rsidRPr="007F2986">
        <w:rPr>
          <w:rFonts w:hint="cs"/>
          <w:rtl/>
          <w:lang w:bidi="ar-EG"/>
        </w:rPr>
        <w:t>تعد صالحة، لأنها لم تأخذ في الحسبان الجيل الجديد من المعدات.</w:t>
      </w:r>
    </w:p>
    <w:p w:rsidR="007F2986" w:rsidRPr="007F2986" w:rsidRDefault="00867F41" w:rsidP="00867F41">
      <w:pPr>
        <w:pStyle w:val="Headingb"/>
        <w:rPr>
          <w:rtl/>
        </w:rPr>
      </w:pPr>
      <w:r>
        <w:rPr>
          <w:rtl/>
        </w:rPr>
        <w:tab/>
      </w:r>
      <w:r w:rsidR="007F2986" w:rsidRPr="007F2986">
        <w:rPr>
          <w:rFonts w:hint="cs"/>
          <w:rtl/>
        </w:rPr>
        <w:t xml:space="preserve">موقف </w:t>
      </w:r>
      <w:r w:rsidR="007F2986" w:rsidRPr="007F2986">
        <w:rPr>
          <w:rtl/>
        </w:rPr>
        <w:t>المنظمة البحرية الدولية</w:t>
      </w:r>
    </w:p>
    <w:p w:rsidR="007F2986" w:rsidRPr="007F2986" w:rsidRDefault="00867F41" w:rsidP="00911141">
      <w:pPr>
        <w:ind w:left="794" w:hanging="794"/>
        <w:rPr>
          <w:rtl/>
          <w:lang w:bidi="ar-EG"/>
        </w:rPr>
      </w:pPr>
      <w:r>
        <w:rPr>
          <w:rtl/>
          <w:lang w:bidi="ar-EG"/>
        </w:rPr>
        <w:tab/>
      </w:r>
      <w:r w:rsidR="007F2986" w:rsidRPr="007F2986">
        <w:rPr>
          <w:rFonts w:hint="cs"/>
          <w:rtl/>
          <w:lang w:bidi="ar-EG"/>
        </w:rPr>
        <w:t xml:space="preserve">استبعاد نطاقات التردد </w:t>
      </w:r>
      <w:r w:rsidR="007F2986" w:rsidRPr="007F2986">
        <w:rPr>
          <w:lang w:val="en-GB" w:bidi="ar-SY"/>
        </w:rPr>
        <w:t>MHz </w:t>
      </w:r>
      <w:r w:rsidR="007F2986" w:rsidRPr="007F2986">
        <w:rPr>
          <w:lang w:bidi="ar-SY"/>
        </w:rPr>
        <w:t>406</w:t>
      </w:r>
      <w:r w:rsidR="007F2986" w:rsidRPr="007F2986">
        <w:rPr>
          <w:lang w:val="en-GB" w:bidi="ar-SY"/>
        </w:rPr>
        <w:t>,</w:t>
      </w:r>
      <w:r w:rsidR="007F2986" w:rsidRPr="007F2986">
        <w:rPr>
          <w:lang w:bidi="ar-SY"/>
        </w:rPr>
        <w:t>1</w:t>
      </w:r>
      <w:r w:rsidR="007F2986">
        <w:rPr>
          <w:lang w:val="en-GB" w:bidi="ar-SY"/>
        </w:rPr>
        <w:noBreakHyphen/>
      </w:r>
      <w:r w:rsidR="007F2986" w:rsidRPr="007F2986">
        <w:rPr>
          <w:lang w:bidi="ar-SY"/>
        </w:rPr>
        <w:t>406</w:t>
      </w:r>
      <w:r w:rsidR="007F2986" w:rsidRPr="007F2986">
        <w:rPr>
          <w:rFonts w:hint="cs"/>
          <w:rtl/>
          <w:lang w:bidi="ar-EG"/>
        </w:rPr>
        <w:t xml:space="preserve"> و</w:t>
      </w:r>
      <w:r w:rsidR="007F2986" w:rsidRPr="007F2986">
        <w:rPr>
          <w:lang w:val="en-GB" w:bidi="ar-SY"/>
        </w:rPr>
        <w:t>MHz </w:t>
      </w:r>
      <w:r w:rsidR="007F2986" w:rsidRPr="007F2986">
        <w:rPr>
          <w:lang w:bidi="ar-SY"/>
        </w:rPr>
        <w:t>1</w:t>
      </w:r>
      <w:r w:rsidR="007F2986" w:rsidRPr="007F2986">
        <w:rPr>
          <w:lang w:val="en-GB" w:bidi="ar-SY"/>
        </w:rPr>
        <w:t> </w:t>
      </w:r>
      <w:r w:rsidR="007F2986" w:rsidRPr="007F2986">
        <w:rPr>
          <w:lang w:bidi="ar-SY"/>
        </w:rPr>
        <w:t>559</w:t>
      </w:r>
      <w:r w:rsidR="007F2986">
        <w:rPr>
          <w:lang w:val="en-GB" w:bidi="ar-SY"/>
        </w:rPr>
        <w:noBreakHyphen/>
      </w:r>
      <w:r w:rsidR="007F2986" w:rsidRPr="007F2986">
        <w:rPr>
          <w:lang w:bidi="ar-SY"/>
        </w:rPr>
        <w:t>1</w:t>
      </w:r>
      <w:r w:rsidR="007F2986" w:rsidRPr="007F2986">
        <w:rPr>
          <w:lang w:val="en-GB" w:bidi="ar-SY"/>
        </w:rPr>
        <w:t> </w:t>
      </w:r>
      <w:r w:rsidR="007F2986" w:rsidRPr="007F2986">
        <w:rPr>
          <w:lang w:bidi="ar-SY"/>
        </w:rPr>
        <w:t>518</w:t>
      </w:r>
      <w:r w:rsidR="007F2986" w:rsidRPr="007F2986">
        <w:rPr>
          <w:rFonts w:hint="cs"/>
          <w:rtl/>
          <w:lang w:bidi="ar-EG"/>
        </w:rPr>
        <w:t xml:space="preserve"> و</w:t>
      </w:r>
      <w:r w:rsidR="007F2986" w:rsidRPr="007F2986">
        <w:rPr>
          <w:lang w:val="en-GB" w:bidi="ar-SY"/>
        </w:rPr>
        <w:t>MHz </w:t>
      </w:r>
      <w:r w:rsidR="007F2986" w:rsidRPr="007F2986">
        <w:rPr>
          <w:lang w:bidi="ar-SY"/>
        </w:rPr>
        <w:t>1</w:t>
      </w:r>
      <w:r w:rsidR="007F2986" w:rsidRPr="007F2986">
        <w:rPr>
          <w:lang w:val="en-GB" w:bidi="ar-SY"/>
        </w:rPr>
        <w:t> </w:t>
      </w:r>
      <w:r w:rsidR="007F2986" w:rsidRPr="007F2986">
        <w:rPr>
          <w:lang w:bidi="ar-SY"/>
        </w:rPr>
        <w:t>610</w:t>
      </w:r>
      <w:r w:rsidR="007F2986">
        <w:rPr>
          <w:lang w:val="en-GB" w:bidi="ar-SY"/>
        </w:rPr>
        <w:noBreakHyphen/>
      </w:r>
      <w:r w:rsidR="007F2986" w:rsidRPr="007F2986">
        <w:rPr>
          <w:lang w:bidi="ar-SY"/>
        </w:rPr>
        <w:t>1</w:t>
      </w:r>
      <w:r w:rsidR="007F2986" w:rsidRPr="007F2986">
        <w:rPr>
          <w:lang w:val="en-GB" w:bidi="ar-SY"/>
        </w:rPr>
        <w:t> </w:t>
      </w:r>
      <w:r w:rsidR="007F2986" w:rsidRPr="007F2986">
        <w:rPr>
          <w:lang w:bidi="ar-SY"/>
        </w:rPr>
        <w:t>559</w:t>
      </w:r>
      <w:r w:rsidR="007F2986" w:rsidRPr="007F2986">
        <w:rPr>
          <w:rFonts w:hint="cs"/>
          <w:rtl/>
          <w:lang w:bidi="ar-EG"/>
        </w:rPr>
        <w:t xml:space="preserve"> و</w:t>
      </w:r>
      <w:r w:rsidR="007F2986" w:rsidRPr="007F2986">
        <w:rPr>
          <w:lang w:val="en-GB" w:bidi="ar-SY"/>
        </w:rPr>
        <w:t>MHz </w:t>
      </w:r>
      <w:r w:rsidR="007F2986" w:rsidRPr="007F2986">
        <w:rPr>
          <w:lang w:bidi="ar-SY"/>
        </w:rPr>
        <w:t>1</w:t>
      </w:r>
      <w:r w:rsidR="007F2986" w:rsidRPr="007F2986">
        <w:rPr>
          <w:lang w:val="en-GB" w:bidi="ar-SY"/>
        </w:rPr>
        <w:t> </w:t>
      </w:r>
      <w:r w:rsidR="007F2986" w:rsidRPr="007F2986">
        <w:rPr>
          <w:lang w:bidi="ar-SY"/>
        </w:rPr>
        <w:t>660</w:t>
      </w:r>
      <w:r w:rsidR="007F2986" w:rsidRPr="007F2986">
        <w:rPr>
          <w:lang w:val="en-GB" w:bidi="ar-SY"/>
        </w:rPr>
        <w:t>,</w:t>
      </w:r>
      <w:r w:rsidR="007F2986" w:rsidRPr="007F2986">
        <w:rPr>
          <w:lang w:bidi="ar-SY"/>
        </w:rPr>
        <w:t>5</w:t>
      </w:r>
      <w:r w:rsidR="007F2986">
        <w:rPr>
          <w:lang w:val="en-GB" w:bidi="ar-SY"/>
        </w:rPr>
        <w:noBreakHyphen/>
      </w:r>
      <w:r w:rsidR="007F2986" w:rsidRPr="007F2986">
        <w:rPr>
          <w:lang w:bidi="ar-SY"/>
        </w:rPr>
        <w:t>1</w:t>
      </w:r>
      <w:r w:rsidR="007F2986" w:rsidRPr="007F2986">
        <w:rPr>
          <w:lang w:val="en-GB" w:bidi="ar-SY"/>
        </w:rPr>
        <w:t> </w:t>
      </w:r>
      <w:r w:rsidR="007F2986" w:rsidRPr="007F2986">
        <w:rPr>
          <w:lang w:bidi="ar-SY"/>
        </w:rPr>
        <w:t>626</w:t>
      </w:r>
      <w:r w:rsidR="007F2986" w:rsidRPr="007F2986">
        <w:rPr>
          <w:lang w:val="en-GB" w:bidi="ar-SY"/>
        </w:rPr>
        <w:t>,</w:t>
      </w:r>
      <w:r w:rsidR="007F2986" w:rsidRPr="007F2986">
        <w:rPr>
          <w:lang w:bidi="ar-SY"/>
        </w:rPr>
        <w:t>5</w:t>
      </w:r>
      <w:r w:rsidR="007F2986" w:rsidRPr="007F2986">
        <w:rPr>
          <w:rFonts w:hint="cs"/>
          <w:rtl/>
          <w:lang w:bidi="ar-EG"/>
        </w:rPr>
        <w:t xml:space="preserve"> و</w:t>
      </w:r>
      <w:r w:rsidR="007F2986" w:rsidRPr="007F2986">
        <w:rPr>
          <w:lang w:val="en-GB" w:bidi="ar-SY"/>
        </w:rPr>
        <w:t>MHz </w:t>
      </w:r>
      <w:r w:rsidR="007F2986" w:rsidRPr="007F2986">
        <w:rPr>
          <w:lang w:bidi="ar-SY"/>
        </w:rPr>
        <w:t>1675</w:t>
      </w:r>
      <w:r w:rsidR="007F2986">
        <w:rPr>
          <w:lang w:val="en-GB" w:bidi="ar-SY"/>
        </w:rPr>
        <w:noBreakHyphen/>
      </w:r>
      <w:r w:rsidR="007F2986" w:rsidRPr="007F2986">
        <w:rPr>
          <w:lang w:bidi="ar-SY"/>
        </w:rPr>
        <w:t>1</w:t>
      </w:r>
      <w:r w:rsidR="007F2986">
        <w:rPr>
          <w:lang w:val="en-GB" w:bidi="ar-SY"/>
        </w:rPr>
        <w:t> </w:t>
      </w:r>
      <w:r w:rsidR="007F2986" w:rsidRPr="007F2986">
        <w:rPr>
          <w:lang w:bidi="ar-SY"/>
        </w:rPr>
        <w:t>668</w:t>
      </w:r>
      <w:r w:rsidR="007F2986" w:rsidRPr="007F2986">
        <w:rPr>
          <w:rFonts w:hint="cs"/>
          <w:rtl/>
          <w:lang w:bidi="ar-EG"/>
        </w:rPr>
        <w:t xml:space="preserve"> </w:t>
      </w:r>
      <w:r w:rsidR="007F2986" w:rsidRPr="007F2986">
        <w:rPr>
          <w:rtl/>
          <w:lang w:bidi="ar-EG"/>
        </w:rPr>
        <w:t>و</w:t>
      </w:r>
      <w:r w:rsidR="007F2986" w:rsidRPr="007F2986">
        <w:rPr>
          <w:lang w:val="en-GB" w:bidi="ar-SY"/>
        </w:rPr>
        <w:t>MHz</w:t>
      </w:r>
      <w:r w:rsidR="007F2986">
        <w:rPr>
          <w:lang w:val="en-GB" w:bidi="ar-SY"/>
        </w:rPr>
        <w:t> </w:t>
      </w:r>
      <w:r w:rsidR="007F2986" w:rsidRPr="007F2986">
        <w:rPr>
          <w:lang w:bidi="ar-SY"/>
        </w:rPr>
        <w:t>3</w:t>
      </w:r>
      <w:r w:rsidR="007F2986">
        <w:rPr>
          <w:lang w:val="en-GB" w:bidi="ar-SY"/>
        </w:rPr>
        <w:t> </w:t>
      </w:r>
      <w:r w:rsidR="007F2986" w:rsidRPr="007F2986">
        <w:rPr>
          <w:lang w:bidi="ar-SY"/>
        </w:rPr>
        <w:t>100</w:t>
      </w:r>
      <w:r w:rsidR="007F2986">
        <w:rPr>
          <w:lang w:val="en-GB" w:bidi="ar-SY"/>
        </w:rPr>
        <w:noBreakHyphen/>
      </w:r>
      <w:r w:rsidR="007F2986" w:rsidRPr="007F2986">
        <w:rPr>
          <w:lang w:bidi="ar-SY"/>
        </w:rPr>
        <w:t>2</w:t>
      </w:r>
      <w:r w:rsidR="007F2986">
        <w:rPr>
          <w:lang w:val="en-GB" w:bidi="ar-SY"/>
        </w:rPr>
        <w:t> </w:t>
      </w:r>
      <w:r w:rsidR="007F2986" w:rsidRPr="007F2986">
        <w:rPr>
          <w:lang w:bidi="ar-SY"/>
        </w:rPr>
        <w:t>900</w:t>
      </w:r>
      <w:r w:rsidR="007F2986" w:rsidRPr="007F2986">
        <w:rPr>
          <w:rFonts w:hint="cs"/>
          <w:rtl/>
          <w:lang w:bidi="ar-EG"/>
        </w:rPr>
        <w:t xml:space="preserve"> </w:t>
      </w:r>
      <w:r w:rsidR="007F2986" w:rsidRPr="007F2986">
        <w:rPr>
          <w:rtl/>
          <w:lang w:bidi="ar-EG"/>
        </w:rPr>
        <w:t>و</w:t>
      </w:r>
      <w:r w:rsidR="007F2986" w:rsidRPr="007F2986">
        <w:rPr>
          <w:lang w:val="en-GB" w:bidi="ar-SY"/>
        </w:rPr>
        <w:t>MHz</w:t>
      </w:r>
      <w:r w:rsidR="007F2986">
        <w:rPr>
          <w:lang w:val="en-GB" w:bidi="ar-SY"/>
        </w:rPr>
        <w:t> </w:t>
      </w:r>
      <w:r w:rsidR="007F2986" w:rsidRPr="007F2986">
        <w:rPr>
          <w:lang w:bidi="ar-SY"/>
        </w:rPr>
        <w:t>4</w:t>
      </w:r>
      <w:r w:rsidR="007F2986">
        <w:rPr>
          <w:lang w:val="en-GB" w:bidi="ar-SY"/>
        </w:rPr>
        <w:t> </w:t>
      </w:r>
      <w:r w:rsidR="007F2986" w:rsidRPr="007F2986">
        <w:rPr>
          <w:lang w:bidi="ar-SY"/>
        </w:rPr>
        <w:t>200</w:t>
      </w:r>
      <w:r w:rsidR="007F2986">
        <w:rPr>
          <w:lang w:val="en-GB" w:bidi="ar-SY"/>
        </w:rPr>
        <w:noBreakHyphen/>
      </w:r>
      <w:r w:rsidR="007F2986" w:rsidRPr="007F2986">
        <w:rPr>
          <w:lang w:bidi="ar-SY"/>
        </w:rPr>
        <w:t>3</w:t>
      </w:r>
      <w:r w:rsidR="007F2986">
        <w:rPr>
          <w:lang w:val="en-GB" w:bidi="ar-SY"/>
        </w:rPr>
        <w:t> </w:t>
      </w:r>
      <w:r w:rsidR="007F2986" w:rsidRPr="007F2986">
        <w:rPr>
          <w:lang w:bidi="ar-SY"/>
        </w:rPr>
        <w:t>400</w:t>
      </w:r>
      <w:r w:rsidR="007F2986" w:rsidRPr="007F2986">
        <w:rPr>
          <w:rFonts w:hint="cs"/>
          <w:rtl/>
          <w:lang w:bidi="ar-EG"/>
        </w:rPr>
        <w:t xml:space="preserve">، أو أي نطاقات تردد أخرى تستخدمها أنظمة السلامة البحرية مثل النطاقات المرشحة في إطار البند </w:t>
      </w:r>
      <w:r w:rsidR="007F2986" w:rsidRPr="007F2986">
        <w:rPr>
          <w:lang w:bidi="ar-SY"/>
        </w:rPr>
        <w:t>1</w:t>
      </w:r>
      <w:r w:rsidR="007F2986" w:rsidRPr="007F2986">
        <w:rPr>
          <w:lang w:val="en-GB" w:bidi="ar-SY"/>
        </w:rPr>
        <w:t>.</w:t>
      </w:r>
      <w:r w:rsidR="007F2986" w:rsidRPr="007F2986">
        <w:rPr>
          <w:lang w:bidi="ar-SY"/>
        </w:rPr>
        <w:t>1</w:t>
      </w:r>
      <w:r w:rsidR="007F2986" w:rsidRPr="007F2986">
        <w:rPr>
          <w:rFonts w:hint="cs"/>
          <w:rtl/>
          <w:lang w:bidi="ar-EG"/>
        </w:rPr>
        <w:t xml:space="preserve"> من جدول أعمال </w:t>
      </w:r>
      <w:r w:rsidR="007F2986" w:rsidRPr="007F2986">
        <w:rPr>
          <w:rtl/>
          <w:lang w:bidi="ar-EG"/>
        </w:rPr>
        <w:t>المؤتمر العالمي للاتصالات الراديوية لعام</w:t>
      </w:r>
      <w:r w:rsidR="00911141">
        <w:rPr>
          <w:rFonts w:hint="cs"/>
          <w:rtl/>
          <w:lang w:bidi="ar-EG"/>
        </w:rPr>
        <w:t> </w:t>
      </w:r>
      <w:r w:rsidR="007F2986" w:rsidRPr="007F2986">
        <w:rPr>
          <w:lang w:bidi="ar-SY"/>
        </w:rPr>
        <w:t>2015</w:t>
      </w:r>
      <w:r w:rsidR="007F2986" w:rsidRPr="007F2986">
        <w:rPr>
          <w:rFonts w:hint="cs"/>
          <w:rtl/>
          <w:lang w:bidi="ar-EG"/>
        </w:rPr>
        <w:t xml:space="preserve">، </w:t>
      </w:r>
      <w:r w:rsidR="007F2986" w:rsidRPr="007F2986">
        <w:rPr>
          <w:rtl/>
          <w:lang w:bidi="ar-EG"/>
        </w:rPr>
        <w:t>نظراً</w:t>
      </w:r>
      <w:r w:rsidR="007F2986" w:rsidRPr="007F2986">
        <w:rPr>
          <w:rFonts w:hint="cs"/>
          <w:rtl/>
          <w:lang w:bidi="ar-EG"/>
        </w:rPr>
        <w:t xml:space="preserve"> للتأثير </w:t>
      </w:r>
      <w:proofErr w:type="spellStart"/>
      <w:r w:rsidR="007F2986" w:rsidRPr="007F2986">
        <w:rPr>
          <w:rFonts w:hint="cs"/>
          <w:rtl/>
          <w:lang w:bidi="ar-EG"/>
        </w:rPr>
        <w:t>السلب‍ي</w:t>
      </w:r>
      <w:proofErr w:type="spellEnd"/>
      <w:r w:rsidR="007F2986" w:rsidRPr="007F2986">
        <w:rPr>
          <w:rFonts w:hint="cs"/>
          <w:rtl/>
          <w:lang w:bidi="ar-EG"/>
        </w:rPr>
        <w:t xml:space="preserve"> المحتمل على السلامة البحرية والحركة الفعالة للتجارة العالمية. </w:t>
      </w:r>
    </w:p>
    <w:p w:rsidR="007F2986" w:rsidRPr="007F2986" w:rsidRDefault="00867F41" w:rsidP="00867F41">
      <w:pPr>
        <w:keepNext/>
        <w:keepLines/>
        <w:ind w:left="794" w:hanging="794"/>
        <w:rPr>
          <w:rtl/>
          <w:lang w:bidi="ar-EG"/>
        </w:rPr>
      </w:pPr>
      <w:r>
        <w:rPr>
          <w:rtl/>
          <w:lang w:bidi="ar-EG"/>
        </w:rPr>
        <w:lastRenderedPageBreak/>
        <w:tab/>
      </w:r>
      <w:r w:rsidR="007F2986" w:rsidRPr="007F2986">
        <w:rPr>
          <w:rFonts w:hint="cs"/>
          <w:rtl/>
          <w:lang w:bidi="ar-EG"/>
        </w:rPr>
        <w:t xml:space="preserve">وإذا تقرر تحديد النطاق </w:t>
      </w:r>
      <w:r w:rsidR="007F2986" w:rsidRPr="007F2986">
        <w:rPr>
          <w:lang w:val="en-GB" w:bidi="ar-SY"/>
        </w:rPr>
        <w:t>MHz</w:t>
      </w:r>
      <w:r>
        <w:rPr>
          <w:lang w:val="en-GB" w:bidi="ar-SY"/>
        </w:rPr>
        <w:t> </w:t>
      </w:r>
      <w:r w:rsidR="007F2986" w:rsidRPr="007F2986">
        <w:rPr>
          <w:lang w:bidi="ar-SY"/>
        </w:rPr>
        <w:t>2</w:t>
      </w:r>
      <w:r>
        <w:rPr>
          <w:lang w:val="en-GB" w:bidi="ar-SY"/>
        </w:rPr>
        <w:t> </w:t>
      </w:r>
      <w:r w:rsidR="007F2986" w:rsidRPr="007F2986">
        <w:rPr>
          <w:lang w:bidi="ar-SY"/>
        </w:rPr>
        <w:t>900</w:t>
      </w:r>
      <w:r>
        <w:rPr>
          <w:lang w:val="en-GB" w:bidi="ar-SY"/>
        </w:rPr>
        <w:noBreakHyphen/>
      </w:r>
      <w:r w:rsidR="007F2986" w:rsidRPr="007F2986">
        <w:rPr>
          <w:lang w:bidi="ar-SY"/>
        </w:rPr>
        <w:t>2</w:t>
      </w:r>
      <w:r>
        <w:rPr>
          <w:lang w:val="en-GB" w:bidi="ar-SY"/>
        </w:rPr>
        <w:t> </w:t>
      </w:r>
      <w:r w:rsidR="007F2986" w:rsidRPr="007F2986">
        <w:rPr>
          <w:lang w:bidi="ar-SY"/>
        </w:rPr>
        <w:t>700</w:t>
      </w:r>
      <w:r w:rsidR="007F2986" w:rsidRPr="007F2986">
        <w:rPr>
          <w:rFonts w:hint="cs"/>
          <w:rtl/>
          <w:lang w:bidi="ar-EG"/>
        </w:rPr>
        <w:t xml:space="preserve"> </w:t>
      </w:r>
      <w:r w:rsidR="007F2986" w:rsidRPr="007F2986">
        <w:rPr>
          <w:rtl/>
          <w:lang w:bidi="ar-EG"/>
        </w:rPr>
        <w:t>كنطاق مرش</w:t>
      </w:r>
      <w:r w:rsidR="007F2986" w:rsidRPr="007F2986">
        <w:rPr>
          <w:rFonts w:hint="cs"/>
          <w:rtl/>
          <w:lang w:bidi="ar-EG"/>
        </w:rPr>
        <w:t>ّ</w:t>
      </w:r>
      <w:r w:rsidR="007F2986" w:rsidRPr="007F2986">
        <w:rPr>
          <w:rtl/>
          <w:lang w:bidi="ar-EG"/>
        </w:rPr>
        <w:t xml:space="preserve">ح </w:t>
      </w:r>
      <w:r w:rsidR="007F2986" w:rsidRPr="007F2986">
        <w:rPr>
          <w:rFonts w:hint="cs"/>
          <w:rtl/>
          <w:lang w:bidi="ar-EG"/>
        </w:rPr>
        <w:t xml:space="preserve">في إطار البند </w:t>
      </w:r>
      <w:r w:rsidR="007F2986" w:rsidRPr="007F2986">
        <w:rPr>
          <w:lang w:bidi="ar-SY"/>
        </w:rPr>
        <w:t>1</w:t>
      </w:r>
      <w:r w:rsidR="007F2986" w:rsidRPr="007F2986">
        <w:rPr>
          <w:lang w:val="en-GB" w:bidi="ar-SY"/>
        </w:rPr>
        <w:t>.</w:t>
      </w:r>
      <w:r w:rsidR="007F2986" w:rsidRPr="007F2986">
        <w:rPr>
          <w:lang w:bidi="ar-SY"/>
        </w:rPr>
        <w:t>1</w:t>
      </w:r>
      <w:r w:rsidR="007F2986" w:rsidRPr="007F2986">
        <w:rPr>
          <w:rFonts w:hint="cs"/>
          <w:rtl/>
          <w:lang w:bidi="ar-EG"/>
        </w:rPr>
        <w:t xml:space="preserve"> من جدول أعمال </w:t>
      </w:r>
      <w:r w:rsidR="007F2986" w:rsidRPr="007F2986">
        <w:rPr>
          <w:rtl/>
          <w:lang w:bidi="ar-EG"/>
        </w:rPr>
        <w:t xml:space="preserve">المؤتمر العالمي للاتصالات الراديوية لعام </w:t>
      </w:r>
      <w:r w:rsidR="007F2986" w:rsidRPr="007F2986">
        <w:rPr>
          <w:lang w:bidi="ar-SY"/>
        </w:rPr>
        <w:t>2015</w:t>
      </w:r>
      <w:r w:rsidR="007F2986" w:rsidRPr="007F2986">
        <w:rPr>
          <w:rFonts w:hint="cs"/>
          <w:rtl/>
          <w:lang w:bidi="ar-EG"/>
        </w:rPr>
        <w:t xml:space="preserve">، تطلب المنظمة البحرية الدولية من الاتحاد الدولي للاتصالات معالجة تأثيره على النطاق </w:t>
      </w:r>
      <w:r w:rsidR="007F2986" w:rsidRPr="007F2986">
        <w:rPr>
          <w:lang w:val="en-GB" w:bidi="ar-SY"/>
        </w:rPr>
        <w:t>MHz </w:t>
      </w:r>
      <w:r w:rsidR="007F2986" w:rsidRPr="007F2986">
        <w:rPr>
          <w:lang w:bidi="ar-SY"/>
        </w:rPr>
        <w:t>3</w:t>
      </w:r>
      <w:r w:rsidR="007F2986" w:rsidRPr="007F2986">
        <w:rPr>
          <w:lang w:val="en-GB" w:bidi="ar-SY"/>
        </w:rPr>
        <w:t> </w:t>
      </w:r>
      <w:r w:rsidR="007F2986" w:rsidRPr="007F2986">
        <w:rPr>
          <w:lang w:bidi="ar-SY"/>
        </w:rPr>
        <w:t>100</w:t>
      </w:r>
      <w:r w:rsidR="007F2986" w:rsidRPr="007F2986">
        <w:rPr>
          <w:lang w:val="en-GB" w:bidi="ar-SY"/>
        </w:rPr>
        <w:noBreakHyphen/>
      </w:r>
      <w:r w:rsidR="007F2986" w:rsidRPr="007F2986">
        <w:rPr>
          <w:lang w:bidi="ar-SY"/>
        </w:rPr>
        <w:t>2</w:t>
      </w:r>
      <w:r w:rsidR="007F2986" w:rsidRPr="007F2986">
        <w:rPr>
          <w:lang w:val="en-GB" w:bidi="ar-SY"/>
        </w:rPr>
        <w:t> </w:t>
      </w:r>
      <w:r w:rsidR="007F2986" w:rsidRPr="007F2986">
        <w:rPr>
          <w:lang w:bidi="ar-SY"/>
        </w:rPr>
        <w:t>900</w:t>
      </w:r>
      <w:r w:rsidR="007F2986" w:rsidRPr="007F2986">
        <w:rPr>
          <w:rFonts w:hint="cs"/>
          <w:rtl/>
          <w:lang w:bidi="ar-EG"/>
        </w:rPr>
        <w:t xml:space="preserve"> بما في</w:t>
      </w:r>
      <w:r>
        <w:rPr>
          <w:rFonts w:hint="eastAsia"/>
          <w:rtl/>
          <w:lang w:bidi="ar-EG"/>
        </w:rPr>
        <w:t> </w:t>
      </w:r>
      <w:r w:rsidR="007F2986" w:rsidRPr="007F2986">
        <w:rPr>
          <w:rFonts w:hint="cs"/>
          <w:rtl/>
          <w:lang w:bidi="ar-EG"/>
        </w:rPr>
        <w:t>ذلك التعايش مستقبلاً بين أنواع الرادارا</w:t>
      </w:r>
      <w:r w:rsidR="007F2986" w:rsidRPr="007F2986">
        <w:rPr>
          <w:rFonts w:hint="eastAsia"/>
          <w:rtl/>
          <w:lang w:bidi="ar-EG"/>
        </w:rPr>
        <w:t>ت</w:t>
      </w:r>
      <w:r w:rsidR="007F2986" w:rsidRPr="007F2986">
        <w:rPr>
          <w:rFonts w:hint="cs"/>
          <w:rtl/>
          <w:lang w:bidi="ar-EG"/>
        </w:rPr>
        <w:t xml:space="preserve"> المختلفة الذي قد ينتج عن الاستخدام المحتمل </w:t>
      </w:r>
      <w:r w:rsidR="007F2986" w:rsidRPr="007F2986">
        <w:rPr>
          <w:rtl/>
          <w:lang w:bidi="ar-EG"/>
        </w:rPr>
        <w:t>للاتصالات المتنقلة الدولية</w:t>
      </w:r>
      <w:r w:rsidR="007F2986" w:rsidRPr="007F2986">
        <w:rPr>
          <w:rFonts w:hint="cs"/>
          <w:rtl/>
          <w:lang w:bidi="ar-EG"/>
        </w:rPr>
        <w:t xml:space="preserve"> في</w:t>
      </w:r>
      <w:r w:rsidR="007F2986" w:rsidRPr="007F2986">
        <w:rPr>
          <w:rFonts w:hint="eastAsia"/>
          <w:rtl/>
          <w:lang w:bidi="ar-EG"/>
        </w:rPr>
        <w:t> </w:t>
      </w:r>
      <w:r w:rsidR="007F2986" w:rsidRPr="007F2986">
        <w:rPr>
          <w:rFonts w:hint="cs"/>
          <w:rtl/>
          <w:lang w:bidi="ar-EG"/>
        </w:rPr>
        <w:t>النطاق</w:t>
      </w:r>
      <w:r w:rsidR="007F2986" w:rsidRPr="007F2986">
        <w:rPr>
          <w:rFonts w:hint="eastAsia"/>
          <w:rtl/>
          <w:lang w:bidi="ar-EG"/>
        </w:rPr>
        <w:t> </w:t>
      </w:r>
      <w:r w:rsidR="007F2986" w:rsidRPr="007F2986">
        <w:rPr>
          <w:lang w:val="en-GB" w:bidi="ar-SY"/>
        </w:rPr>
        <w:t>MHz</w:t>
      </w:r>
      <w:r>
        <w:rPr>
          <w:lang w:val="en-GB" w:bidi="ar-SY"/>
        </w:rPr>
        <w:t> </w:t>
      </w:r>
      <w:r w:rsidR="007F2986" w:rsidRPr="007F2986">
        <w:rPr>
          <w:lang w:bidi="ar-SY"/>
        </w:rPr>
        <w:t>2</w:t>
      </w:r>
      <w:r>
        <w:rPr>
          <w:lang w:val="en-GB" w:bidi="ar-SY"/>
        </w:rPr>
        <w:t> </w:t>
      </w:r>
      <w:r w:rsidR="007F2986" w:rsidRPr="007F2986">
        <w:rPr>
          <w:lang w:bidi="ar-SY"/>
        </w:rPr>
        <w:t>900</w:t>
      </w:r>
      <w:r>
        <w:rPr>
          <w:lang w:val="en-GB" w:bidi="ar-SY"/>
        </w:rPr>
        <w:noBreakHyphen/>
      </w:r>
      <w:r w:rsidR="007F2986" w:rsidRPr="007F2986">
        <w:rPr>
          <w:lang w:bidi="ar-SY"/>
        </w:rPr>
        <w:t>2</w:t>
      </w:r>
      <w:r>
        <w:rPr>
          <w:lang w:val="en-GB" w:bidi="ar-SY"/>
        </w:rPr>
        <w:t> </w:t>
      </w:r>
      <w:r w:rsidR="007F2986" w:rsidRPr="007F2986">
        <w:rPr>
          <w:lang w:bidi="ar-SY"/>
        </w:rPr>
        <w:t>700</w:t>
      </w:r>
      <w:r w:rsidR="007F2986" w:rsidRPr="007F2986">
        <w:rPr>
          <w:rFonts w:hint="cs"/>
          <w:rtl/>
          <w:lang w:bidi="ar-EG"/>
        </w:rPr>
        <w:t>.</w:t>
      </w:r>
    </w:p>
    <w:p w:rsidR="007F2986" w:rsidRPr="007F2986" w:rsidRDefault="00867F41" w:rsidP="00867F41">
      <w:pPr>
        <w:ind w:left="794" w:hanging="794"/>
        <w:rPr>
          <w:rtl/>
          <w:lang w:bidi="ar-EG"/>
        </w:rPr>
      </w:pPr>
      <w:r>
        <w:rPr>
          <w:rtl/>
          <w:lang w:bidi="ar-EG"/>
        </w:rPr>
        <w:tab/>
      </w:r>
      <w:r w:rsidR="007F2986" w:rsidRPr="007F2986">
        <w:rPr>
          <w:rFonts w:hint="cs"/>
          <w:rtl/>
          <w:lang w:bidi="ar-EG"/>
        </w:rPr>
        <w:t xml:space="preserve">التأكد من أن </w:t>
      </w:r>
      <w:r w:rsidR="007F2986" w:rsidRPr="007F2986">
        <w:rPr>
          <w:rtl/>
          <w:lang w:bidi="ar-EG"/>
        </w:rPr>
        <w:t>الإرسالات الصادرة عن</w:t>
      </w:r>
      <w:r w:rsidR="007F2986" w:rsidRPr="007F2986">
        <w:rPr>
          <w:rFonts w:hint="cs"/>
          <w:rtl/>
          <w:lang w:bidi="ar-EG"/>
        </w:rPr>
        <w:t xml:space="preserve"> ا</w:t>
      </w:r>
      <w:r w:rsidR="007F2986" w:rsidRPr="007F2986">
        <w:rPr>
          <w:rtl/>
          <w:lang w:bidi="ar-EG"/>
        </w:rPr>
        <w:t>لاتصالات المتنقلة الدولية</w:t>
      </w:r>
      <w:r w:rsidR="007F2986" w:rsidRPr="007F2986">
        <w:rPr>
          <w:rFonts w:hint="cs"/>
          <w:rtl/>
          <w:lang w:bidi="ar-EG"/>
        </w:rPr>
        <w:t xml:space="preserve"> التي يتم تشغيلها في النطاقات المجاورة لنطاقات التردد المذكورة أعلاه لا تؤثر على تشغيل الأنظمة البحرية القائمة.</w:t>
      </w:r>
    </w:p>
    <w:p w:rsidR="007F2986" w:rsidRPr="007F2986" w:rsidRDefault="007F2986" w:rsidP="009C3876">
      <w:pPr>
        <w:pStyle w:val="Heading2"/>
        <w:rPr>
          <w:lang w:bidi="ar-SY"/>
        </w:rPr>
      </w:pPr>
      <w:r w:rsidRPr="007F2986">
        <w:rPr>
          <w:rFonts w:hint="cs"/>
          <w:rtl/>
        </w:rPr>
        <w:t xml:space="preserve">البند </w:t>
      </w:r>
      <w:r w:rsidRPr="007F2986">
        <w:rPr>
          <w:lang w:bidi="ar-SY"/>
        </w:rPr>
        <w:t>8.1</w:t>
      </w:r>
      <w:r w:rsidRPr="007F2986">
        <w:rPr>
          <w:rFonts w:hint="cs"/>
          <w:rtl/>
        </w:rPr>
        <w:t xml:space="preserve"> من جدول الأعمال</w:t>
      </w:r>
    </w:p>
    <w:p w:rsidR="007F2986" w:rsidRPr="007F2986" w:rsidRDefault="007F2986" w:rsidP="007F2986">
      <w:pPr>
        <w:rPr>
          <w:rtl/>
          <w:lang w:bidi="ar-EG"/>
        </w:rPr>
      </w:pPr>
      <w:r w:rsidRPr="007F2986">
        <w:rPr>
          <w:lang w:bidi="ar-SY"/>
        </w:rPr>
        <w:t>8</w:t>
      </w:r>
      <w:r w:rsidRPr="007F2986">
        <w:rPr>
          <w:lang w:val="en-GB" w:bidi="ar-SY"/>
        </w:rPr>
        <w:t>.</w:t>
      </w:r>
      <w:r w:rsidRPr="007F2986">
        <w:rPr>
          <w:lang w:bidi="ar-SY"/>
        </w:rPr>
        <w:t>1</w:t>
      </w:r>
      <w:r w:rsidRPr="007F2986">
        <w:rPr>
          <w:rFonts w:hint="cs"/>
          <w:rtl/>
          <w:lang w:bidi="ar-EG"/>
        </w:rPr>
        <w:tab/>
        <w:t>استعراض الأحكام المتعلقة بالمحطات الأرضية المقامة على متن السفن </w:t>
      </w:r>
      <w:r w:rsidRPr="007F2986">
        <w:rPr>
          <w:lang w:val="en-GB" w:bidi="ar-SY"/>
        </w:rPr>
        <w:t>(ESV)</w:t>
      </w:r>
      <w:r w:rsidRPr="007F2986">
        <w:rPr>
          <w:rFonts w:hint="cs"/>
          <w:rtl/>
          <w:lang w:bidi="ar-EG"/>
        </w:rPr>
        <w:t>، استناداً إلى الدراسات التي أُجريت وفقاً</w:t>
      </w:r>
      <w:r w:rsidRPr="007F2986">
        <w:rPr>
          <w:rFonts w:hint="eastAsia"/>
          <w:rtl/>
          <w:lang w:bidi="ar-EG"/>
        </w:rPr>
        <w:t> </w:t>
      </w:r>
      <w:r w:rsidRPr="007F2986">
        <w:rPr>
          <w:rFonts w:hint="cs"/>
          <w:rtl/>
          <w:lang w:bidi="ar-EG"/>
        </w:rPr>
        <w:t>للقرار</w:t>
      </w:r>
      <w:r w:rsidRPr="007F2986">
        <w:rPr>
          <w:rFonts w:hint="eastAsia"/>
          <w:rtl/>
          <w:lang w:bidi="ar-EG"/>
        </w:rPr>
        <w:t> </w:t>
      </w:r>
      <w:r w:rsidRPr="002051CC">
        <w:rPr>
          <w:b/>
          <w:bCs/>
          <w:lang w:bidi="ar-SY"/>
        </w:rPr>
        <w:t>909</w:t>
      </w:r>
      <w:r w:rsidRPr="002051CC">
        <w:rPr>
          <w:b/>
          <w:bCs/>
          <w:lang w:val="en-GB" w:bidi="ar-SY"/>
        </w:rPr>
        <w:t> (WRC</w:t>
      </w:r>
      <w:r w:rsidRPr="002051CC">
        <w:rPr>
          <w:b/>
          <w:bCs/>
          <w:lang w:val="en-GB" w:bidi="ar-SY"/>
        </w:rPr>
        <w:sym w:font="Symbol" w:char="F02D"/>
      </w:r>
      <w:r w:rsidRPr="002051CC">
        <w:rPr>
          <w:b/>
          <w:bCs/>
          <w:lang w:bidi="ar-SY"/>
        </w:rPr>
        <w:t>12</w:t>
      </w:r>
      <w:r w:rsidRPr="002051CC">
        <w:rPr>
          <w:b/>
          <w:bCs/>
          <w:lang w:val="en-GB" w:bidi="ar-SY"/>
        </w:rPr>
        <w:t>)</w:t>
      </w:r>
      <w:r w:rsidRPr="007F2986">
        <w:rPr>
          <w:rFonts w:hint="cs"/>
          <w:rtl/>
          <w:lang w:bidi="ar-EG"/>
        </w:rPr>
        <w:t>؛</w:t>
      </w:r>
    </w:p>
    <w:p w:rsidR="007F2986" w:rsidRPr="007F2986" w:rsidRDefault="002051CC" w:rsidP="002051CC">
      <w:pPr>
        <w:pStyle w:val="Headingb"/>
        <w:rPr>
          <w:rtl/>
        </w:rPr>
      </w:pPr>
      <w:r>
        <w:rPr>
          <w:rtl/>
        </w:rPr>
        <w:tab/>
      </w:r>
      <w:r w:rsidR="007F2986" w:rsidRPr="007F2986">
        <w:rPr>
          <w:rFonts w:hint="cs"/>
          <w:rtl/>
        </w:rPr>
        <w:t>معلومات أساسية</w:t>
      </w:r>
    </w:p>
    <w:p w:rsidR="007F2986" w:rsidRPr="007F2986" w:rsidRDefault="002051CC" w:rsidP="00382515">
      <w:pPr>
        <w:ind w:left="794" w:hanging="794"/>
        <w:rPr>
          <w:rtl/>
          <w:lang w:bidi="ar-EG"/>
        </w:rPr>
      </w:pPr>
      <w:r>
        <w:rPr>
          <w:rtl/>
          <w:lang w:bidi="ar-EG"/>
        </w:rPr>
        <w:tab/>
      </w:r>
      <w:r w:rsidR="007F2986" w:rsidRPr="007F2986">
        <w:rPr>
          <w:rFonts w:hint="cs"/>
          <w:rtl/>
          <w:lang w:bidi="ar-EG"/>
        </w:rPr>
        <w:t xml:space="preserve">تقوم حالياً </w:t>
      </w:r>
      <w:r w:rsidR="007F2986" w:rsidRPr="007F2986">
        <w:rPr>
          <w:lang w:bidi="ar-SY"/>
        </w:rPr>
        <w:t>12</w:t>
      </w:r>
      <w:r w:rsidR="007F2986" w:rsidRPr="007F2986">
        <w:rPr>
          <w:lang w:val="en-GB" w:bidi="ar-SY"/>
        </w:rPr>
        <w:t> </w:t>
      </w:r>
      <w:r w:rsidR="007F2986" w:rsidRPr="007F2986">
        <w:rPr>
          <w:lang w:bidi="ar-SY"/>
        </w:rPr>
        <w:t>000</w:t>
      </w:r>
      <w:r w:rsidR="007F2986" w:rsidRPr="007F2986">
        <w:rPr>
          <w:rFonts w:hint="cs"/>
          <w:rtl/>
          <w:lang w:bidi="ar-EG"/>
        </w:rPr>
        <w:t xml:space="preserve"> سفينة تقريباً باستخدام </w:t>
      </w:r>
      <w:r w:rsidR="007F2986" w:rsidRPr="007F2986">
        <w:rPr>
          <w:rtl/>
          <w:lang w:bidi="ar-EG"/>
        </w:rPr>
        <w:t xml:space="preserve">مطاريف ذات فتحات صغيرة جداً </w:t>
      </w:r>
      <w:r w:rsidR="007F2986" w:rsidRPr="007F2986">
        <w:rPr>
          <w:lang w:val="en-GB" w:bidi="ar-SY"/>
        </w:rPr>
        <w:t>(VSAT)</w:t>
      </w:r>
      <w:r w:rsidR="007F2986" w:rsidRPr="007F2986">
        <w:rPr>
          <w:rFonts w:hint="cs"/>
          <w:rtl/>
          <w:lang w:bidi="ar-EG"/>
        </w:rPr>
        <w:t xml:space="preserve"> للاتصالات ال</w:t>
      </w:r>
      <w:r w:rsidR="007F2986" w:rsidRPr="007F2986">
        <w:rPr>
          <w:rtl/>
          <w:lang w:bidi="ar-EG"/>
        </w:rPr>
        <w:t>عريضة النطاق</w:t>
      </w:r>
      <w:r w:rsidR="007F2986" w:rsidRPr="007F2986">
        <w:rPr>
          <w:rFonts w:hint="cs"/>
          <w:rtl/>
          <w:lang w:bidi="ar-EG"/>
        </w:rPr>
        <w:t xml:space="preserve">. وتقتصر هذه الخدمة على مسافات من الساحل تبلغ </w:t>
      </w:r>
      <w:r w:rsidR="007F2986" w:rsidRPr="007F2986">
        <w:rPr>
          <w:lang w:bidi="ar-SY"/>
        </w:rPr>
        <w:t>km 125</w:t>
      </w:r>
      <w:r w:rsidR="007F2986" w:rsidRPr="007F2986">
        <w:rPr>
          <w:rFonts w:hint="cs"/>
          <w:rtl/>
          <w:lang w:bidi="ar-EG"/>
        </w:rPr>
        <w:t xml:space="preserve"> فيما يتعلق بنطاق التردد </w:t>
      </w:r>
      <w:r w:rsidR="007F2986" w:rsidRPr="007F2986">
        <w:rPr>
          <w:lang w:val="en-GB" w:bidi="ar-SY"/>
        </w:rPr>
        <w:t>GHz </w:t>
      </w:r>
      <w:r w:rsidR="007F2986" w:rsidRPr="007F2986">
        <w:rPr>
          <w:lang w:bidi="ar-SY"/>
        </w:rPr>
        <w:t>14</w:t>
      </w:r>
      <w:r w:rsidR="007F2986" w:rsidRPr="007F2986">
        <w:rPr>
          <w:lang w:val="en-GB" w:bidi="ar-SY"/>
        </w:rPr>
        <w:t>,</w:t>
      </w:r>
      <w:r w:rsidR="007F2986" w:rsidRPr="007F2986">
        <w:rPr>
          <w:lang w:bidi="ar-SY"/>
        </w:rPr>
        <w:t>5</w:t>
      </w:r>
      <w:r>
        <w:rPr>
          <w:lang w:val="en-GB" w:bidi="ar-SY"/>
        </w:rPr>
        <w:noBreakHyphen/>
      </w:r>
      <w:r w:rsidR="007F2986" w:rsidRPr="007F2986">
        <w:rPr>
          <w:lang w:bidi="ar-SY"/>
        </w:rPr>
        <w:t>14</w:t>
      </w:r>
      <w:r w:rsidR="007F2986" w:rsidRPr="007F2986">
        <w:rPr>
          <w:rFonts w:hint="cs"/>
          <w:rtl/>
          <w:lang w:bidi="ar-EG"/>
        </w:rPr>
        <w:t xml:space="preserve"> و</w:t>
      </w:r>
      <w:r w:rsidR="007F2986" w:rsidRPr="007F2986">
        <w:rPr>
          <w:lang w:bidi="ar-SY"/>
        </w:rPr>
        <w:t>km 300</w:t>
      </w:r>
      <w:r w:rsidR="007F2986" w:rsidRPr="007F2986">
        <w:rPr>
          <w:rFonts w:hint="cs"/>
          <w:rtl/>
          <w:lang w:bidi="ar-EG"/>
        </w:rPr>
        <w:t xml:space="preserve"> فيما</w:t>
      </w:r>
      <w:r w:rsidR="00382515">
        <w:rPr>
          <w:rFonts w:hint="eastAsia"/>
          <w:rtl/>
          <w:lang w:bidi="ar-EG"/>
        </w:rPr>
        <w:t> </w:t>
      </w:r>
      <w:r w:rsidR="007F2986" w:rsidRPr="007F2986">
        <w:rPr>
          <w:rFonts w:hint="cs"/>
          <w:rtl/>
          <w:lang w:bidi="ar-EG"/>
        </w:rPr>
        <w:t>يتعلق بنطاق التردد</w:t>
      </w:r>
      <w:r w:rsidR="007F2986" w:rsidRPr="007F2986">
        <w:rPr>
          <w:rFonts w:hint="eastAsia"/>
          <w:rtl/>
          <w:lang w:bidi="ar-EG"/>
        </w:rPr>
        <w:t> </w:t>
      </w:r>
      <w:r w:rsidR="007F2986" w:rsidRPr="007F2986">
        <w:rPr>
          <w:lang w:val="en-GB" w:bidi="ar-SY"/>
        </w:rPr>
        <w:t>MHz</w:t>
      </w:r>
      <w:r w:rsidR="00993613">
        <w:rPr>
          <w:lang w:val="en-GB" w:bidi="ar-SY"/>
        </w:rPr>
        <w:t> </w:t>
      </w:r>
      <w:r w:rsidR="007F2986" w:rsidRPr="007F2986">
        <w:rPr>
          <w:lang w:bidi="ar-SY"/>
        </w:rPr>
        <w:t>6</w:t>
      </w:r>
      <w:r w:rsidR="00993613">
        <w:rPr>
          <w:lang w:val="en-GB" w:bidi="ar-SY"/>
        </w:rPr>
        <w:t> </w:t>
      </w:r>
      <w:r w:rsidR="007F2986" w:rsidRPr="007F2986">
        <w:rPr>
          <w:lang w:bidi="ar-SY"/>
        </w:rPr>
        <w:t>425</w:t>
      </w:r>
      <w:r w:rsidR="00993613">
        <w:rPr>
          <w:lang w:bidi="ar-SY"/>
        </w:rPr>
        <w:noBreakHyphen/>
      </w:r>
      <w:r w:rsidR="007F2986" w:rsidRPr="007F2986">
        <w:rPr>
          <w:lang w:bidi="ar-SY"/>
        </w:rPr>
        <w:t>5</w:t>
      </w:r>
      <w:r w:rsidR="00993613">
        <w:rPr>
          <w:lang w:val="en-GB" w:bidi="ar-SY"/>
        </w:rPr>
        <w:t> </w:t>
      </w:r>
      <w:r w:rsidR="007F2986" w:rsidRPr="007F2986">
        <w:rPr>
          <w:lang w:bidi="ar-SY"/>
        </w:rPr>
        <w:t>925</w:t>
      </w:r>
      <w:r w:rsidR="007F2986" w:rsidRPr="007F2986">
        <w:rPr>
          <w:rFonts w:hint="cs"/>
          <w:rtl/>
          <w:lang w:bidi="ar-EG"/>
        </w:rPr>
        <w:t xml:space="preserve"> وفقاً للقرار </w:t>
      </w:r>
      <w:r w:rsidR="007F2986" w:rsidRPr="007F2986">
        <w:rPr>
          <w:lang w:bidi="ar-SY"/>
        </w:rPr>
        <w:t>902</w:t>
      </w:r>
      <w:r w:rsidR="007F2986" w:rsidRPr="007F2986">
        <w:rPr>
          <w:lang w:val="en-GB" w:bidi="ar-SY"/>
        </w:rPr>
        <w:t> (WRC</w:t>
      </w:r>
      <w:r w:rsidR="007F2986" w:rsidRPr="007F2986">
        <w:rPr>
          <w:lang w:val="en-GB" w:bidi="ar-SY"/>
        </w:rPr>
        <w:noBreakHyphen/>
      </w:r>
      <w:r w:rsidR="007F2986" w:rsidRPr="007F2986">
        <w:rPr>
          <w:lang w:bidi="ar-SY"/>
        </w:rPr>
        <w:t>03</w:t>
      </w:r>
      <w:r w:rsidR="007F2986" w:rsidRPr="007F2986">
        <w:rPr>
          <w:lang w:val="en-GB" w:bidi="ar-SY"/>
        </w:rPr>
        <w:t>)</w:t>
      </w:r>
      <w:r w:rsidR="007F2986" w:rsidRPr="007F2986">
        <w:rPr>
          <w:rtl/>
          <w:lang w:bidi="ar-EG"/>
        </w:rPr>
        <w:t xml:space="preserve">. </w:t>
      </w:r>
      <w:r w:rsidR="007F2986" w:rsidRPr="007F2986">
        <w:rPr>
          <w:rFonts w:hint="cs"/>
          <w:rtl/>
          <w:lang w:bidi="ar-EG"/>
        </w:rPr>
        <w:t xml:space="preserve">ويتناول هذا البند من جدول الأعمال استعراض الأحكام التي تتعلق </w:t>
      </w:r>
      <w:r w:rsidR="007F2986" w:rsidRPr="007F2986">
        <w:rPr>
          <w:rtl/>
          <w:lang w:bidi="ar-EG"/>
        </w:rPr>
        <w:t xml:space="preserve">بالمحطات الأرضية المقامة على متن السفن </w:t>
      </w:r>
      <w:r w:rsidR="007F2986" w:rsidRPr="007F2986">
        <w:rPr>
          <w:lang w:val="en-GB" w:bidi="ar-SY"/>
        </w:rPr>
        <w:t>(ESV)</w:t>
      </w:r>
      <w:r w:rsidR="007F2986" w:rsidRPr="007F2986">
        <w:rPr>
          <w:rFonts w:hint="cs"/>
          <w:rtl/>
          <w:lang w:bidi="ar-EG"/>
        </w:rPr>
        <w:t>. وتحتاج السفن بشكل خاص إلى الاتصالات ال</w:t>
      </w:r>
      <w:r w:rsidR="007F2986" w:rsidRPr="007F2986">
        <w:rPr>
          <w:rtl/>
          <w:lang w:bidi="ar-EG"/>
        </w:rPr>
        <w:t>عريضة النطاق</w:t>
      </w:r>
      <w:r w:rsidR="007F2986" w:rsidRPr="007F2986">
        <w:rPr>
          <w:rFonts w:hint="cs"/>
          <w:rtl/>
          <w:lang w:bidi="ar-EG"/>
        </w:rPr>
        <w:t xml:space="preserve"> عند دخولها إلى الموانئ وخروجها منها. وذلك على سبيل المثال من أجل:</w:t>
      </w:r>
    </w:p>
    <w:p w:rsidR="007F2986" w:rsidRPr="007F2986" w:rsidRDefault="002051CC" w:rsidP="002051CC">
      <w:pPr>
        <w:ind w:left="1361" w:hanging="1361"/>
        <w:rPr>
          <w:rtl/>
          <w:lang w:bidi="ar-EG"/>
        </w:rPr>
      </w:pPr>
      <w:r>
        <w:rPr>
          <w:rtl/>
          <w:lang w:bidi="ar-SY"/>
        </w:rPr>
        <w:tab/>
      </w:r>
      <w:r w:rsidR="007F2986" w:rsidRPr="007F2986">
        <w:rPr>
          <w:lang w:bidi="ar-SY"/>
        </w:rPr>
        <w:t>1</w:t>
      </w:r>
      <w:r w:rsidR="007F2986" w:rsidRPr="007F2986">
        <w:rPr>
          <w:rtl/>
          <w:lang w:bidi="ar-EG"/>
        </w:rPr>
        <w:tab/>
        <w:t>مزامنة قواعد البيانات</w:t>
      </w:r>
      <w:r w:rsidR="007F2986" w:rsidRPr="007F2986">
        <w:rPr>
          <w:rFonts w:hint="cs"/>
          <w:rtl/>
          <w:lang w:bidi="ar-EG"/>
        </w:rPr>
        <w:t>؛</w:t>
      </w:r>
    </w:p>
    <w:p w:rsidR="007F2986" w:rsidRPr="007F2986" w:rsidRDefault="002051CC" w:rsidP="002051CC">
      <w:pPr>
        <w:ind w:left="1361" w:hanging="1361"/>
        <w:rPr>
          <w:rtl/>
          <w:lang w:bidi="ar-EG"/>
        </w:rPr>
      </w:pPr>
      <w:r>
        <w:rPr>
          <w:rtl/>
          <w:lang w:bidi="ar-SY"/>
        </w:rPr>
        <w:tab/>
      </w:r>
      <w:r w:rsidR="007F2986" w:rsidRPr="007F2986">
        <w:rPr>
          <w:lang w:bidi="ar-SY"/>
        </w:rPr>
        <w:t>2</w:t>
      </w:r>
      <w:r w:rsidR="007F2986" w:rsidRPr="007F2986">
        <w:rPr>
          <w:rtl/>
          <w:lang w:bidi="ar-EG"/>
        </w:rPr>
        <w:tab/>
      </w:r>
      <w:r w:rsidR="007F2986" w:rsidRPr="007F2986">
        <w:rPr>
          <w:rFonts w:hint="cs"/>
          <w:rtl/>
          <w:lang w:bidi="ar-EG"/>
        </w:rPr>
        <w:t xml:space="preserve">إرسال وثائق الدخول إلى الموانئ والخروج منها </w:t>
      </w:r>
      <w:r w:rsidR="007F2986" w:rsidRPr="007F2986">
        <w:rPr>
          <w:rtl/>
          <w:lang w:bidi="ar-EG"/>
        </w:rPr>
        <w:t>بالوسائل الإلكترونية</w:t>
      </w:r>
      <w:r w:rsidR="007F2986" w:rsidRPr="007F2986">
        <w:rPr>
          <w:rFonts w:hint="cs"/>
          <w:rtl/>
          <w:lang w:bidi="ar-EG"/>
        </w:rPr>
        <w:t xml:space="preserve"> كما تم تنسيقها، من بين جملة صكوك، في</w:t>
      </w:r>
      <w:r w:rsidR="007F2986" w:rsidRPr="007F2986">
        <w:rPr>
          <w:rFonts w:hint="eastAsia"/>
          <w:rtl/>
          <w:lang w:bidi="ar-EG"/>
        </w:rPr>
        <w:t> </w:t>
      </w:r>
      <w:r w:rsidR="007F2986" w:rsidRPr="007F2986">
        <w:rPr>
          <w:rtl/>
          <w:lang w:bidi="ar-EG"/>
        </w:rPr>
        <w:t xml:space="preserve">اتفاقية </w:t>
      </w:r>
      <w:r w:rsidR="007F2986" w:rsidRPr="007F2986">
        <w:rPr>
          <w:rFonts w:hint="cs"/>
          <w:rtl/>
          <w:lang w:bidi="ar-EG"/>
        </w:rPr>
        <w:t xml:space="preserve">تسهيل </w:t>
      </w:r>
      <w:r w:rsidR="007F2986" w:rsidRPr="007F2986">
        <w:rPr>
          <w:rtl/>
          <w:lang w:bidi="ar-EG"/>
        </w:rPr>
        <w:t xml:space="preserve">حركة </w:t>
      </w:r>
      <w:r w:rsidR="007F2986" w:rsidRPr="007F2986">
        <w:rPr>
          <w:rFonts w:hint="cs"/>
          <w:rtl/>
          <w:lang w:bidi="ar-EG"/>
        </w:rPr>
        <w:t xml:space="preserve">الملاحة البحرية الدولية (اتفاقية </w:t>
      </w:r>
      <w:r w:rsidR="007F2986" w:rsidRPr="007F2986">
        <w:rPr>
          <w:lang w:bidi="ar-SY"/>
        </w:rPr>
        <w:t>FAL</w:t>
      </w:r>
      <w:r w:rsidR="007F2986" w:rsidRPr="007F2986">
        <w:rPr>
          <w:rFonts w:hint="cs"/>
          <w:rtl/>
          <w:lang w:bidi="ar-EG"/>
        </w:rPr>
        <w:t>) للمنظمة البحرية الدولية ووفقاً لمفهوم العمل من خلال نافذة بحرية واحدة لتعزيز كفاءة عمليات الموانئ؛</w:t>
      </w:r>
    </w:p>
    <w:p w:rsidR="007F2986" w:rsidRPr="007F2986" w:rsidRDefault="002051CC" w:rsidP="002051CC">
      <w:pPr>
        <w:ind w:left="1361" w:hanging="1361"/>
        <w:rPr>
          <w:rtl/>
          <w:lang w:bidi="ar-EG"/>
        </w:rPr>
      </w:pPr>
      <w:r>
        <w:rPr>
          <w:rtl/>
          <w:lang w:val="en-GB" w:bidi="ar-SY"/>
        </w:rPr>
        <w:tab/>
      </w:r>
      <w:r w:rsidR="007F2986" w:rsidRPr="007F2986">
        <w:rPr>
          <w:lang w:val="en-GB" w:bidi="ar-SY"/>
        </w:rPr>
        <w:t>3</w:t>
      </w:r>
      <w:r w:rsidR="007F2986" w:rsidRPr="007F2986">
        <w:rPr>
          <w:rtl/>
          <w:lang w:bidi="ar-EG"/>
        </w:rPr>
        <w:tab/>
      </w:r>
      <w:r w:rsidR="007F2986" w:rsidRPr="007F2986">
        <w:rPr>
          <w:rFonts w:hint="cs"/>
          <w:rtl/>
          <w:lang w:bidi="ar-EG"/>
        </w:rPr>
        <w:t>توفير اتصالات أعضاء الطاقم مع عائلاتهم.</w:t>
      </w:r>
    </w:p>
    <w:p w:rsidR="007F2986" w:rsidRPr="007F2986" w:rsidRDefault="002051CC" w:rsidP="002051CC">
      <w:pPr>
        <w:pStyle w:val="Headingb"/>
        <w:ind w:left="1361" w:hanging="1361"/>
        <w:rPr>
          <w:rtl/>
        </w:rPr>
      </w:pPr>
      <w:r>
        <w:rPr>
          <w:rtl/>
        </w:rPr>
        <w:tab/>
      </w:r>
      <w:r w:rsidR="007F2986" w:rsidRPr="007F2986">
        <w:rPr>
          <w:rtl/>
        </w:rPr>
        <w:t>موقف المنظمة البحرية الدولية</w:t>
      </w:r>
    </w:p>
    <w:p w:rsidR="007F2986" w:rsidRPr="007F2986" w:rsidRDefault="002051CC" w:rsidP="00F83773">
      <w:pPr>
        <w:ind w:left="794" w:hanging="794"/>
        <w:rPr>
          <w:rtl/>
          <w:lang w:bidi="ar-EG"/>
        </w:rPr>
      </w:pPr>
      <w:r>
        <w:rPr>
          <w:rtl/>
          <w:lang w:bidi="ar-EG"/>
        </w:rPr>
        <w:tab/>
      </w:r>
      <w:r w:rsidR="007F2986" w:rsidRPr="007F2986">
        <w:rPr>
          <w:rFonts w:hint="cs"/>
          <w:rtl/>
          <w:lang w:bidi="ar-EG"/>
        </w:rPr>
        <w:t xml:space="preserve">تطلب المنظمة البحرية الدولية أن تسمح التعديلات على القرار </w:t>
      </w:r>
      <w:r w:rsidR="007F2986" w:rsidRPr="007F2986">
        <w:rPr>
          <w:lang w:bidi="ar-SY"/>
        </w:rPr>
        <w:t>902</w:t>
      </w:r>
      <w:r w:rsidR="00F83773">
        <w:rPr>
          <w:lang w:val="en-GB" w:bidi="ar-SY"/>
        </w:rPr>
        <w:t> </w:t>
      </w:r>
      <w:r w:rsidR="007F2986" w:rsidRPr="007F2986">
        <w:rPr>
          <w:lang w:val="en-GB" w:bidi="ar-SY"/>
        </w:rPr>
        <w:t>(WRC</w:t>
      </w:r>
      <w:r w:rsidR="007F2986" w:rsidRPr="007F2986">
        <w:rPr>
          <w:lang w:val="en-GB" w:bidi="ar-SY"/>
        </w:rPr>
        <w:noBreakHyphen/>
      </w:r>
      <w:r w:rsidR="007F2986" w:rsidRPr="007F2986">
        <w:rPr>
          <w:lang w:bidi="ar-SY"/>
        </w:rPr>
        <w:t>2003</w:t>
      </w:r>
      <w:r w:rsidR="007F2986" w:rsidRPr="007F2986">
        <w:rPr>
          <w:lang w:val="en-GB" w:bidi="ar-SY"/>
        </w:rPr>
        <w:t>)</w:t>
      </w:r>
      <w:r w:rsidR="007F2986" w:rsidRPr="007F2986">
        <w:rPr>
          <w:rFonts w:hint="cs"/>
          <w:rtl/>
          <w:lang w:bidi="ar-EG"/>
        </w:rPr>
        <w:t xml:space="preserve"> بتمكين البحارة من تشغيل ال</w:t>
      </w:r>
      <w:r w:rsidR="007F2986" w:rsidRPr="007F2986">
        <w:rPr>
          <w:rtl/>
          <w:lang w:bidi="ar-EG"/>
        </w:rPr>
        <w:t xml:space="preserve">محطات الأرضية المقامة على متن السفن </w:t>
      </w:r>
      <w:r w:rsidR="007F2986" w:rsidRPr="007F2986">
        <w:rPr>
          <w:lang w:val="en-GB" w:bidi="ar-SY"/>
        </w:rPr>
        <w:t>(ESV)</w:t>
      </w:r>
      <w:r w:rsidR="007F2986" w:rsidRPr="007F2986">
        <w:rPr>
          <w:rFonts w:hint="cs"/>
          <w:rtl/>
          <w:lang w:bidi="ar-EG"/>
        </w:rPr>
        <w:t xml:space="preserve"> بطريقة غير معقدة وسهلة وأقرب من الساحل، وفقاً لنتائج الدراسات، بهدف الحفاظ على التوافق مع الخدمات الأخرى التي قد تتأثر بها.</w:t>
      </w:r>
    </w:p>
    <w:p w:rsidR="007F2986" w:rsidRPr="007F2986" w:rsidRDefault="007F2986" w:rsidP="009C3876">
      <w:pPr>
        <w:pStyle w:val="Heading2"/>
        <w:rPr>
          <w:lang w:bidi="ar-SY"/>
        </w:rPr>
      </w:pPr>
      <w:r w:rsidRPr="007F2986">
        <w:rPr>
          <w:rFonts w:hint="cs"/>
          <w:rtl/>
        </w:rPr>
        <w:t xml:space="preserve">البند </w:t>
      </w:r>
      <w:r w:rsidRPr="007F2986">
        <w:rPr>
          <w:lang w:bidi="ar-SY"/>
        </w:rPr>
        <w:t>12.1</w:t>
      </w:r>
      <w:r w:rsidRPr="007F2986">
        <w:rPr>
          <w:rFonts w:hint="cs"/>
          <w:rtl/>
        </w:rPr>
        <w:t xml:space="preserve"> من جدول الأعمال</w:t>
      </w:r>
    </w:p>
    <w:p w:rsidR="007F2986" w:rsidRPr="007F2986" w:rsidRDefault="007F2986" w:rsidP="007F2986">
      <w:pPr>
        <w:rPr>
          <w:rtl/>
          <w:lang w:bidi="ar-EG"/>
        </w:rPr>
      </w:pPr>
      <w:r w:rsidRPr="007F2986">
        <w:rPr>
          <w:lang w:val="en-GB" w:bidi="ar-SY"/>
        </w:rPr>
        <w:t>12.1</w:t>
      </w:r>
      <w:r w:rsidRPr="007F2986">
        <w:rPr>
          <w:rFonts w:hint="cs"/>
          <w:rtl/>
          <w:lang w:bidi="ar-EG"/>
        </w:rPr>
        <w:tab/>
      </w:r>
      <w:r w:rsidRPr="007F2986">
        <w:rPr>
          <w:rtl/>
          <w:lang w:bidi="ar-EG"/>
        </w:rPr>
        <w:t>النظر</w:t>
      </w:r>
      <w:r w:rsidRPr="007F2986">
        <w:rPr>
          <w:rFonts w:hint="cs"/>
          <w:rtl/>
          <w:lang w:bidi="ar-EG"/>
        </w:rPr>
        <w:t xml:space="preserve"> في تمديد التوزيع العالمي الحالي لخدمة استكشاف الأرض الساتلية (النشيطة) في نطاق التردد</w:t>
      </w:r>
      <w:r w:rsidRPr="007F2986">
        <w:rPr>
          <w:rFonts w:hint="eastAsia"/>
          <w:rtl/>
          <w:lang w:bidi="ar-EG"/>
        </w:rPr>
        <w:t> </w:t>
      </w:r>
      <w:r w:rsidRPr="007F2986">
        <w:rPr>
          <w:rFonts w:hint="cs"/>
          <w:lang w:val="en-GB" w:bidi="ar-SY"/>
        </w:rPr>
        <w:t>MHz</w:t>
      </w:r>
      <w:r w:rsidRPr="007F2986">
        <w:rPr>
          <w:lang w:val="en-GB" w:bidi="ar-SY"/>
        </w:rPr>
        <w:t> 9 900</w:t>
      </w:r>
      <w:r w:rsidRPr="007F2986">
        <w:rPr>
          <w:lang w:val="en-GB" w:bidi="ar-SY"/>
        </w:rPr>
        <w:noBreakHyphen/>
        <w:t>9 300</w:t>
      </w:r>
      <w:r w:rsidRPr="007F2986">
        <w:rPr>
          <w:rFonts w:hint="cs"/>
          <w:rtl/>
          <w:lang w:bidi="ar-EG"/>
        </w:rPr>
        <w:t xml:space="preserve"> بما يصل إلى </w:t>
      </w:r>
      <w:r w:rsidRPr="007F2986">
        <w:rPr>
          <w:rFonts w:hint="cs"/>
          <w:lang w:val="en-GB" w:bidi="ar-SY"/>
        </w:rPr>
        <w:t>MHz</w:t>
      </w:r>
      <w:r w:rsidRPr="007F2986">
        <w:rPr>
          <w:rFonts w:hint="eastAsia"/>
          <w:lang w:val="en-GB" w:bidi="ar-SY"/>
        </w:rPr>
        <w:t> </w:t>
      </w:r>
      <w:r w:rsidRPr="007F2986">
        <w:rPr>
          <w:lang w:val="en-GB" w:bidi="ar-SY"/>
        </w:rPr>
        <w:t>600</w:t>
      </w:r>
      <w:r w:rsidRPr="007F2986">
        <w:rPr>
          <w:rFonts w:hint="cs"/>
          <w:rtl/>
          <w:lang w:bidi="ar-EG"/>
        </w:rPr>
        <w:t xml:space="preserve"> ضمن نطاقات التردد </w:t>
      </w:r>
      <w:r w:rsidRPr="007F2986">
        <w:rPr>
          <w:lang w:val="en-GB" w:bidi="ar-SY"/>
        </w:rPr>
        <w:t>MHz 9 300</w:t>
      </w:r>
      <w:r w:rsidRPr="007F2986">
        <w:rPr>
          <w:lang w:val="en-GB" w:bidi="ar-SY"/>
        </w:rPr>
        <w:noBreakHyphen/>
        <w:t>8 700</w:t>
      </w:r>
      <w:r w:rsidRPr="007F2986">
        <w:rPr>
          <w:rFonts w:hint="cs"/>
          <w:rtl/>
          <w:lang w:bidi="ar-EG"/>
        </w:rPr>
        <w:t xml:space="preserve"> و/أو </w:t>
      </w:r>
      <w:r w:rsidRPr="007F2986">
        <w:rPr>
          <w:rFonts w:hint="cs"/>
          <w:lang w:val="en-GB" w:bidi="ar-SY"/>
        </w:rPr>
        <w:t>MHz</w:t>
      </w:r>
      <w:r w:rsidRPr="007F2986">
        <w:rPr>
          <w:lang w:val="en-GB" w:bidi="ar-SY"/>
        </w:rPr>
        <w:t> 10 500</w:t>
      </w:r>
      <w:r w:rsidRPr="007F2986">
        <w:rPr>
          <w:lang w:val="en-GB" w:bidi="ar-SY"/>
        </w:rPr>
        <w:noBreakHyphen/>
        <w:t>9 900</w:t>
      </w:r>
      <w:r w:rsidRPr="007F2986">
        <w:rPr>
          <w:rFonts w:hint="cs"/>
          <w:rtl/>
          <w:lang w:bidi="ar-EG"/>
        </w:rPr>
        <w:t>، وفقاً للقرار</w:t>
      </w:r>
      <w:r w:rsidRPr="007F2986">
        <w:rPr>
          <w:rFonts w:hint="eastAsia"/>
          <w:rtl/>
          <w:lang w:bidi="ar-EG"/>
        </w:rPr>
        <w:t> </w:t>
      </w:r>
      <w:r w:rsidRPr="00FA783C">
        <w:rPr>
          <w:b/>
          <w:bCs/>
          <w:lang w:val="en-GB" w:bidi="ar-SY"/>
        </w:rPr>
        <w:t>651 (WRC</w:t>
      </w:r>
      <w:r w:rsidRPr="00FA783C">
        <w:rPr>
          <w:b/>
          <w:bCs/>
          <w:lang w:val="en-GB" w:bidi="ar-SY"/>
        </w:rPr>
        <w:noBreakHyphen/>
        <w:t>12)</w:t>
      </w:r>
      <w:r w:rsidRPr="007F2986">
        <w:rPr>
          <w:rFonts w:hint="cs"/>
          <w:rtl/>
          <w:lang w:bidi="ar-EG"/>
        </w:rPr>
        <w:t>؛</w:t>
      </w:r>
    </w:p>
    <w:p w:rsidR="007F2986" w:rsidRPr="007F2986" w:rsidRDefault="00FA783C" w:rsidP="00FA783C">
      <w:pPr>
        <w:pStyle w:val="Headingb"/>
        <w:rPr>
          <w:rtl/>
        </w:rPr>
      </w:pPr>
      <w:r>
        <w:rPr>
          <w:rtl/>
        </w:rPr>
        <w:tab/>
      </w:r>
      <w:r w:rsidR="007F2986" w:rsidRPr="007F2986">
        <w:rPr>
          <w:rFonts w:hint="cs"/>
          <w:rtl/>
        </w:rPr>
        <w:t>معلومات أساسية</w:t>
      </w:r>
    </w:p>
    <w:p w:rsidR="007F2986" w:rsidRPr="007F2986" w:rsidRDefault="00FA783C" w:rsidP="00FA783C">
      <w:pPr>
        <w:ind w:left="794" w:hanging="794"/>
        <w:rPr>
          <w:rtl/>
          <w:lang w:bidi="ar-EG"/>
        </w:rPr>
      </w:pPr>
      <w:r>
        <w:rPr>
          <w:rtl/>
          <w:lang w:bidi="ar-EG"/>
        </w:rPr>
        <w:tab/>
      </w:r>
      <w:r w:rsidR="007F2986" w:rsidRPr="007F2986">
        <w:rPr>
          <w:rFonts w:hint="cs"/>
          <w:rtl/>
          <w:lang w:bidi="ar-EG"/>
        </w:rPr>
        <w:t xml:space="preserve">يعمل أكثر من مليون رادار بحري في نطاق التردد </w:t>
      </w:r>
      <w:r w:rsidR="007F2986" w:rsidRPr="007F2986">
        <w:rPr>
          <w:lang w:val="en-GB" w:bidi="ar-SY"/>
        </w:rPr>
        <w:t>MHz 9</w:t>
      </w:r>
      <w:r>
        <w:rPr>
          <w:lang w:val="en-GB" w:bidi="ar-SY"/>
        </w:rPr>
        <w:t> </w:t>
      </w:r>
      <w:r w:rsidR="007F2986" w:rsidRPr="007F2986">
        <w:rPr>
          <w:lang w:val="en-GB" w:bidi="ar-SY"/>
        </w:rPr>
        <w:t>500</w:t>
      </w:r>
      <w:r>
        <w:rPr>
          <w:lang w:val="en-GB" w:bidi="ar-SY"/>
        </w:rPr>
        <w:noBreakHyphen/>
      </w:r>
      <w:r w:rsidR="007F2986" w:rsidRPr="007F2986">
        <w:rPr>
          <w:lang w:val="en-GB" w:bidi="ar-SY"/>
        </w:rPr>
        <w:t>9</w:t>
      </w:r>
      <w:r>
        <w:rPr>
          <w:lang w:val="en-GB" w:bidi="ar-SY"/>
        </w:rPr>
        <w:t> </w:t>
      </w:r>
      <w:r w:rsidR="007F2986" w:rsidRPr="007F2986">
        <w:rPr>
          <w:lang w:val="en-GB" w:bidi="ar-SY"/>
        </w:rPr>
        <w:t>200</w:t>
      </w:r>
      <w:r w:rsidR="007F2986" w:rsidRPr="007F2986">
        <w:rPr>
          <w:rFonts w:hint="cs"/>
          <w:rtl/>
          <w:lang w:bidi="ar-EG"/>
        </w:rPr>
        <w:t>. وتعمل المرسلات</w:t>
      </w:r>
      <w:r w:rsidR="007F2986" w:rsidRPr="007F2986">
        <w:rPr>
          <w:rtl/>
          <w:lang w:bidi="ar-EG"/>
        </w:rPr>
        <w:t xml:space="preserve"> </w:t>
      </w:r>
      <w:r w:rsidR="007F2986" w:rsidRPr="007F2986">
        <w:rPr>
          <w:rFonts w:hint="cs"/>
          <w:rtl/>
          <w:lang w:bidi="ar-EG"/>
        </w:rPr>
        <w:t xml:space="preserve">المستجيبات </w:t>
      </w:r>
      <w:r w:rsidR="007F2986" w:rsidRPr="007F2986">
        <w:rPr>
          <w:rtl/>
          <w:lang w:bidi="ar-EG"/>
        </w:rPr>
        <w:t>الراداري</w:t>
      </w:r>
      <w:r w:rsidR="007F2986" w:rsidRPr="007F2986">
        <w:rPr>
          <w:rFonts w:hint="cs"/>
          <w:rtl/>
          <w:lang w:bidi="ar-EG"/>
        </w:rPr>
        <w:t>ة</w:t>
      </w:r>
      <w:r w:rsidR="007F2986" w:rsidRPr="007F2986">
        <w:rPr>
          <w:rtl/>
          <w:lang w:bidi="ar-EG"/>
        </w:rPr>
        <w:t xml:space="preserve"> للبحث والإنقاذ</w:t>
      </w:r>
      <w:r w:rsidR="007F2986" w:rsidRPr="007F2986">
        <w:rPr>
          <w:rFonts w:hint="cs"/>
          <w:rtl/>
          <w:lang w:bidi="ar-EG"/>
        </w:rPr>
        <w:t xml:space="preserve"> الخاصة ب</w:t>
      </w:r>
      <w:r w:rsidR="007F2986" w:rsidRPr="007F2986">
        <w:rPr>
          <w:rtl/>
          <w:lang w:bidi="ar-EG"/>
        </w:rPr>
        <w:t xml:space="preserve">النظام العالمي للاستغاثة والسلامة في البحر </w:t>
      </w:r>
      <w:r w:rsidR="007F2986" w:rsidRPr="007F2986">
        <w:rPr>
          <w:lang w:val="en-GB" w:bidi="ar-SY"/>
        </w:rPr>
        <w:t>(GMDSS)</w:t>
      </w:r>
      <w:r w:rsidR="007F2986" w:rsidRPr="007F2986">
        <w:rPr>
          <w:rtl/>
          <w:lang w:bidi="ar-EG"/>
        </w:rPr>
        <w:t xml:space="preserve"> </w:t>
      </w:r>
      <w:r w:rsidR="007F2986" w:rsidRPr="007F2986">
        <w:rPr>
          <w:rFonts w:hint="cs"/>
          <w:rtl/>
          <w:lang w:bidi="ar-EG"/>
        </w:rPr>
        <w:t xml:space="preserve">أيضاً في نطاق التردد هذا المدرج في الحكم رقم </w:t>
      </w:r>
      <w:r w:rsidR="007F2986" w:rsidRPr="007F2986">
        <w:rPr>
          <w:lang w:val="en-GB" w:bidi="ar-SY"/>
        </w:rPr>
        <w:t>2.31</w:t>
      </w:r>
      <w:r w:rsidR="007F2986" w:rsidRPr="007F2986">
        <w:rPr>
          <w:rFonts w:hint="cs"/>
          <w:rtl/>
          <w:lang w:bidi="ar-EG"/>
        </w:rPr>
        <w:t xml:space="preserve"> من المادة</w:t>
      </w:r>
      <w:r w:rsidR="007F2986" w:rsidRPr="007F2986">
        <w:rPr>
          <w:rFonts w:hint="eastAsia"/>
          <w:rtl/>
          <w:lang w:bidi="ar-EG"/>
        </w:rPr>
        <w:t> </w:t>
      </w:r>
      <w:r w:rsidR="007F2986" w:rsidRPr="007F2986">
        <w:rPr>
          <w:lang w:val="en-GB" w:bidi="ar-SY"/>
        </w:rPr>
        <w:t>31</w:t>
      </w:r>
      <w:r w:rsidR="007F2986" w:rsidRPr="007F2986">
        <w:rPr>
          <w:rFonts w:hint="cs"/>
          <w:rtl/>
          <w:lang w:bidi="ar-EG"/>
        </w:rPr>
        <w:t xml:space="preserve"> من لوائح الراديو والتذييل </w:t>
      </w:r>
      <w:r w:rsidR="007F2986" w:rsidRPr="007F2986">
        <w:rPr>
          <w:lang w:val="en-GB" w:bidi="ar-SY"/>
        </w:rPr>
        <w:t>15</w:t>
      </w:r>
      <w:r w:rsidR="007F2986" w:rsidRPr="007F2986">
        <w:rPr>
          <w:rFonts w:hint="cs"/>
          <w:rtl/>
          <w:lang w:bidi="ar-EG"/>
        </w:rPr>
        <w:t xml:space="preserve"> للوائح الراديو، مع إدراج</w:t>
      </w:r>
      <w:r w:rsidR="007F2986" w:rsidRPr="007F2986">
        <w:rPr>
          <w:rtl/>
          <w:lang w:bidi="ar-EG"/>
        </w:rPr>
        <w:t xml:space="preserve"> الترددات الواجب استخدامها لاتصالات الاستغاثة والسلامة في</w:t>
      </w:r>
      <w:r w:rsidR="007F2986" w:rsidRPr="007F2986">
        <w:rPr>
          <w:rFonts w:hint="cs"/>
          <w:rtl/>
          <w:lang w:bidi="ar-EG"/>
        </w:rPr>
        <w:t> </w:t>
      </w:r>
      <w:r w:rsidR="007F2986" w:rsidRPr="007F2986">
        <w:rPr>
          <w:rtl/>
          <w:lang w:bidi="ar-EG"/>
        </w:rPr>
        <w:t xml:space="preserve">النظام العالمي للاستغاثة والسلامة في البحر </w:t>
      </w:r>
      <w:r w:rsidR="007F2986" w:rsidRPr="007F2986">
        <w:rPr>
          <w:lang w:val="en-GB" w:bidi="ar-SY"/>
        </w:rPr>
        <w:t>(GMDSS)</w:t>
      </w:r>
      <w:r w:rsidR="007F2986" w:rsidRPr="007F2986">
        <w:rPr>
          <w:rFonts w:hint="cs"/>
          <w:rtl/>
          <w:lang w:bidi="ar-EG"/>
        </w:rPr>
        <w:t xml:space="preserve"> وحمايتها من التداخل الضار. وتتوفر الحماية لخدمة </w:t>
      </w:r>
      <w:r w:rsidR="007F2986" w:rsidRPr="007F2986">
        <w:rPr>
          <w:rtl/>
          <w:lang w:bidi="ar-EG"/>
        </w:rPr>
        <w:t>الملاحة الراديوية</w:t>
      </w:r>
      <w:r w:rsidR="007F2986" w:rsidRPr="007F2986">
        <w:rPr>
          <w:rFonts w:hint="cs"/>
          <w:rtl/>
          <w:lang w:bidi="ar-EG"/>
        </w:rPr>
        <w:t xml:space="preserve"> البحرية في</w:t>
      </w:r>
      <w:r w:rsidR="007F2986" w:rsidRPr="007F2986">
        <w:rPr>
          <w:rFonts w:hint="eastAsia"/>
          <w:rtl/>
          <w:lang w:bidi="ar-EG"/>
        </w:rPr>
        <w:t> </w:t>
      </w:r>
      <w:r w:rsidR="007F2986" w:rsidRPr="007F2986">
        <w:rPr>
          <w:rFonts w:hint="cs"/>
          <w:rtl/>
          <w:lang w:bidi="ar-EG"/>
        </w:rPr>
        <w:t xml:space="preserve">النطاق </w:t>
      </w:r>
      <w:r w:rsidR="007F2986" w:rsidRPr="007F2986">
        <w:rPr>
          <w:lang w:val="en-GB" w:bidi="ar-SY"/>
        </w:rPr>
        <w:t>MHz 9 800</w:t>
      </w:r>
      <w:r w:rsidR="007F2986" w:rsidRPr="007F2986">
        <w:rPr>
          <w:lang w:val="en-GB" w:bidi="ar-SY"/>
        </w:rPr>
        <w:noBreakHyphen/>
        <w:t>9 300</w:t>
      </w:r>
      <w:r w:rsidR="007F2986" w:rsidRPr="007F2986">
        <w:rPr>
          <w:rFonts w:hint="cs"/>
          <w:rtl/>
          <w:lang w:bidi="ar-EG"/>
        </w:rPr>
        <w:t xml:space="preserve"> بموجب أحكام الرقم </w:t>
      </w:r>
      <w:r w:rsidR="007F2986" w:rsidRPr="007F2986">
        <w:rPr>
          <w:lang w:val="en-GB" w:bidi="ar-SY"/>
        </w:rPr>
        <w:t>476A.5</w:t>
      </w:r>
      <w:r w:rsidR="007F2986" w:rsidRPr="007F2986">
        <w:rPr>
          <w:rFonts w:hint="cs"/>
          <w:rtl/>
          <w:lang w:bidi="ar-EG"/>
        </w:rPr>
        <w:t xml:space="preserve"> من لوائح الراديو.</w:t>
      </w:r>
    </w:p>
    <w:p w:rsidR="007F2986" w:rsidRPr="007F2986" w:rsidRDefault="00FA783C" w:rsidP="00FA783C">
      <w:pPr>
        <w:ind w:left="794" w:hanging="794"/>
        <w:rPr>
          <w:rtl/>
          <w:lang w:bidi="ar-EG"/>
        </w:rPr>
      </w:pPr>
      <w:r>
        <w:rPr>
          <w:rtl/>
          <w:lang w:bidi="ar-EG"/>
        </w:rPr>
        <w:tab/>
      </w:r>
      <w:r w:rsidR="007F2986" w:rsidRPr="007F2986">
        <w:rPr>
          <w:rFonts w:hint="cs"/>
          <w:rtl/>
          <w:lang w:bidi="ar-EG"/>
        </w:rPr>
        <w:t>والدراسات السابقة ل</w:t>
      </w:r>
      <w:r w:rsidR="007F2986" w:rsidRPr="007F2986">
        <w:rPr>
          <w:rtl/>
          <w:lang w:bidi="ar-EG"/>
        </w:rPr>
        <w:t>قطاع الاتصالات الراديوية</w:t>
      </w:r>
      <w:r w:rsidR="007F2986" w:rsidRPr="007F2986">
        <w:rPr>
          <w:rFonts w:hint="cs"/>
          <w:rtl/>
          <w:lang w:bidi="ar-EG"/>
        </w:rPr>
        <w:t xml:space="preserve"> بشأن التقاسم مع النطاق </w:t>
      </w:r>
      <w:r w:rsidR="007F2986" w:rsidRPr="007F2986">
        <w:rPr>
          <w:lang w:val="en-GB" w:bidi="ar-SY"/>
        </w:rPr>
        <w:t>MHz 9 500-9 200</w:t>
      </w:r>
      <w:r w:rsidR="007F2986" w:rsidRPr="007F2986">
        <w:rPr>
          <w:rFonts w:hint="cs"/>
          <w:rtl/>
          <w:lang w:bidi="ar-EG"/>
        </w:rPr>
        <w:t xml:space="preserve"> لم تعد صالحة بما أن معدات الجيل الجديد لم تؤخذ في الاعتبار.</w:t>
      </w:r>
    </w:p>
    <w:p w:rsidR="007F2986" w:rsidRPr="007F2986" w:rsidRDefault="00FA783C" w:rsidP="00FA783C">
      <w:pPr>
        <w:pStyle w:val="Headingb"/>
        <w:rPr>
          <w:rtl/>
        </w:rPr>
      </w:pPr>
      <w:r>
        <w:rPr>
          <w:rtl/>
        </w:rPr>
        <w:tab/>
      </w:r>
      <w:r w:rsidR="007F2986" w:rsidRPr="007F2986">
        <w:rPr>
          <w:rtl/>
        </w:rPr>
        <w:t>موقف المنظمة البحرية الدولية</w:t>
      </w:r>
    </w:p>
    <w:p w:rsidR="007F2986" w:rsidRPr="00FA783C" w:rsidRDefault="00FA783C" w:rsidP="00382515">
      <w:pPr>
        <w:ind w:left="794" w:hanging="794"/>
        <w:rPr>
          <w:spacing w:val="4"/>
          <w:rtl/>
          <w:lang w:bidi="ar-EG"/>
        </w:rPr>
      </w:pPr>
      <w:r w:rsidRPr="00FA783C">
        <w:rPr>
          <w:spacing w:val="4"/>
          <w:rtl/>
          <w:lang w:bidi="ar-EG"/>
        </w:rPr>
        <w:tab/>
      </w:r>
      <w:r w:rsidR="007F2986" w:rsidRPr="00FA783C">
        <w:rPr>
          <w:rFonts w:hint="cs"/>
          <w:spacing w:val="4"/>
          <w:rtl/>
          <w:lang w:bidi="ar-EG"/>
        </w:rPr>
        <w:t xml:space="preserve">إن حماية خدمة الملاحة الراديوية البحرية التي تعمل في نطاق التردد </w:t>
      </w:r>
      <w:r w:rsidR="007F2986" w:rsidRPr="00FA783C">
        <w:rPr>
          <w:spacing w:val="4"/>
          <w:lang w:val="en-GB" w:bidi="ar-SY"/>
        </w:rPr>
        <w:t>MHz 9</w:t>
      </w:r>
      <w:r w:rsidRPr="00FA783C">
        <w:rPr>
          <w:spacing w:val="4"/>
          <w:lang w:val="en-GB" w:bidi="ar-SY"/>
        </w:rPr>
        <w:t> </w:t>
      </w:r>
      <w:r w:rsidR="007F2986" w:rsidRPr="00FA783C">
        <w:rPr>
          <w:spacing w:val="4"/>
          <w:lang w:val="en-GB" w:bidi="ar-SY"/>
        </w:rPr>
        <w:t>500</w:t>
      </w:r>
      <w:r w:rsidRPr="00FA783C">
        <w:rPr>
          <w:spacing w:val="4"/>
          <w:lang w:val="en-GB" w:bidi="ar-SY"/>
        </w:rPr>
        <w:noBreakHyphen/>
      </w:r>
      <w:r w:rsidR="007F2986" w:rsidRPr="00FA783C">
        <w:rPr>
          <w:spacing w:val="4"/>
          <w:lang w:val="en-GB" w:bidi="ar-SY"/>
        </w:rPr>
        <w:t>9</w:t>
      </w:r>
      <w:r w:rsidRPr="00FA783C">
        <w:rPr>
          <w:spacing w:val="4"/>
          <w:lang w:val="en-GB" w:bidi="ar-SY"/>
        </w:rPr>
        <w:t> </w:t>
      </w:r>
      <w:r w:rsidR="007F2986" w:rsidRPr="00FA783C">
        <w:rPr>
          <w:spacing w:val="4"/>
          <w:lang w:val="en-GB" w:bidi="ar-SY"/>
        </w:rPr>
        <w:t>200</w:t>
      </w:r>
      <w:r w:rsidR="007F2986" w:rsidRPr="00FA783C">
        <w:rPr>
          <w:rFonts w:hint="cs"/>
          <w:spacing w:val="4"/>
          <w:rtl/>
          <w:lang w:bidi="ar-EG"/>
        </w:rPr>
        <w:t xml:space="preserve"> أساسية من أجل "سلامة الملاحة" و"سلامة الأرواح" وفقاً للرقمين </w:t>
      </w:r>
      <w:r w:rsidR="007F2986" w:rsidRPr="00FA783C">
        <w:rPr>
          <w:rFonts w:hint="cs"/>
          <w:spacing w:val="4"/>
          <w:lang w:val="en-GB" w:bidi="ar-SY"/>
        </w:rPr>
        <w:t>59</w:t>
      </w:r>
      <w:r w:rsidR="007F2986" w:rsidRPr="00FA783C">
        <w:rPr>
          <w:spacing w:val="4"/>
          <w:lang w:val="en-GB" w:bidi="ar-SY"/>
        </w:rPr>
        <w:t>.</w:t>
      </w:r>
      <w:r w:rsidR="007F2986" w:rsidRPr="00FA783C">
        <w:rPr>
          <w:rFonts w:hint="cs"/>
          <w:spacing w:val="4"/>
          <w:lang w:val="en-GB" w:bidi="ar-SY"/>
        </w:rPr>
        <w:t>1</w:t>
      </w:r>
      <w:r w:rsidR="007F2986" w:rsidRPr="00FA783C">
        <w:rPr>
          <w:rFonts w:hint="cs"/>
          <w:spacing w:val="4"/>
          <w:rtl/>
          <w:lang w:bidi="ar-EG"/>
        </w:rPr>
        <w:t xml:space="preserve"> و</w:t>
      </w:r>
      <w:r w:rsidR="007F2986" w:rsidRPr="00FA783C">
        <w:rPr>
          <w:spacing w:val="4"/>
          <w:lang w:val="en-GB" w:bidi="ar-SY"/>
        </w:rPr>
        <w:t>10.4</w:t>
      </w:r>
      <w:r w:rsidR="007F2986" w:rsidRPr="00FA783C">
        <w:rPr>
          <w:rFonts w:hint="cs"/>
          <w:spacing w:val="4"/>
          <w:rtl/>
          <w:lang w:bidi="ar-EG"/>
        </w:rPr>
        <w:t xml:space="preserve"> من لوائح الراديو. وتطلب المنظمة البحرية الدولية، إذا ما</w:t>
      </w:r>
      <w:r w:rsidR="00382515">
        <w:rPr>
          <w:rFonts w:hint="eastAsia"/>
          <w:spacing w:val="4"/>
          <w:rtl/>
          <w:lang w:bidi="ar-EG"/>
        </w:rPr>
        <w:t> </w:t>
      </w:r>
      <w:r w:rsidR="007F2986" w:rsidRPr="00FA783C">
        <w:rPr>
          <w:rFonts w:hint="cs"/>
          <w:spacing w:val="4"/>
          <w:rtl/>
          <w:lang w:bidi="ar-EG"/>
        </w:rPr>
        <w:t xml:space="preserve">تم النظر في النطاق </w:t>
      </w:r>
      <w:r w:rsidR="007F2986" w:rsidRPr="00FA783C">
        <w:rPr>
          <w:spacing w:val="4"/>
          <w:lang w:val="en-GB" w:bidi="ar-SY"/>
        </w:rPr>
        <w:t>MHz 9 500</w:t>
      </w:r>
      <w:r w:rsidR="007F2986" w:rsidRPr="00FA783C">
        <w:rPr>
          <w:spacing w:val="4"/>
          <w:lang w:val="en-GB" w:bidi="ar-SY"/>
        </w:rPr>
        <w:noBreakHyphen/>
        <w:t>9 200</w:t>
      </w:r>
      <w:r w:rsidR="007F2986" w:rsidRPr="00FA783C">
        <w:rPr>
          <w:rFonts w:hint="cs"/>
          <w:spacing w:val="4"/>
          <w:rtl/>
          <w:lang w:bidi="ar-EG"/>
        </w:rPr>
        <w:t xml:space="preserve"> في إطار البند </w:t>
      </w:r>
      <w:r w:rsidR="007F2986" w:rsidRPr="00FA783C">
        <w:rPr>
          <w:spacing w:val="4"/>
          <w:lang w:val="en-GB" w:bidi="ar-SY"/>
        </w:rPr>
        <w:t>12.1</w:t>
      </w:r>
      <w:r w:rsidR="007F2986" w:rsidRPr="00FA783C">
        <w:rPr>
          <w:rFonts w:hint="cs"/>
          <w:spacing w:val="4"/>
          <w:rtl/>
          <w:lang w:bidi="ar-EG"/>
        </w:rPr>
        <w:t xml:space="preserve"> من جدول الأعمال فيما يتعلق بخدمة </w:t>
      </w:r>
      <w:r w:rsidR="007F2986" w:rsidRPr="00FA783C">
        <w:rPr>
          <w:spacing w:val="4"/>
          <w:rtl/>
          <w:lang w:bidi="ar-EG"/>
        </w:rPr>
        <w:t>استكشاف الأرض الساتلية (النشيطة)</w:t>
      </w:r>
      <w:r w:rsidR="007F2986" w:rsidRPr="00FA783C">
        <w:rPr>
          <w:rFonts w:hint="cs"/>
          <w:spacing w:val="4"/>
          <w:rtl/>
          <w:lang w:bidi="ar-EG"/>
        </w:rPr>
        <w:t>، أن يراعى على النحو الواجب ضمان عدم وجود أي احتمال لحدوث تأثير ضار بالنقل البحري على النطاق العالمي.</w:t>
      </w:r>
    </w:p>
    <w:p w:rsidR="007F2986" w:rsidRPr="007F2986" w:rsidRDefault="007F2986" w:rsidP="009C3876">
      <w:pPr>
        <w:pStyle w:val="Heading2"/>
        <w:rPr>
          <w:lang w:bidi="ar-SY"/>
        </w:rPr>
      </w:pPr>
      <w:r w:rsidRPr="007F2986">
        <w:rPr>
          <w:rFonts w:hint="cs"/>
          <w:rtl/>
        </w:rPr>
        <w:t xml:space="preserve">بند جدول الأعمال </w:t>
      </w:r>
      <w:r w:rsidRPr="007F2986">
        <w:rPr>
          <w:lang w:bidi="ar-SY"/>
        </w:rPr>
        <w:t>14.1</w:t>
      </w:r>
    </w:p>
    <w:p w:rsidR="007F2986" w:rsidRPr="00C216F2" w:rsidRDefault="007F2986" w:rsidP="007F2986">
      <w:pPr>
        <w:rPr>
          <w:rtl/>
          <w:lang w:bidi="ar-EG"/>
        </w:rPr>
      </w:pPr>
      <w:r w:rsidRPr="00C216F2">
        <w:rPr>
          <w:lang w:val="en-GB" w:bidi="ar-SY"/>
        </w:rPr>
        <w:t>14.1</w:t>
      </w:r>
      <w:r w:rsidRPr="00C216F2">
        <w:rPr>
          <w:rFonts w:hint="cs"/>
          <w:rtl/>
          <w:lang w:bidi="ar-EG"/>
        </w:rPr>
        <w:tab/>
        <w:t xml:space="preserve">النظر في جدوى تحقيق مقياس زمني مرجعي متواصل، سواء بتعديل التوقيت العالمي </w:t>
      </w:r>
      <w:r w:rsidRPr="00C216F2">
        <w:rPr>
          <w:lang w:val="en-GB" w:bidi="ar-SY"/>
        </w:rPr>
        <w:t>(UTC)</w:t>
      </w:r>
      <w:r w:rsidRPr="00C216F2">
        <w:rPr>
          <w:rFonts w:hint="cs"/>
          <w:rtl/>
          <w:lang w:bidi="ar-EG"/>
        </w:rPr>
        <w:t xml:space="preserve"> المنسق أو بأسلوب آخر، واتخاذ الإجراءات الملائمة، وفقاً للقرار </w:t>
      </w:r>
      <w:r w:rsidRPr="00C216F2">
        <w:rPr>
          <w:b/>
          <w:bCs/>
          <w:lang w:val="en-GB" w:bidi="ar-SY"/>
        </w:rPr>
        <w:t>653 (WRC-12)</w:t>
      </w:r>
      <w:r w:rsidRPr="00C216F2">
        <w:rPr>
          <w:rFonts w:hint="cs"/>
          <w:rtl/>
          <w:lang w:bidi="ar-EG"/>
        </w:rPr>
        <w:t>؛</w:t>
      </w:r>
    </w:p>
    <w:p w:rsidR="007F2986" w:rsidRPr="007F2986" w:rsidRDefault="00D76001" w:rsidP="00D76001">
      <w:pPr>
        <w:pStyle w:val="Headingb"/>
        <w:rPr>
          <w:rtl/>
        </w:rPr>
      </w:pPr>
      <w:r>
        <w:rPr>
          <w:rtl/>
        </w:rPr>
        <w:tab/>
      </w:r>
      <w:r w:rsidR="007F2986" w:rsidRPr="007F2986">
        <w:rPr>
          <w:rFonts w:hint="cs"/>
          <w:rtl/>
        </w:rPr>
        <w:t>معلومات أساسية</w:t>
      </w:r>
    </w:p>
    <w:p w:rsidR="007F2986" w:rsidRPr="007F2986" w:rsidRDefault="00D76001" w:rsidP="00024F74">
      <w:pPr>
        <w:ind w:left="794" w:hanging="794"/>
        <w:rPr>
          <w:rtl/>
          <w:lang w:bidi="ar-EG"/>
        </w:rPr>
      </w:pPr>
      <w:r>
        <w:rPr>
          <w:rtl/>
          <w:lang w:bidi="ar-EG"/>
        </w:rPr>
        <w:tab/>
      </w:r>
      <w:r w:rsidR="007F2986" w:rsidRPr="007F2986">
        <w:rPr>
          <w:rFonts w:hint="cs"/>
          <w:rtl/>
          <w:lang w:bidi="ar-EG"/>
        </w:rPr>
        <w:t xml:space="preserve">يمر التوقيت الذي يقاس وفقاً لدوران الأرض على نحو أبطأ بقليل من التوقيت الذي يقاس بواسطة </w:t>
      </w:r>
      <w:proofErr w:type="spellStart"/>
      <w:r w:rsidR="007F2986" w:rsidRPr="007F2986">
        <w:rPr>
          <w:rFonts w:hint="cs"/>
          <w:rtl/>
          <w:lang w:bidi="ar-EG"/>
        </w:rPr>
        <w:t>الميقاتيات</w:t>
      </w:r>
      <w:proofErr w:type="spellEnd"/>
      <w:r w:rsidR="007F2986" w:rsidRPr="007F2986">
        <w:rPr>
          <w:rFonts w:hint="cs"/>
          <w:rtl/>
          <w:lang w:bidi="ar-EG"/>
        </w:rPr>
        <w:t xml:space="preserve"> الذرية (التي تستخدم في النظام العالمي للملاحة الساتلية </w:t>
      </w:r>
      <w:r w:rsidR="007F2986" w:rsidRPr="007F2986">
        <w:rPr>
          <w:lang w:val="en-GB" w:bidi="ar-SY"/>
        </w:rPr>
        <w:t>(GNSS)</w:t>
      </w:r>
      <w:r w:rsidR="007F2986" w:rsidRPr="007F2986">
        <w:rPr>
          <w:rFonts w:hint="cs"/>
          <w:rtl/>
          <w:lang w:bidi="ar-EG"/>
        </w:rPr>
        <w:t xml:space="preserve">) ويتم تصحيح ذلك من خلال إضافة "ثوان </w:t>
      </w:r>
      <w:r w:rsidR="007F2986" w:rsidRPr="007F2986">
        <w:rPr>
          <w:rtl/>
          <w:lang w:bidi="ar-EG"/>
        </w:rPr>
        <w:t>كبيسة</w:t>
      </w:r>
      <w:r w:rsidR="007F2986" w:rsidRPr="007F2986">
        <w:rPr>
          <w:rFonts w:hint="cs"/>
          <w:rtl/>
          <w:lang w:bidi="ar-EG"/>
        </w:rPr>
        <w:t xml:space="preserve">" عندما يصل الفارق إلى ثانية واحدة. وقد حدثت هذه الحالة </w:t>
      </w:r>
      <w:r w:rsidR="007F2986" w:rsidRPr="007F2986">
        <w:rPr>
          <w:lang w:val="en-GB" w:bidi="ar-SY"/>
        </w:rPr>
        <w:t>26</w:t>
      </w:r>
      <w:r w:rsidR="007F2986" w:rsidRPr="007F2986">
        <w:rPr>
          <w:rtl/>
          <w:lang w:bidi="ar-EG"/>
        </w:rPr>
        <w:t xml:space="preserve"> مرة</w:t>
      </w:r>
      <w:r w:rsidR="007F2986" w:rsidRPr="007F2986">
        <w:rPr>
          <w:rFonts w:hint="cs"/>
          <w:rtl/>
          <w:lang w:bidi="ar-EG"/>
        </w:rPr>
        <w:t xml:space="preserve"> خلال السنوات الأربعين الأخيرة، ووقعت أحدث حالة في</w:t>
      </w:r>
      <w:r w:rsidR="00382515">
        <w:rPr>
          <w:rFonts w:hint="eastAsia"/>
          <w:rtl/>
          <w:lang w:bidi="ar-EG"/>
        </w:rPr>
        <w:t> </w:t>
      </w:r>
      <w:r w:rsidR="007F2986" w:rsidRPr="007F2986">
        <w:rPr>
          <w:rFonts w:hint="cs"/>
          <w:rtl/>
          <w:lang w:bidi="ar-EG"/>
        </w:rPr>
        <w:t>يونيو</w:t>
      </w:r>
      <w:r w:rsidR="00382515">
        <w:rPr>
          <w:rFonts w:hint="eastAsia"/>
          <w:rtl/>
          <w:lang w:bidi="ar-EG"/>
        </w:rPr>
        <w:t> </w:t>
      </w:r>
      <w:r w:rsidR="007F2986" w:rsidRPr="007F2986">
        <w:rPr>
          <w:lang w:val="en-GB" w:bidi="ar-SY"/>
        </w:rPr>
        <w:t>2015</w:t>
      </w:r>
      <w:r w:rsidR="007F2986" w:rsidRPr="007F2986">
        <w:rPr>
          <w:rFonts w:hint="cs"/>
          <w:rtl/>
          <w:lang w:bidi="ar-EG"/>
        </w:rPr>
        <w:t xml:space="preserve">. ويُعرف التوقيت المصحح بالتوقيت العالمي المنسق </w:t>
      </w:r>
      <w:r w:rsidR="007F2986" w:rsidRPr="007F2986">
        <w:rPr>
          <w:lang w:val="en-GB" w:bidi="ar-SY"/>
        </w:rPr>
        <w:t>(UTC)</w:t>
      </w:r>
      <w:r w:rsidR="007F2986" w:rsidRPr="007F2986">
        <w:rPr>
          <w:rFonts w:hint="cs"/>
          <w:rtl/>
          <w:lang w:bidi="ar-EG"/>
        </w:rPr>
        <w:t xml:space="preserve"> كما ترد في التوصية</w:t>
      </w:r>
      <w:r w:rsidR="00024F74">
        <w:rPr>
          <w:rFonts w:hint="eastAsia"/>
          <w:rtl/>
          <w:lang w:bidi="ar-EG"/>
        </w:rPr>
        <w:t> </w:t>
      </w:r>
      <w:r w:rsidR="007F2986" w:rsidRPr="007F2986">
        <w:rPr>
          <w:lang w:val="en-GB" w:bidi="ar-SY"/>
        </w:rPr>
        <w:t>ITU</w:t>
      </w:r>
      <w:r w:rsidR="007F2986" w:rsidRPr="007F2986">
        <w:rPr>
          <w:lang w:val="en-GB" w:bidi="ar-SY"/>
        </w:rPr>
        <w:noBreakHyphen/>
        <w:t>R</w:t>
      </w:r>
      <w:r w:rsidR="00F83773">
        <w:rPr>
          <w:lang w:val="en-GB" w:bidi="ar-SY"/>
        </w:rPr>
        <w:t> </w:t>
      </w:r>
      <w:r w:rsidR="007F2986" w:rsidRPr="007F2986">
        <w:rPr>
          <w:lang w:val="en-GB" w:bidi="ar-SY"/>
        </w:rPr>
        <w:t>TF.460</w:t>
      </w:r>
      <w:r w:rsidR="00F83773">
        <w:rPr>
          <w:lang w:val="en-GB" w:bidi="ar-SY"/>
        </w:rPr>
        <w:noBreakHyphen/>
      </w:r>
      <w:r w:rsidR="007F2986" w:rsidRPr="007F2986">
        <w:rPr>
          <w:lang w:val="en-GB" w:bidi="ar-SY"/>
        </w:rPr>
        <w:t>6</w:t>
      </w:r>
      <w:r w:rsidR="007F2986" w:rsidRPr="007F2986">
        <w:rPr>
          <w:rFonts w:hint="cs"/>
          <w:rtl/>
          <w:lang w:bidi="ar-EG"/>
        </w:rPr>
        <w:t xml:space="preserve"> الترتيبات لإ</w:t>
      </w:r>
      <w:r w:rsidR="007F2986" w:rsidRPr="007F2986">
        <w:rPr>
          <w:rtl/>
          <w:lang w:bidi="ar-EG"/>
        </w:rPr>
        <w:t>دخال الثواني</w:t>
      </w:r>
      <w:r w:rsidR="007F2986" w:rsidRPr="007F2986">
        <w:rPr>
          <w:rFonts w:hint="cs"/>
          <w:rtl/>
          <w:lang w:bidi="ar-EG"/>
        </w:rPr>
        <w:t> </w:t>
      </w:r>
      <w:r w:rsidR="007F2986" w:rsidRPr="007F2986">
        <w:rPr>
          <w:rtl/>
          <w:lang w:bidi="ar-EG"/>
        </w:rPr>
        <w:t>الكبيسة</w:t>
      </w:r>
      <w:r w:rsidR="007F2986" w:rsidRPr="007F2986">
        <w:rPr>
          <w:rFonts w:hint="cs"/>
          <w:rtl/>
          <w:lang w:bidi="ar-EG"/>
        </w:rPr>
        <w:t>.</w:t>
      </w:r>
    </w:p>
    <w:p w:rsidR="007F2986" w:rsidRPr="007F2986" w:rsidRDefault="00D76001" w:rsidP="00D76001">
      <w:pPr>
        <w:ind w:left="794" w:hanging="794"/>
        <w:rPr>
          <w:rtl/>
          <w:lang w:bidi="ar-EG"/>
        </w:rPr>
      </w:pPr>
      <w:r>
        <w:rPr>
          <w:rtl/>
          <w:lang w:bidi="ar-EG"/>
        </w:rPr>
        <w:tab/>
      </w:r>
      <w:r w:rsidR="007F2986" w:rsidRPr="007F2986">
        <w:rPr>
          <w:rFonts w:hint="cs"/>
          <w:rtl/>
          <w:lang w:bidi="ar-EG"/>
        </w:rPr>
        <w:t xml:space="preserve">وبحث </w:t>
      </w:r>
      <w:r w:rsidR="007F2986" w:rsidRPr="007F2986">
        <w:rPr>
          <w:rtl/>
          <w:lang w:bidi="ar-EG"/>
        </w:rPr>
        <w:t>قطاع الاتصالات الراديوية</w:t>
      </w:r>
      <w:r w:rsidR="007F2986" w:rsidRPr="007F2986">
        <w:rPr>
          <w:rFonts w:hint="cs"/>
          <w:rtl/>
          <w:lang w:bidi="ar-EG"/>
        </w:rPr>
        <w:t xml:space="preserve"> من خلال عمله الحذف في المستقبل للثواني الكبيسة الناجمة عن الاختلاف التدريجي بين التوقيت العالمي المنسق </w:t>
      </w:r>
      <w:r w:rsidR="007F2986" w:rsidRPr="007F2986">
        <w:rPr>
          <w:lang w:val="en-GB" w:bidi="ar-SY"/>
        </w:rPr>
        <w:t>(UTC)</w:t>
      </w:r>
      <w:r w:rsidR="007F2986" w:rsidRPr="007F2986">
        <w:rPr>
          <w:rFonts w:hint="cs"/>
          <w:rtl/>
          <w:lang w:bidi="ar-EG"/>
        </w:rPr>
        <w:t xml:space="preserve"> وتوقيت دوران الأرض بدون حدود، ولكن لم يتم التوصل إلى أي اتفاق حتى الآن. وتتمثل الفائدة من حذف الثواني الكبيسة في توفير التكلفة والجهد فيما يتعلق بضبط المعدات. أما الضرر فهو احتمال تغيير تعريف التوقيت العالمي المنسق </w:t>
      </w:r>
      <w:r w:rsidR="007F2986" w:rsidRPr="007F2986">
        <w:rPr>
          <w:lang w:val="en-GB" w:bidi="ar-SY"/>
        </w:rPr>
        <w:t>(UTC)</w:t>
      </w:r>
      <w:r w:rsidR="007F2986" w:rsidRPr="007F2986">
        <w:rPr>
          <w:rFonts w:hint="cs"/>
          <w:rtl/>
          <w:lang w:bidi="ar-EG"/>
        </w:rPr>
        <w:t xml:space="preserve"> مما قد يؤدي إلى تبعات تنظيمية.</w:t>
      </w:r>
    </w:p>
    <w:p w:rsidR="007F2986" w:rsidRPr="00D76001" w:rsidRDefault="00D76001" w:rsidP="00D76001">
      <w:pPr>
        <w:ind w:left="794" w:hanging="794"/>
        <w:rPr>
          <w:spacing w:val="4"/>
          <w:rtl/>
          <w:lang w:bidi="ar-EG"/>
        </w:rPr>
      </w:pPr>
      <w:r w:rsidRPr="00D76001">
        <w:rPr>
          <w:spacing w:val="4"/>
          <w:rtl/>
          <w:lang w:bidi="ar-EG"/>
        </w:rPr>
        <w:tab/>
      </w:r>
      <w:r w:rsidR="007F2986" w:rsidRPr="00D76001">
        <w:rPr>
          <w:rFonts w:hint="cs"/>
          <w:spacing w:val="4"/>
          <w:rtl/>
          <w:lang w:bidi="ar-EG"/>
        </w:rPr>
        <w:t xml:space="preserve">وتستخدم المنظمة البحرية الدولية التوقيت العالمي المنسق </w:t>
      </w:r>
      <w:r w:rsidR="007F2986" w:rsidRPr="00D76001">
        <w:rPr>
          <w:spacing w:val="4"/>
          <w:lang w:val="en-GB" w:bidi="ar-SY"/>
        </w:rPr>
        <w:t>(UTC)</w:t>
      </w:r>
      <w:r w:rsidR="007F2986" w:rsidRPr="00D76001">
        <w:rPr>
          <w:rFonts w:hint="cs"/>
          <w:spacing w:val="4"/>
          <w:rtl/>
          <w:lang w:bidi="ar-EG"/>
        </w:rPr>
        <w:t xml:space="preserve"> على نطاق واسع في متطلباتها كافة وستواصل ذلك في المستقبل.</w:t>
      </w:r>
    </w:p>
    <w:p w:rsidR="007F2986" w:rsidRPr="007F2986" w:rsidRDefault="00D76001" w:rsidP="00D76001">
      <w:pPr>
        <w:ind w:left="794" w:hanging="794"/>
        <w:rPr>
          <w:rtl/>
          <w:lang w:bidi="ar-EG"/>
        </w:rPr>
      </w:pPr>
      <w:r>
        <w:rPr>
          <w:rtl/>
          <w:lang w:bidi="ar-EG"/>
        </w:rPr>
        <w:tab/>
      </w:r>
      <w:r w:rsidR="007F2986" w:rsidRPr="007F2986">
        <w:rPr>
          <w:rFonts w:hint="cs"/>
          <w:rtl/>
          <w:lang w:bidi="ar-EG"/>
        </w:rPr>
        <w:t>وقد أبلغ بعض المصنّعين عن وجود صعوبات في تحديث المعدات عندما يتعيّن عليهم أخذ الثواني الكبيسة في الاعتبار.</w:t>
      </w:r>
    </w:p>
    <w:p w:rsidR="007F2986" w:rsidRPr="007F2986" w:rsidRDefault="00D76001" w:rsidP="00D76001">
      <w:pPr>
        <w:ind w:left="794" w:hanging="794"/>
        <w:rPr>
          <w:rtl/>
          <w:lang w:bidi="ar-EG"/>
        </w:rPr>
      </w:pPr>
      <w:r>
        <w:rPr>
          <w:rtl/>
          <w:lang w:bidi="ar-EG"/>
        </w:rPr>
        <w:tab/>
      </w:r>
      <w:r w:rsidR="007F2986" w:rsidRPr="007F2986">
        <w:rPr>
          <w:rFonts w:hint="cs"/>
          <w:rtl/>
          <w:lang w:bidi="ar-EG"/>
        </w:rPr>
        <w:t xml:space="preserve">وإن الملاحة الفلكية من متطلبات </w:t>
      </w:r>
      <w:r w:rsidR="007F2986" w:rsidRPr="007F2986">
        <w:rPr>
          <w:rtl/>
          <w:lang w:bidi="ar-EG"/>
        </w:rPr>
        <w:t xml:space="preserve">الاتفاقية الدولية </w:t>
      </w:r>
      <w:r w:rsidR="007F2986" w:rsidRPr="007F2986">
        <w:rPr>
          <w:rFonts w:hint="cs"/>
          <w:rtl/>
          <w:lang w:bidi="ar-EG"/>
        </w:rPr>
        <w:t>المتعلقة بمعايير</w:t>
      </w:r>
      <w:r w:rsidR="007F2986" w:rsidRPr="007F2986">
        <w:rPr>
          <w:rtl/>
          <w:lang w:bidi="ar-EG"/>
        </w:rPr>
        <w:t xml:space="preserve"> التدريب </w:t>
      </w:r>
      <w:r w:rsidR="007F2986" w:rsidRPr="007F2986">
        <w:rPr>
          <w:rFonts w:hint="cs"/>
          <w:rtl/>
          <w:lang w:bidi="ar-EG"/>
        </w:rPr>
        <w:t xml:space="preserve">والإجازة والخفارة </w:t>
      </w:r>
      <w:r w:rsidR="007F2986" w:rsidRPr="007F2986">
        <w:rPr>
          <w:rtl/>
          <w:lang w:bidi="ar-EG"/>
        </w:rPr>
        <w:t xml:space="preserve">للعاملين </w:t>
      </w:r>
      <w:r w:rsidR="007F2986" w:rsidRPr="007F2986">
        <w:rPr>
          <w:rFonts w:hint="cs"/>
          <w:rtl/>
          <w:lang w:bidi="ar-EG"/>
        </w:rPr>
        <w:t xml:space="preserve">على متن سفن الصيد </w:t>
      </w:r>
      <w:r w:rsidR="007F2986" w:rsidRPr="007F2986">
        <w:rPr>
          <w:rtl/>
          <w:lang w:bidi="ar-EG"/>
        </w:rPr>
        <w:t>لعام</w:t>
      </w:r>
      <w:r w:rsidR="007F2986" w:rsidRPr="007F2986">
        <w:rPr>
          <w:rFonts w:hint="cs"/>
          <w:rtl/>
          <w:lang w:bidi="ar-EG"/>
        </w:rPr>
        <w:t> </w:t>
      </w:r>
      <w:r w:rsidR="007F2986" w:rsidRPr="007F2986">
        <w:rPr>
          <w:lang w:val="en-GB" w:bidi="ar-SY"/>
        </w:rPr>
        <w:t>1978</w:t>
      </w:r>
      <w:r w:rsidR="007F2986" w:rsidRPr="007F2986">
        <w:rPr>
          <w:rFonts w:hint="cs"/>
          <w:rtl/>
          <w:lang w:bidi="ar-EG"/>
        </w:rPr>
        <w:t xml:space="preserve"> المعدلة، وهي هامة بالنسبة للمجتمع البحري حيث تحتاج إلى التوقيت القائم على دوران الأرض. و</w:t>
      </w:r>
      <w:r w:rsidR="007F2986" w:rsidRPr="007F2986">
        <w:rPr>
          <w:rtl/>
          <w:lang w:bidi="ar-EG"/>
        </w:rPr>
        <w:t xml:space="preserve">الملاحة </w:t>
      </w:r>
      <w:r w:rsidR="007F2986" w:rsidRPr="007F2986">
        <w:rPr>
          <w:rFonts w:hint="cs"/>
          <w:rtl/>
          <w:lang w:bidi="ar-EG"/>
        </w:rPr>
        <w:t>بالقصور الذاتي، التي تستخدمها حالياً السفن الحربية والتي قد يتم إدخالها على السفن التجارية، تحتاج إلى مرجع زمني</w:t>
      </w:r>
      <w:r>
        <w:rPr>
          <w:rFonts w:hint="eastAsia"/>
          <w:rtl/>
          <w:lang w:bidi="ar-EG"/>
        </w:rPr>
        <w:t> </w:t>
      </w:r>
      <w:r w:rsidR="007F2986" w:rsidRPr="007F2986">
        <w:rPr>
          <w:rFonts w:hint="cs"/>
          <w:rtl/>
          <w:lang w:bidi="ar-EG"/>
        </w:rPr>
        <w:t>دقيق.</w:t>
      </w:r>
    </w:p>
    <w:p w:rsidR="007F2986" w:rsidRPr="007F2986" w:rsidRDefault="00D76001" w:rsidP="00D76001">
      <w:pPr>
        <w:ind w:left="794" w:hanging="794"/>
        <w:rPr>
          <w:rtl/>
          <w:lang w:bidi="ar-EG"/>
        </w:rPr>
      </w:pPr>
      <w:r>
        <w:rPr>
          <w:rtl/>
          <w:lang w:bidi="ar-EG"/>
        </w:rPr>
        <w:tab/>
      </w:r>
      <w:r w:rsidR="007F2986" w:rsidRPr="007F2986">
        <w:rPr>
          <w:rFonts w:hint="cs"/>
          <w:rtl/>
          <w:lang w:bidi="ar-EG"/>
        </w:rPr>
        <w:t>وتدرك المنظمة البحرية الدولية مزايا وعيوب الأساليب المتعددة لمعالجة هذا البند من جدول الأعمال كما أنها توصي الإدارات بالنظر في الأساليب، على اعتبار أن الأمر يتعدى المسائل البحرية.</w:t>
      </w:r>
    </w:p>
    <w:p w:rsidR="007F2986" w:rsidRPr="007F2986" w:rsidRDefault="00D76001" w:rsidP="00D76001">
      <w:pPr>
        <w:pStyle w:val="Headingb"/>
        <w:rPr>
          <w:rtl/>
        </w:rPr>
      </w:pPr>
      <w:r>
        <w:rPr>
          <w:rtl/>
        </w:rPr>
        <w:tab/>
      </w:r>
      <w:r w:rsidR="007F2986" w:rsidRPr="007F2986">
        <w:rPr>
          <w:rtl/>
        </w:rPr>
        <w:t>موقف المنظمة البحرية الدولية</w:t>
      </w:r>
    </w:p>
    <w:p w:rsidR="007F2986" w:rsidRPr="007F2986" w:rsidRDefault="00D76001" w:rsidP="00D76001">
      <w:pPr>
        <w:ind w:left="794" w:hanging="794"/>
        <w:rPr>
          <w:rtl/>
          <w:lang w:bidi="ar-EG"/>
        </w:rPr>
      </w:pPr>
      <w:r>
        <w:rPr>
          <w:rtl/>
          <w:lang w:bidi="ar-EG"/>
        </w:rPr>
        <w:tab/>
      </w:r>
      <w:r w:rsidR="007F2986" w:rsidRPr="007F2986">
        <w:rPr>
          <w:rFonts w:hint="cs"/>
          <w:rtl/>
          <w:lang w:bidi="ar-EG"/>
        </w:rPr>
        <w:t>تطلب المنظمة البحرية الدولية الاعتراف بأهمية الأنظمة البحرية عند اتخاذ قرار بشأن هذا البند من جدول الأعمال ومحاولة تدنية آثار ما يتم تقريره على الخدمات البحرية.</w:t>
      </w:r>
    </w:p>
    <w:p w:rsidR="007F2986" w:rsidRPr="007F2986" w:rsidRDefault="007F2986" w:rsidP="009C3876">
      <w:pPr>
        <w:pStyle w:val="Heading2"/>
        <w:rPr>
          <w:lang w:bidi="ar-SY"/>
        </w:rPr>
      </w:pPr>
      <w:r w:rsidRPr="007F2986">
        <w:rPr>
          <w:rFonts w:hint="cs"/>
          <w:rtl/>
        </w:rPr>
        <w:t xml:space="preserve">البند </w:t>
      </w:r>
      <w:r w:rsidRPr="007F2986">
        <w:rPr>
          <w:lang w:bidi="ar-SY"/>
        </w:rPr>
        <w:t>15.1</w:t>
      </w:r>
      <w:r w:rsidRPr="007F2986">
        <w:rPr>
          <w:rFonts w:hint="cs"/>
          <w:rtl/>
        </w:rPr>
        <w:t xml:space="preserve"> من جدول الأعمال</w:t>
      </w:r>
    </w:p>
    <w:p w:rsidR="007F2986" w:rsidRPr="00F83773" w:rsidRDefault="007F2986" w:rsidP="007F2986">
      <w:pPr>
        <w:rPr>
          <w:spacing w:val="6"/>
          <w:rtl/>
          <w:lang w:bidi="ar-EG"/>
        </w:rPr>
      </w:pPr>
      <w:r w:rsidRPr="00F83773">
        <w:rPr>
          <w:spacing w:val="6"/>
          <w:lang w:bidi="ar-SY"/>
        </w:rPr>
        <w:t>15</w:t>
      </w:r>
      <w:r w:rsidRPr="00F83773">
        <w:rPr>
          <w:spacing w:val="6"/>
          <w:lang w:val="en-GB" w:bidi="ar-SY"/>
        </w:rPr>
        <w:t>.</w:t>
      </w:r>
      <w:r w:rsidRPr="00F83773">
        <w:rPr>
          <w:spacing w:val="6"/>
          <w:lang w:bidi="ar-SY"/>
        </w:rPr>
        <w:t>1</w:t>
      </w:r>
      <w:r w:rsidRPr="00F83773">
        <w:rPr>
          <w:rFonts w:hint="cs"/>
          <w:spacing w:val="6"/>
          <w:rtl/>
          <w:lang w:bidi="ar-EG"/>
        </w:rPr>
        <w:tab/>
        <w:t xml:space="preserve">النظر في المتطلبات من الطيف لمحطات الاتصال على متن السفن </w:t>
      </w:r>
      <w:r w:rsidRPr="00F83773">
        <w:rPr>
          <w:rFonts w:hint="cs"/>
          <w:spacing w:val="6"/>
          <w:rtl/>
          <w:lang w:bidi="ar-SY"/>
        </w:rPr>
        <w:t xml:space="preserve">العاملة في الخدمة المتنقلة البحرية </w:t>
      </w:r>
      <w:r w:rsidRPr="00F83773">
        <w:rPr>
          <w:rFonts w:hint="cs"/>
          <w:spacing w:val="6"/>
          <w:rtl/>
          <w:lang w:bidi="ar-EG"/>
        </w:rPr>
        <w:t>وفقاً للقرار</w:t>
      </w:r>
      <w:r w:rsidRPr="00F83773">
        <w:rPr>
          <w:rFonts w:hint="eastAsia"/>
          <w:spacing w:val="6"/>
          <w:rtl/>
          <w:lang w:bidi="ar-EG"/>
        </w:rPr>
        <w:t> </w:t>
      </w:r>
      <w:r w:rsidRPr="00F83773">
        <w:rPr>
          <w:b/>
          <w:bCs/>
          <w:spacing w:val="6"/>
          <w:lang w:bidi="ar-SY"/>
        </w:rPr>
        <w:t>358</w:t>
      </w:r>
      <w:r w:rsidRPr="00F83773">
        <w:rPr>
          <w:b/>
          <w:bCs/>
          <w:spacing w:val="6"/>
          <w:lang w:val="en-GB" w:bidi="ar-SY"/>
        </w:rPr>
        <w:t> (WRC-</w:t>
      </w:r>
      <w:r w:rsidRPr="00F83773">
        <w:rPr>
          <w:b/>
          <w:bCs/>
          <w:spacing w:val="6"/>
          <w:lang w:bidi="ar-SY"/>
        </w:rPr>
        <w:t>12</w:t>
      </w:r>
      <w:r w:rsidRPr="00F83773">
        <w:rPr>
          <w:b/>
          <w:bCs/>
          <w:spacing w:val="6"/>
          <w:lang w:val="en-GB" w:bidi="ar-SY"/>
        </w:rPr>
        <w:t>)</w:t>
      </w:r>
      <w:r w:rsidRPr="00F83773">
        <w:rPr>
          <w:rFonts w:hint="cs"/>
          <w:spacing w:val="6"/>
          <w:rtl/>
          <w:lang w:bidi="ar-EG"/>
        </w:rPr>
        <w:t>؛</w:t>
      </w:r>
    </w:p>
    <w:p w:rsidR="007F2986" w:rsidRPr="007F2986" w:rsidRDefault="004A2C9A" w:rsidP="004A2C9A">
      <w:pPr>
        <w:pStyle w:val="Headingb"/>
        <w:rPr>
          <w:rtl/>
        </w:rPr>
      </w:pPr>
      <w:r>
        <w:rPr>
          <w:rtl/>
        </w:rPr>
        <w:tab/>
      </w:r>
      <w:r w:rsidR="007F2986" w:rsidRPr="007F2986">
        <w:rPr>
          <w:rFonts w:hint="cs"/>
          <w:rtl/>
        </w:rPr>
        <w:t>معلومات أساسية</w:t>
      </w:r>
    </w:p>
    <w:p w:rsidR="007F2986" w:rsidRPr="007F2986" w:rsidRDefault="004A2C9A" w:rsidP="004A2C9A">
      <w:pPr>
        <w:ind w:left="794" w:hanging="794"/>
        <w:rPr>
          <w:rtl/>
          <w:lang w:bidi="ar-EG"/>
        </w:rPr>
      </w:pPr>
      <w:r>
        <w:rPr>
          <w:rtl/>
          <w:lang w:bidi="ar-EG"/>
        </w:rPr>
        <w:tab/>
      </w:r>
      <w:r w:rsidR="007F2986" w:rsidRPr="007F2986">
        <w:rPr>
          <w:rFonts w:hint="cs"/>
          <w:rtl/>
          <w:lang w:bidi="ar-EG"/>
        </w:rPr>
        <w:t xml:space="preserve">أقرت الحكومات الأعضاء في المنظمة البحرية الدولية بالحاجة إلى النظر في تحسين وتوسيع محطات </w:t>
      </w:r>
      <w:r w:rsidR="007F2986" w:rsidRPr="007F2986">
        <w:rPr>
          <w:rtl/>
          <w:lang w:bidi="ar-EG"/>
        </w:rPr>
        <w:t>الاتصا</w:t>
      </w:r>
      <w:r w:rsidR="007F2986" w:rsidRPr="007F2986">
        <w:rPr>
          <w:rFonts w:hint="cs"/>
          <w:rtl/>
          <w:lang w:bidi="ar-EG"/>
        </w:rPr>
        <w:t>ل</w:t>
      </w:r>
      <w:r w:rsidR="007F2986" w:rsidRPr="007F2986">
        <w:rPr>
          <w:rtl/>
          <w:lang w:bidi="ar-EG"/>
        </w:rPr>
        <w:t xml:space="preserve"> على </w:t>
      </w:r>
      <w:r w:rsidR="007F2986" w:rsidRPr="007F2986">
        <w:rPr>
          <w:rFonts w:hint="cs"/>
          <w:rtl/>
          <w:lang w:bidi="ar-EG"/>
        </w:rPr>
        <w:t>ال</w:t>
      </w:r>
      <w:r w:rsidR="007F2986" w:rsidRPr="007F2986">
        <w:rPr>
          <w:rtl/>
          <w:lang w:bidi="ar-EG"/>
        </w:rPr>
        <w:t xml:space="preserve">متن </w:t>
      </w:r>
      <w:r w:rsidR="007F2986" w:rsidRPr="007F2986">
        <w:rPr>
          <w:rFonts w:hint="cs"/>
          <w:rtl/>
          <w:lang w:bidi="ar-EG"/>
        </w:rPr>
        <w:t>في</w:t>
      </w:r>
      <w:r w:rsidR="007F2986" w:rsidRPr="007F2986">
        <w:rPr>
          <w:rFonts w:hint="eastAsia"/>
          <w:rtl/>
          <w:lang w:bidi="ar-EG"/>
        </w:rPr>
        <w:t> </w:t>
      </w:r>
      <w:r w:rsidR="007F2986" w:rsidRPr="007F2986">
        <w:rPr>
          <w:rFonts w:hint="cs"/>
          <w:rtl/>
          <w:lang w:bidi="ar-EG"/>
        </w:rPr>
        <w:t>الخدمة المتنقلة البحرية في نطاقات الموجات ا</w:t>
      </w:r>
      <w:r w:rsidR="007F2986" w:rsidRPr="007F2986">
        <w:rPr>
          <w:rtl/>
          <w:lang w:bidi="ar-EG"/>
        </w:rPr>
        <w:t>لديسيمت</w:t>
      </w:r>
      <w:r w:rsidR="007F2986" w:rsidRPr="007F2986">
        <w:rPr>
          <w:rFonts w:hint="cs"/>
          <w:rtl/>
          <w:lang w:bidi="ar-EG"/>
        </w:rPr>
        <w:t>ر</w:t>
      </w:r>
      <w:r w:rsidR="007F2986" w:rsidRPr="007F2986">
        <w:rPr>
          <w:rtl/>
          <w:lang w:bidi="ar-EG"/>
        </w:rPr>
        <w:t xml:space="preserve">ية </w:t>
      </w:r>
      <w:r w:rsidR="007F2986" w:rsidRPr="007F2986">
        <w:rPr>
          <w:lang w:val="en-GB" w:bidi="ar-SY"/>
        </w:rPr>
        <w:t>(UHF)</w:t>
      </w:r>
      <w:r w:rsidR="007F2986" w:rsidRPr="007F2986">
        <w:rPr>
          <w:rFonts w:hint="cs"/>
          <w:rtl/>
          <w:lang w:bidi="ar-EG"/>
        </w:rPr>
        <w:t>.</w:t>
      </w:r>
    </w:p>
    <w:p w:rsidR="007F2986" w:rsidRPr="007F2986" w:rsidRDefault="004A2C9A" w:rsidP="00565B03">
      <w:pPr>
        <w:ind w:left="794" w:hanging="794"/>
        <w:rPr>
          <w:rtl/>
          <w:lang w:bidi="ar-EG"/>
        </w:rPr>
      </w:pPr>
      <w:r>
        <w:rPr>
          <w:rtl/>
          <w:lang w:bidi="ar-EG"/>
        </w:rPr>
        <w:tab/>
      </w:r>
      <w:r w:rsidR="007F2986" w:rsidRPr="007F2986">
        <w:rPr>
          <w:rFonts w:hint="cs"/>
          <w:rtl/>
          <w:lang w:bidi="ar-EG"/>
        </w:rPr>
        <w:t xml:space="preserve">ويُستخدم الاتصال على المتن في النطاق </w:t>
      </w:r>
      <w:r w:rsidR="007F2986" w:rsidRPr="007F2986">
        <w:rPr>
          <w:lang w:bidi="ar-SY"/>
        </w:rPr>
        <w:t>(UHF)</w:t>
      </w:r>
      <w:r w:rsidR="007F2986" w:rsidRPr="007F2986">
        <w:rPr>
          <w:rFonts w:hint="cs"/>
          <w:rtl/>
          <w:lang w:bidi="ar-EG"/>
        </w:rPr>
        <w:t xml:space="preserve"> كثيراً على متن السفن، بما في ذلك في حالات الطوارئ على المتن ومكافحة الحرائق عند رسو السفن والتحقق من هويات الركاب، إلخ. وهناك ستة ترددات تستند إلى </w:t>
      </w:r>
      <w:r w:rsidR="007F2986" w:rsidRPr="007F2986">
        <w:rPr>
          <w:rtl/>
          <w:lang w:bidi="ar-EG"/>
        </w:rPr>
        <w:t xml:space="preserve">فاصل بين القنوات مقداره </w:t>
      </w:r>
      <w:r w:rsidR="007F2986" w:rsidRPr="007F2986">
        <w:rPr>
          <w:lang w:val="en-GB" w:bidi="ar-SY"/>
        </w:rPr>
        <w:t>kHz 25</w:t>
      </w:r>
      <w:r w:rsidR="007F2986" w:rsidRPr="007F2986">
        <w:rPr>
          <w:rFonts w:hint="cs"/>
          <w:rtl/>
          <w:lang w:bidi="ar-EG"/>
        </w:rPr>
        <w:t xml:space="preserve"> وأربعة ترددات إضافية تستند إلى </w:t>
      </w:r>
      <w:r w:rsidR="007F2986" w:rsidRPr="007F2986">
        <w:rPr>
          <w:rtl/>
          <w:lang w:bidi="ar-EG"/>
        </w:rPr>
        <w:t xml:space="preserve">فاصل بين القنوات مقداره </w:t>
      </w:r>
      <w:r w:rsidR="007F2986" w:rsidRPr="007F2986">
        <w:rPr>
          <w:lang w:val="en-GB" w:bidi="ar-SY"/>
        </w:rPr>
        <w:t>kHz 12,5</w:t>
      </w:r>
      <w:r w:rsidR="007F2986" w:rsidRPr="007F2986">
        <w:rPr>
          <w:rFonts w:hint="cs"/>
          <w:rtl/>
          <w:lang w:bidi="ar-EG"/>
        </w:rPr>
        <w:t xml:space="preserve">، حسبما تم إدراجه في الحكم رقم </w:t>
      </w:r>
      <w:r w:rsidR="007F2986" w:rsidRPr="007F2986">
        <w:rPr>
          <w:lang w:val="en-GB" w:bidi="ar-SY"/>
        </w:rPr>
        <w:t>287.5</w:t>
      </w:r>
      <w:r w:rsidR="007F2986" w:rsidRPr="007F2986">
        <w:rPr>
          <w:rFonts w:hint="cs"/>
          <w:rtl/>
          <w:lang w:bidi="ar-EG"/>
        </w:rPr>
        <w:t xml:space="preserve"> من لوائح الراديو، ولكن لا تتاح هذه الترددات دائماً في البلدان كافة ولا تكون كافية في جميع الحالات. وتعرف التكنولوجيا في الوقت الحاضر على أنها تكنولوجيا تماثلية با</w:t>
      </w:r>
      <w:r w:rsidR="007F2986" w:rsidRPr="007F2986">
        <w:rPr>
          <w:rtl/>
          <w:lang w:bidi="ar-EG"/>
        </w:rPr>
        <w:t xml:space="preserve">لتشكيل الترددي </w:t>
      </w:r>
      <w:r w:rsidR="007F2986" w:rsidRPr="007F2986">
        <w:rPr>
          <w:lang w:val="en-GB" w:bidi="ar-SY"/>
        </w:rPr>
        <w:t>(FM)</w:t>
      </w:r>
      <w:r w:rsidR="007F2986" w:rsidRPr="007F2986">
        <w:rPr>
          <w:rFonts w:hint="cs"/>
          <w:rtl/>
          <w:lang w:bidi="ar-EG"/>
        </w:rPr>
        <w:t xml:space="preserve"> كما ورد في التوصية </w:t>
      </w:r>
      <w:r w:rsidR="007F2986" w:rsidRPr="007F2986">
        <w:rPr>
          <w:lang w:val="en-GB" w:bidi="ar-SY"/>
        </w:rPr>
        <w:t>ITU</w:t>
      </w:r>
      <w:r w:rsidR="00703C68">
        <w:rPr>
          <w:lang w:val="en-GB" w:bidi="ar-SY"/>
        </w:rPr>
        <w:noBreakHyphen/>
      </w:r>
      <w:r w:rsidR="007F2986" w:rsidRPr="007F2986">
        <w:rPr>
          <w:lang w:val="en-GB" w:bidi="ar-SY"/>
        </w:rPr>
        <w:t>R</w:t>
      </w:r>
      <w:r w:rsidR="00703C68">
        <w:rPr>
          <w:lang w:val="en-GB" w:bidi="ar-SY"/>
        </w:rPr>
        <w:t> </w:t>
      </w:r>
      <w:r w:rsidR="007F2986" w:rsidRPr="007F2986">
        <w:rPr>
          <w:lang w:val="en-GB" w:bidi="ar-SY"/>
        </w:rPr>
        <w:t>M.1174</w:t>
      </w:r>
      <w:r w:rsidR="00565B03">
        <w:rPr>
          <w:lang w:val="en-GB" w:bidi="ar-SY"/>
        </w:rPr>
        <w:noBreakHyphen/>
      </w:r>
      <w:r w:rsidR="007F2986" w:rsidRPr="007F2986">
        <w:rPr>
          <w:lang w:val="en-GB" w:bidi="ar-SY"/>
        </w:rPr>
        <w:t>2</w:t>
      </w:r>
      <w:r w:rsidR="007F2986" w:rsidRPr="007F2986">
        <w:rPr>
          <w:rFonts w:hint="cs"/>
          <w:rtl/>
          <w:lang w:bidi="ar-EG"/>
        </w:rPr>
        <w:t>، وهي تعتبر مقاومة جداً في</w:t>
      </w:r>
      <w:r w:rsidR="007F2986" w:rsidRPr="007F2986">
        <w:rPr>
          <w:rFonts w:hint="eastAsia"/>
          <w:rtl/>
          <w:lang w:bidi="ar-EG"/>
        </w:rPr>
        <w:t> </w:t>
      </w:r>
      <w:r w:rsidR="007F2986" w:rsidRPr="007F2986">
        <w:rPr>
          <w:rFonts w:hint="cs"/>
          <w:rtl/>
          <w:lang w:bidi="ar-EG"/>
        </w:rPr>
        <w:t>عمليات تشغيل السفن المعدنية. وقد تساهم مراجعة لهذه التوصية لإدراج التكنولوجيا الرقمية في توفير قنوات صوتية إضافية في</w:t>
      </w:r>
      <w:r w:rsidR="007F2986" w:rsidRPr="007F2986">
        <w:rPr>
          <w:rFonts w:hint="eastAsia"/>
          <w:rtl/>
          <w:lang w:bidi="ar-EG"/>
        </w:rPr>
        <w:t> </w:t>
      </w:r>
      <w:r w:rsidR="007F2986" w:rsidRPr="007F2986">
        <w:rPr>
          <w:rFonts w:hint="cs"/>
          <w:rtl/>
          <w:lang w:bidi="ar-EG"/>
        </w:rPr>
        <w:t>تردد واحد، ولكن ينبغي تقييم الأداء في البيئة التشغيلية إزاء التوافق مع المعدات القائمة على التكنولوجيا التماثلية.</w:t>
      </w:r>
    </w:p>
    <w:p w:rsidR="007F2986" w:rsidRPr="007F2986" w:rsidRDefault="004A2C9A" w:rsidP="004A2C9A">
      <w:pPr>
        <w:ind w:left="794" w:hanging="794"/>
        <w:rPr>
          <w:rtl/>
          <w:lang w:bidi="ar-EG"/>
        </w:rPr>
      </w:pPr>
      <w:r>
        <w:rPr>
          <w:rtl/>
          <w:lang w:bidi="ar-EG"/>
        </w:rPr>
        <w:tab/>
      </w:r>
      <w:r w:rsidR="007F2986" w:rsidRPr="007F2986">
        <w:rPr>
          <w:rFonts w:hint="cs"/>
          <w:rtl/>
          <w:lang w:bidi="ar-EG"/>
        </w:rPr>
        <w:t xml:space="preserve">ويُسمح للمنظمة البحرية الدولية أيضاً باستخدام نطاق التردد هذا بموجب الحكم رقم </w:t>
      </w:r>
      <w:r w:rsidR="007F2986" w:rsidRPr="007F2986">
        <w:rPr>
          <w:lang w:val="en-GB" w:bidi="ar-SY"/>
        </w:rPr>
        <w:t>286AA.5</w:t>
      </w:r>
      <w:r w:rsidR="007F2986" w:rsidRPr="007F2986">
        <w:rPr>
          <w:rFonts w:hint="cs"/>
          <w:rtl/>
          <w:lang w:bidi="ar-EG"/>
        </w:rPr>
        <w:t xml:space="preserve"> من لوائح الراديو، وقد يكون مصدر تداخل في المستقبل.</w:t>
      </w:r>
    </w:p>
    <w:p w:rsidR="007F2986" w:rsidRPr="007F2986" w:rsidRDefault="004A2C9A" w:rsidP="004A2C9A">
      <w:pPr>
        <w:pStyle w:val="Headingb"/>
        <w:rPr>
          <w:rtl/>
        </w:rPr>
      </w:pPr>
      <w:r>
        <w:rPr>
          <w:rtl/>
        </w:rPr>
        <w:tab/>
      </w:r>
      <w:r w:rsidR="007F2986" w:rsidRPr="007F2986">
        <w:rPr>
          <w:rtl/>
        </w:rPr>
        <w:t>موقف المنظمة البحرية الدولية</w:t>
      </w:r>
    </w:p>
    <w:p w:rsidR="007F2986" w:rsidRPr="007F2986" w:rsidRDefault="004A2C9A" w:rsidP="00382515">
      <w:pPr>
        <w:ind w:left="794" w:hanging="794"/>
        <w:rPr>
          <w:rtl/>
          <w:lang w:bidi="ar-EG"/>
        </w:rPr>
      </w:pPr>
      <w:r>
        <w:rPr>
          <w:rtl/>
          <w:lang w:bidi="ar-EG"/>
        </w:rPr>
        <w:tab/>
      </w:r>
      <w:r w:rsidR="007F2986" w:rsidRPr="007F2986">
        <w:rPr>
          <w:rFonts w:hint="cs"/>
          <w:rtl/>
          <w:lang w:bidi="ar-EG"/>
        </w:rPr>
        <w:t xml:space="preserve">تؤيد المنظمة البحرية الدولية التدابير التي تزيد من كفاءة استخدام نطاق التردد المتاح للأنظمة على المتن كما ترحب بحل دولي لتحديد القنوات الواردة في الحكم رقم </w:t>
      </w:r>
      <w:r w:rsidR="007F2986" w:rsidRPr="007F2986">
        <w:rPr>
          <w:lang w:val="en-GB" w:bidi="ar-SY"/>
        </w:rPr>
        <w:t>28</w:t>
      </w:r>
      <w:r w:rsidR="00382515">
        <w:rPr>
          <w:lang w:val="en-GB" w:bidi="ar-SY"/>
        </w:rPr>
        <w:t>7</w:t>
      </w:r>
      <w:r w:rsidR="007F2986" w:rsidRPr="007F2986">
        <w:rPr>
          <w:lang w:val="en-GB" w:bidi="ar-SY"/>
        </w:rPr>
        <w:t>.5</w:t>
      </w:r>
      <w:r w:rsidR="007F2986" w:rsidRPr="007F2986">
        <w:rPr>
          <w:rFonts w:hint="cs"/>
          <w:rtl/>
          <w:lang w:bidi="ar-EG"/>
        </w:rPr>
        <w:t xml:space="preserve"> من لوائح الراديو.</w:t>
      </w:r>
    </w:p>
    <w:p w:rsidR="007F2986" w:rsidRPr="007F2986" w:rsidRDefault="007F2986" w:rsidP="009C3876">
      <w:pPr>
        <w:pStyle w:val="Heading2"/>
        <w:rPr>
          <w:lang w:bidi="ar-SY"/>
        </w:rPr>
      </w:pPr>
      <w:r w:rsidRPr="007F2986">
        <w:rPr>
          <w:rFonts w:hint="cs"/>
          <w:rtl/>
        </w:rPr>
        <w:t>البند</w:t>
      </w:r>
      <w:r w:rsidRPr="007F2986">
        <w:rPr>
          <w:lang w:bidi="ar-SY"/>
        </w:rPr>
        <w:t>16.1</w:t>
      </w:r>
      <w:r w:rsidRPr="007F2986">
        <w:rPr>
          <w:rFonts w:hint="cs"/>
          <w:rtl/>
        </w:rPr>
        <w:t xml:space="preserve"> من جدول الأعمال</w:t>
      </w:r>
    </w:p>
    <w:p w:rsidR="007F2986" w:rsidRPr="009C3876" w:rsidRDefault="007F2986" w:rsidP="007F2986">
      <w:pPr>
        <w:rPr>
          <w:rtl/>
          <w:lang w:bidi="ar-EG"/>
        </w:rPr>
      </w:pPr>
      <w:r w:rsidRPr="009C3876">
        <w:rPr>
          <w:lang w:bidi="ar-SY"/>
        </w:rPr>
        <w:t>16</w:t>
      </w:r>
      <w:r w:rsidRPr="009C3876">
        <w:rPr>
          <w:lang w:val="en-GB" w:bidi="ar-SY"/>
        </w:rPr>
        <w:t>.</w:t>
      </w:r>
      <w:r w:rsidRPr="009C3876">
        <w:rPr>
          <w:lang w:bidi="ar-SY"/>
        </w:rPr>
        <w:t>1</w:t>
      </w:r>
      <w:r w:rsidRPr="009C3876">
        <w:rPr>
          <w:lang w:val="en-GB" w:bidi="ar-SY"/>
        </w:rPr>
        <w:tab/>
      </w:r>
      <w:r w:rsidRPr="009C3876">
        <w:rPr>
          <w:rFonts w:hint="cs"/>
          <w:rtl/>
          <w:lang w:bidi="ar-EG"/>
        </w:rPr>
        <w:t>النظر في أحكام تنظيمية وتوزيعات الطيف لإتاحة تطبيقات جديدة محتملة لتكنولوجيا أنظمة التعرف الأوتوماتي</w:t>
      </w:r>
      <w:r w:rsidRPr="009C3876">
        <w:rPr>
          <w:rFonts w:hint="eastAsia"/>
          <w:rtl/>
          <w:lang w:bidi="ar-EG"/>
        </w:rPr>
        <w:t> </w:t>
      </w:r>
      <w:r w:rsidRPr="009C3876">
        <w:rPr>
          <w:lang w:val="en-GB" w:bidi="ar-SY"/>
        </w:rPr>
        <w:t>(AIS)</w:t>
      </w:r>
      <w:r w:rsidRPr="009C3876">
        <w:rPr>
          <w:rFonts w:hint="cs"/>
          <w:rtl/>
          <w:lang w:bidi="ar-EG"/>
        </w:rPr>
        <w:t xml:space="preserve"> وتطبيقات جديدة محتملة لتحسين الاتصالات الراديوية البحرية، وفقاً للقرار </w:t>
      </w:r>
      <w:r w:rsidRPr="009C3876">
        <w:rPr>
          <w:b/>
          <w:bCs/>
          <w:lang w:bidi="ar-SY"/>
        </w:rPr>
        <w:t>360</w:t>
      </w:r>
      <w:r w:rsidRPr="009C3876" w:rsidDel="009A7F28">
        <w:rPr>
          <w:b/>
          <w:bCs/>
          <w:lang w:val="en-GB" w:bidi="ar-SY"/>
        </w:rPr>
        <w:t xml:space="preserve"> </w:t>
      </w:r>
      <w:r w:rsidRPr="009C3876">
        <w:rPr>
          <w:b/>
          <w:bCs/>
          <w:lang w:val="en-GB" w:bidi="ar-SY"/>
        </w:rPr>
        <w:t>(WRC</w:t>
      </w:r>
      <w:r w:rsidRPr="009C3876">
        <w:rPr>
          <w:b/>
          <w:bCs/>
          <w:lang w:val="en-GB" w:bidi="ar-SY"/>
        </w:rPr>
        <w:noBreakHyphen/>
      </w:r>
      <w:r w:rsidRPr="009C3876">
        <w:rPr>
          <w:b/>
          <w:bCs/>
          <w:lang w:bidi="ar-SY"/>
        </w:rPr>
        <w:t>12</w:t>
      </w:r>
      <w:r w:rsidRPr="009C3876">
        <w:rPr>
          <w:b/>
          <w:bCs/>
          <w:lang w:val="en-GB" w:bidi="ar-SY"/>
        </w:rPr>
        <w:t>)</w:t>
      </w:r>
      <w:r w:rsidRPr="009C3876">
        <w:rPr>
          <w:rFonts w:hint="cs"/>
          <w:rtl/>
          <w:lang w:bidi="ar-EG"/>
        </w:rPr>
        <w:t>؛</w:t>
      </w:r>
    </w:p>
    <w:p w:rsidR="007F2986" w:rsidRPr="007F2986" w:rsidRDefault="009C3876" w:rsidP="00703C68">
      <w:pPr>
        <w:pStyle w:val="Headingb"/>
        <w:rPr>
          <w:rtl/>
        </w:rPr>
      </w:pPr>
      <w:r>
        <w:rPr>
          <w:rtl/>
        </w:rPr>
        <w:tab/>
      </w:r>
      <w:r w:rsidR="007F2986" w:rsidRPr="007F2986">
        <w:rPr>
          <w:rFonts w:hint="cs"/>
          <w:rtl/>
        </w:rPr>
        <w:t>معلومات أساسية</w:t>
      </w:r>
    </w:p>
    <w:p w:rsidR="007F2986" w:rsidRPr="007F2986" w:rsidRDefault="009C3876" w:rsidP="009C3876">
      <w:pPr>
        <w:ind w:left="794" w:hanging="794"/>
        <w:rPr>
          <w:rtl/>
          <w:lang w:bidi="ar-EG"/>
        </w:rPr>
      </w:pPr>
      <w:r>
        <w:rPr>
          <w:rtl/>
          <w:lang w:bidi="ar-EG"/>
        </w:rPr>
        <w:tab/>
      </w:r>
      <w:r w:rsidR="007F2986" w:rsidRPr="007F2986">
        <w:rPr>
          <w:rFonts w:hint="cs"/>
          <w:rtl/>
          <w:lang w:bidi="ar-EG"/>
        </w:rPr>
        <w:t>يستعمل ال</w:t>
      </w:r>
      <w:r w:rsidR="007F2986" w:rsidRPr="007F2986">
        <w:rPr>
          <w:rtl/>
          <w:lang w:bidi="ar-EG"/>
        </w:rPr>
        <w:t xml:space="preserve">نظام </w:t>
      </w:r>
      <w:r w:rsidR="007F2986" w:rsidRPr="007F2986">
        <w:rPr>
          <w:rFonts w:hint="cs"/>
          <w:rtl/>
          <w:lang w:bidi="ar-EG"/>
        </w:rPr>
        <w:t>الأ</w:t>
      </w:r>
      <w:r w:rsidR="007F2986" w:rsidRPr="007F2986">
        <w:rPr>
          <w:rtl/>
          <w:lang w:bidi="ar-EG"/>
        </w:rPr>
        <w:t>وتوماتي لتعرف الهوية</w:t>
      </w:r>
      <w:r w:rsidR="007F2986" w:rsidRPr="007F2986">
        <w:rPr>
          <w:rFonts w:hint="cs"/>
          <w:rtl/>
          <w:lang w:bidi="ar-EG"/>
        </w:rPr>
        <w:t xml:space="preserve"> على نطاق واسع ويقر به في عمليات الشحن، ولكن في بعض أنحاء العالم، بلغت سعة القنوات منتهاها نظراً لإدخال تطبيقات جديدة. والإدخال المستمر للتطبيقات الجديدة وتزايد عدد أجهزة التعرف الأوتوماتي، لأغراض منها الاستعمال في حالات الصيد والترفيه مثلاً، سوف يتطلب قنوات جديدة قد وفرها المؤتمر العالمي للاتصالات الراديوية لعام </w:t>
      </w:r>
      <w:r w:rsidR="007F2986" w:rsidRPr="007F2986">
        <w:rPr>
          <w:lang w:bidi="ar-SY"/>
        </w:rPr>
        <w:t>2012</w:t>
      </w:r>
      <w:r w:rsidR="007F2986" w:rsidRPr="007F2986">
        <w:rPr>
          <w:rFonts w:hint="cs"/>
          <w:rtl/>
          <w:lang w:bidi="ar-EG"/>
        </w:rPr>
        <w:t xml:space="preserve"> لأغراض تجريبية.</w:t>
      </w:r>
    </w:p>
    <w:p w:rsidR="007F2986" w:rsidRPr="007F2986" w:rsidRDefault="009C3876" w:rsidP="00565B03">
      <w:pPr>
        <w:ind w:left="794" w:hanging="794"/>
        <w:rPr>
          <w:rtl/>
          <w:lang w:bidi="ar-EG"/>
        </w:rPr>
      </w:pPr>
      <w:r>
        <w:rPr>
          <w:rtl/>
          <w:lang w:bidi="ar-EG"/>
        </w:rPr>
        <w:tab/>
      </w:r>
      <w:r w:rsidR="007F2986" w:rsidRPr="007F2986">
        <w:rPr>
          <w:rFonts w:hint="cs"/>
          <w:rtl/>
          <w:lang w:bidi="ar-EG"/>
        </w:rPr>
        <w:t>ولا</w:t>
      </w:r>
      <w:r w:rsidR="007F2986" w:rsidRPr="007F2986">
        <w:rPr>
          <w:rFonts w:hint="eastAsia"/>
          <w:rtl/>
          <w:lang w:bidi="ar-EG"/>
        </w:rPr>
        <w:t> </w:t>
      </w:r>
      <w:r w:rsidR="007F2986" w:rsidRPr="007F2986">
        <w:rPr>
          <w:rFonts w:hint="cs"/>
          <w:rtl/>
          <w:lang w:bidi="ar-EG"/>
        </w:rPr>
        <w:t xml:space="preserve">تزال الحاجة تتزايد لتبادل المعلومات الرقمية </w:t>
      </w:r>
      <w:r w:rsidR="007F2986" w:rsidRPr="007F2986">
        <w:rPr>
          <w:lang w:val="en-GB" w:bidi="ar-SY"/>
        </w:rPr>
        <w:t>(VDE)</w:t>
      </w:r>
      <w:r w:rsidR="007F2986" w:rsidRPr="007F2986">
        <w:rPr>
          <w:rFonts w:hint="cs"/>
          <w:rtl/>
          <w:lang w:bidi="ar-EG"/>
        </w:rPr>
        <w:t xml:space="preserve"> في المجال البحري، حيث يلعب نطاق الخدمة المتنقلة في</w:t>
      </w:r>
      <w:r w:rsidR="00565B03">
        <w:rPr>
          <w:rFonts w:hint="eastAsia"/>
          <w:rtl/>
          <w:lang w:bidi="ar-EG"/>
        </w:rPr>
        <w:t> </w:t>
      </w:r>
      <w:r w:rsidR="007F2986" w:rsidRPr="007F2986">
        <w:rPr>
          <w:rFonts w:hint="cs"/>
          <w:rtl/>
          <w:lang w:bidi="ar-EG"/>
        </w:rPr>
        <w:t>النطاق</w:t>
      </w:r>
      <w:r w:rsidR="00565B03">
        <w:rPr>
          <w:rFonts w:hint="eastAsia"/>
          <w:rtl/>
          <w:lang w:bidi="ar-EG"/>
        </w:rPr>
        <w:t> </w:t>
      </w:r>
      <w:r w:rsidR="007F2986" w:rsidRPr="007F2986">
        <w:rPr>
          <w:lang w:val="en-GB" w:bidi="ar-SY"/>
        </w:rPr>
        <w:t>(</w:t>
      </w:r>
      <w:r w:rsidR="007F2986" w:rsidRPr="007F2986">
        <w:rPr>
          <w:rFonts w:hint="cs"/>
          <w:lang w:val="en-GB" w:bidi="ar-SY"/>
        </w:rPr>
        <w:t>VHF</w:t>
      </w:r>
      <w:r w:rsidR="007F2986" w:rsidRPr="007F2986">
        <w:rPr>
          <w:lang w:val="en-GB" w:bidi="ar-SY"/>
        </w:rPr>
        <w:t>)</w:t>
      </w:r>
      <w:r w:rsidR="007F2986" w:rsidRPr="007F2986">
        <w:rPr>
          <w:rFonts w:hint="cs"/>
          <w:rtl/>
          <w:lang w:bidi="ar-EG"/>
        </w:rPr>
        <w:t xml:space="preserve"> دوراً رئيسياً في الاتصال </w:t>
      </w:r>
      <w:r w:rsidR="007F2986" w:rsidRPr="007F2986">
        <w:rPr>
          <w:rtl/>
          <w:lang w:bidi="ar-EG"/>
        </w:rPr>
        <w:t>من سفينة إلى سفينة</w:t>
      </w:r>
      <w:r w:rsidR="007F2986" w:rsidRPr="007F2986">
        <w:rPr>
          <w:rFonts w:hint="cs"/>
          <w:rtl/>
          <w:lang w:bidi="ar-EG"/>
        </w:rPr>
        <w:t xml:space="preserve"> وفي الاتصال الساحلي </w:t>
      </w:r>
      <w:r w:rsidR="007F2986" w:rsidRPr="007F2986">
        <w:rPr>
          <w:rtl/>
          <w:lang w:bidi="ar-EG"/>
        </w:rPr>
        <w:t xml:space="preserve">من سفينة إلى </w:t>
      </w:r>
      <w:r w:rsidR="007F2986" w:rsidRPr="007F2986">
        <w:rPr>
          <w:rFonts w:hint="cs"/>
          <w:rtl/>
          <w:lang w:bidi="ar-EG"/>
        </w:rPr>
        <w:t>ال</w:t>
      </w:r>
      <w:r w:rsidR="007F2986" w:rsidRPr="007F2986">
        <w:rPr>
          <w:rtl/>
          <w:lang w:bidi="ar-EG"/>
        </w:rPr>
        <w:t>ساحل</w:t>
      </w:r>
      <w:r w:rsidR="007F2986" w:rsidRPr="007F2986">
        <w:rPr>
          <w:rFonts w:hint="cs"/>
          <w:rtl/>
          <w:lang w:bidi="ar-EG"/>
        </w:rPr>
        <w:t>.</w:t>
      </w:r>
    </w:p>
    <w:p w:rsidR="007F2986" w:rsidRPr="009C3876" w:rsidRDefault="009C3876" w:rsidP="00382515">
      <w:pPr>
        <w:ind w:left="794" w:hanging="794"/>
        <w:rPr>
          <w:spacing w:val="-2"/>
          <w:rtl/>
          <w:lang w:bidi="ar-EG"/>
        </w:rPr>
      </w:pPr>
      <w:r w:rsidRPr="009C3876">
        <w:rPr>
          <w:spacing w:val="-2"/>
          <w:rtl/>
          <w:lang w:bidi="ar-EG"/>
        </w:rPr>
        <w:tab/>
      </w:r>
      <w:r w:rsidR="007F2986" w:rsidRPr="009C3876">
        <w:rPr>
          <w:rFonts w:hint="cs"/>
          <w:spacing w:val="-2"/>
          <w:rtl/>
          <w:lang w:bidi="ar-EG"/>
        </w:rPr>
        <w:t xml:space="preserve">وتبيّن دارسة في خليج طوكيو </w:t>
      </w:r>
      <w:r w:rsidR="007F2986" w:rsidRPr="009C3876">
        <w:rPr>
          <w:spacing w:val="-2"/>
          <w:lang w:val="en-GB" w:bidi="ar-SY"/>
        </w:rPr>
        <w:t>(Tokyo</w:t>
      </w:r>
      <w:r w:rsidR="00565B03">
        <w:rPr>
          <w:spacing w:val="-2"/>
          <w:lang w:val="en-GB" w:bidi="ar-SY"/>
        </w:rPr>
        <w:t> </w:t>
      </w:r>
      <w:r w:rsidR="007F2986" w:rsidRPr="009C3876">
        <w:rPr>
          <w:spacing w:val="-2"/>
          <w:lang w:val="en-GB" w:bidi="ar-SY"/>
        </w:rPr>
        <w:t>wan)</w:t>
      </w:r>
      <w:r w:rsidR="007F2986" w:rsidRPr="009C3876">
        <w:rPr>
          <w:rFonts w:hint="cs"/>
          <w:spacing w:val="-2"/>
          <w:rtl/>
          <w:lang w:bidi="ar-EG"/>
        </w:rPr>
        <w:t xml:space="preserve"> عام </w:t>
      </w:r>
      <w:r w:rsidR="007F2986" w:rsidRPr="009C3876">
        <w:rPr>
          <w:spacing w:val="-2"/>
          <w:lang w:bidi="ar-SY"/>
        </w:rPr>
        <w:t>2008</w:t>
      </w:r>
      <w:r w:rsidR="007F2986" w:rsidRPr="009C3876">
        <w:rPr>
          <w:rFonts w:hint="cs"/>
          <w:spacing w:val="-2"/>
          <w:rtl/>
          <w:lang w:bidi="ar-EG"/>
        </w:rPr>
        <w:t xml:space="preserve"> أنه تم استخدام </w:t>
      </w:r>
      <w:r w:rsidR="007F2986" w:rsidRPr="009C3876">
        <w:rPr>
          <w:spacing w:val="-2"/>
          <w:lang w:val="en-GB" w:bidi="ar-SY"/>
        </w:rPr>
        <w:t>27,4</w:t>
      </w:r>
      <w:r w:rsidR="007F2986" w:rsidRPr="009C3876">
        <w:rPr>
          <w:rFonts w:hint="cs"/>
          <w:spacing w:val="-2"/>
          <w:rtl/>
          <w:lang w:bidi="ar-EG"/>
        </w:rPr>
        <w:t xml:space="preserve"> </w:t>
      </w:r>
      <w:r w:rsidR="007F2986" w:rsidRPr="009C3876">
        <w:rPr>
          <w:spacing w:val="-2"/>
          <w:rtl/>
          <w:lang w:bidi="ar-EG"/>
        </w:rPr>
        <w:t xml:space="preserve">في المائة </w:t>
      </w:r>
      <w:r w:rsidR="007F2986" w:rsidRPr="009C3876">
        <w:rPr>
          <w:rFonts w:hint="cs"/>
          <w:spacing w:val="-2"/>
          <w:rtl/>
          <w:lang w:bidi="ar-EG"/>
        </w:rPr>
        <w:t>من القنوات المتاحة لنظام التعرف</w:t>
      </w:r>
      <w:r w:rsidR="007F2986" w:rsidRPr="009C3876">
        <w:rPr>
          <w:spacing w:val="-2"/>
          <w:rtl/>
          <w:lang w:bidi="ar-EG"/>
        </w:rPr>
        <w:t xml:space="preserve"> </w:t>
      </w:r>
      <w:r w:rsidR="007F2986" w:rsidRPr="009C3876">
        <w:rPr>
          <w:rFonts w:hint="cs"/>
          <w:spacing w:val="-2"/>
          <w:rtl/>
          <w:lang w:bidi="ar-EG"/>
        </w:rPr>
        <w:t>الأ</w:t>
      </w:r>
      <w:r w:rsidR="007F2986" w:rsidRPr="009C3876">
        <w:rPr>
          <w:spacing w:val="-2"/>
          <w:rtl/>
          <w:lang w:bidi="ar-EG"/>
        </w:rPr>
        <w:t>وتوماتي</w:t>
      </w:r>
      <w:r w:rsidR="007F2986" w:rsidRPr="009C3876">
        <w:rPr>
          <w:rFonts w:hint="cs"/>
          <w:spacing w:val="-2"/>
          <w:rtl/>
          <w:lang w:bidi="ar-EG"/>
        </w:rPr>
        <w:t>. وفي</w:t>
      </w:r>
      <w:r w:rsidR="007F2986" w:rsidRPr="009C3876">
        <w:rPr>
          <w:rFonts w:hint="eastAsia"/>
          <w:spacing w:val="-2"/>
          <w:rtl/>
          <w:lang w:bidi="ar-EG"/>
        </w:rPr>
        <w:t> </w:t>
      </w:r>
      <w:r w:rsidR="007F2986" w:rsidRPr="009C3876">
        <w:rPr>
          <w:rFonts w:hint="cs"/>
          <w:spacing w:val="-2"/>
          <w:rtl/>
          <w:lang w:bidi="ar-EG"/>
        </w:rPr>
        <w:t>عام</w:t>
      </w:r>
      <w:r w:rsidR="007F2986" w:rsidRPr="009C3876">
        <w:rPr>
          <w:rFonts w:hint="eastAsia"/>
          <w:spacing w:val="-2"/>
          <w:rtl/>
          <w:lang w:bidi="ar-EG"/>
        </w:rPr>
        <w:t> </w:t>
      </w:r>
      <w:r w:rsidR="007F2986" w:rsidRPr="009C3876">
        <w:rPr>
          <w:spacing w:val="-2"/>
          <w:lang w:val="en-GB" w:bidi="ar-SY"/>
        </w:rPr>
        <w:t>2012</w:t>
      </w:r>
      <w:r w:rsidR="007F2986" w:rsidRPr="009C3876">
        <w:rPr>
          <w:rFonts w:hint="cs"/>
          <w:spacing w:val="-2"/>
          <w:rtl/>
          <w:lang w:bidi="ar-EG"/>
        </w:rPr>
        <w:t xml:space="preserve">، وصلت الحمولة إلى </w:t>
      </w:r>
      <w:r w:rsidR="007F2986" w:rsidRPr="009C3876">
        <w:rPr>
          <w:spacing w:val="-2"/>
          <w:lang w:val="en-GB" w:bidi="ar-SY"/>
        </w:rPr>
        <w:t>38</w:t>
      </w:r>
      <w:r w:rsidR="007F2986" w:rsidRPr="009C3876">
        <w:rPr>
          <w:rFonts w:hint="cs"/>
          <w:spacing w:val="-2"/>
          <w:rtl/>
          <w:lang w:bidi="ar-EG"/>
        </w:rPr>
        <w:t xml:space="preserve"> في المائة. وتبيّن هذه الزيادة التي تبلغ </w:t>
      </w:r>
      <w:r w:rsidR="007F2986" w:rsidRPr="009C3876">
        <w:rPr>
          <w:spacing w:val="-2"/>
          <w:lang w:val="en-GB" w:bidi="ar-SY"/>
        </w:rPr>
        <w:t>10</w:t>
      </w:r>
      <w:r w:rsidR="007F2986" w:rsidRPr="009C3876">
        <w:rPr>
          <w:rFonts w:hint="cs"/>
          <w:spacing w:val="-2"/>
          <w:rtl/>
          <w:lang w:bidi="ar-EG"/>
        </w:rPr>
        <w:t xml:space="preserve"> في المائة في غضون أربع سنوات أنه قد يتم الوصول إلى العامل الأقصى المحدد بمقدار </w:t>
      </w:r>
      <w:r w:rsidR="007F2986" w:rsidRPr="009C3876">
        <w:rPr>
          <w:spacing w:val="-2"/>
          <w:lang w:val="en-GB" w:bidi="ar-SY"/>
        </w:rPr>
        <w:t>50</w:t>
      </w:r>
      <w:r w:rsidR="007F2986" w:rsidRPr="009C3876">
        <w:rPr>
          <w:rFonts w:hint="cs"/>
          <w:spacing w:val="-2"/>
          <w:rtl/>
          <w:lang w:bidi="ar-EG"/>
        </w:rPr>
        <w:t xml:space="preserve"> في المائة في اليابان كما ورد في التذييل</w:t>
      </w:r>
      <w:r w:rsidR="00382515">
        <w:rPr>
          <w:rFonts w:hint="eastAsia"/>
          <w:spacing w:val="-2"/>
          <w:rtl/>
          <w:lang w:bidi="ar-EG"/>
        </w:rPr>
        <w:t> </w:t>
      </w:r>
      <w:r w:rsidR="007F2986" w:rsidRPr="009C3876">
        <w:rPr>
          <w:spacing w:val="-2"/>
          <w:lang w:val="en-GB" w:bidi="ar-SY"/>
        </w:rPr>
        <w:t>18</w:t>
      </w:r>
      <w:r w:rsidR="007F2986" w:rsidRPr="009C3876">
        <w:rPr>
          <w:rFonts w:hint="cs"/>
          <w:spacing w:val="-2"/>
          <w:rtl/>
          <w:lang w:bidi="ar-EG"/>
        </w:rPr>
        <w:t xml:space="preserve"> من التوصية</w:t>
      </w:r>
      <w:r w:rsidR="00382515">
        <w:rPr>
          <w:rFonts w:hint="eastAsia"/>
          <w:spacing w:val="-2"/>
          <w:rtl/>
          <w:lang w:bidi="ar-EG"/>
        </w:rPr>
        <w:t> </w:t>
      </w:r>
      <w:r w:rsidR="007F2986" w:rsidRPr="009C3876">
        <w:rPr>
          <w:spacing w:val="-2"/>
          <w:lang w:val="en-GB" w:bidi="ar-SY"/>
        </w:rPr>
        <w:t>A</w:t>
      </w:r>
      <w:r>
        <w:rPr>
          <w:spacing w:val="-2"/>
          <w:lang w:val="en-GB" w:bidi="ar-SY"/>
        </w:rPr>
        <w:noBreakHyphen/>
      </w:r>
      <w:r w:rsidR="007F2986" w:rsidRPr="009C3876">
        <w:rPr>
          <w:spacing w:val="-2"/>
          <w:lang w:val="en-GB" w:bidi="ar-SY"/>
        </w:rPr>
        <w:t>124</w:t>
      </w:r>
      <w:r w:rsidR="007F2986" w:rsidRPr="009C3876">
        <w:rPr>
          <w:spacing w:val="-2"/>
          <w:rtl/>
          <w:lang w:bidi="ar-EG"/>
        </w:rPr>
        <w:t xml:space="preserve"> ل</w:t>
      </w:r>
      <w:r w:rsidR="007F2986" w:rsidRPr="009C3876">
        <w:rPr>
          <w:rFonts w:hint="cs"/>
          <w:spacing w:val="-2"/>
          <w:rtl/>
          <w:lang w:bidi="ar-EG"/>
        </w:rPr>
        <w:t xml:space="preserve">لرابطة </w:t>
      </w:r>
      <w:r w:rsidR="007F2986" w:rsidRPr="009C3876">
        <w:rPr>
          <w:spacing w:val="-2"/>
          <w:rtl/>
          <w:lang w:bidi="ar-EG"/>
        </w:rPr>
        <w:t xml:space="preserve">الدولية </w:t>
      </w:r>
      <w:r w:rsidR="007F2986" w:rsidRPr="009C3876">
        <w:rPr>
          <w:rFonts w:hint="cs"/>
          <w:spacing w:val="-2"/>
          <w:rtl/>
          <w:lang w:bidi="ar-EG"/>
        </w:rPr>
        <w:t>لسلطات</w:t>
      </w:r>
      <w:r w:rsidR="007F2986" w:rsidRPr="009C3876">
        <w:rPr>
          <w:spacing w:val="-2"/>
          <w:rtl/>
          <w:lang w:bidi="ar-EG"/>
        </w:rPr>
        <w:t xml:space="preserve"> المنارات</w:t>
      </w:r>
      <w:r w:rsidR="007F2986" w:rsidRPr="009C3876">
        <w:rPr>
          <w:rFonts w:hint="cs"/>
          <w:spacing w:val="-2"/>
          <w:rtl/>
          <w:lang w:bidi="ar-EG"/>
        </w:rPr>
        <w:t xml:space="preserve"> "إدارة حمولة وصلة البيانات في نطاق الموجات المترية</w:t>
      </w:r>
      <w:r w:rsidR="007F2986" w:rsidRPr="009C3876">
        <w:rPr>
          <w:spacing w:val="-2"/>
          <w:rtl/>
          <w:lang w:bidi="ar-EG"/>
        </w:rPr>
        <w:t xml:space="preserve"> </w:t>
      </w:r>
      <w:r w:rsidR="007F2986" w:rsidRPr="009C3876">
        <w:rPr>
          <w:spacing w:val="-2"/>
          <w:lang w:val="en-GB" w:bidi="ar-SY"/>
        </w:rPr>
        <w:t>(VDL)</w:t>
      </w:r>
      <w:r w:rsidR="007F2986" w:rsidRPr="009C3876">
        <w:rPr>
          <w:rFonts w:hint="cs"/>
          <w:spacing w:val="-2"/>
          <w:rtl/>
          <w:lang w:bidi="ar-EG"/>
        </w:rPr>
        <w:t>" في وقت قريب جداً.</w:t>
      </w:r>
    </w:p>
    <w:p w:rsidR="007F2986" w:rsidRPr="007F2986" w:rsidRDefault="009C3876" w:rsidP="00703C68">
      <w:pPr>
        <w:pStyle w:val="Headingb"/>
        <w:rPr>
          <w:rtl/>
        </w:rPr>
      </w:pPr>
      <w:r>
        <w:rPr>
          <w:rtl/>
        </w:rPr>
        <w:tab/>
      </w:r>
      <w:r w:rsidR="007F2986" w:rsidRPr="007F2986">
        <w:rPr>
          <w:rtl/>
        </w:rPr>
        <w:t>موقف المنظمة البحرية الدولية</w:t>
      </w:r>
    </w:p>
    <w:p w:rsidR="007F2986" w:rsidRPr="009C3876" w:rsidRDefault="009C3876" w:rsidP="00382515">
      <w:pPr>
        <w:ind w:left="794" w:hanging="794"/>
        <w:rPr>
          <w:spacing w:val="-2"/>
          <w:rtl/>
          <w:lang w:bidi="ar-EG"/>
        </w:rPr>
      </w:pPr>
      <w:r w:rsidRPr="009C3876">
        <w:rPr>
          <w:spacing w:val="-2"/>
          <w:rtl/>
          <w:lang w:bidi="ar-EG"/>
        </w:rPr>
        <w:tab/>
      </w:r>
      <w:r w:rsidR="007F2986" w:rsidRPr="009C3876">
        <w:rPr>
          <w:rFonts w:hint="cs"/>
          <w:spacing w:val="-2"/>
          <w:rtl/>
          <w:lang w:bidi="ar-EG"/>
        </w:rPr>
        <w:t>لا ينبغي اشتراط إدخال تعديلات على المعدات الحالية لنظام التعرف</w:t>
      </w:r>
      <w:r w:rsidR="007F2986" w:rsidRPr="009C3876">
        <w:rPr>
          <w:spacing w:val="-2"/>
          <w:rtl/>
          <w:lang w:bidi="ar-EG"/>
        </w:rPr>
        <w:t xml:space="preserve"> الأوتوماتي </w:t>
      </w:r>
      <w:r w:rsidR="007F2986" w:rsidRPr="009C3876">
        <w:rPr>
          <w:rFonts w:hint="cs"/>
          <w:spacing w:val="-2"/>
          <w:rtl/>
          <w:lang w:bidi="ar-EG"/>
        </w:rPr>
        <w:t>المحمولة على متن السفن الحالية. ويجب السماح بتطوير التطبيقات الجديدة التي تستخدم تكنولوجيا نظام التعرف</w:t>
      </w:r>
      <w:r w:rsidR="007F2986" w:rsidRPr="009C3876">
        <w:rPr>
          <w:spacing w:val="-2"/>
          <w:rtl/>
          <w:lang w:bidi="ar-EG"/>
        </w:rPr>
        <w:t xml:space="preserve"> الأوتوماتي </w:t>
      </w:r>
      <w:r w:rsidR="007F2986" w:rsidRPr="009C3876">
        <w:rPr>
          <w:rFonts w:hint="cs"/>
          <w:spacing w:val="-2"/>
          <w:rtl/>
          <w:lang w:bidi="ar-EG"/>
        </w:rPr>
        <w:t xml:space="preserve">ودعمها بالاتصالات بشكل أساسي على الترددات الجديدة التي حددها المؤتمر العالمي للاتصالات الراديوية لعام </w:t>
      </w:r>
      <w:r w:rsidR="007F2986" w:rsidRPr="009C3876">
        <w:rPr>
          <w:spacing w:val="-2"/>
          <w:lang w:val="en-GB" w:bidi="ar-SY"/>
        </w:rPr>
        <w:t>2012</w:t>
      </w:r>
      <w:r w:rsidR="007F2986" w:rsidRPr="009C3876">
        <w:rPr>
          <w:rFonts w:hint="cs"/>
          <w:spacing w:val="-2"/>
          <w:rtl/>
          <w:lang w:bidi="ar-EG"/>
        </w:rPr>
        <w:t>، مع حماية سلامة الغرض التشغيلي الأصلي</w:t>
      </w:r>
      <w:r w:rsidR="007F2986" w:rsidRPr="009C3876">
        <w:rPr>
          <w:spacing w:val="-2"/>
          <w:rtl/>
          <w:lang w:bidi="ar-EG"/>
        </w:rPr>
        <w:t xml:space="preserve"> </w:t>
      </w:r>
      <w:r w:rsidR="007F2986" w:rsidRPr="009C3876">
        <w:rPr>
          <w:rFonts w:hint="cs"/>
          <w:spacing w:val="-2"/>
          <w:rtl/>
          <w:lang w:bidi="ar-EG"/>
        </w:rPr>
        <w:t>ل</w:t>
      </w:r>
      <w:r w:rsidR="007F2986" w:rsidRPr="009C3876">
        <w:rPr>
          <w:spacing w:val="-2"/>
          <w:rtl/>
          <w:lang w:bidi="ar-EG"/>
        </w:rPr>
        <w:t>نظام</w:t>
      </w:r>
      <w:r w:rsidR="007F2986" w:rsidRPr="009C3876">
        <w:rPr>
          <w:rFonts w:hint="cs"/>
          <w:spacing w:val="-2"/>
          <w:rtl/>
          <w:lang w:bidi="ar-EG"/>
        </w:rPr>
        <w:t xml:space="preserve"> التعرف</w:t>
      </w:r>
      <w:r w:rsidR="007F2986" w:rsidRPr="009C3876">
        <w:rPr>
          <w:spacing w:val="-2"/>
          <w:rtl/>
          <w:lang w:bidi="ar-EG"/>
        </w:rPr>
        <w:t xml:space="preserve"> الأوتوماتي </w:t>
      </w:r>
      <w:r w:rsidR="007F2986" w:rsidRPr="009C3876">
        <w:rPr>
          <w:rFonts w:hint="cs"/>
          <w:spacing w:val="-2"/>
          <w:rtl/>
          <w:lang w:bidi="ar-EG"/>
        </w:rPr>
        <w:t>على الترددات</w:t>
      </w:r>
      <w:r w:rsidR="007F2986" w:rsidRPr="009C3876">
        <w:rPr>
          <w:spacing w:val="-2"/>
          <w:rtl/>
          <w:lang w:bidi="ar-EG"/>
        </w:rPr>
        <w:t xml:space="preserve"> </w:t>
      </w:r>
      <w:r w:rsidR="007F2986" w:rsidRPr="009C3876">
        <w:rPr>
          <w:rFonts w:hint="cs"/>
          <w:spacing w:val="-2"/>
          <w:rtl/>
          <w:lang w:bidi="ar-EG"/>
        </w:rPr>
        <w:t>القائمة لهذا النظام. وسيعالج ذلك أيضاً الشواغل التي أُعرب عنها في</w:t>
      </w:r>
      <w:r w:rsidR="00382515">
        <w:rPr>
          <w:rFonts w:hint="eastAsia"/>
          <w:spacing w:val="-2"/>
          <w:rtl/>
          <w:lang w:bidi="ar-EG"/>
        </w:rPr>
        <w:t> </w:t>
      </w:r>
      <w:r w:rsidR="007F2986" w:rsidRPr="009C3876">
        <w:rPr>
          <w:rFonts w:hint="cs"/>
          <w:spacing w:val="-2"/>
          <w:rtl/>
          <w:lang w:bidi="ar-EG"/>
        </w:rPr>
        <w:t>السابق فيما</w:t>
      </w:r>
      <w:r w:rsidR="007F2986" w:rsidRPr="009C3876">
        <w:rPr>
          <w:rFonts w:hint="eastAsia"/>
          <w:spacing w:val="-2"/>
          <w:rtl/>
          <w:lang w:bidi="ar-EG"/>
        </w:rPr>
        <w:t> </w:t>
      </w:r>
      <w:r w:rsidR="007F2986" w:rsidRPr="009C3876">
        <w:rPr>
          <w:rFonts w:hint="cs"/>
          <w:spacing w:val="-2"/>
          <w:rtl/>
          <w:lang w:bidi="ar-EG"/>
        </w:rPr>
        <w:t>يتعلق ب</w:t>
      </w:r>
      <w:r w:rsidR="007F2986" w:rsidRPr="009C3876">
        <w:rPr>
          <w:spacing w:val="-2"/>
          <w:rtl/>
          <w:lang w:bidi="ar-EG"/>
        </w:rPr>
        <w:t>الازدحام</w:t>
      </w:r>
      <w:r w:rsidR="007F2986" w:rsidRPr="009C3876">
        <w:rPr>
          <w:rFonts w:hint="cs"/>
          <w:spacing w:val="-2"/>
          <w:rtl/>
          <w:lang w:bidi="ar-EG"/>
        </w:rPr>
        <w:t xml:space="preserve"> من خلال نقل تطبيقات مختلفة إلى قنوات بديلة في نطاق الخدمة المتنقلة في النطاق</w:t>
      </w:r>
      <w:r w:rsidR="00382515">
        <w:rPr>
          <w:rFonts w:hint="eastAsia"/>
          <w:spacing w:val="-2"/>
          <w:rtl/>
          <w:lang w:bidi="ar-EG"/>
        </w:rPr>
        <w:t> </w:t>
      </w:r>
      <w:r w:rsidR="007F2986" w:rsidRPr="009C3876">
        <w:rPr>
          <w:rFonts w:hint="cs"/>
          <w:spacing w:val="-2"/>
          <w:lang w:val="en-GB" w:bidi="ar-SY"/>
        </w:rPr>
        <w:t>VHF</w:t>
      </w:r>
      <w:r w:rsidR="007F2986" w:rsidRPr="009C3876">
        <w:rPr>
          <w:rFonts w:hint="cs"/>
          <w:spacing w:val="-2"/>
          <w:rtl/>
          <w:lang w:bidi="ar-EG"/>
        </w:rPr>
        <w:t xml:space="preserve"> القائم.</w:t>
      </w:r>
    </w:p>
    <w:p w:rsidR="007F2986" w:rsidRPr="007F2986" w:rsidRDefault="009C3876" w:rsidP="009C3876">
      <w:pPr>
        <w:ind w:left="794" w:hanging="794"/>
        <w:rPr>
          <w:rtl/>
          <w:lang w:bidi="ar-EG"/>
        </w:rPr>
      </w:pPr>
      <w:r>
        <w:rPr>
          <w:rtl/>
          <w:lang w:bidi="ar-EG"/>
        </w:rPr>
        <w:tab/>
      </w:r>
      <w:r w:rsidR="007F2986" w:rsidRPr="007F2986">
        <w:rPr>
          <w:rFonts w:hint="cs"/>
          <w:rtl/>
          <w:lang w:bidi="ar-EG"/>
        </w:rPr>
        <w:t xml:space="preserve">وتؤيد المنظمة البحرية الدولية مفهوم نظام تبادل البيانات </w:t>
      </w:r>
      <w:r w:rsidR="007F2986" w:rsidRPr="007F2986">
        <w:rPr>
          <w:lang w:val="en-GB" w:bidi="ar-SY"/>
        </w:rPr>
        <w:t>(VDES)</w:t>
      </w:r>
      <w:r w:rsidR="007F2986" w:rsidRPr="007F2986">
        <w:rPr>
          <w:rFonts w:hint="cs"/>
          <w:rtl/>
          <w:lang w:bidi="ar-EG"/>
        </w:rPr>
        <w:t xml:space="preserve">، </w:t>
      </w:r>
      <w:r w:rsidR="007F2986" w:rsidRPr="007F2986">
        <w:rPr>
          <w:rtl/>
          <w:lang w:bidi="ar-EG"/>
        </w:rPr>
        <w:t xml:space="preserve">بدون </w:t>
      </w:r>
      <w:r w:rsidR="007F2986" w:rsidRPr="007F2986">
        <w:rPr>
          <w:rFonts w:hint="cs"/>
          <w:rtl/>
          <w:lang w:bidi="ar-EG"/>
        </w:rPr>
        <w:t xml:space="preserve">إلزام المنظمة بالمتطلبات المستقبلية بشأن استخدام نطاق الموجات المترية </w:t>
      </w:r>
      <w:r w:rsidR="007F2986" w:rsidRPr="007F2986">
        <w:rPr>
          <w:lang w:val="en-GB" w:bidi="ar-SY"/>
        </w:rPr>
        <w:t>(</w:t>
      </w:r>
      <w:r w:rsidR="007F2986" w:rsidRPr="007F2986">
        <w:rPr>
          <w:rFonts w:hint="cs"/>
          <w:lang w:val="en-GB" w:bidi="ar-SY"/>
        </w:rPr>
        <w:t>VHF</w:t>
      </w:r>
      <w:r w:rsidR="007F2986" w:rsidRPr="007F2986">
        <w:rPr>
          <w:lang w:val="en-GB" w:bidi="ar-SY"/>
        </w:rPr>
        <w:t>)</w:t>
      </w:r>
      <w:r w:rsidR="007F2986" w:rsidRPr="007F2986">
        <w:rPr>
          <w:rFonts w:hint="cs"/>
          <w:rtl/>
          <w:lang w:bidi="ar-EG"/>
        </w:rPr>
        <w:t>.</w:t>
      </w:r>
    </w:p>
    <w:p w:rsidR="007F2986" w:rsidRPr="007F2986" w:rsidRDefault="007F2986" w:rsidP="004A3C17">
      <w:pPr>
        <w:pStyle w:val="Heading2"/>
        <w:rPr>
          <w:lang w:bidi="ar-SY"/>
        </w:rPr>
      </w:pPr>
      <w:bookmarkStart w:id="1" w:name="_Toc272773232"/>
      <w:r w:rsidRPr="007F2986">
        <w:rPr>
          <w:rtl/>
          <w:lang w:bidi="ar-EG"/>
        </w:rPr>
        <w:t xml:space="preserve">البند </w:t>
      </w:r>
      <w:r w:rsidRPr="007F2986">
        <w:rPr>
          <w:lang w:bidi="ar-SY"/>
        </w:rPr>
        <w:t>2</w:t>
      </w:r>
      <w:r w:rsidRPr="007F2986">
        <w:rPr>
          <w:rtl/>
          <w:lang w:bidi="ar-EG"/>
        </w:rPr>
        <w:t xml:space="preserve"> من جدول الأعمال</w:t>
      </w:r>
      <w:bookmarkEnd w:id="1"/>
    </w:p>
    <w:p w:rsidR="007F2986" w:rsidRPr="007F2986" w:rsidRDefault="007F2986" w:rsidP="007F2986">
      <w:pPr>
        <w:rPr>
          <w:rtl/>
          <w:lang w:bidi="ar-EG"/>
        </w:rPr>
      </w:pPr>
      <w:r w:rsidRPr="007F2986">
        <w:rPr>
          <w:lang w:bidi="ar-SY"/>
        </w:rPr>
        <w:t>2</w:t>
      </w:r>
      <w:r w:rsidRPr="007F2986">
        <w:rPr>
          <w:rtl/>
          <w:lang w:bidi="ar-EG"/>
        </w:rPr>
        <w:tab/>
        <w:t xml:space="preserve">فحص توصيات قطاع الاتصالات الراديوية المنقحة والمضمنة بالإحالة في لوائح الراديو، والتي تقدمت بها جمعية الاتصالات الراديوية، وفقاً للقرار </w:t>
      </w:r>
      <w:r w:rsidRPr="004A3C17">
        <w:rPr>
          <w:b/>
          <w:bCs/>
          <w:lang w:bidi="ar-SY"/>
        </w:rPr>
        <w:t>28</w:t>
      </w:r>
      <w:r w:rsidRPr="004A3C17">
        <w:rPr>
          <w:b/>
          <w:bCs/>
          <w:lang w:val="en-GB" w:bidi="ar-SY"/>
        </w:rPr>
        <w:t> (Rev.WRC-</w:t>
      </w:r>
      <w:r w:rsidRPr="004A3C17">
        <w:rPr>
          <w:b/>
          <w:bCs/>
          <w:lang w:bidi="ar-SY"/>
        </w:rPr>
        <w:t>03</w:t>
      </w:r>
      <w:r w:rsidRPr="004A3C17">
        <w:rPr>
          <w:b/>
          <w:bCs/>
          <w:lang w:val="en-GB" w:bidi="ar-SY"/>
        </w:rPr>
        <w:t>)</w:t>
      </w:r>
      <w:r w:rsidRPr="007F2986">
        <w:rPr>
          <w:rtl/>
          <w:lang w:bidi="ar-EG"/>
        </w:rPr>
        <w:t>، والبت في مسألة تحديث الإحالات ذات الصلة في لوائح الراديو أم لا، وفقاً للمبادئ الواردة في الملحق </w:t>
      </w:r>
      <w:r w:rsidRPr="007F2986">
        <w:rPr>
          <w:lang w:bidi="ar-SY"/>
        </w:rPr>
        <w:t>1</w:t>
      </w:r>
      <w:r w:rsidRPr="007F2986">
        <w:rPr>
          <w:rtl/>
          <w:lang w:bidi="ar-EG"/>
        </w:rPr>
        <w:t xml:space="preserve"> بالقرار </w:t>
      </w:r>
      <w:r w:rsidRPr="004A3C17">
        <w:rPr>
          <w:b/>
          <w:bCs/>
          <w:lang w:bidi="ar-SY"/>
        </w:rPr>
        <w:t>27</w:t>
      </w:r>
      <w:r w:rsidRPr="004A3C17">
        <w:rPr>
          <w:b/>
          <w:bCs/>
          <w:lang w:val="en-GB" w:bidi="ar-SY"/>
        </w:rPr>
        <w:t> (Rev.WRC-</w:t>
      </w:r>
      <w:r w:rsidRPr="004A3C17">
        <w:rPr>
          <w:b/>
          <w:bCs/>
          <w:lang w:bidi="ar-SY"/>
        </w:rPr>
        <w:t>07</w:t>
      </w:r>
      <w:r w:rsidRPr="004A3C17">
        <w:rPr>
          <w:b/>
          <w:bCs/>
          <w:lang w:val="en-GB" w:bidi="ar-SY"/>
        </w:rPr>
        <w:t>)</w:t>
      </w:r>
      <w:r w:rsidRPr="007F2986">
        <w:rPr>
          <w:rtl/>
          <w:lang w:bidi="ar-EG"/>
        </w:rPr>
        <w:t>؛</w:t>
      </w:r>
    </w:p>
    <w:p w:rsidR="007F2986" w:rsidRPr="007F2986" w:rsidRDefault="004A3C17" w:rsidP="004A3C17">
      <w:pPr>
        <w:pStyle w:val="Headingb"/>
        <w:rPr>
          <w:rtl/>
        </w:rPr>
      </w:pPr>
      <w:r>
        <w:rPr>
          <w:rtl/>
        </w:rPr>
        <w:tab/>
      </w:r>
      <w:r w:rsidR="007F2986" w:rsidRPr="007F2986">
        <w:rPr>
          <w:rFonts w:hint="cs"/>
          <w:rtl/>
        </w:rPr>
        <w:t>معلومات أساسية</w:t>
      </w:r>
    </w:p>
    <w:p w:rsidR="007F2986" w:rsidRPr="007F2986" w:rsidRDefault="004A3C17" w:rsidP="004A3C17">
      <w:pPr>
        <w:ind w:left="794" w:hanging="794"/>
        <w:rPr>
          <w:rtl/>
          <w:lang w:bidi="ar-EG"/>
        </w:rPr>
      </w:pPr>
      <w:r>
        <w:rPr>
          <w:rtl/>
          <w:lang w:bidi="ar-EG"/>
        </w:rPr>
        <w:tab/>
      </w:r>
      <w:r w:rsidR="007F2986" w:rsidRPr="007F2986">
        <w:rPr>
          <w:rtl/>
          <w:lang w:bidi="ar-EG"/>
        </w:rPr>
        <w:t>هناك العديد من التوصيات المضمنة بالإحالة في لوائح الراديو. واستعرضت المنظمة البحرية الدولية هذه التوصيات جميعها.</w:t>
      </w:r>
    </w:p>
    <w:p w:rsidR="007F2986" w:rsidRPr="007F2986" w:rsidRDefault="004A3C17" w:rsidP="004A3C17">
      <w:pPr>
        <w:pStyle w:val="Headingb"/>
        <w:rPr>
          <w:rtl/>
        </w:rPr>
      </w:pPr>
      <w:r>
        <w:rPr>
          <w:rtl/>
        </w:rPr>
        <w:tab/>
      </w:r>
      <w:r w:rsidR="007F2986" w:rsidRPr="007F2986">
        <w:rPr>
          <w:rtl/>
        </w:rPr>
        <w:t>موقف المنظمة البحرية الدولية</w:t>
      </w:r>
    </w:p>
    <w:p w:rsidR="007F2986" w:rsidRPr="007F2986" w:rsidRDefault="004A3C17" w:rsidP="004A3C17">
      <w:pPr>
        <w:ind w:left="794" w:hanging="794"/>
        <w:rPr>
          <w:rtl/>
          <w:lang w:bidi="ar-EG"/>
        </w:rPr>
      </w:pPr>
      <w:r>
        <w:rPr>
          <w:rtl/>
          <w:lang w:bidi="ar-EG"/>
        </w:rPr>
        <w:tab/>
      </w:r>
      <w:r w:rsidR="007F2986" w:rsidRPr="007F2986">
        <w:rPr>
          <w:rtl/>
          <w:lang w:bidi="ar-EG"/>
        </w:rPr>
        <w:t>درست المنظمة البحرية الدولية التوصيات ذات الصلة وأبدت تعليقات بشأن كل واحدة منها على النحو المبين في</w:t>
      </w:r>
      <w:r>
        <w:rPr>
          <w:rFonts w:hint="cs"/>
          <w:rtl/>
          <w:lang w:bidi="ar-EG"/>
        </w:rPr>
        <w:t> </w:t>
      </w:r>
      <w:r w:rsidR="007F2986" w:rsidRPr="007F2986">
        <w:rPr>
          <w:rtl/>
          <w:lang w:bidi="ar-EG"/>
        </w:rPr>
        <w:t>الملحق</w:t>
      </w:r>
      <w:r>
        <w:rPr>
          <w:rFonts w:hint="cs"/>
          <w:rtl/>
          <w:lang w:bidi="ar-EG"/>
        </w:rPr>
        <w:t> </w:t>
      </w:r>
      <w:r w:rsidR="007F2986" w:rsidRPr="007F2986">
        <w:rPr>
          <w:lang w:val="en-GB" w:bidi="ar-SY"/>
        </w:rPr>
        <w:t>1</w:t>
      </w:r>
      <w:r w:rsidR="007F2986" w:rsidRPr="007F2986">
        <w:rPr>
          <w:rtl/>
          <w:lang w:bidi="ar-EG"/>
        </w:rPr>
        <w:t>.</w:t>
      </w:r>
      <w:r w:rsidR="007F2986" w:rsidRPr="007F2986">
        <w:rPr>
          <w:rFonts w:hint="cs"/>
          <w:rtl/>
          <w:lang w:bidi="ar-EG"/>
        </w:rPr>
        <w:t xml:space="preserve"> و</w:t>
      </w:r>
      <w:r w:rsidR="007F2986" w:rsidRPr="007F2986">
        <w:rPr>
          <w:rtl/>
          <w:lang w:bidi="ar-EG"/>
        </w:rPr>
        <w:t xml:space="preserve">يعد التضمين بالإحالة هاماً بالنسبة للمنظمة البحرية الدولية نظراً للعلاقة الوثيقة بين العديد من توصيات قطاع الاتصالات الراديوية المتصلة بأجهزة النظام </w:t>
      </w:r>
      <w:r w:rsidR="007F2986" w:rsidRPr="007F2986">
        <w:rPr>
          <w:lang w:val="en-GB" w:bidi="ar-SY"/>
        </w:rPr>
        <w:t>GMDSS</w:t>
      </w:r>
      <w:r w:rsidR="007F2986" w:rsidRPr="007F2986">
        <w:rPr>
          <w:rtl/>
          <w:lang w:bidi="ar-EG"/>
        </w:rPr>
        <w:t xml:space="preserve"> وتشغيلها ومعايير الأداء الصادرة عن المنظمة البحرية الدولية.</w:t>
      </w:r>
      <w:r w:rsidR="007F2986" w:rsidRPr="007F2986">
        <w:rPr>
          <w:rFonts w:hint="cs"/>
          <w:rtl/>
          <w:lang w:bidi="ar-EG"/>
        </w:rPr>
        <w:t xml:space="preserve"> و</w:t>
      </w:r>
      <w:r w:rsidR="007F2986" w:rsidRPr="007F2986">
        <w:rPr>
          <w:rtl/>
          <w:lang w:bidi="ar-EG"/>
        </w:rPr>
        <w:t xml:space="preserve">تطلب المنظمة البحرية الدولية الإشارة </w:t>
      </w:r>
      <w:r w:rsidR="007F2986" w:rsidRPr="007F2986">
        <w:rPr>
          <w:rFonts w:hint="cs"/>
          <w:rtl/>
          <w:lang w:bidi="ar-EG"/>
        </w:rPr>
        <w:t xml:space="preserve">مبكراً </w:t>
      </w:r>
      <w:r w:rsidR="007F2986" w:rsidRPr="007F2986">
        <w:rPr>
          <w:rtl/>
          <w:lang w:bidi="ar-EG"/>
        </w:rPr>
        <w:t>إلى أي تعديلات يقترح الاتحاد إدخالها على آلية التضمين بالإحالة و</w:t>
      </w:r>
      <w:r w:rsidR="007F2986" w:rsidRPr="007F2986">
        <w:rPr>
          <w:rFonts w:hint="cs"/>
          <w:rtl/>
          <w:lang w:bidi="ar-EG"/>
        </w:rPr>
        <w:t xml:space="preserve">على </w:t>
      </w:r>
      <w:r w:rsidR="007F2986" w:rsidRPr="007F2986">
        <w:rPr>
          <w:rtl/>
          <w:lang w:bidi="ar-EG"/>
        </w:rPr>
        <w:t>قائمة التوصيات المضمنة.</w:t>
      </w:r>
    </w:p>
    <w:p w:rsidR="007F2986" w:rsidRPr="007F2986" w:rsidRDefault="007F2986" w:rsidP="00D250B4">
      <w:pPr>
        <w:pStyle w:val="Heading2"/>
        <w:rPr>
          <w:rtl/>
          <w:lang w:bidi="ar-EG"/>
        </w:rPr>
      </w:pPr>
      <w:r w:rsidRPr="007F2986">
        <w:rPr>
          <w:rtl/>
          <w:lang w:bidi="ar-EG"/>
        </w:rPr>
        <w:t xml:space="preserve">البند </w:t>
      </w:r>
      <w:r w:rsidRPr="007F2986">
        <w:rPr>
          <w:lang w:bidi="ar-SY"/>
        </w:rPr>
        <w:t>4</w:t>
      </w:r>
      <w:r w:rsidRPr="007F2986">
        <w:rPr>
          <w:rtl/>
          <w:lang w:bidi="ar-EG"/>
        </w:rPr>
        <w:t xml:space="preserve"> من جدول الأعمال</w:t>
      </w:r>
    </w:p>
    <w:p w:rsidR="007F2986" w:rsidRPr="007F2986" w:rsidRDefault="007F2986" w:rsidP="007F2986">
      <w:pPr>
        <w:rPr>
          <w:lang w:val="en-GB" w:bidi="ar-SY"/>
        </w:rPr>
      </w:pPr>
      <w:r w:rsidRPr="007F2986">
        <w:rPr>
          <w:lang w:val="en-GB" w:bidi="ar-SY"/>
        </w:rPr>
        <w:t>4</w:t>
      </w:r>
      <w:r w:rsidRPr="007F2986">
        <w:rPr>
          <w:rtl/>
          <w:lang w:bidi="ar-EG"/>
        </w:rPr>
        <w:tab/>
        <w:t xml:space="preserve">استعراض القرارات والتوصيات الصادرة عن المؤتمرات السابقة، وفقاً للقرار </w:t>
      </w:r>
      <w:r w:rsidRPr="00D250B4">
        <w:rPr>
          <w:b/>
          <w:bCs/>
          <w:lang w:val="en-GB" w:bidi="ar-SY"/>
        </w:rPr>
        <w:t>95 (Rev.WRC-07)</w:t>
      </w:r>
      <w:r w:rsidRPr="007F2986">
        <w:rPr>
          <w:rtl/>
          <w:lang w:bidi="ar-EG"/>
        </w:rPr>
        <w:t>، للنظر في إمكانية تنقيحها أو استبدالها أو إلغائها؛</w:t>
      </w:r>
    </w:p>
    <w:p w:rsidR="007F2986" w:rsidRPr="007F2986" w:rsidRDefault="00D250B4" w:rsidP="00D250B4">
      <w:pPr>
        <w:pStyle w:val="Headingb"/>
        <w:rPr>
          <w:rtl/>
        </w:rPr>
      </w:pPr>
      <w:r>
        <w:rPr>
          <w:rtl/>
        </w:rPr>
        <w:tab/>
      </w:r>
      <w:r w:rsidR="007F2986" w:rsidRPr="007F2986">
        <w:rPr>
          <w:rFonts w:hint="cs"/>
          <w:rtl/>
        </w:rPr>
        <w:t>معلومات أساسية</w:t>
      </w:r>
    </w:p>
    <w:p w:rsidR="007F2986" w:rsidRPr="00D250B4" w:rsidRDefault="00D250B4" w:rsidP="00D250B4">
      <w:pPr>
        <w:ind w:left="794" w:hanging="794"/>
        <w:rPr>
          <w:spacing w:val="-4"/>
          <w:rtl/>
          <w:lang w:bidi="ar-EG"/>
        </w:rPr>
      </w:pPr>
      <w:r w:rsidRPr="00D250B4">
        <w:rPr>
          <w:spacing w:val="-4"/>
          <w:rtl/>
          <w:lang w:bidi="ar-EG"/>
        </w:rPr>
        <w:tab/>
      </w:r>
      <w:r w:rsidR="007F2986" w:rsidRPr="00D250B4">
        <w:rPr>
          <w:spacing w:val="-4"/>
          <w:rtl/>
          <w:lang w:bidi="ar-EG"/>
        </w:rPr>
        <w:t xml:space="preserve">هناك العديد من القرارات والتوصيات </w:t>
      </w:r>
      <w:r w:rsidR="007F2986" w:rsidRPr="00D250B4">
        <w:rPr>
          <w:rFonts w:hint="cs"/>
          <w:spacing w:val="-4"/>
          <w:rtl/>
          <w:lang w:bidi="ar-EG"/>
        </w:rPr>
        <w:t>في لوائح الراديو</w:t>
      </w:r>
      <w:r w:rsidR="007F2986" w:rsidRPr="00D250B4">
        <w:rPr>
          <w:spacing w:val="-4"/>
          <w:rtl/>
          <w:lang w:bidi="ar-EG"/>
        </w:rPr>
        <w:t>. واستعرضت المنظمة البحرية الدولية هذه القرارات والتوصيات جميعها.</w:t>
      </w:r>
    </w:p>
    <w:p w:rsidR="007F2986" w:rsidRPr="007F2986" w:rsidRDefault="00D250B4" w:rsidP="00D250B4">
      <w:pPr>
        <w:pStyle w:val="Headingb"/>
        <w:rPr>
          <w:rtl/>
        </w:rPr>
      </w:pPr>
      <w:r>
        <w:rPr>
          <w:rtl/>
        </w:rPr>
        <w:tab/>
      </w:r>
      <w:r w:rsidR="007F2986" w:rsidRPr="007F2986">
        <w:rPr>
          <w:rtl/>
        </w:rPr>
        <w:t>موقف المنظمة البحرية الدولية</w:t>
      </w:r>
    </w:p>
    <w:p w:rsidR="007F2986" w:rsidRPr="002478B3" w:rsidRDefault="00D250B4" w:rsidP="00D250B4">
      <w:pPr>
        <w:ind w:left="794" w:hanging="794"/>
        <w:rPr>
          <w:spacing w:val="-4"/>
          <w:rtl/>
          <w:lang w:bidi="ar-EG"/>
        </w:rPr>
      </w:pPr>
      <w:r w:rsidRPr="002478B3">
        <w:rPr>
          <w:spacing w:val="-4"/>
          <w:rtl/>
          <w:lang w:bidi="ar-EG"/>
        </w:rPr>
        <w:tab/>
      </w:r>
      <w:r w:rsidR="007F2986" w:rsidRPr="002478B3">
        <w:rPr>
          <w:spacing w:val="-4"/>
          <w:rtl/>
          <w:lang w:bidi="ar-EG"/>
        </w:rPr>
        <w:t>درست المنظمة البحرية الدولية القرارات والتوصيات ذات الصلة وأبدت تعليقات بشأن كل منها على النحو المبين في</w:t>
      </w:r>
      <w:r w:rsidRPr="002478B3">
        <w:rPr>
          <w:rFonts w:hint="cs"/>
          <w:spacing w:val="-4"/>
          <w:rtl/>
          <w:lang w:bidi="ar-EG"/>
        </w:rPr>
        <w:t> </w:t>
      </w:r>
      <w:r w:rsidR="007F2986" w:rsidRPr="002478B3">
        <w:rPr>
          <w:spacing w:val="-4"/>
          <w:rtl/>
          <w:lang w:bidi="ar-EG"/>
        </w:rPr>
        <w:t>الملحق</w:t>
      </w:r>
      <w:r w:rsidRPr="002478B3">
        <w:rPr>
          <w:rFonts w:hint="cs"/>
          <w:spacing w:val="-4"/>
          <w:rtl/>
          <w:lang w:bidi="ar-EG"/>
        </w:rPr>
        <w:t> </w:t>
      </w:r>
      <w:r w:rsidR="007F2986" w:rsidRPr="002478B3">
        <w:rPr>
          <w:spacing w:val="-4"/>
          <w:lang w:bidi="ar-SY"/>
        </w:rPr>
        <w:t>2</w:t>
      </w:r>
      <w:r w:rsidR="007F2986" w:rsidRPr="002478B3">
        <w:rPr>
          <w:spacing w:val="-4"/>
          <w:rtl/>
          <w:lang w:bidi="ar-EG"/>
        </w:rPr>
        <w:t>.</w:t>
      </w:r>
    </w:p>
    <w:p w:rsidR="007F2986" w:rsidRPr="007F2986" w:rsidRDefault="007F2986" w:rsidP="00C00F16">
      <w:pPr>
        <w:pStyle w:val="Heading2"/>
        <w:rPr>
          <w:lang w:bidi="ar-SY"/>
        </w:rPr>
      </w:pPr>
      <w:r w:rsidRPr="007F2986">
        <w:rPr>
          <w:rFonts w:hint="cs"/>
          <w:rtl/>
          <w:lang w:bidi="ar-EG"/>
        </w:rPr>
        <w:t xml:space="preserve">البند </w:t>
      </w:r>
      <w:r w:rsidRPr="007F2986">
        <w:rPr>
          <w:lang w:bidi="ar-SY"/>
        </w:rPr>
        <w:t>9</w:t>
      </w:r>
      <w:r w:rsidR="00C00F16">
        <w:rPr>
          <w:rFonts w:hint="cs"/>
          <w:rtl/>
          <w:lang w:bidi="ar-EG"/>
        </w:rPr>
        <w:t xml:space="preserve"> من جدول الأعمال</w:t>
      </w:r>
    </w:p>
    <w:p w:rsidR="007F2986" w:rsidRPr="007F2986" w:rsidRDefault="007F2986" w:rsidP="007F2986">
      <w:pPr>
        <w:rPr>
          <w:rtl/>
          <w:lang w:bidi="ar-EG"/>
        </w:rPr>
      </w:pPr>
      <w:r w:rsidRPr="007F2986">
        <w:rPr>
          <w:lang w:val="en-GB" w:bidi="ar-SY"/>
        </w:rPr>
        <w:t>9</w:t>
      </w:r>
      <w:r w:rsidRPr="007F2986">
        <w:rPr>
          <w:rFonts w:hint="cs"/>
          <w:rtl/>
          <w:lang w:bidi="ar-EG"/>
        </w:rPr>
        <w:tab/>
        <w:t xml:space="preserve">النظر في تقرير مدير مكتب الاتصالات الراديوية وإقراره، وفقاً للمادة </w:t>
      </w:r>
      <w:r w:rsidRPr="007F2986">
        <w:rPr>
          <w:lang w:val="en-GB" w:bidi="ar-SY"/>
        </w:rPr>
        <w:t>7</w:t>
      </w:r>
      <w:r w:rsidRPr="007F2986">
        <w:rPr>
          <w:rFonts w:hint="cs"/>
          <w:rtl/>
          <w:lang w:bidi="ar-EG"/>
        </w:rPr>
        <w:t xml:space="preserve"> من الاتفاقية:</w:t>
      </w:r>
    </w:p>
    <w:p w:rsidR="007F2986" w:rsidRPr="007F2986" w:rsidRDefault="007F2986" w:rsidP="007F2986">
      <w:pPr>
        <w:rPr>
          <w:rtl/>
          <w:lang w:bidi="ar-EG"/>
        </w:rPr>
      </w:pPr>
      <w:r w:rsidRPr="007F2986">
        <w:rPr>
          <w:lang w:val="en-GB" w:bidi="ar-SY"/>
        </w:rPr>
        <w:t>1.9</w:t>
      </w:r>
      <w:r w:rsidRPr="007F2986">
        <w:rPr>
          <w:rFonts w:hint="cs"/>
          <w:rtl/>
          <w:lang w:bidi="ar-EG"/>
        </w:rPr>
        <w:tab/>
        <w:t xml:space="preserve">بشأن أنشطة قطاع الاتصالات الراديوية منذ المؤتمر العالمي للاتصالات الراديوية لعام </w:t>
      </w:r>
      <w:r w:rsidRPr="007F2986">
        <w:rPr>
          <w:lang w:val="en-GB" w:bidi="ar-SY"/>
        </w:rPr>
        <w:t>2012</w:t>
      </w:r>
      <w:r w:rsidRPr="007F2986">
        <w:rPr>
          <w:rFonts w:hint="cs"/>
          <w:rtl/>
          <w:lang w:bidi="ar-EG"/>
        </w:rPr>
        <w:t>؛</w:t>
      </w:r>
    </w:p>
    <w:p w:rsidR="007F2986" w:rsidRPr="007F2986" w:rsidRDefault="007F2986" w:rsidP="007F2986">
      <w:pPr>
        <w:rPr>
          <w:rtl/>
          <w:lang w:bidi="ar-EG"/>
        </w:rPr>
      </w:pPr>
      <w:r w:rsidRPr="007F2986">
        <w:rPr>
          <w:lang w:val="en-GB" w:bidi="ar-SY"/>
        </w:rPr>
        <w:t>2.9</w:t>
      </w:r>
      <w:r w:rsidRPr="007F2986">
        <w:rPr>
          <w:rFonts w:hint="cs"/>
          <w:rtl/>
          <w:lang w:bidi="ar-EG"/>
        </w:rPr>
        <w:tab/>
        <w:t>بشأن أي صعوبات أو حالات تضارب ووجهت في تطبيق لوائح الراديو؛</w:t>
      </w:r>
    </w:p>
    <w:p w:rsidR="007F2986" w:rsidRPr="007F2986" w:rsidRDefault="007F2986" w:rsidP="001C48BB">
      <w:pPr>
        <w:rPr>
          <w:rtl/>
          <w:lang w:bidi="ar-EG"/>
        </w:rPr>
      </w:pPr>
      <w:r w:rsidRPr="007F2986">
        <w:rPr>
          <w:lang w:val="en-GB" w:bidi="ar-SY"/>
        </w:rPr>
        <w:t>3.9</w:t>
      </w:r>
      <w:r w:rsidRPr="007F2986">
        <w:rPr>
          <w:rFonts w:hint="cs"/>
          <w:rtl/>
          <w:lang w:bidi="ar-EG"/>
        </w:rPr>
        <w:tab/>
        <w:t xml:space="preserve">بشأن اتخاذ إجراء استجابةً للقرار </w:t>
      </w:r>
      <w:r w:rsidR="001C48BB">
        <w:rPr>
          <w:b/>
          <w:bCs/>
          <w:lang w:val="en-GB" w:bidi="ar-SY"/>
        </w:rPr>
        <w:t>80 </w:t>
      </w:r>
      <w:r w:rsidRPr="00C00F16">
        <w:rPr>
          <w:b/>
          <w:bCs/>
          <w:lang w:val="en-GB" w:bidi="ar-SY"/>
        </w:rPr>
        <w:t>(Rev.WRC-07)</w:t>
      </w:r>
      <w:r w:rsidRPr="007F2986">
        <w:rPr>
          <w:rFonts w:hint="cs"/>
          <w:rtl/>
          <w:lang w:bidi="ar-EG"/>
        </w:rPr>
        <w:t>؛</w:t>
      </w:r>
    </w:p>
    <w:p w:rsidR="007F2986" w:rsidRPr="007F2986" w:rsidRDefault="007F2986" w:rsidP="00BA207F">
      <w:pPr>
        <w:pStyle w:val="Heading2"/>
        <w:rPr>
          <w:rtl/>
          <w:lang w:bidi="ar-EG"/>
        </w:rPr>
      </w:pPr>
      <w:r w:rsidRPr="007F2986">
        <w:rPr>
          <w:rFonts w:hint="cs"/>
          <w:rtl/>
          <w:lang w:bidi="ar-EG"/>
        </w:rPr>
        <w:t xml:space="preserve">البند </w:t>
      </w:r>
      <w:r w:rsidRPr="007F2986">
        <w:rPr>
          <w:lang w:bidi="ar-SY"/>
        </w:rPr>
        <w:t>1.9</w:t>
      </w:r>
      <w:r w:rsidRPr="007F2986">
        <w:rPr>
          <w:rFonts w:hint="cs"/>
          <w:rtl/>
          <w:lang w:bidi="ar-EG"/>
        </w:rPr>
        <w:t xml:space="preserve"> من جدول الأعمال، المسألة </w:t>
      </w:r>
      <w:r w:rsidRPr="007F2986">
        <w:rPr>
          <w:lang w:bidi="ar-SY"/>
        </w:rPr>
        <w:t>1.1.9</w:t>
      </w:r>
    </w:p>
    <w:p w:rsidR="007F2986" w:rsidRPr="007F2986" w:rsidRDefault="00BA207F" w:rsidP="00BA207F">
      <w:pPr>
        <w:pStyle w:val="Headingb"/>
        <w:rPr>
          <w:rtl/>
        </w:rPr>
      </w:pPr>
      <w:r>
        <w:rPr>
          <w:rtl/>
        </w:rPr>
        <w:tab/>
      </w:r>
      <w:r w:rsidR="007F2986" w:rsidRPr="007F2986">
        <w:rPr>
          <w:rFonts w:hint="cs"/>
          <w:rtl/>
        </w:rPr>
        <w:t>معلومات أساسية</w:t>
      </w:r>
    </w:p>
    <w:p w:rsidR="007F2986" w:rsidRPr="00A05D98" w:rsidRDefault="00BA207F" w:rsidP="00A05D98">
      <w:pPr>
        <w:ind w:left="794" w:hanging="794"/>
        <w:rPr>
          <w:spacing w:val="-4"/>
          <w:rtl/>
          <w:lang w:bidi="ar-EG"/>
        </w:rPr>
      </w:pPr>
      <w:r w:rsidRPr="00A05D98">
        <w:rPr>
          <w:spacing w:val="-4"/>
          <w:rtl/>
          <w:lang w:bidi="ar-EG"/>
        </w:rPr>
        <w:tab/>
      </w:r>
      <w:r w:rsidR="007F2986" w:rsidRPr="00A05D98">
        <w:rPr>
          <w:rFonts w:hint="cs"/>
          <w:spacing w:val="-4"/>
          <w:rtl/>
          <w:lang w:bidi="ar-EG"/>
        </w:rPr>
        <w:t xml:space="preserve">يُدعى قطاع الاتصالات الراديوية ، بموجب البند </w:t>
      </w:r>
      <w:r w:rsidR="007F2986" w:rsidRPr="00A05D98">
        <w:rPr>
          <w:spacing w:val="-4"/>
          <w:lang w:val="en-GB" w:bidi="ar-SY"/>
        </w:rPr>
        <w:t>1.9</w:t>
      </w:r>
      <w:r w:rsidR="007F2986" w:rsidRPr="00A05D98">
        <w:rPr>
          <w:rFonts w:hint="cs"/>
          <w:spacing w:val="-4"/>
          <w:rtl/>
          <w:lang w:bidi="ar-EG"/>
        </w:rPr>
        <w:t xml:space="preserve"> من جدول الأعمال، المسألة</w:t>
      </w:r>
      <w:r w:rsidR="00382515" w:rsidRPr="00A05D98">
        <w:rPr>
          <w:rFonts w:hint="eastAsia"/>
          <w:spacing w:val="-4"/>
          <w:rtl/>
          <w:lang w:bidi="ar-EG"/>
        </w:rPr>
        <w:t> </w:t>
      </w:r>
      <w:r w:rsidR="007F2986" w:rsidRPr="00A05D98">
        <w:rPr>
          <w:spacing w:val="-4"/>
          <w:lang w:val="en-GB" w:bidi="ar-SY"/>
        </w:rPr>
        <w:t>1.1.9</w:t>
      </w:r>
      <w:r w:rsidR="007F2986" w:rsidRPr="00A05D98">
        <w:rPr>
          <w:rFonts w:hint="cs"/>
          <w:spacing w:val="-4"/>
          <w:rtl/>
          <w:lang w:bidi="ar-EG"/>
        </w:rPr>
        <w:t>، طبقاً للقرار</w:t>
      </w:r>
      <w:r w:rsidR="00A05D98" w:rsidRPr="00A05D98">
        <w:rPr>
          <w:rFonts w:hint="cs"/>
          <w:spacing w:val="-4"/>
          <w:rtl/>
          <w:lang w:bidi="ar-EG"/>
        </w:rPr>
        <w:t> </w:t>
      </w:r>
      <w:r w:rsidR="007F2986" w:rsidRPr="00A05D98">
        <w:rPr>
          <w:spacing w:val="-4"/>
          <w:lang w:val="en-GB" w:bidi="ar-SY"/>
        </w:rPr>
        <w:t>205 (Rev.WRC</w:t>
      </w:r>
      <w:r w:rsidR="007F2986" w:rsidRPr="00A05D98">
        <w:rPr>
          <w:spacing w:val="-4"/>
          <w:lang w:val="en-GB" w:bidi="ar-SY"/>
        </w:rPr>
        <w:noBreakHyphen/>
        <w:t>12)</w:t>
      </w:r>
      <w:r w:rsidR="007F2986" w:rsidRPr="00A05D98">
        <w:rPr>
          <w:rFonts w:hint="cs"/>
          <w:spacing w:val="-4"/>
          <w:rtl/>
          <w:lang w:bidi="ar-EG"/>
        </w:rPr>
        <w:t>، إلى إجراء دراسات بشأن حماية</w:t>
      </w:r>
      <w:r w:rsidR="007F2986" w:rsidRPr="00A05D98">
        <w:rPr>
          <w:spacing w:val="-4"/>
          <w:rtl/>
          <w:lang w:bidi="ar-EG"/>
        </w:rPr>
        <w:t xml:space="preserve"> </w:t>
      </w:r>
      <w:r w:rsidR="007F2986" w:rsidRPr="00A05D98">
        <w:rPr>
          <w:rFonts w:hint="cs"/>
          <w:spacing w:val="-4"/>
          <w:rtl/>
          <w:lang w:bidi="ar-EG"/>
        </w:rPr>
        <w:t>الأنظمة</w:t>
      </w:r>
      <w:r w:rsidR="007F2986" w:rsidRPr="00A05D98">
        <w:rPr>
          <w:spacing w:val="-4"/>
          <w:rtl/>
          <w:lang w:bidi="ar-EG"/>
        </w:rPr>
        <w:t xml:space="preserve"> </w:t>
      </w:r>
      <w:r w:rsidR="007F2986" w:rsidRPr="00A05D98">
        <w:rPr>
          <w:rFonts w:hint="cs"/>
          <w:spacing w:val="-4"/>
          <w:rtl/>
          <w:lang w:bidi="ar-EG"/>
        </w:rPr>
        <w:t>العاملة</w:t>
      </w:r>
      <w:r w:rsidR="007F2986" w:rsidRPr="00A05D98">
        <w:rPr>
          <w:spacing w:val="-4"/>
          <w:rtl/>
          <w:lang w:bidi="ar-EG"/>
        </w:rPr>
        <w:t xml:space="preserve"> </w:t>
      </w:r>
      <w:r w:rsidR="007F2986" w:rsidRPr="00A05D98">
        <w:rPr>
          <w:rFonts w:hint="cs"/>
          <w:spacing w:val="-4"/>
          <w:rtl/>
          <w:lang w:bidi="ar-EG"/>
        </w:rPr>
        <w:t>في</w:t>
      </w:r>
      <w:r w:rsidR="007F2986" w:rsidRPr="00A05D98">
        <w:rPr>
          <w:spacing w:val="-4"/>
          <w:rtl/>
          <w:lang w:bidi="ar-EG"/>
        </w:rPr>
        <w:t xml:space="preserve"> </w:t>
      </w:r>
      <w:r w:rsidR="007F2986" w:rsidRPr="00A05D98">
        <w:rPr>
          <w:rFonts w:hint="cs"/>
          <w:spacing w:val="-4"/>
          <w:rtl/>
          <w:lang w:bidi="ar-EG"/>
        </w:rPr>
        <w:t>الخدمة</w:t>
      </w:r>
      <w:r w:rsidR="007F2986" w:rsidRPr="00A05D98">
        <w:rPr>
          <w:spacing w:val="-4"/>
          <w:rtl/>
          <w:lang w:bidi="ar-EG"/>
        </w:rPr>
        <w:t xml:space="preserve"> </w:t>
      </w:r>
      <w:r w:rsidR="007F2986" w:rsidRPr="00A05D98">
        <w:rPr>
          <w:rFonts w:hint="cs"/>
          <w:spacing w:val="-4"/>
          <w:rtl/>
          <w:lang w:bidi="ar-EG"/>
        </w:rPr>
        <w:t>المتنقلة</w:t>
      </w:r>
      <w:r w:rsidR="007F2986" w:rsidRPr="00A05D98">
        <w:rPr>
          <w:spacing w:val="-4"/>
          <w:rtl/>
          <w:lang w:bidi="ar-EG"/>
        </w:rPr>
        <w:t xml:space="preserve"> </w:t>
      </w:r>
      <w:r w:rsidR="007F2986" w:rsidRPr="00A05D98">
        <w:rPr>
          <w:rFonts w:hint="cs"/>
          <w:spacing w:val="-4"/>
          <w:rtl/>
          <w:lang w:bidi="ar-EG"/>
        </w:rPr>
        <w:t>الساتلية</w:t>
      </w:r>
      <w:r w:rsidR="007F2986" w:rsidRPr="00A05D98">
        <w:rPr>
          <w:spacing w:val="-4"/>
          <w:rtl/>
          <w:lang w:bidi="ar-EG"/>
        </w:rPr>
        <w:t xml:space="preserve"> </w:t>
      </w:r>
      <w:r w:rsidR="007F2986" w:rsidRPr="00A05D98">
        <w:rPr>
          <w:rFonts w:hint="cs"/>
          <w:spacing w:val="-4"/>
          <w:rtl/>
          <w:lang w:bidi="ar-EG"/>
        </w:rPr>
        <w:t>في</w:t>
      </w:r>
      <w:r w:rsidR="007F2986" w:rsidRPr="00A05D98">
        <w:rPr>
          <w:spacing w:val="-4"/>
          <w:rtl/>
          <w:lang w:bidi="ar-EG"/>
        </w:rPr>
        <w:t xml:space="preserve"> </w:t>
      </w:r>
      <w:r w:rsidR="007F2986" w:rsidRPr="00A05D98">
        <w:rPr>
          <w:rFonts w:hint="cs"/>
          <w:spacing w:val="-4"/>
          <w:rtl/>
          <w:lang w:bidi="ar-EG"/>
        </w:rPr>
        <w:t>النطاق</w:t>
      </w:r>
      <w:r w:rsidR="007F2986" w:rsidRPr="00A05D98">
        <w:rPr>
          <w:spacing w:val="-4"/>
          <w:rtl/>
          <w:lang w:bidi="ar-EG"/>
        </w:rPr>
        <w:t xml:space="preserve"> </w:t>
      </w:r>
      <w:r w:rsidR="007F2986" w:rsidRPr="00A05D98">
        <w:rPr>
          <w:spacing w:val="-4"/>
          <w:lang w:val="en-GB" w:bidi="ar-SY"/>
        </w:rPr>
        <w:t>MHz 406,1</w:t>
      </w:r>
      <w:r w:rsidR="00C37370" w:rsidRPr="00A05D98">
        <w:rPr>
          <w:spacing w:val="-4"/>
          <w:lang w:val="en-GB" w:bidi="ar-SY"/>
        </w:rPr>
        <w:noBreakHyphen/>
      </w:r>
      <w:r w:rsidR="007F2986" w:rsidRPr="00A05D98">
        <w:rPr>
          <w:spacing w:val="-4"/>
          <w:lang w:val="en-GB" w:bidi="ar-SY"/>
        </w:rPr>
        <w:t>406</w:t>
      </w:r>
      <w:r w:rsidR="007F2986" w:rsidRPr="00A05D98">
        <w:rPr>
          <w:rFonts w:hint="cs"/>
          <w:spacing w:val="-4"/>
          <w:rtl/>
          <w:lang w:bidi="ar-EG"/>
        </w:rPr>
        <w:t>.</w:t>
      </w:r>
    </w:p>
    <w:p w:rsidR="007F2986" w:rsidRPr="007F2986" w:rsidRDefault="00BA207F" w:rsidP="00382515">
      <w:pPr>
        <w:ind w:left="794" w:hanging="794"/>
        <w:rPr>
          <w:rtl/>
          <w:lang w:bidi="ar-EG"/>
        </w:rPr>
      </w:pPr>
      <w:r>
        <w:rPr>
          <w:rtl/>
          <w:lang w:bidi="ar-EG"/>
        </w:rPr>
        <w:tab/>
      </w:r>
      <w:r w:rsidR="007F2986" w:rsidRPr="007F2986">
        <w:rPr>
          <w:rFonts w:hint="cs"/>
          <w:rtl/>
          <w:lang w:bidi="ar-EG"/>
        </w:rPr>
        <w:t xml:space="preserve">وتعد </w:t>
      </w:r>
      <w:r w:rsidR="007F2986" w:rsidRPr="007F2986">
        <w:rPr>
          <w:rtl/>
          <w:lang w:bidi="ar-EG"/>
        </w:rPr>
        <w:t xml:space="preserve">المنارات الراديوية لتحديد الموقع في حالات الطوارئ </w:t>
      </w:r>
      <w:r w:rsidR="007F2986" w:rsidRPr="007F2986">
        <w:rPr>
          <w:lang w:bidi="ar-SY"/>
        </w:rPr>
        <w:t>(</w:t>
      </w:r>
      <w:r w:rsidR="007F2986" w:rsidRPr="007F2986">
        <w:rPr>
          <w:lang w:val="en-GB" w:bidi="ar-SY"/>
        </w:rPr>
        <w:t>EPIRB)</w:t>
      </w:r>
      <w:r w:rsidR="007F2986" w:rsidRPr="007F2986">
        <w:rPr>
          <w:rFonts w:hint="cs"/>
          <w:rtl/>
          <w:lang w:bidi="ar-EG"/>
        </w:rPr>
        <w:t xml:space="preserve"> العاملة على التردد </w:t>
      </w:r>
      <w:r w:rsidR="007F2986" w:rsidRPr="007F2986">
        <w:rPr>
          <w:lang w:val="en-GB" w:bidi="ar-SY"/>
        </w:rPr>
        <w:t>MHz 406</w:t>
      </w:r>
      <w:r w:rsidR="007F2986" w:rsidRPr="007F2986">
        <w:rPr>
          <w:rFonts w:hint="cs"/>
          <w:rtl/>
          <w:lang w:bidi="ar-EG"/>
        </w:rPr>
        <w:t xml:space="preserve"> مع النظام الساتلي</w:t>
      </w:r>
      <w:r w:rsidR="007F2986" w:rsidRPr="007F2986">
        <w:rPr>
          <w:rFonts w:hint="eastAsia"/>
          <w:rtl/>
          <w:lang w:bidi="ar-EG"/>
        </w:rPr>
        <w:t> </w:t>
      </w:r>
      <w:proofErr w:type="spellStart"/>
      <w:r w:rsidR="007F2986" w:rsidRPr="007F2986">
        <w:rPr>
          <w:lang w:val="en-GB" w:bidi="ar-SY"/>
        </w:rPr>
        <w:t>Cospas</w:t>
      </w:r>
      <w:r w:rsidR="007F2986" w:rsidRPr="007F2986">
        <w:rPr>
          <w:lang w:val="en-GB" w:bidi="ar-SY"/>
        </w:rPr>
        <w:noBreakHyphen/>
        <w:t>Sarsat</w:t>
      </w:r>
      <w:proofErr w:type="spellEnd"/>
      <w:r w:rsidR="007F2986" w:rsidRPr="007F2986">
        <w:rPr>
          <w:rFonts w:hint="cs"/>
          <w:rtl/>
          <w:lang w:bidi="ar-EG"/>
        </w:rPr>
        <w:t xml:space="preserve"> من أجهزة إنذارات الاستغاثة الإلزامية على متن السفن التي تخضع ل</w:t>
      </w:r>
      <w:r w:rsidR="007F2986" w:rsidRPr="007F2986">
        <w:rPr>
          <w:rtl/>
          <w:lang w:bidi="ar-EG"/>
        </w:rPr>
        <w:t>لاتفاقية الدولية لحماية الحياة البشرية في</w:t>
      </w:r>
      <w:r w:rsidR="007F2986" w:rsidRPr="007F2986">
        <w:rPr>
          <w:rFonts w:hint="cs"/>
          <w:rtl/>
          <w:lang w:bidi="ar-EG"/>
        </w:rPr>
        <w:t> </w:t>
      </w:r>
      <w:r w:rsidR="007F2986" w:rsidRPr="007F2986">
        <w:rPr>
          <w:rtl/>
          <w:lang w:bidi="ar-EG"/>
        </w:rPr>
        <w:t>البحر</w:t>
      </w:r>
      <w:r w:rsidR="007F2986" w:rsidRPr="007F2986">
        <w:rPr>
          <w:rFonts w:hint="eastAsia"/>
          <w:rtl/>
          <w:lang w:bidi="ar-EG"/>
        </w:rPr>
        <w:t> </w:t>
      </w:r>
      <w:r w:rsidR="007F2986" w:rsidRPr="007F2986">
        <w:rPr>
          <w:lang w:bidi="ar-SY"/>
        </w:rPr>
        <w:t>(</w:t>
      </w:r>
      <w:r w:rsidR="007F2986" w:rsidRPr="007F2986">
        <w:rPr>
          <w:lang w:val="en-GB" w:bidi="ar-SY"/>
        </w:rPr>
        <w:t>SOLAS)</w:t>
      </w:r>
      <w:r w:rsidR="007F2986" w:rsidRPr="007F2986">
        <w:rPr>
          <w:rFonts w:hint="cs"/>
          <w:rtl/>
          <w:lang w:bidi="ar-EG"/>
        </w:rPr>
        <w:t>، وتحمل كثيراً كوسيلة ثانية للإنذار. كما تحملها السفن التي لا تخضع ل</w:t>
      </w:r>
      <w:r w:rsidR="007F2986" w:rsidRPr="007F2986">
        <w:rPr>
          <w:rtl/>
          <w:lang w:bidi="ar-EG"/>
        </w:rPr>
        <w:t>لاتفاقية الدولية</w:t>
      </w:r>
      <w:r w:rsidR="007F2986" w:rsidRPr="007F2986">
        <w:rPr>
          <w:rFonts w:hint="cs"/>
          <w:rtl/>
          <w:lang w:bidi="ar-EG"/>
        </w:rPr>
        <w:t> </w:t>
      </w:r>
      <w:r w:rsidR="007F2986" w:rsidRPr="007F2986">
        <w:rPr>
          <w:lang w:val="en-GB" w:bidi="ar-SY"/>
        </w:rPr>
        <w:t>SOLAS</w:t>
      </w:r>
      <w:r w:rsidR="007F2986" w:rsidRPr="007F2986">
        <w:rPr>
          <w:rFonts w:hint="cs"/>
          <w:rtl/>
          <w:lang w:bidi="ar-EG"/>
        </w:rPr>
        <w:t xml:space="preserve"> حيث كثيراً ما تكون الوسيلة الأولى لإنذارات الاستغاثة خارج المنطقة البحرية</w:t>
      </w:r>
      <w:r w:rsidR="00382515">
        <w:rPr>
          <w:rFonts w:hint="eastAsia"/>
          <w:rtl/>
          <w:lang w:bidi="ar-EG"/>
        </w:rPr>
        <w:t> </w:t>
      </w:r>
      <w:r w:rsidR="007F2986" w:rsidRPr="007F2986">
        <w:rPr>
          <w:lang w:bidi="ar-SY"/>
        </w:rPr>
        <w:t>A1</w:t>
      </w:r>
      <w:r w:rsidR="007F2986" w:rsidRPr="007F2986">
        <w:rPr>
          <w:rFonts w:hint="cs"/>
          <w:rtl/>
          <w:lang w:bidi="ar-EG"/>
        </w:rPr>
        <w:t>.</w:t>
      </w:r>
    </w:p>
    <w:p w:rsidR="007F2986" w:rsidRPr="007F2986" w:rsidRDefault="00BA207F" w:rsidP="005D715A">
      <w:pPr>
        <w:ind w:left="794" w:hanging="794"/>
        <w:rPr>
          <w:rtl/>
          <w:lang w:bidi="ar-EG"/>
        </w:rPr>
      </w:pPr>
      <w:r>
        <w:rPr>
          <w:rtl/>
          <w:lang w:bidi="ar-EG"/>
        </w:rPr>
        <w:tab/>
      </w:r>
      <w:r w:rsidR="007F2986" w:rsidRPr="007F2986">
        <w:rPr>
          <w:rFonts w:hint="cs"/>
          <w:rtl/>
          <w:lang w:bidi="ar-EG"/>
        </w:rPr>
        <w:t xml:space="preserve">وهناك براهين تشير إلى أن قدرة الخرج المرسلة اللازمة لهذه المنارات (إلى جانب أجهزة أخرى مثل </w:t>
      </w:r>
      <w:r w:rsidR="007F2986" w:rsidRPr="007F2986">
        <w:rPr>
          <w:rFonts w:hint="cs"/>
          <w:rtl/>
        </w:rPr>
        <w:t>أ</w:t>
      </w:r>
      <w:r w:rsidR="007F2986" w:rsidRPr="007F2986">
        <w:rPr>
          <w:rtl/>
        </w:rPr>
        <w:t xml:space="preserve">جهزة الإرسال لتحديد الموقع في حالات الطوارئ </w:t>
      </w:r>
      <w:r w:rsidR="005D715A">
        <w:t>(</w:t>
      </w:r>
      <w:r w:rsidR="007F2986" w:rsidRPr="007F2986">
        <w:rPr>
          <w:lang w:bidi="ar-SY"/>
        </w:rPr>
        <w:t>ELT</w:t>
      </w:r>
      <w:r w:rsidR="005D715A">
        <w:t>)</w:t>
      </w:r>
      <w:r w:rsidR="007F2986" w:rsidRPr="007F2986">
        <w:rPr>
          <w:rFonts w:hint="cs"/>
          <w:rtl/>
        </w:rPr>
        <w:t xml:space="preserve"> ومنارات تحديد الموقع الشخصي </w:t>
      </w:r>
      <w:r w:rsidR="007F2986" w:rsidRPr="007F2986">
        <w:rPr>
          <w:lang w:bidi="ar-SY"/>
        </w:rPr>
        <w:t>(PLB)</w:t>
      </w:r>
      <w:r w:rsidR="007F2986" w:rsidRPr="007F2986">
        <w:rPr>
          <w:rFonts w:hint="cs"/>
          <w:rtl/>
          <w:lang w:bidi="ar-EG"/>
        </w:rPr>
        <w:t>) تزيد عن القيمة الدنيا المصممة للنظام، وذلك بسبب الإرسالات الأخرى من خارج نطاق التردد وداخله.</w:t>
      </w:r>
    </w:p>
    <w:p w:rsidR="007F2986" w:rsidRPr="00C37370" w:rsidRDefault="00BA207F" w:rsidP="00382515">
      <w:pPr>
        <w:ind w:left="794" w:hanging="794"/>
        <w:rPr>
          <w:spacing w:val="4"/>
          <w:rtl/>
          <w:lang w:bidi="ar-EG"/>
        </w:rPr>
      </w:pPr>
      <w:r w:rsidRPr="00C37370">
        <w:rPr>
          <w:spacing w:val="4"/>
          <w:rtl/>
          <w:lang w:bidi="ar-EG"/>
        </w:rPr>
        <w:tab/>
      </w:r>
      <w:r w:rsidR="007F2986" w:rsidRPr="00C37370">
        <w:rPr>
          <w:rFonts w:hint="cs"/>
          <w:spacing w:val="4"/>
          <w:rtl/>
          <w:lang w:bidi="ar-EG"/>
        </w:rPr>
        <w:t>وفضلاً عن أنظمة النطاق الواسع</w:t>
      </w:r>
      <w:r w:rsidR="00382515">
        <w:rPr>
          <w:rFonts w:hint="cs"/>
          <w:spacing w:val="4"/>
          <w:rtl/>
          <w:lang w:bidi="ar-EG"/>
        </w:rPr>
        <w:t xml:space="preserve"> جداً وأنظمة التلفزيون الكبلي، </w:t>
      </w:r>
      <w:r w:rsidR="007F2986" w:rsidRPr="00C37370">
        <w:rPr>
          <w:rFonts w:hint="cs"/>
          <w:spacing w:val="4"/>
          <w:rtl/>
          <w:lang w:bidi="ar-EG"/>
        </w:rPr>
        <w:t>يتم حالياً وضع خطط من أجل أنظمة إرسال عب</w:t>
      </w:r>
      <w:r w:rsidR="00382515">
        <w:rPr>
          <w:rFonts w:hint="eastAsia"/>
          <w:spacing w:val="4"/>
          <w:rtl/>
          <w:lang w:bidi="ar-EG"/>
        </w:rPr>
        <w:t> </w:t>
      </w:r>
      <w:r w:rsidR="007F2986" w:rsidRPr="00C37370">
        <w:rPr>
          <w:rFonts w:hint="cs"/>
          <w:spacing w:val="4"/>
          <w:rtl/>
          <w:lang w:bidi="ar-EG"/>
        </w:rPr>
        <w:t xml:space="preserve"> خطوط الطاقة تعمل في نطاق تردد يصل إلى </w:t>
      </w:r>
      <w:r w:rsidR="007F2986" w:rsidRPr="00C37370">
        <w:rPr>
          <w:spacing w:val="4"/>
          <w:lang w:val="en-GB" w:bidi="ar-SY"/>
        </w:rPr>
        <w:t>MHz 470</w:t>
      </w:r>
      <w:r w:rsidR="007F2986" w:rsidRPr="00C37370">
        <w:rPr>
          <w:rFonts w:hint="cs"/>
          <w:spacing w:val="4"/>
          <w:rtl/>
          <w:lang w:bidi="ar-EG"/>
        </w:rPr>
        <w:t>، من المحتمل أن ينشأ عنها تداخل داخل النطاق على النظام</w:t>
      </w:r>
      <w:r w:rsidR="00382515">
        <w:rPr>
          <w:rFonts w:hint="eastAsia"/>
          <w:spacing w:val="4"/>
          <w:rtl/>
          <w:lang w:bidi="ar-EG"/>
        </w:rPr>
        <w:t> </w:t>
      </w:r>
      <w:proofErr w:type="spellStart"/>
      <w:r w:rsidR="007F2986" w:rsidRPr="00C37370">
        <w:rPr>
          <w:spacing w:val="4"/>
          <w:lang w:val="en-GB" w:bidi="ar-SY"/>
        </w:rPr>
        <w:t>Cospas</w:t>
      </w:r>
      <w:r w:rsidR="005D715A" w:rsidRPr="00C37370">
        <w:rPr>
          <w:spacing w:val="4"/>
          <w:lang w:val="en-GB" w:bidi="ar-SY"/>
        </w:rPr>
        <w:noBreakHyphen/>
      </w:r>
      <w:r w:rsidR="007F2986" w:rsidRPr="00C37370">
        <w:rPr>
          <w:spacing w:val="4"/>
          <w:lang w:val="en-GB" w:bidi="ar-SY"/>
        </w:rPr>
        <w:t>Sarsat</w:t>
      </w:r>
      <w:proofErr w:type="spellEnd"/>
      <w:r w:rsidR="007F2986" w:rsidRPr="00C37370">
        <w:rPr>
          <w:rFonts w:hint="cs"/>
          <w:spacing w:val="4"/>
          <w:rtl/>
          <w:lang w:bidi="ar-EG"/>
        </w:rPr>
        <w:t>.</w:t>
      </w:r>
    </w:p>
    <w:p w:rsidR="007F2986" w:rsidRPr="007F2986" w:rsidRDefault="00BA207F" w:rsidP="00382515">
      <w:pPr>
        <w:ind w:left="794" w:hanging="794"/>
        <w:rPr>
          <w:rtl/>
          <w:lang w:bidi="ar-EG"/>
        </w:rPr>
      </w:pPr>
      <w:r>
        <w:rPr>
          <w:rtl/>
          <w:lang w:bidi="ar-EG"/>
        </w:rPr>
        <w:tab/>
      </w:r>
      <w:r w:rsidR="007F2986" w:rsidRPr="007F2986">
        <w:rPr>
          <w:rFonts w:hint="cs"/>
          <w:rtl/>
          <w:lang w:bidi="ar-EG"/>
        </w:rPr>
        <w:t xml:space="preserve">وتشمل نطاقات التردد المقترحة للاستعمال </w:t>
      </w:r>
      <w:r w:rsidR="007F2986" w:rsidRPr="007F2986">
        <w:rPr>
          <w:rtl/>
          <w:lang w:bidi="ar-EG"/>
        </w:rPr>
        <w:t xml:space="preserve">للحماية العامة والإغاثة في حالات الكوارث </w:t>
      </w:r>
      <w:r w:rsidR="007F2986" w:rsidRPr="007F2986">
        <w:rPr>
          <w:lang w:val="en-GB" w:bidi="ar-SY"/>
        </w:rPr>
        <w:t>(PPDR)</w:t>
      </w:r>
      <w:r w:rsidR="007F2986" w:rsidRPr="007F2986">
        <w:rPr>
          <w:rFonts w:hint="cs"/>
          <w:rtl/>
          <w:lang w:bidi="ar-EG"/>
        </w:rPr>
        <w:t>، في إطار البند</w:t>
      </w:r>
      <w:r w:rsidR="00382515">
        <w:rPr>
          <w:rFonts w:hint="eastAsia"/>
          <w:rtl/>
          <w:lang w:bidi="ar-EG"/>
        </w:rPr>
        <w:t> </w:t>
      </w:r>
      <w:r w:rsidR="007F2986" w:rsidRPr="007F2986">
        <w:rPr>
          <w:lang w:val="en-GB" w:bidi="ar-SY"/>
        </w:rPr>
        <w:t>3.1</w:t>
      </w:r>
      <w:r w:rsidR="007F2986" w:rsidRPr="007F2986">
        <w:rPr>
          <w:rFonts w:hint="cs"/>
          <w:rtl/>
          <w:lang w:bidi="ar-EG"/>
        </w:rPr>
        <w:t xml:space="preserve"> من جدول الأعمال النطاق </w:t>
      </w:r>
      <w:r w:rsidR="007F2986" w:rsidRPr="007F2986">
        <w:rPr>
          <w:lang w:val="en-GB" w:bidi="ar-SY"/>
        </w:rPr>
        <w:t>MHz 470</w:t>
      </w:r>
      <w:r w:rsidR="005D715A">
        <w:rPr>
          <w:lang w:val="en-GB" w:bidi="ar-SY"/>
        </w:rPr>
        <w:noBreakHyphen/>
      </w:r>
      <w:r w:rsidR="007F2986" w:rsidRPr="007F2986">
        <w:rPr>
          <w:lang w:val="en-GB" w:bidi="ar-SY"/>
        </w:rPr>
        <w:t>380</w:t>
      </w:r>
      <w:r w:rsidR="007F2986" w:rsidRPr="007F2986">
        <w:rPr>
          <w:rtl/>
          <w:lang w:bidi="ar-EG"/>
        </w:rPr>
        <w:t xml:space="preserve"> </w:t>
      </w:r>
      <w:r w:rsidR="007F2986" w:rsidRPr="007F2986">
        <w:rPr>
          <w:rFonts w:hint="cs"/>
          <w:rtl/>
          <w:lang w:bidi="ar-EG"/>
        </w:rPr>
        <w:t xml:space="preserve">الذي يمكن أن ينشأ عنه أيضاً تداخل داخل على النظام </w:t>
      </w:r>
      <w:proofErr w:type="spellStart"/>
      <w:r w:rsidR="007F2986" w:rsidRPr="007F2986">
        <w:rPr>
          <w:lang w:val="en-GB" w:bidi="ar-SY"/>
        </w:rPr>
        <w:t>Cospas</w:t>
      </w:r>
      <w:r w:rsidR="005D715A">
        <w:rPr>
          <w:lang w:val="en-GB" w:bidi="ar-SY"/>
        </w:rPr>
        <w:noBreakHyphen/>
      </w:r>
      <w:r w:rsidR="007F2986" w:rsidRPr="007F2986">
        <w:rPr>
          <w:lang w:val="en-GB" w:bidi="ar-SY"/>
        </w:rPr>
        <w:t>Sarsat</w:t>
      </w:r>
      <w:proofErr w:type="spellEnd"/>
      <w:r w:rsidR="007F2986" w:rsidRPr="007F2986">
        <w:rPr>
          <w:rFonts w:hint="cs"/>
          <w:rtl/>
          <w:lang w:bidi="ar-EG"/>
        </w:rPr>
        <w:t>.</w:t>
      </w:r>
    </w:p>
    <w:p w:rsidR="007F2986" w:rsidRPr="007F2986" w:rsidRDefault="00BA207F" w:rsidP="005D715A">
      <w:pPr>
        <w:ind w:left="794" w:hanging="794"/>
        <w:rPr>
          <w:rtl/>
          <w:lang w:bidi="ar-EG"/>
        </w:rPr>
      </w:pPr>
      <w:r>
        <w:rPr>
          <w:rtl/>
          <w:lang w:bidi="ar-EG"/>
        </w:rPr>
        <w:tab/>
      </w:r>
      <w:r w:rsidR="007F2986" w:rsidRPr="007F2986">
        <w:rPr>
          <w:rFonts w:hint="cs"/>
          <w:rtl/>
          <w:lang w:bidi="ar-EG"/>
        </w:rPr>
        <w:t xml:space="preserve">ويجري أيضاً تطوير لأنظمة الاتصالات المتنقلة الدولية بحيث يمكن تشغيلها في النطاق </w:t>
      </w:r>
      <w:r w:rsidR="007F2986" w:rsidRPr="007F2986">
        <w:rPr>
          <w:lang w:bidi="ar-SY"/>
        </w:rPr>
        <w:t>MHz</w:t>
      </w:r>
      <w:r w:rsidR="005D715A">
        <w:rPr>
          <w:lang w:bidi="ar-SY"/>
        </w:rPr>
        <w:t> </w:t>
      </w:r>
      <w:r w:rsidR="007F2986" w:rsidRPr="007F2986">
        <w:rPr>
          <w:lang w:bidi="ar-SY"/>
        </w:rPr>
        <w:t>430</w:t>
      </w:r>
      <w:r w:rsidR="005D715A">
        <w:rPr>
          <w:lang w:bidi="ar-SY"/>
        </w:rPr>
        <w:noBreakHyphen/>
      </w:r>
      <w:r w:rsidR="007F2986" w:rsidRPr="007F2986">
        <w:rPr>
          <w:lang w:bidi="ar-SY"/>
        </w:rPr>
        <w:t>410</w:t>
      </w:r>
      <w:r w:rsidR="007F2986" w:rsidRPr="007F2986">
        <w:rPr>
          <w:rFonts w:hint="cs"/>
          <w:rtl/>
          <w:lang w:bidi="ar-EG"/>
        </w:rPr>
        <w:t xml:space="preserve"> مما قد يسبب زيادة مقدار البث خارج النطاق الذي يتعرض له النطاق </w:t>
      </w:r>
      <w:r w:rsidR="007F2986" w:rsidRPr="007F2986">
        <w:rPr>
          <w:lang w:val="en-GB" w:bidi="ar-SY"/>
        </w:rPr>
        <w:t>MHz </w:t>
      </w:r>
      <w:r w:rsidR="007F2986" w:rsidRPr="007F2986">
        <w:rPr>
          <w:lang w:bidi="ar-SY"/>
        </w:rPr>
        <w:t>406</w:t>
      </w:r>
      <w:r w:rsidR="007F2986" w:rsidRPr="007F2986">
        <w:rPr>
          <w:lang w:val="en-GB" w:bidi="ar-SY"/>
        </w:rPr>
        <w:t>,</w:t>
      </w:r>
      <w:r w:rsidR="007F2986" w:rsidRPr="007F2986">
        <w:rPr>
          <w:lang w:bidi="ar-SY"/>
        </w:rPr>
        <w:t>1</w:t>
      </w:r>
      <w:r w:rsidR="007F2986" w:rsidRPr="007F2986">
        <w:rPr>
          <w:lang w:val="en-GB" w:bidi="ar-SY"/>
        </w:rPr>
        <w:noBreakHyphen/>
      </w:r>
      <w:r w:rsidR="007F2986" w:rsidRPr="007F2986">
        <w:rPr>
          <w:lang w:bidi="ar-SY"/>
        </w:rPr>
        <w:t>406</w:t>
      </w:r>
      <w:r w:rsidR="007F2986" w:rsidRPr="007F2986">
        <w:rPr>
          <w:rFonts w:hint="cs"/>
          <w:rtl/>
          <w:lang w:bidi="ar-EG"/>
        </w:rPr>
        <w:t>.</w:t>
      </w:r>
    </w:p>
    <w:p w:rsidR="007F2986" w:rsidRPr="007F2986" w:rsidRDefault="00BA207F" w:rsidP="00BA207F">
      <w:pPr>
        <w:pStyle w:val="Headingb"/>
        <w:rPr>
          <w:rtl/>
        </w:rPr>
      </w:pPr>
      <w:r>
        <w:rPr>
          <w:rtl/>
        </w:rPr>
        <w:tab/>
      </w:r>
      <w:r w:rsidR="007F2986" w:rsidRPr="007F2986">
        <w:rPr>
          <w:rtl/>
        </w:rPr>
        <w:t>موقف المنظمة البحرية الدولية</w:t>
      </w:r>
    </w:p>
    <w:p w:rsidR="007F2986" w:rsidRPr="007F2986" w:rsidRDefault="00BA207F" w:rsidP="00BA207F">
      <w:pPr>
        <w:ind w:left="794" w:hanging="794"/>
        <w:rPr>
          <w:rtl/>
          <w:lang w:bidi="ar-EG"/>
        </w:rPr>
      </w:pPr>
      <w:r>
        <w:rPr>
          <w:rtl/>
          <w:lang w:bidi="ar-EG"/>
        </w:rPr>
        <w:tab/>
      </w:r>
      <w:r w:rsidR="007F2986" w:rsidRPr="007F2986">
        <w:rPr>
          <w:rFonts w:hint="cs"/>
          <w:rtl/>
          <w:lang w:bidi="ar-EG"/>
        </w:rPr>
        <w:t>إن</w:t>
      </w:r>
      <w:r w:rsidR="007F2986" w:rsidRPr="007F2986">
        <w:rPr>
          <w:rtl/>
          <w:lang w:bidi="ar-EG"/>
        </w:rPr>
        <w:t xml:space="preserve"> الضرور</w:t>
      </w:r>
      <w:r w:rsidR="007F2986" w:rsidRPr="007F2986">
        <w:rPr>
          <w:rFonts w:hint="cs"/>
          <w:rtl/>
          <w:lang w:bidi="ar-EG"/>
        </w:rPr>
        <w:t>ة تقتضي</w:t>
      </w:r>
      <w:r w:rsidR="007F2986" w:rsidRPr="007F2986">
        <w:rPr>
          <w:rtl/>
          <w:lang w:bidi="ar-EG"/>
        </w:rPr>
        <w:t xml:space="preserve"> الحفاظ على النطاق </w:t>
      </w:r>
      <w:r w:rsidR="007F2986" w:rsidRPr="007F2986">
        <w:rPr>
          <w:lang w:val="en-GB" w:bidi="ar-SY"/>
        </w:rPr>
        <w:t>MHz </w:t>
      </w:r>
      <w:r w:rsidR="007F2986" w:rsidRPr="007F2986">
        <w:rPr>
          <w:lang w:bidi="ar-SY"/>
        </w:rPr>
        <w:t>406</w:t>
      </w:r>
      <w:r w:rsidR="007F2986" w:rsidRPr="007F2986">
        <w:rPr>
          <w:lang w:val="en-GB" w:bidi="ar-SY"/>
        </w:rPr>
        <w:t>,</w:t>
      </w:r>
      <w:r w:rsidR="007F2986" w:rsidRPr="007F2986">
        <w:rPr>
          <w:lang w:bidi="ar-SY"/>
        </w:rPr>
        <w:t>1</w:t>
      </w:r>
      <w:r w:rsidR="007F2986" w:rsidRPr="007F2986">
        <w:rPr>
          <w:lang w:val="en-GB" w:bidi="ar-SY"/>
        </w:rPr>
        <w:noBreakHyphen/>
      </w:r>
      <w:r w:rsidR="007F2986" w:rsidRPr="007F2986">
        <w:rPr>
          <w:lang w:bidi="ar-SY"/>
        </w:rPr>
        <w:t>406</w:t>
      </w:r>
      <w:r w:rsidR="007F2986" w:rsidRPr="007F2986">
        <w:rPr>
          <w:rtl/>
          <w:lang w:bidi="ar-EG"/>
        </w:rPr>
        <w:t xml:space="preserve"> </w:t>
      </w:r>
      <w:r w:rsidR="007F2986" w:rsidRPr="007F2986">
        <w:rPr>
          <w:rFonts w:hint="cs"/>
          <w:rtl/>
          <w:lang w:bidi="ar-EG"/>
        </w:rPr>
        <w:t>الخاص با</w:t>
      </w:r>
      <w:r w:rsidR="007F2986" w:rsidRPr="007F2986">
        <w:rPr>
          <w:rtl/>
          <w:lang w:bidi="ar-EG"/>
        </w:rPr>
        <w:t xml:space="preserve">لخدمة المتنقلة الساتلية خالياً من </w:t>
      </w:r>
      <w:r w:rsidR="007F2986" w:rsidRPr="007F2986">
        <w:rPr>
          <w:rFonts w:hint="cs"/>
          <w:rtl/>
          <w:lang w:bidi="ar-EG"/>
        </w:rPr>
        <w:t>أي إرسالات من شأنها أن تؤدي إلى تردي تشغيل المرسلات-المستجيبات والمستقبلات الساتلية</w:t>
      </w:r>
      <w:r w:rsidR="007F2986" w:rsidRPr="007F2986">
        <w:rPr>
          <w:rtl/>
          <w:lang w:bidi="ar-EG"/>
        </w:rPr>
        <w:t xml:space="preserve"> على التردد </w:t>
      </w:r>
      <w:r w:rsidR="007F2986" w:rsidRPr="007F2986">
        <w:rPr>
          <w:lang w:val="en-GB" w:bidi="ar-SY"/>
        </w:rPr>
        <w:t>MHz </w:t>
      </w:r>
      <w:r w:rsidR="007F2986" w:rsidRPr="007F2986">
        <w:rPr>
          <w:lang w:bidi="ar-SY"/>
        </w:rPr>
        <w:t>406</w:t>
      </w:r>
      <w:r w:rsidR="007F2986" w:rsidRPr="007F2986">
        <w:rPr>
          <w:rFonts w:hint="cs"/>
          <w:rtl/>
          <w:lang w:bidi="ar-EG"/>
        </w:rPr>
        <w:t>، بما يهدد بعدم كشف إشارات المنارات الراديوية الساتلية لتحديد مواقع الطوارئ.</w:t>
      </w:r>
    </w:p>
    <w:p w:rsidR="007F2986" w:rsidRPr="007F2986" w:rsidRDefault="007F2986" w:rsidP="00BA207F">
      <w:pPr>
        <w:pStyle w:val="Heading2"/>
        <w:rPr>
          <w:lang w:bidi="ar-SY"/>
        </w:rPr>
      </w:pPr>
      <w:r w:rsidRPr="007F2986">
        <w:rPr>
          <w:rFonts w:hint="cs"/>
          <w:rtl/>
          <w:lang w:bidi="ar-EG"/>
        </w:rPr>
        <w:t xml:space="preserve">البند </w:t>
      </w:r>
      <w:r w:rsidRPr="007F2986">
        <w:rPr>
          <w:lang w:bidi="ar-SY"/>
        </w:rPr>
        <w:t>1.9</w:t>
      </w:r>
      <w:r w:rsidRPr="007F2986">
        <w:rPr>
          <w:rFonts w:hint="cs"/>
          <w:rtl/>
          <w:lang w:bidi="ar-EG"/>
        </w:rPr>
        <w:t xml:space="preserve"> من جدول الأعمال، المسألة </w:t>
      </w:r>
      <w:r w:rsidRPr="007F2986">
        <w:rPr>
          <w:lang w:bidi="ar-SY"/>
        </w:rPr>
        <w:t>6.1.9</w:t>
      </w:r>
    </w:p>
    <w:p w:rsidR="007F2986" w:rsidRPr="007F2986" w:rsidRDefault="00C107F6" w:rsidP="00F7637B">
      <w:pPr>
        <w:pStyle w:val="Headingb"/>
        <w:rPr>
          <w:rtl/>
        </w:rPr>
      </w:pPr>
      <w:r>
        <w:rPr>
          <w:rtl/>
        </w:rPr>
        <w:tab/>
      </w:r>
      <w:r w:rsidR="007F2986" w:rsidRPr="007F2986">
        <w:rPr>
          <w:rFonts w:hint="cs"/>
          <w:rtl/>
        </w:rPr>
        <w:t>معلومات أساسية</w:t>
      </w:r>
    </w:p>
    <w:p w:rsidR="007F2986" w:rsidRPr="00360510" w:rsidRDefault="00F7637B" w:rsidP="00777149">
      <w:pPr>
        <w:ind w:left="794" w:hanging="794"/>
        <w:rPr>
          <w:spacing w:val="-2"/>
          <w:rtl/>
          <w:lang w:bidi="ar-EG"/>
        </w:rPr>
      </w:pPr>
      <w:r w:rsidRPr="00360510">
        <w:rPr>
          <w:spacing w:val="-2"/>
          <w:rtl/>
          <w:lang w:bidi="ar-EG"/>
        </w:rPr>
        <w:tab/>
      </w:r>
      <w:r w:rsidR="007F2986" w:rsidRPr="00360510">
        <w:rPr>
          <w:rFonts w:hint="cs"/>
          <w:spacing w:val="-2"/>
          <w:rtl/>
          <w:lang w:bidi="ar-EG"/>
        </w:rPr>
        <w:t xml:space="preserve">يدعى قطاع الاتصالات الراديوية، في إطار البند </w:t>
      </w:r>
      <w:r w:rsidR="007F2986" w:rsidRPr="00360510">
        <w:rPr>
          <w:spacing w:val="-2"/>
          <w:lang w:val="en-GB" w:bidi="ar-SY"/>
        </w:rPr>
        <w:t>1.9</w:t>
      </w:r>
      <w:r w:rsidR="007F2986" w:rsidRPr="00360510">
        <w:rPr>
          <w:rFonts w:hint="cs"/>
          <w:spacing w:val="-2"/>
          <w:rtl/>
          <w:lang w:bidi="ar-EG"/>
        </w:rPr>
        <w:t xml:space="preserve"> من جدول الأعمال، المسألة</w:t>
      </w:r>
      <w:r w:rsidR="00777149">
        <w:rPr>
          <w:rFonts w:hint="eastAsia"/>
          <w:spacing w:val="-2"/>
          <w:rtl/>
          <w:lang w:bidi="ar-EG"/>
        </w:rPr>
        <w:t> </w:t>
      </w:r>
      <w:r w:rsidR="007F2986" w:rsidRPr="00360510">
        <w:rPr>
          <w:spacing w:val="-2"/>
          <w:lang w:val="en-GB" w:bidi="ar-SY"/>
        </w:rPr>
        <w:t>6.1.9</w:t>
      </w:r>
      <w:r w:rsidR="007F2986" w:rsidRPr="00360510">
        <w:rPr>
          <w:rFonts w:hint="cs"/>
          <w:spacing w:val="-2"/>
          <w:rtl/>
          <w:lang w:bidi="ar-EG"/>
        </w:rPr>
        <w:t xml:space="preserve">، وطبقاً للقرار </w:t>
      </w:r>
      <w:r w:rsidR="007F2986" w:rsidRPr="00360510">
        <w:rPr>
          <w:spacing w:val="-2"/>
          <w:lang w:val="en-GB" w:bidi="ar-SY"/>
        </w:rPr>
        <w:t>957 (WRC</w:t>
      </w:r>
      <w:r w:rsidRPr="00360510">
        <w:rPr>
          <w:spacing w:val="-2"/>
          <w:lang w:val="en-GB" w:bidi="ar-SY"/>
        </w:rPr>
        <w:noBreakHyphen/>
      </w:r>
      <w:r w:rsidR="007F2986" w:rsidRPr="00360510">
        <w:rPr>
          <w:spacing w:val="-2"/>
          <w:lang w:val="en-GB" w:bidi="ar-SY"/>
        </w:rPr>
        <w:t>12)</w:t>
      </w:r>
      <w:bookmarkStart w:id="2" w:name="_Toc327956812"/>
      <w:r w:rsidR="007F2986" w:rsidRPr="00360510">
        <w:rPr>
          <w:rFonts w:hint="cs"/>
          <w:spacing w:val="-2"/>
          <w:rtl/>
          <w:lang w:bidi="ar-EG"/>
        </w:rPr>
        <w:t>، إلى إجراء دراسات بهدف استعراض تعاريف الخدمة الثابتة والمحطة الثابتة والمحطة المتنقلة</w:t>
      </w:r>
      <w:bookmarkEnd w:id="2"/>
      <w:r w:rsidR="007F2986" w:rsidRPr="00360510">
        <w:rPr>
          <w:rFonts w:hint="cs"/>
          <w:spacing w:val="-2"/>
          <w:rtl/>
          <w:lang w:bidi="ar-EG"/>
        </w:rPr>
        <w:t>.</w:t>
      </w:r>
    </w:p>
    <w:p w:rsidR="007F2986" w:rsidRPr="007F2986" w:rsidRDefault="00F7637B" w:rsidP="00D5482D">
      <w:pPr>
        <w:ind w:left="794" w:hanging="794"/>
        <w:rPr>
          <w:rtl/>
          <w:lang w:bidi="ar-EG"/>
        </w:rPr>
      </w:pPr>
      <w:r>
        <w:rPr>
          <w:rtl/>
          <w:lang w:bidi="ar-EG"/>
        </w:rPr>
        <w:tab/>
      </w:r>
      <w:r w:rsidR="007F2986" w:rsidRPr="007F2986">
        <w:rPr>
          <w:rFonts w:hint="cs"/>
          <w:rtl/>
          <w:lang w:bidi="ar-EG"/>
        </w:rPr>
        <w:t xml:space="preserve">ويدعى قطاع الاتصالات الراديوية، في إطار هذا البند من جدول الأعمال، إلى إجراء دراسات بهدف </w:t>
      </w:r>
      <w:r w:rsidR="007F2986" w:rsidRPr="007F2986">
        <w:rPr>
          <w:rtl/>
          <w:lang w:bidi="ar-EG"/>
        </w:rPr>
        <w:t>استعراض تعاريف الخدمة الثابتة والمحطة الثابتة والمحطة المتنقلة الواردة في المادة</w:t>
      </w:r>
      <w:r w:rsidR="00D5482D">
        <w:rPr>
          <w:rFonts w:hint="cs"/>
          <w:rtl/>
          <w:lang w:bidi="ar-EG"/>
        </w:rPr>
        <w:t> </w:t>
      </w:r>
      <w:r w:rsidR="007F2986" w:rsidRPr="007F2986">
        <w:rPr>
          <w:lang w:val="en-GB" w:bidi="ar-SY"/>
        </w:rPr>
        <w:t>1</w:t>
      </w:r>
      <w:r w:rsidR="007F2986" w:rsidRPr="007F2986">
        <w:rPr>
          <w:rtl/>
          <w:lang w:bidi="ar-EG"/>
        </w:rPr>
        <w:t xml:space="preserve"> </w:t>
      </w:r>
      <w:r w:rsidR="007F2986" w:rsidRPr="007F2986">
        <w:rPr>
          <w:rFonts w:hint="cs"/>
          <w:rtl/>
          <w:lang w:bidi="ar-EG"/>
        </w:rPr>
        <w:t xml:space="preserve">من لوائح الراديو </w:t>
      </w:r>
      <w:r w:rsidR="007F2986" w:rsidRPr="007F2986">
        <w:rPr>
          <w:rtl/>
          <w:lang w:bidi="ar-EG"/>
        </w:rPr>
        <w:t>لاحتمال تعديلها</w:t>
      </w:r>
      <w:r w:rsidR="007F2986" w:rsidRPr="007F2986">
        <w:rPr>
          <w:rFonts w:hint="cs"/>
          <w:rtl/>
          <w:lang w:bidi="ar-EG"/>
        </w:rPr>
        <w:t>. وعلاوةً على ذلك، يدعى قطاع الاتصالات الراديوية إلى دراسة الأثر المحتمل على الإجراءات التنظيمية في لوائح الراديو (التنسيق والتبليغ والتسجيل) والأثر على تخصيصات التردد الحالية للخدمات الأخرى نتيجة للتغييرات المحتملة على التعاريف الواردة في</w:t>
      </w:r>
      <w:r>
        <w:rPr>
          <w:rFonts w:hint="eastAsia"/>
          <w:rtl/>
          <w:lang w:bidi="ar-EG"/>
        </w:rPr>
        <w:t> </w:t>
      </w:r>
      <w:r w:rsidR="007F2986" w:rsidRPr="007F2986">
        <w:rPr>
          <w:rFonts w:hint="cs"/>
          <w:rtl/>
          <w:lang w:bidi="ar-EG"/>
        </w:rPr>
        <w:t>المادة</w:t>
      </w:r>
      <w:r>
        <w:rPr>
          <w:rFonts w:hint="eastAsia"/>
          <w:rtl/>
          <w:lang w:bidi="ar-EG"/>
        </w:rPr>
        <w:t> </w:t>
      </w:r>
      <w:r w:rsidR="007F2986" w:rsidRPr="007F2986">
        <w:rPr>
          <w:lang w:val="en-GB" w:bidi="ar-SY"/>
        </w:rPr>
        <w:t>1</w:t>
      </w:r>
      <w:r w:rsidR="007F2986" w:rsidRPr="007F2986">
        <w:rPr>
          <w:rFonts w:hint="cs"/>
          <w:rtl/>
          <w:lang w:bidi="ar-EG"/>
        </w:rPr>
        <w:t>.</w:t>
      </w:r>
    </w:p>
    <w:p w:rsidR="007F2986" w:rsidRPr="007F2986" w:rsidRDefault="00C107F6" w:rsidP="00F7637B">
      <w:pPr>
        <w:pStyle w:val="Headingb"/>
        <w:rPr>
          <w:rtl/>
        </w:rPr>
      </w:pPr>
      <w:r>
        <w:rPr>
          <w:rtl/>
          <w:lang w:bidi="ar-EG"/>
        </w:rPr>
        <w:tab/>
      </w:r>
      <w:r w:rsidR="007F2986" w:rsidRPr="007F2986">
        <w:rPr>
          <w:rtl/>
        </w:rPr>
        <w:t>موقف المنظمة البحرية الدولية</w:t>
      </w:r>
    </w:p>
    <w:p w:rsidR="007F2986" w:rsidRPr="007F2986" w:rsidRDefault="00F7637B" w:rsidP="00F7637B">
      <w:pPr>
        <w:ind w:left="794" w:hanging="794"/>
        <w:rPr>
          <w:rtl/>
          <w:lang w:bidi="ar-EG"/>
        </w:rPr>
      </w:pPr>
      <w:r>
        <w:rPr>
          <w:rtl/>
          <w:lang w:bidi="ar-EG"/>
        </w:rPr>
        <w:tab/>
      </w:r>
      <w:r w:rsidR="007F2986" w:rsidRPr="007F2986">
        <w:rPr>
          <w:rtl/>
          <w:lang w:bidi="ar-EG"/>
        </w:rPr>
        <w:t xml:space="preserve">ضمان ألا يكون للإجراءات المتخذة في المؤتمر العالمي للاتصالات الراديوية لعام </w:t>
      </w:r>
      <w:r w:rsidR="007F2986" w:rsidRPr="007F2986">
        <w:rPr>
          <w:lang w:bidi="ar-SY"/>
        </w:rPr>
        <w:t>2015</w:t>
      </w:r>
      <w:r w:rsidR="007F2986" w:rsidRPr="007F2986">
        <w:rPr>
          <w:rtl/>
          <w:lang w:bidi="ar-EG"/>
        </w:rPr>
        <w:t xml:space="preserve"> </w:t>
      </w:r>
      <w:r w:rsidR="007F2986" w:rsidRPr="007F2986">
        <w:rPr>
          <w:rFonts w:hint="cs"/>
          <w:rtl/>
          <w:lang w:bidi="ar-EG"/>
        </w:rPr>
        <w:t>في إطار هذا</w:t>
      </w:r>
      <w:r w:rsidR="007F2986" w:rsidRPr="007F2986">
        <w:rPr>
          <w:rtl/>
          <w:lang w:bidi="ar-EG"/>
        </w:rPr>
        <w:t xml:space="preserve"> البند من جدول الأعمال تأثير </w:t>
      </w:r>
      <w:proofErr w:type="spellStart"/>
      <w:r w:rsidR="007F2986" w:rsidRPr="007F2986">
        <w:rPr>
          <w:rtl/>
          <w:lang w:bidi="ar-EG"/>
        </w:rPr>
        <w:t>سلب</w:t>
      </w:r>
      <w:r w:rsidR="007F2986" w:rsidRPr="007F2986">
        <w:rPr>
          <w:rFonts w:hint="cs"/>
          <w:rtl/>
          <w:lang w:bidi="ar-EG"/>
        </w:rPr>
        <w:t>‍</w:t>
      </w:r>
      <w:r w:rsidR="007F2986" w:rsidRPr="007F2986">
        <w:rPr>
          <w:rtl/>
          <w:lang w:bidi="ar-EG"/>
        </w:rPr>
        <w:t>ي</w:t>
      </w:r>
      <w:proofErr w:type="spellEnd"/>
      <w:r w:rsidR="007F2986" w:rsidRPr="007F2986">
        <w:rPr>
          <w:rtl/>
          <w:lang w:bidi="ar-EG"/>
        </w:rPr>
        <w:t xml:space="preserve"> على الخدمات </w:t>
      </w:r>
      <w:r w:rsidR="007F2986" w:rsidRPr="007F2986">
        <w:rPr>
          <w:rFonts w:hint="cs"/>
          <w:rtl/>
          <w:lang w:bidi="ar-EG"/>
        </w:rPr>
        <w:t xml:space="preserve">والتطبيقات </w:t>
      </w:r>
      <w:r w:rsidR="007F2986" w:rsidRPr="007F2986">
        <w:rPr>
          <w:rtl/>
          <w:lang w:bidi="ar-EG"/>
        </w:rPr>
        <w:t>البحرية</w:t>
      </w:r>
      <w:r w:rsidR="007F2986" w:rsidRPr="007F2986">
        <w:rPr>
          <w:rFonts w:hint="cs"/>
          <w:rtl/>
          <w:lang w:bidi="ar-EG"/>
        </w:rPr>
        <w:t>.</w:t>
      </w:r>
    </w:p>
    <w:p w:rsidR="007F2986" w:rsidRPr="007F2986" w:rsidRDefault="007F2986" w:rsidP="00C107F6">
      <w:pPr>
        <w:pStyle w:val="Heading2"/>
        <w:rPr>
          <w:lang w:bidi="ar-SY"/>
        </w:rPr>
      </w:pPr>
      <w:r w:rsidRPr="007F2986">
        <w:rPr>
          <w:rFonts w:hint="cs"/>
          <w:rtl/>
          <w:lang w:bidi="ar-EG"/>
        </w:rPr>
        <w:t xml:space="preserve">البند </w:t>
      </w:r>
      <w:r w:rsidRPr="007F2986">
        <w:rPr>
          <w:lang w:bidi="ar-SY"/>
        </w:rPr>
        <w:t>10</w:t>
      </w:r>
      <w:r w:rsidRPr="007F2986">
        <w:rPr>
          <w:rFonts w:hint="cs"/>
          <w:rtl/>
          <w:lang w:bidi="ar-EG"/>
        </w:rPr>
        <w:t xml:space="preserve"> من جدول الأعمال</w:t>
      </w:r>
    </w:p>
    <w:p w:rsidR="007F2986" w:rsidRPr="007F2986" w:rsidRDefault="007F2986" w:rsidP="0010713F">
      <w:pPr>
        <w:rPr>
          <w:lang w:val="en-GB" w:bidi="ar-SY"/>
        </w:rPr>
      </w:pPr>
      <w:r w:rsidRPr="007F2986">
        <w:rPr>
          <w:lang w:val="en-GB" w:bidi="ar-SY"/>
        </w:rPr>
        <w:t>10</w:t>
      </w:r>
      <w:r w:rsidRPr="007F2986">
        <w:rPr>
          <w:rFonts w:hint="cs"/>
          <w:rtl/>
          <w:lang w:bidi="ar-EG"/>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10713F">
        <w:rPr>
          <w:rFonts w:hint="eastAsia"/>
          <w:rtl/>
          <w:lang w:bidi="ar-EG"/>
        </w:rPr>
        <w:t> </w:t>
      </w:r>
      <w:r w:rsidRPr="007F2986">
        <w:rPr>
          <w:lang w:val="en-GB" w:bidi="ar-SY"/>
        </w:rPr>
        <w:t>7</w:t>
      </w:r>
      <w:r w:rsidRPr="007F2986">
        <w:rPr>
          <w:rFonts w:hint="cs"/>
          <w:rtl/>
          <w:lang w:bidi="ar-EG"/>
        </w:rPr>
        <w:t xml:space="preserve"> من الاتفاقية.</w:t>
      </w:r>
    </w:p>
    <w:p w:rsidR="007F2986" w:rsidRPr="007F2986" w:rsidRDefault="00C107F6" w:rsidP="00C107F6">
      <w:pPr>
        <w:pStyle w:val="Headingb"/>
        <w:rPr>
          <w:rtl/>
        </w:rPr>
      </w:pPr>
      <w:r>
        <w:rPr>
          <w:rtl/>
        </w:rPr>
        <w:tab/>
      </w:r>
      <w:r w:rsidR="007F2986" w:rsidRPr="007F2986">
        <w:rPr>
          <w:rFonts w:hint="cs"/>
          <w:rtl/>
        </w:rPr>
        <w:t>معلومات أساسية</w:t>
      </w:r>
    </w:p>
    <w:p w:rsidR="007F2986" w:rsidRPr="007F2986" w:rsidRDefault="00C107F6" w:rsidP="00AE272D">
      <w:pPr>
        <w:ind w:left="794" w:hanging="794"/>
        <w:rPr>
          <w:rtl/>
          <w:lang w:bidi="ar-EG"/>
        </w:rPr>
      </w:pPr>
      <w:r>
        <w:rPr>
          <w:rtl/>
          <w:lang w:bidi="ar-EG"/>
        </w:rPr>
        <w:tab/>
      </w:r>
      <w:r w:rsidR="007F2986" w:rsidRPr="007F2986">
        <w:rPr>
          <w:rFonts w:hint="cs"/>
          <w:rtl/>
          <w:lang w:bidi="ar-EG"/>
        </w:rPr>
        <w:t xml:space="preserve">يدرج القرار </w:t>
      </w:r>
      <w:r w:rsidR="00AE272D">
        <w:rPr>
          <w:b/>
          <w:bCs/>
          <w:lang w:val="en-GB" w:bidi="ar-SY"/>
        </w:rPr>
        <w:t>808 </w:t>
      </w:r>
      <w:r w:rsidR="007F2986" w:rsidRPr="00BE5915">
        <w:rPr>
          <w:b/>
          <w:bCs/>
          <w:lang w:val="en-GB" w:bidi="ar-SY"/>
        </w:rPr>
        <w:t>(WRC</w:t>
      </w:r>
      <w:r w:rsidR="007F2986" w:rsidRPr="00BE5915">
        <w:rPr>
          <w:b/>
          <w:bCs/>
          <w:lang w:val="en-GB" w:bidi="ar-SY"/>
        </w:rPr>
        <w:noBreakHyphen/>
        <w:t>12)</w:t>
      </w:r>
      <w:r w:rsidR="007F2986" w:rsidRPr="007F2986">
        <w:rPr>
          <w:rFonts w:hint="cs"/>
          <w:rtl/>
          <w:lang w:bidi="ar-EG"/>
        </w:rPr>
        <w:t xml:space="preserve"> </w:t>
      </w:r>
      <w:bookmarkStart w:id="3" w:name="_Toc327956792"/>
      <w:r w:rsidR="007F2986" w:rsidRPr="007F2986">
        <w:rPr>
          <w:rFonts w:hint="cs"/>
          <w:rtl/>
          <w:lang w:bidi="ar-EG"/>
        </w:rPr>
        <w:t>الذي يتضمن جدول الأعمال التمهيدي للمؤتمر العالمي للاتصالات الراديوية لعام</w:t>
      </w:r>
      <w:r w:rsidR="00BE5915">
        <w:rPr>
          <w:rFonts w:hint="eastAsia"/>
          <w:rtl/>
          <w:lang w:bidi="ar-EG"/>
        </w:rPr>
        <w:t> </w:t>
      </w:r>
      <w:r w:rsidR="007F2986" w:rsidRPr="007F2986">
        <w:rPr>
          <w:lang w:val="en-GB" w:bidi="ar-SY"/>
        </w:rPr>
        <w:t>2018</w:t>
      </w:r>
      <w:bookmarkEnd w:id="3"/>
      <w:r w:rsidR="007F2986" w:rsidRPr="007F2986">
        <w:rPr>
          <w:rFonts w:hint="cs"/>
          <w:rtl/>
          <w:lang w:bidi="ar-EG"/>
        </w:rPr>
        <w:t>، في</w:t>
      </w:r>
      <w:r w:rsidR="00627BF4">
        <w:rPr>
          <w:rFonts w:hint="eastAsia"/>
          <w:rtl/>
          <w:lang w:bidi="ar-EG"/>
        </w:rPr>
        <w:t> </w:t>
      </w:r>
      <w:r w:rsidR="007F2986" w:rsidRPr="007F2986">
        <w:rPr>
          <w:rFonts w:hint="cs"/>
          <w:rtl/>
          <w:lang w:bidi="ar-EG"/>
        </w:rPr>
        <w:t xml:space="preserve">البند </w:t>
      </w:r>
      <w:r w:rsidR="007F2986" w:rsidRPr="007F2986">
        <w:rPr>
          <w:lang w:val="en-GB" w:bidi="ar-SY"/>
        </w:rPr>
        <w:t>1.2</w:t>
      </w:r>
      <w:r w:rsidR="007F2986" w:rsidRPr="007F2986">
        <w:rPr>
          <w:rFonts w:hint="cs"/>
          <w:rtl/>
          <w:lang w:bidi="ar-EG"/>
        </w:rPr>
        <w:t xml:space="preserve"> ضمن جدول أعمال المؤتمر العالمي للاتصالات الراديوية لعام </w:t>
      </w:r>
      <w:r w:rsidR="007F2986" w:rsidRPr="007F2986">
        <w:rPr>
          <w:lang w:val="en-GB" w:bidi="ar-SY"/>
        </w:rPr>
        <w:t>2018</w:t>
      </w:r>
      <w:r w:rsidR="007F2986" w:rsidRPr="007F2986">
        <w:rPr>
          <w:rFonts w:hint="cs"/>
          <w:rtl/>
          <w:lang w:bidi="ar-EG"/>
        </w:rPr>
        <w:t>، النظر في الإجراءات التنظيمية، بما</w:t>
      </w:r>
      <w:r w:rsidR="00BE5915">
        <w:rPr>
          <w:rFonts w:hint="eastAsia"/>
          <w:rtl/>
          <w:lang w:bidi="ar-EG"/>
        </w:rPr>
        <w:t> </w:t>
      </w:r>
      <w:r w:rsidR="007F2986" w:rsidRPr="007F2986">
        <w:rPr>
          <w:rFonts w:hint="cs"/>
          <w:rtl/>
          <w:lang w:bidi="ar-EG"/>
        </w:rPr>
        <w:t xml:space="preserve">في ذلك توزيعات الطيف، لدعم تحديث النظام العالمي للاستغاثة والسلامة في البحر </w:t>
      </w:r>
      <w:r w:rsidR="007F2986" w:rsidRPr="007F2986">
        <w:rPr>
          <w:lang w:val="en-GB" w:bidi="ar-SY"/>
        </w:rPr>
        <w:t>(GMDSS)</w:t>
      </w:r>
      <w:r w:rsidR="007F2986" w:rsidRPr="007F2986">
        <w:rPr>
          <w:rFonts w:hint="cs"/>
          <w:rtl/>
          <w:lang w:bidi="ar-EG"/>
        </w:rPr>
        <w:t xml:space="preserve"> وتنفيذ الملاحة الإلكترونية، وفقاً للقرار </w:t>
      </w:r>
      <w:r w:rsidR="007F2986" w:rsidRPr="00BE5915">
        <w:rPr>
          <w:b/>
          <w:bCs/>
          <w:lang w:val="en-GB" w:bidi="ar-SY"/>
        </w:rPr>
        <w:t>359 (WRC</w:t>
      </w:r>
      <w:r w:rsidR="007F2986" w:rsidRPr="00BE5915">
        <w:rPr>
          <w:b/>
          <w:bCs/>
          <w:lang w:val="en-GB" w:bidi="ar-SY"/>
        </w:rPr>
        <w:sym w:font="Symbol" w:char="F02D"/>
      </w:r>
      <w:r w:rsidR="007F2986" w:rsidRPr="00BE5915">
        <w:rPr>
          <w:b/>
          <w:bCs/>
          <w:lang w:val="en-GB" w:bidi="ar-SY"/>
        </w:rPr>
        <w:t>12)</w:t>
      </w:r>
      <w:r w:rsidR="007F2986" w:rsidRPr="007F2986">
        <w:rPr>
          <w:rFonts w:hint="cs"/>
          <w:rtl/>
          <w:lang w:bidi="ar-EG"/>
        </w:rPr>
        <w:t>.</w:t>
      </w:r>
    </w:p>
    <w:p w:rsidR="007F2986" w:rsidRPr="007F2986" w:rsidRDefault="00C107F6" w:rsidP="00BE5915">
      <w:pPr>
        <w:ind w:left="794" w:hanging="794"/>
        <w:rPr>
          <w:lang w:bidi="ar-SY"/>
        </w:rPr>
      </w:pPr>
      <w:r>
        <w:rPr>
          <w:rtl/>
          <w:lang w:bidi="ar-EG"/>
        </w:rPr>
        <w:tab/>
      </w:r>
      <w:r w:rsidR="007F2986" w:rsidRPr="007F2986">
        <w:rPr>
          <w:rFonts w:hint="cs"/>
          <w:rtl/>
          <w:lang w:bidi="ar-EG"/>
        </w:rPr>
        <w:t xml:space="preserve">نظراً إلى تعقيد العمل المتعلق باستعراض النظام العالمي للاستغاثة والسلامة في البحر </w:t>
      </w:r>
      <w:r w:rsidR="007F2986" w:rsidRPr="007F2986">
        <w:rPr>
          <w:lang w:val="en-GB" w:bidi="ar-SY"/>
        </w:rPr>
        <w:t>(GMDSS)</w:t>
      </w:r>
      <w:r w:rsidR="007F2986" w:rsidRPr="007F2986">
        <w:rPr>
          <w:rFonts w:hint="cs"/>
          <w:rtl/>
          <w:lang w:bidi="ar-EG"/>
        </w:rPr>
        <w:t xml:space="preserve">، تخطط المنظمة الدولية البحرية لاستكمال خطة التحديث للنظام المذكور في عام </w:t>
      </w:r>
      <w:r w:rsidR="007F2986" w:rsidRPr="007F2986">
        <w:rPr>
          <w:lang w:val="en-GB" w:bidi="ar-SY"/>
        </w:rPr>
        <w:t>2018</w:t>
      </w:r>
      <w:r w:rsidR="007F2986" w:rsidRPr="007F2986">
        <w:rPr>
          <w:rFonts w:hint="cs"/>
          <w:rtl/>
          <w:lang w:bidi="ar-EG"/>
        </w:rPr>
        <w:t xml:space="preserve">. ومن المتوقع تنفيذ المرحلة الأولى من العمل الإضافي بشأن تنفيذ الملاحة الإلكترونية في الفترة من </w:t>
      </w:r>
      <w:r w:rsidR="007F2986" w:rsidRPr="007F2986">
        <w:rPr>
          <w:lang w:val="en-GB" w:bidi="ar-SY"/>
        </w:rPr>
        <w:t>2016</w:t>
      </w:r>
      <w:r w:rsidR="007F2986" w:rsidRPr="007F2986">
        <w:rPr>
          <w:rFonts w:hint="cs"/>
          <w:rtl/>
          <w:lang w:bidi="ar-EG"/>
        </w:rPr>
        <w:t xml:space="preserve"> إلى </w:t>
      </w:r>
      <w:r w:rsidR="007F2986" w:rsidRPr="007F2986">
        <w:rPr>
          <w:lang w:val="en-GB" w:bidi="ar-SY"/>
        </w:rPr>
        <w:t>2019</w:t>
      </w:r>
      <w:r w:rsidR="007F2986" w:rsidRPr="007F2986">
        <w:rPr>
          <w:rFonts w:hint="cs"/>
          <w:rtl/>
          <w:lang w:bidi="ar-EG"/>
        </w:rPr>
        <w:t>. ويناءً على ما تقدم، فمن غير المتوقع أن يكون بالإمكان تحديد تدابير تنظيمية مفصّلة في وقت مناسب لإتاحتها قبل المؤتمر العالمي للاتصالات الراديوية لعام</w:t>
      </w:r>
      <w:r w:rsidR="00BE5915">
        <w:rPr>
          <w:rFonts w:hint="eastAsia"/>
          <w:rtl/>
          <w:lang w:bidi="ar-EG"/>
        </w:rPr>
        <w:t> </w:t>
      </w:r>
      <w:r w:rsidR="007F2986" w:rsidRPr="007F2986">
        <w:rPr>
          <w:lang w:val="en-GB" w:bidi="ar-SY"/>
        </w:rPr>
        <w:t>2018</w:t>
      </w:r>
      <w:r w:rsidR="00BE5915">
        <w:rPr>
          <w:rFonts w:hint="cs"/>
          <w:rtl/>
          <w:lang w:bidi="ar-EG"/>
        </w:rPr>
        <w:t>.</w:t>
      </w:r>
    </w:p>
    <w:p w:rsidR="007F2986" w:rsidRPr="007F2986" w:rsidRDefault="00C107F6" w:rsidP="00C107F6">
      <w:pPr>
        <w:ind w:left="794" w:hanging="794"/>
        <w:rPr>
          <w:rtl/>
          <w:lang w:bidi="ar-EG"/>
        </w:rPr>
      </w:pPr>
      <w:r>
        <w:rPr>
          <w:rtl/>
          <w:lang w:bidi="ar-EG"/>
        </w:rPr>
        <w:tab/>
      </w:r>
      <w:r w:rsidR="007F2986" w:rsidRPr="007F2986">
        <w:rPr>
          <w:rFonts w:hint="cs"/>
          <w:rtl/>
          <w:lang w:bidi="ar-EG"/>
        </w:rPr>
        <w:t>ومما لا يتعلق بشكل مباشر بتحديث النظام العالمي للاستغاثة والسلامة في البحر، أن المنظمة البحرية الدولية قد استلمت طلباً من أحد المقدمين الجدد للخدمات الساتلية في إطار النظام العالمي للاستغاثة والسلامة في البحر. وإذا ما تم الاعتراف بمقدم جديد للخدمات الساتلية في إطار النظام المذكور، قد يلزم أن ينظر الاتحاد الدولي للاتصالات فيما يترتب على ذلك من تدابير تنظيمية.</w:t>
      </w:r>
    </w:p>
    <w:p w:rsidR="007F2986" w:rsidRPr="007F2986" w:rsidRDefault="00C107F6" w:rsidP="00C107F6">
      <w:pPr>
        <w:ind w:left="794" w:hanging="794"/>
        <w:rPr>
          <w:rtl/>
          <w:lang w:bidi="ar-EG"/>
        </w:rPr>
      </w:pPr>
      <w:r>
        <w:rPr>
          <w:rtl/>
          <w:lang w:bidi="ar-EG"/>
        </w:rPr>
        <w:tab/>
      </w:r>
      <w:r w:rsidR="007F2986" w:rsidRPr="007F2986">
        <w:rPr>
          <w:rFonts w:hint="cs"/>
          <w:rtl/>
          <w:lang w:bidi="ar-EG"/>
        </w:rPr>
        <w:t>وعند الاعتراف بمقدم جديد للخدمات الساتلية في إطار النظام العالمي للاستغاثة والسلامة في البحر، فإن المنظمة البحرية الدولية تؤيد إدراج بند جديد في جدول أعمال مؤتمر مقبل بغية النظر في التدابير التنظيمية التي تترتب على ذلك.</w:t>
      </w:r>
    </w:p>
    <w:p w:rsidR="007F2986" w:rsidRPr="007F2986" w:rsidRDefault="00C107F6" w:rsidP="00C107F6">
      <w:pPr>
        <w:pStyle w:val="Headingb"/>
        <w:rPr>
          <w:rtl/>
        </w:rPr>
      </w:pPr>
      <w:r>
        <w:rPr>
          <w:rtl/>
        </w:rPr>
        <w:tab/>
      </w:r>
      <w:r w:rsidR="007F2986" w:rsidRPr="007F2986">
        <w:rPr>
          <w:rFonts w:hint="cs"/>
          <w:rtl/>
        </w:rPr>
        <w:t xml:space="preserve">مشروع </w:t>
      </w:r>
      <w:r w:rsidR="007F2986" w:rsidRPr="007F2986">
        <w:rPr>
          <w:rtl/>
        </w:rPr>
        <w:t>موقف المنظمة البحرية الدولية</w:t>
      </w:r>
    </w:p>
    <w:p w:rsidR="007F2986" w:rsidRPr="007F2986" w:rsidRDefault="00C107F6" w:rsidP="00AD3686">
      <w:pPr>
        <w:keepNext/>
        <w:ind w:left="794" w:hanging="794"/>
        <w:rPr>
          <w:rtl/>
          <w:lang w:bidi="ar-EG"/>
        </w:rPr>
      </w:pPr>
      <w:r>
        <w:rPr>
          <w:rtl/>
          <w:lang w:bidi="ar-EG"/>
        </w:rPr>
        <w:tab/>
      </w:r>
      <w:r w:rsidR="007F2986" w:rsidRPr="007F2986">
        <w:rPr>
          <w:rFonts w:hint="cs"/>
          <w:rtl/>
          <w:lang w:bidi="ar-EG"/>
        </w:rPr>
        <w:t>سيتم تحديده لاحقاً.</w:t>
      </w:r>
    </w:p>
    <w:p w:rsidR="006A644C" w:rsidRDefault="007F2986" w:rsidP="00B92F86">
      <w:pPr>
        <w:pStyle w:val="Note"/>
        <w:rPr>
          <w:rtl/>
          <w:lang w:bidi="ar-SY"/>
        </w:rPr>
      </w:pPr>
      <w:r w:rsidRPr="00C107F6">
        <w:rPr>
          <w:rFonts w:hint="cs"/>
          <w:b/>
          <w:bCs/>
          <w:rtl/>
          <w:lang w:bidi="ar-EG"/>
        </w:rPr>
        <w:t>ملاحظة</w:t>
      </w:r>
      <w:r w:rsidR="00C107F6" w:rsidRPr="00C107F6">
        <w:rPr>
          <w:rFonts w:hint="cs"/>
          <w:b/>
          <w:bCs/>
          <w:rtl/>
          <w:lang w:bidi="ar-EG"/>
        </w:rPr>
        <w:t xml:space="preserve"> -</w:t>
      </w:r>
      <w:r w:rsidRPr="007F2986">
        <w:rPr>
          <w:rFonts w:hint="cs"/>
          <w:rtl/>
          <w:lang w:bidi="ar-EG"/>
        </w:rPr>
        <w:t xml:space="preserve"> تم تكليف فريق الخبراء المشترك بين المنظمة البحرية الدولية والاتحاد الدولي للاتصالات والمعني بمسائل الاتصالات الراديوية البحرية، بأن ينظر في المسائل المتعلقة بالبند </w:t>
      </w:r>
      <w:r w:rsidRPr="007F2986">
        <w:rPr>
          <w:lang w:val="en-GB" w:bidi="ar-SY"/>
        </w:rPr>
        <w:t>10</w:t>
      </w:r>
      <w:r w:rsidRPr="007F2986">
        <w:rPr>
          <w:rFonts w:hint="cs"/>
          <w:rtl/>
          <w:lang w:bidi="ar-EG"/>
        </w:rPr>
        <w:t xml:space="preserve"> من جدول أعمال المؤتمر العالمي للاتصالات الراديوية لعام</w:t>
      </w:r>
      <w:r w:rsidR="00AE272D">
        <w:rPr>
          <w:rFonts w:hint="eastAsia"/>
          <w:rtl/>
          <w:lang w:bidi="ar-EG"/>
        </w:rPr>
        <w:t> </w:t>
      </w:r>
      <w:r w:rsidRPr="007F2986">
        <w:rPr>
          <w:lang w:val="en-GB" w:bidi="ar-SY"/>
        </w:rPr>
        <w:t>2015</w:t>
      </w:r>
      <w:r w:rsidRPr="007F2986">
        <w:rPr>
          <w:rFonts w:hint="cs"/>
          <w:rtl/>
          <w:lang w:bidi="ar-EG"/>
        </w:rPr>
        <w:t xml:space="preserve"> بمراعاة المقترحات المقدمة إلى المؤتمر، في اجتماع الفريق من </w:t>
      </w:r>
      <w:r w:rsidRPr="007F2986">
        <w:rPr>
          <w:lang w:val="en-GB" w:bidi="ar-SY"/>
        </w:rPr>
        <w:t>5</w:t>
      </w:r>
      <w:r w:rsidRPr="007F2986">
        <w:rPr>
          <w:rFonts w:hint="cs"/>
          <w:rtl/>
          <w:lang w:bidi="ar-EG"/>
        </w:rPr>
        <w:t xml:space="preserve"> إلى </w:t>
      </w:r>
      <w:r w:rsidRPr="007F2986">
        <w:rPr>
          <w:lang w:val="en-GB" w:bidi="ar-SY"/>
        </w:rPr>
        <w:t>9</w:t>
      </w:r>
      <w:r w:rsidRPr="007F2986">
        <w:rPr>
          <w:rFonts w:hint="cs"/>
          <w:rtl/>
          <w:lang w:bidi="ar-EG"/>
        </w:rPr>
        <w:t xml:space="preserve"> أكتوبر </w:t>
      </w:r>
      <w:r w:rsidRPr="007F2986">
        <w:rPr>
          <w:lang w:val="en-GB" w:bidi="ar-SY"/>
        </w:rPr>
        <w:t>2015</w:t>
      </w:r>
      <w:r w:rsidRPr="007F2986">
        <w:rPr>
          <w:rFonts w:hint="cs"/>
          <w:rtl/>
          <w:lang w:bidi="ar-EG"/>
        </w:rPr>
        <w:t>. وقد خولت لجنة السلامة البحرية فريق الخبراء أن يرسل إلى الاتحاد الدولي للاتصالات أي معلومات إضافية بشأن موقف المنظمة البحرية الدولية وتتعلق بالمؤتمر العالمي للاتصالات الراديوية لعام</w:t>
      </w:r>
      <w:r w:rsidR="00AE272D">
        <w:rPr>
          <w:rFonts w:hint="eastAsia"/>
          <w:rtl/>
          <w:lang w:bidi="ar-EG"/>
        </w:rPr>
        <w:t> </w:t>
      </w:r>
      <w:r w:rsidRPr="007F2986">
        <w:rPr>
          <w:lang w:val="en-GB" w:bidi="ar-SY"/>
        </w:rPr>
        <w:t>2015</w:t>
      </w:r>
      <w:r w:rsidRPr="007F2986">
        <w:rPr>
          <w:rFonts w:hint="cs"/>
          <w:rtl/>
          <w:lang w:bidi="ar-EG"/>
        </w:rPr>
        <w:t xml:space="preserve"> كي ينظر فيها المؤتمر.</w:t>
      </w:r>
      <w:r w:rsidR="00B92F86">
        <w:rPr>
          <w:rtl/>
          <w:lang w:bidi="ar-SY"/>
        </w:rPr>
        <w:t xml:space="preserve"> </w:t>
      </w:r>
      <w:r w:rsidR="006A644C">
        <w:rPr>
          <w:rtl/>
          <w:lang w:bidi="ar-SY"/>
        </w:rPr>
        <w:br w:type="page"/>
      </w:r>
    </w:p>
    <w:p w:rsidR="007F2986" w:rsidRPr="007F2986" w:rsidRDefault="007F2986" w:rsidP="00861FF9">
      <w:pPr>
        <w:pStyle w:val="AnnexNo"/>
        <w:rPr>
          <w:rtl/>
          <w:lang w:bidi="ar-EG"/>
        </w:rPr>
      </w:pPr>
      <w:r w:rsidRPr="007F2986">
        <w:rPr>
          <w:rtl/>
        </w:rPr>
        <w:t>ال</w:t>
      </w:r>
      <w:r w:rsidR="00AC2C18">
        <w:rPr>
          <w:rFonts w:hint="cs"/>
          <w:rtl/>
        </w:rPr>
        <w:t>‍</w:t>
      </w:r>
      <w:r w:rsidRPr="007F2986">
        <w:rPr>
          <w:rtl/>
        </w:rPr>
        <w:t xml:space="preserve">ملحـق </w:t>
      </w:r>
      <w:r w:rsidRPr="007F2986">
        <w:t>1</w:t>
      </w:r>
    </w:p>
    <w:p w:rsidR="007F2986" w:rsidRPr="007F2986" w:rsidRDefault="007F2986" w:rsidP="00F629F2">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M.476</w:t>
      </w:r>
      <w:r w:rsidRPr="007F2986">
        <w:rPr>
          <w:lang w:val="en-GB" w:bidi="ar-SY"/>
        </w:rPr>
        <w:t>-5</w:t>
      </w:r>
    </w:p>
    <w:p w:rsidR="007F2986" w:rsidRPr="007F2986" w:rsidRDefault="007F2986" w:rsidP="00F629F2">
      <w:pPr>
        <w:pStyle w:val="Rectitle"/>
        <w:spacing w:after="120"/>
        <w:rPr>
          <w:rtl/>
        </w:rPr>
      </w:pPr>
      <w:r w:rsidRPr="007F2986">
        <w:rPr>
          <w:rtl/>
        </w:rPr>
        <w:t>تجهيزات الإبراق بطباعة مباشرة في الخدمة المتنقلة البحرية</w:t>
      </w:r>
      <w:r w:rsidRPr="00F629F2">
        <w:rPr>
          <w:rStyle w:val="FootnoteReference"/>
          <w:position w:val="12"/>
          <w:rtl/>
        </w:rPr>
        <w:footnoteReference w:customMarkFollows="1" w:id="1"/>
        <w:t>*</w:t>
      </w:r>
      <w:r w:rsidRPr="00F629F2">
        <w:rPr>
          <w:rStyle w:val="FootnoteReference"/>
          <w:rFonts w:hint="cs"/>
          <w:position w:val="12"/>
          <w:rtl/>
        </w:rPr>
        <w:t>*</w:t>
      </w:r>
    </w:p>
    <w:p w:rsidR="007F2986" w:rsidRPr="007F2986" w:rsidRDefault="007F2986" w:rsidP="000A3414">
      <w:pPr>
        <w:pStyle w:val="Recref"/>
        <w:rPr>
          <w:rtl/>
        </w:rPr>
      </w:pPr>
      <w:r w:rsidRPr="007F2986">
        <w:rPr>
          <w:rtl/>
        </w:rPr>
        <w:t xml:space="preserve">(المسألة </w:t>
      </w:r>
      <w:r w:rsidRPr="007F2986">
        <w:rPr>
          <w:lang w:val="en-GB" w:bidi="ar-SY"/>
        </w:rPr>
        <w:t>ITU-R 5/8</w:t>
      </w:r>
      <w:r w:rsidRPr="007F2986">
        <w:rPr>
          <w:rtl/>
        </w:rPr>
        <w:t>)</w:t>
      </w:r>
    </w:p>
    <w:p w:rsidR="007F2986" w:rsidRPr="00D0724D" w:rsidRDefault="007F2986" w:rsidP="00D0724D">
      <w:pPr>
        <w:pStyle w:val="Date"/>
        <w:rPr>
          <w:szCs w:val="22"/>
        </w:rPr>
      </w:pPr>
      <w:r w:rsidRPr="00D0724D">
        <w:t>(1995-1986-1982-1978-1974-1970)</w:t>
      </w:r>
    </w:p>
    <w:p w:rsidR="007F2986" w:rsidRPr="007F2986" w:rsidRDefault="007F2986" w:rsidP="004C0D39">
      <w:pPr>
        <w:pStyle w:val="Normalaftertitle"/>
        <w:rPr>
          <w:rtl/>
        </w:rPr>
      </w:pPr>
      <w:r w:rsidRPr="007F2986">
        <w:rPr>
          <w:rFonts w:hint="cs"/>
          <w:rtl/>
        </w:rPr>
        <w:t>ل‍</w:t>
      </w:r>
      <w:r w:rsidRPr="007F2986">
        <w:rPr>
          <w:rtl/>
        </w:rPr>
        <w:t>م تعد المنظمة البحرية الدولية بحاجة إلى هذه التوصية. وربما لم يعد المجتمع البحري بحاجة إليها.</w:t>
      </w:r>
    </w:p>
    <w:p w:rsidR="007F2986" w:rsidRPr="007F2986" w:rsidRDefault="007F2986" w:rsidP="004C0D39">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M.489</w:t>
      </w:r>
      <w:r w:rsidRPr="007F2986">
        <w:rPr>
          <w:lang w:val="en-GB" w:bidi="ar-SY"/>
        </w:rPr>
        <w:t>-2</w:t>
      </w:r>
    </w:p>
    <w:p w:rsidR="007F2986" w:rsidRPr="007F2986" w:rsidRDefault="007F2986" w:rsidP="004C0D39">
      <w:pPr>
        <w:pStyle w:val="Rectitle"/>
        <w:rPr>
          <w:rtl/>
        </w:rPr>
      </w:pPr>
      <w:r w:rsidRPr="007F2986">
        <w:rPr>
          <w:rtl/>
        </w:rPr>
        <w:t xml:space="preserve">الخصائص التقنية لتجهيزات المهاتفة الراديوية التي تشغلها الخدمة المتنقلة البحرية على الموجات المترية </w:t>
      </w:r>
      <w:r w:rsidRPr="007F2986">
        <w:rPr>
          <w:lang w:val="en-GB" w:bidi="ar-SY"/>
        </w:rPr>
        <w:t>(VHF)</w:t>
      </w:r>
      <w:r w:rsidRPr="007F2986">
        <w:rPr>
          <w:rtl/>
        </w:rPr>
        <w:t xml:space="preserve"> مع مباعدة تبلغ </w:t>
      </w:r>
      <w:r w:rsidRPr="007F2986">
        <w:rPr>
          <w:lang w:val="en-GB" w:bidi="ar-SY"/>
        </w:rPr>
        <w:t>kHz 25</w:t>
      </w:r>
      <w:r w:rsidRPr="007F2986">
        <w:rPr>
          <w:rtl/>
        </w:rPr>
        <w:t xml:space="preserve"> فيما بين القنوات</w:t>
      </w:r>
    </w:p>
    <w:p w:rsidR="007F2986" w:rsidRPr="007F2986" w:rsidRDefault="007F2986" w:rsidP="00821F0A">
      <w:pPr>
        <w:pStyle w:val="Date"/>
        <w:rPr>
          <w:rtl/>
          <w:lang w:bidi="ar-EG"/>
        </w:rPr>
      </w:pPr>
      <w:r w:rsidRPr="007F2986">
        <w:rPr>
          <w:lang w:bidi="ar-SY"/>
        </w:rPr>
        <w:t>(1995-1978-1974)</w:t>
      </w:r>
    </w:p>
    <w:p w:rsidR="007F2986" w:rsidRPr="00821F0A" w:rsidRDefault="007F2986" w:rsidP="00821F0A">
      <w:pPr>
        <w:pStyle w:val="Normalaftertitle"/>
        <w:rPr>
          <w:spacing w:val="-2"/>
          <w:rtl/>
        </w:rPr>
      </w:pPr>
      <w:r w:rsidRPr="00821F0A">
        <w:rPr>
          <w:spacing w:val="-2"/>
          <w:rtl/>
        </w:rPr>
        <w:t>تحتاج المنظمة البحرية الدولية لهذه التوصية لدعم متطلبات النقل الواردة في الفصل الرابع من الاتفاقية الدولية للحفاظ على</w:t>
      </w:r>
      <w:r w:rsidRPr="00821F0A">
        <w:rPr>
          <w:spacing w:val="-2"/>
          <w:lang w:val="en-GB"/>
        </w:rPr>
        <w:t> </w:t>
      </w:r>
      <w:r w:rsidRPr="00821F0A">
        <w:rPr>
          <w:spacing w:val="-2"/>
          <w:rtl/>
        </w:rPr>
        <w:t>الحياة البشرية في</w:t>
      </w:r>
      <w:r w:rsidRPr="00821F0A">
        <w:rPr>
          <w:rFonts w:hint="cs"/>
          <w:spacing w:val="-2"/>
          <w:rtl/>
        </w:rPr>
        <w:t> </w:t>
      </w:r>
      <w:r w:rsidRPr="00821F0A">
        <w:rPr>
          <w:spacing w:val="-2"/>
          <w:rtl/>
        </w:rPr>
        <w:t xml:space="preserve">البحر </w:t>
      </w:r>
      <w:r w:rsidRPr="00821F0A">
        <w:rPr>
          <w:spacing w:val="-2"/>
          <w:lang w:val="en-GB"/>
        </w:rPr>
        <w:t>(SOLAS)</w:t>
      </w:r>
      <w:r w:rsidRPr="00821F0A">
        <w:rPr>
          <w:spacing w:val="-2"/>
          <w:rtl/>
        </w:rPr>
        <w:t>، ويحتاج إليها المجتمع البحري بصورة عامة. ومن المرجح أن تكون هناك حاجة إليها في المستقبل المنظور.</w:t>
      </w:r>
    </w:p>
    <w:p w:rsidR="007F2986" w:rsidRPr="007F2986" w:rsidRDefault="007F2986" w:rsidP="00821F0A">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M.492</w:t>
      </w:r>
      <w:r w:rsidRPr="007F2986">
        <w:rPr>
          <w:lang w:val="en-GB" w:bidi="ar-SY"/>
        </w:rPr>
        <w:t>-6</w:t>
      </w:r>
    </w:p>
    <w:p w:rsidR="007F2986" w:rsidRPr="007F2986" w:rsidRDefault="007F2986" w:rsidP="00821F0A">
      <w:pPr>
        <w:pStyle w:val="Rectitle"/>
        <w:spacing w:after="120"/>
        <w:rPr>
          <w:rtl/>
        </w:rPr>
      </w:pPr>
      <w:r w:rsidRPr="007F2986">
        <w:rPr>
          <w:rtl/>
        </w:rPr>
        <w:t>إجراءات تشغيل تجهيزات الإبراق بطباعة مباشرة في الخدمة المتنقلة البحرية</w:t>
      </w:r>
    </w:p>
    <w:p w:rsidR="007F2986" w:rsidRPr="007F2986" w:rsidRDefault="007F2986" w:rsidP="000A3414">
      <w:pPr>
        <w:pStyle w:val="Recref"/>
        <w:rPr>
          <w:rtl/>
        </w:rPr>
      </w:pPr>
      <w:r w:rsidRPr="007F2986">
        <w:rPr>
          <w:rtl/>
        </w:rPr>
        <w:t xml:space="preserve">(المسألة </w:t>
      </w:r>
      <w:r w:rsidRPr="007F2986">
        <w:rPr>
          <w:lang w:val="en-GB" w:bidi="ar-SY"/>
        </w:rPr>
        <w:t>ITU-R </w:t>
      </w:r>
      <w:r w:rsidRPr="007F2986">
        <w:rPr>
          <w:lang w:bidi="ar-SY"/>
        </w:rPr>
        <w:t>5</w:t>
      </w:r>
      <w:r w:rsidRPr="007F2986">
        <w:rPr>
          <w:lang w:val="en-GB" w:bidi="ar-SY"/>
        </w:rPr>
        <w:t>/</w:t>
      </w:r>
      <w:r w:rsidRPr="007F2986">
        <w:rPr>
          <w:lang w:bidi="ar-SY"/>
        </w:rPr>
        <w:t>8</w:t>
      </w:r>
      <w:r w:rsidRPr="007F2986">
        <w:rPr>
          <w:rtl/>
        </w:rPr>
        <w:t>)</w:t>
      </w:r>
    </w:p>
    <w:p w:rsidR="007F2986" w:rsidRPr="007F2986" w:rsidRDefault="007F2986" w:rsidP="00821F0A">
      <w:pPr>
        <w:pStyle w:val="Date"/>
        <w:rPr>
          <w:rtl/>
          <w:lang w:bidi="ar-EG"/>
        </w:rPr>
      </w:pPr>
      <w:r w:rsidRPr="007F2986">
        <w:rPr>
          <w:lang w:bidi="ar-SY"/>
        </w:rPr>
        <w:t>(1995-1992-1990-1986-1982-1978-1974)</w:t>
      </w:r>
    </w:p>
    <w:p w:rsidR="007F2986" w:rsidRDefault="007F2986" w:rsidP="00821F0A">
      <w:pPr>
        <w:pStyle w:val="Normalaftertitle"/>
        <w:rPr>
          <w:rtl/>
        </w:rPr>
      </w:pPr>
      <w:r w:rsidRPr="007F2986">
        <w:rPr>
          <w:rtl/>
        </w:rPr>
        <w:t xml:space="preserve">تحتاج إليها المنظمة البحرية الدولية حالياً لدعم متطلبات النقل للإبراق ضيق النطاق بطباعة مباشرة الواردة في الفصل الرابع من الاتفاقية الدولية للحفاظ على الحياة البشرية في البحر </w:t>
      </w:r>
      <w:r w:rsidRPr="007F2986">
        <w:rPr>
          <w:lang w:val="en-GB"/>
        </w:rPr>
        <w:t>(SOLAS)</w:t>
      </w:r>
      <w:r w:rsidRPr="007F2986">
        <w:rPr>
          <w:rtl/>
        </w:rPr>
        <w:t>، على الرغم من قلة استخدام هذا النظام.</w:t>
      </w:r>
    </w:p>
    <w:p w:rsidR="00A74427" w:rsidRPr="007F2986" w:rsidRDefault="00A74427" w:rsidP="00A74427">
      <w:pPr>
        <w:rPr>
          <w:rtl/>
        </w:rPr>
      </w:pPr>
    </w:p>
    <w:p w:rsidR="007F2986" w:rsidRPr="007F2986" w:rsidRDefault="007F2986" w:rsidP="00A74427">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M.541</w:t>
      </w:r>
      <w:r w:rsidRPr="007F2986">
        <w:rPr>
          <w:lang w:val="en-GB" w:bidi="ar-SY"/>
        </w:rPr>
        <w:t>-9</w:t>
      </w:r>
    </w:p>
    <w:p w:rsidR="007F2986" w:rsidRPr="007F2986" w:rsidRDefault="007F2986" w:rsidP="00A74427">
      <w:pPr>
        <w:pStyle w:val="Rectitle"/>
        <w:spacing w:after="120"/>
        <w:rPr>
          <w:rtl/>
        </w:rPr>
      </w:pPr>
      <w:r w:rsidRPr="007F2986">
        <w:rPr>
          <w:rtl/>
        </w:rPr>
        <w:t xml:space="preserve">إجراءات التشغيل الخاصة باستعمال تجهيزات النداء الانتقالي الرقمي </w:t>
      </w:r>
      <w:r w:rsidRPr="007F2986">
        <w:rPr>
          <w:lang w:val="en-GB" w:bidi="ar-SY"/>
        </w:rPr>
        <w:t>(DSC)</w:t>
      </w:r>
      <w:r w:rsidRPr="007F2986">
        <w:rPr>
          <w:rtl/>
        </w:rPr>
        <w:br/>
        <w:t>في الخدمة المتنقلة البحرية</w:t>
      </w:r>
    </w:p>
    <w:p w:rsidR="007F2986" w:rsidRPr="007F2986" w:rsidRDefault="007F2986" w:rsidP="000A3414">
      <w:pPr>
        <w:pStyle w:val="Recref"/>
        <w:rPr>
          <w:rtl/>
        </w:rPr>
      </w:pPr>
      <w:r w:rsidRPr="007F2986">
        <w:rPr>
          <w:rFonts w:hint="cs"/>
          <w:rtl/>
        </w:rPr>
        <w:t xml:space="preserve">(المسألة </w:t>
      </w:r>
      <w:r w:rsidRPr="007F2986">
        <w:rPr>
          <w:lang w:val="en-GB" w:bidi="ar-SY"/>
        </w:rPr>
        <w:t>ITU-R 9/8</w:t>
      </w:r>
      <w:r w:rsidRPr="007F2986">
        <w:rPr>
          <w:rFonts w:hint="cs"/>
          <w:rtl/>
        </w:rPr>
        <w:t>)</w:t>
      </w:r>
    </w:p>
    <w:p w:rsidR="007F2986" w:rsidRPr="007F2986" w:rsidRDefault="007F2986" w:rsidP="00723735">
      <w:pPr>
        <w:pStyle w:val="Date"/>
        <w:rPr>
          <w:rtl/>
          <w:lang w:bidi="ar-SY"/>
        </w:rPr>
      </w:pPr>
      <w:r w:rsidRPr="007F2986">
        <w:rPr>
          <w:lang w:bidi="ar-SY"/>
        </w:rPr>
        <w:t>(1997-1996-1995-1994-1992-1990-1986-1982-1978)</w:t>
      </w:r>
    </w:p>
    <w:p w:rsidR="007F2986" w:rsidRPr="007F2986" w:rsidRDefault="007F2986" w:rsidP="00723735">
      <w:pPr>
        <w:pStyle w:val="Normalaftertitle"/>
        <w:rPr>
          <w:rtl/>
        </w:rPr>
      </w:pPr>
      <w:r w:rsidRPr="007F2986">
        <w:rPr>
          <w:rtl/>
        </w:rPr>
        <w:t>تحتاج المنظمة البحرية الدولية إلى هذه التوصية. من المرجح أن تكون هناك حاجة إليها في المستقبل المنظور.</w:t>
      </w:r>
    </w:p>
    <w:p w:rsidR="007F2986" w:rsidRPr="007F2986" w:rsidRDefault="007F2986" w:rsidP="00723735">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M.585</w:t>
      </w:r>
      <w:r w:rsidRPr="007F2986">
        <w:rPr>
          <w:lang w:val="en-GB" w:bidi="ar-SY"/>
        </w:rPr>
        <w:t>-6</w:t>
      </w:r>
    </w:p>
    <w:p w:rsidR="007F2986" w:rsidRPr="007F2986" w:rsidRDefault="007F2986" w:rsidP="00723735">
      <w:pPr>
        <w:pStyle w:val="Rectitle"/>
        <w:rPr>
          <w:rtl/>
        </w:rPr>
      </w:pPr>
      <w:r w:rsidRPr="007F2986">
        <w:rPr>
          <w:rtl/>
        </w:rPr>
        <w:t>تخصيص الهويات واستعمالها في الخدمة المتنقلة البحرية</w:t>
      </w:r>
    </w:p>
    <w:p w:rsidR="007F2986" w:rsidRPr="007F2986" w:rsidRDefault="007F2986" w:rsidP="00723735">
      <w:pPr>
        <w:pStyle w:val="Date"/>
        <w:rPr>
          <w:lang w:bidi="ar-SY"/>
        </w:rPr>
      </w:pPr>
      <w:r w:rsidRPr="007F2986">
        <w:rPr>
          <w:lang w:bidi="ar-SY"/>
        </w:rPr>
        <w:t>(2012-2009-2007-2003-1990-1986-1982)</w:t>
      </w:r>
    </w:p>
    <w:p w:rsidR="007F2986" w:rsidRPr="007F2986" w:rsidRDefault="007F2986" w:rsidP="00723735">
      <w:pPr>
        <w:pStyle w:val="Normalaftertitle"/>
        <w:rPr>
          <w:rtl/>
        </w:rPr>
      </w:pPr>
      <w:r w:rsidRPr="007F2986">
        <w:rPr>
          <w:rFonts w:hint="cs"/>
          <w:rtl/>
        </w:rPr>
        <w:t>ي</w:t>
      </w:r>
      <w:r w:rsidRPr="007F2986">
        <w:rPr>
          <w:rtl/>
        </w:rPr>
        <w:t xml:space="preserve">حتاج إليها </w:t>
      </w:r>
      <w:r w:rsidRPr="007F2986">
        <w:rPr>
          <w:rFonts w:hint="cs"/>
          <w:rtl/>
        </w:rPr>
        <w:t xml:space="preserve">المجتمع </w:t>
      </w:r>
      <w:r w:rsidRPr="007F2986">
        <w:rPr>
          <w:rtl/>
        </w:rPr>
        <w:t>البحري</w:t>
      </w:r>
      <w:r w:rsidRPr="007F2986">
        <w:rPr>
          <w:rFonts w:hint="cs"/>
          <w:rtl/>
        </w:rPr>
        <w:t xml:space="preserve"> ومفيدة للمنظمة البحرية </w:t>
      </w:r>
      <w:r w:rsidRPr="007F2986">
        <w:rPr>
          <w:rtl/>
        </w:rPr>
        <w:t>الدولية.</w:t>
      </w:r>
    </w:p>
    <w:p w:rsidR="007F2986" w:rsidRPr="007F2986" w:rsidRDefault="007F2986" w:rsidP="00723735">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M.625</w:t>
      </w:r>
      <w:r w:rsidRPr="007F2986">
        <w:rPr>
          <w:lang w:val="en-GB" w:bidi="ar-SY"/>
        </w:rPr>
        <w:t>-3</w:t>
      </w:r>
    </w:p>
    <w:p w:rsidR="007F2986" w:rsidRPr="007F2986" w:rsidRDefault="007F2986" w:rsidP="00723735">
      <w:pPr>
        <w:pStyle w:val="Rectitle"/>
        <w:spacing w:after="120"/>
        <w:rPr>
          <w:rtl/>
        </w:rPr>
      </w:pPr>
      <w:r w:rsidRPr="007F2986">
        <w:rPr>
          <w:rtl/>
        </w:rPr>
        <w:t>تجهيزات الإبراق بطباعة مباشرة التي تستعمل التعرف الأوتوماتي</w:t>
      </w:r>
      <w:r w:rsidRPr="007F2986">
        <w:rPr>
          <w:rtl/>
        </w:rPr>
        <w:br/>
        <w:t>في الخدمة المتنقلة البحرية</w:t>
      </w:r>
      <w:r w:rsidRPr="00723735">
        <w:rPr>
          <w:rStyle w:val="FootnoteReference"/>
          <w:position w:val="12"/>
          <w:rtl/>
        </w:rPr>
        <w:footnoteReference w:customMarkFollows="1" w:id="2"/>
        <w:sym w:font="Symbol" w:char="F02A"/>
      </w:r>
      <w:r w:rsidRPr="00723735">
        <w:rPr>
          <w:rStyle w:val="FootnoteReference"/>
          <w:position w:val="12"/>
        </w:rPr>
        <w:sym w:font="Symbol" w:char="F02A"/>
      </w:r>
    </w:p>
    <w:p w:rsidR="007F2986" w:rsidRPr="007F2986" w:rsidRDefault="007F2986" w:rsidP="000A3414">
      <w:pPr>
        <w:pStyle w:val="Recref"/>
        <w:rPr>
          <w:rtl/>
        </w:rPr>
      </w:pPr>
      <w:r w:rsidRPr="007F2986">
        <w:rPr>
          <w:rtl/>
        </w:rPr>
        <w:t xml:space="preserve">(المسألة </w:t>
      </w:r>
      <w:r w:rsidRPr="007F2986">
        <w:rPr>
          <w:lang w:val="en-GB" w:bidi="ar-SY"/>
        </w:rPr>
        <w:t>ITU-R 5/8</w:t>
      </w:r>
      <w:r w:rsidRPr="007F2986">
        <w:rPr>
          <w:rtl/>
        </w:rPr>
        <w:t>)</w:t>
      </w:r>
    </w:p>
    <w:p w:rsidR="007F2986" w:rsidRPr="007F2986" w:rsidRDefault="007F2986" w:rsidP="00723735">
      <w:pPr>
        <w:pStyle w:val="Date"/>
        <w:rPr>
          <w:lang w:bidi="ar-SY"/>
        </w:rPr>
      </w:pPr>
      <w:r w:rsidRPr="007F2986">
        <w:rPr>
          <w:lang w:bidi="ar-SY"/>
        </w:rPr>
        <w:t>(1995-1992-1990-1986)</w:t>
      </w:r>
    </w:p>
    <w:p w:rsidR="007F2986" w:rsidRPr="007F2986" w:rsidRDefault="007F2986" w:rsidP="00723735">
      <w:pPr>
        <w:pStyle w:val="Normalaftertitle"/>
      </w:pPr>
      <w:r w:rsidRPr="007F2986">
        <w:rPr>
          <w:rtl/>
        </w:rPr>
        <w:t xml:space="preserve">تحتاج إليها المنظمة البحرية الدولية حالياً لدعم متطلبات النقل للإبراق ضيق النطاق بطباعة مباشرة الواردة في الفصل الرابع من الاتفاقية الدولية للحفاظ على الحياة البشرية في البحر </w:t>
      </w:r>
      <w:r w:rsidRPr="007F2986">
        <w:rPr>
          <w:lang w:val="en-GB"/>
        </w:rPr>
        <w:t>(SOLAS)</w:t>
      </w:r>
      <w:r w:rsidRPr="007F2986">
        <w:rPr>
          <w:rtl/>
        </w:rPr>
        <w:t>، على الرغم من قلة استخدام هذا النظام.</w:t>
      </w:r>
    </w:p>
    <w:p w:rsidR="007F2986" w:rsidRPr="007F2986" w:rsidRDefault="007F2986" w:rsidP="00A85C22">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M.6</w:t>
      </w:r>
      <w:r w:rsidRPr="007F2986">
        <w:rPr>
          <w:lang w:val="en-GB" w:bidi="ar-SY"/>
        </w:rPr>
        <w:t>33-4</w:t>
      </w:r>
    </w:p>
    <w:p w:rsidR="007F2986" w:rsidRPr="007F2986" w:rsidRDefault="007F2986" w:rsidP="00A85C22">
      <w:pPr>
        <w:pStyle w:val="Rectitle"/>
        <w:rPr>
          <w:rtl/>
        </w:rPr>
      </w:pPr>
      <w:r w:rsidRPr="007F2986">
        <w:rPr>
          <w:rtl/>
        </w:rPr>
        <w:t xml:space="preserve">خصائص </w:t>
      </w:r>
      <w:r w:rsidRPr="007F2986">
        <w:rPr>
          <w:rFonts w:hint="cs"/>
          <w:rtl/>
        </w:rPr>
        <w:t>إرسال</w:t>
      </w:r>
      <w:r w:rsidRPr="007F2986">
        <w:rPr>
          <w:rtl/>
        </w:rPr>
        <w:t xml:space="preserve"> للمنارات الراديوية</w:t>
      </w:r>
      <w:r w:rsidRPr="007F2986">
        <w:rPr>
          <w:rFonts w:hint="cs"/>
          <w:rtl/>
        </w:rPr>
        <w:t xml:space="preserve"> الساتلية</w:t>
      </w:r>
      <w:r w:rsidRPr="007F2986">
        <w:rPr>
          <w:rtl/>
        </w:rPr>
        <w:t xml:space="preserve"> للاستدلال</w:t>
      </w:r>
      <w:r w:rsidR="00A85C22">
        <w:rPr>
          <w:rtl/>
        </w:rPr>
        <w:br/>
      </w:r>
      <w:r w:rsidRPr="007F2986">
        <w:rPr>
          <w:rtl/>
        </w:rPr>
        <w:t xml:space="preserve">على مواقع الطوارئ </w:t>
      </w:r>
      <w:r w:rsidRPr="007F2986">
        <w:rPr>
          <w:lang w:val="en-GB" w:bidi="ar-SY"/>
        </w:rPr>
        <w:t>(EPIRB)</w:t>
      </w:r>
      <w:r w:rsidRPr="007F2986">
        <w:rPr>
          <w:rFonts w:hint="cs"/>
          <w:rtl/>
        </w:rPr>
        <w:t xml:space="preserve"> </w:t>
      </w:r>
      <w:r w:rsidRPr="007F2986">
        <w:rPr>
          <w:rtl/>
        </w:rPr>
        <w:t xml:space="preserve">التي تعمل </w:t>
      </w:r>
      <w:r w:rsidRPr="007F2986">
        <w:rPr>
          <w:rFonts w:hint="cs"/>
          <w:rtl/>
        </w:rPr>
        <w:t>في التردد</w:t>
      </w:r>
      <w:r w:rsidRPr="007F2986">
        <w:rPr>
          <w:rtl/>
        </w:rPr>
        <w:t xml:space="preserve"> </w:t>
      </w:r>
      <w:r w:rsidRPr="007F2986">
        <w:rPr>
          <w:lang w:val="en-GB" w:bidi="ar-SY"/>
        </w:rPr>
        <w:t>MHz </w:t>
      </w:r>
      <w:r w:rsidRPr="007F2986">
        <w:rPr>
          <w:lang w:bidi="ar-SY"/>
        </w:rPr>
        <w:t>406</w:t>
      </w:r>
    </w:p>
    <w:p w:rsidR="007F2986" w:rsidRPr="007F2986" w:rsidRDefault="007F2986" w:rsidP="00A85C22">
      <w:pPr>
        <w:pStyle w:val="Date"/>
        <w:rPr>
          <w:lang w:bidi="ar-SY"/>
        </w:rPr>
      </w:pPr>
      <w:r w:rsidRPr="007F2986">
        <w:rPr>
          <w:lang w:bidi="ar-SY"/>
        </w:rPr>
        <w:t>(2010-2004-2000-1990-1986)</w:t>
      </w:r>
    </w:p>
    <w:p w:rsidR="007F2986" w:rsidRDefault="007F2986" w:rsidP="00A85C22">
      <w:pPr>
        <w:pStyle w:val="Normalaftertitle"/>
        <w:rPr>
          <w:rtl/>
          <w:lang w:val="en-GB"/>
        </w:rPr>
      </w:pPr>
      <w:r w:rsidRPr="007F2986">
        <w:rPr>
          <w:rFonts w:hint="cs"/>
          <w:rtl/>
        </w:rPr>
        <w:t>تستخدمها</w:t>
      </w:r>
      <w:r w:rsidRPr="007F2986">
        <w:rPr>
          <w:rtl/>
        </w:rPr>
        <w:t xml:space="preserve"> المنظمة البحرية الدولية </w:t>
      </w:r>
      <w:r w:rsidRPr="007F2986">
        <w:rPr>
          <w:rFonts w:hint="cs"/>
          <w:rtl/>
        </w:rPr>
        <w:t xml:space="preserve">لدعم معايير الأداء </w:t>
      </w:r>
      <w:r w:rsidRPr="007F2986">
        <w:rPr>
          <w:rtl/>
        </w:rPr>
        <w:t xml:space="preserve">للمنارات الراديوية للاستدلال على مواقع الطوارئ </w:t>
      </w:r>
      <w:r w:rsidRPr="007F2986">
        <w:rPr>
          <w:lang w:val="en-GB"/>
        </w:rPr>
        <w:t>(EPIRB)</w:t>
      </w:r>
    </w:p>
    <w:p w:rsidR="00A85C22" w:rsidRPr="007F2986" w:rsidRDefault="00A85C22" w:rsidP="00A85C22">
      <w:pPr>
        <w:rPr>
          <w:rtl/>
        </w:rPr>
      </w:pPr>
    </w:p>
    <w:p w:rsidR="007F2986" w:rsidRPr="007F2986" w:rsidRDefault="007F2986" w:rsidP="00A85C22">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M.690</w:t>
      </w:r>
      <w:r w:rsidRPr="007F2986">
        <w:rPr>
          <w:lang w:val="en-GB" w:bidi="ar-SY"/>
        </w:rPr>
        <w:t>-1</w:t>
      </w:r>
    </w:p>
    <w:p w:rsidR="007F2986" w:rsidRPr="007F2986" w:rsidRDefault="007F2986" w:rsidP="00A85C22">
      <w:pPr>
        <w:pStyle w:val="Rectitle"/>
        <w:spacing w:after="120"/>
        <w:rPr>
          <w:rtl/>
        </w:rPr>
      </w:pPr>
      <w:r w:rsidRPr="007F2986">
        <w:rPr>
          <w:rtl/>
        </w:rPr>
        <w:t xml:space="preserve">الخصائص التقنية للمنارات الراديوية للاستدلال على مواقع الطوارئ </w:t>
      </w:r>
      <w:r w:rsidRPr="007F2986">
        <w:rPr>
          <w:lang w:val="en-GB" w:bidi="ar-SY"/>
        </w:rPr>
        <w:t>(EPIRB)</w:t>
      </w:r>
      <w:r w:rsidRPr="007F2986">
        <w:rPr>
          <w:rtl/>
        </w:rPr>
        <w:t xml:space="preserve"> </w:t>
      </w:r>
      <w:r w:rsidRPr="007F2986">
        <w:rPr>
          <w:rtl/>
        </w:rPr>
        <w:br/>
        <w:t xml:space="preserve">التي تعمل على الترددين الحاملين </w:t>
      </w:r>
      <w:r w:rsidRPr="007F2986">
        <w:rPr>
          <w:lang w:val="en-GB" w:bidi="ar-SY"/>
        </w:rPr>
        <w:t>MHz </w:t>
      </w:r>
      <w:r w:rsidRPr="007F2986">
        <w:rPr>
          <w:lang w:bidi="ar-SY"/>
        </w:rPr>
        <w:t>121</w:t>
      </w:r>
      <w:r w:rsidRPr="007F2986">
        <w:rPr>
          <w:lang w:val="en-GB" w:bidi="ar-SY"/>
        </w:rPr>
        <w:t>,</w:t>
      </w:r>
      <w:r w:rsidRPr="007F2986">
        <w:rPr>
          <w:lang w:bidi="ar-SY"/>
        </w:rPr>
        <w:t>5</w:t>
      </w:r>
      <w:r w:rsidRPr="007F2986">
        <w:rPr>
          <w:rtl/>
        </w:rPr>
        <w:t xml:space="preserve"> و</w:t>
      </w:r>
      <w:r w:rsidRPr="007F2986">
        <w:rPr>
          <w:lang w:val="en-GB" w:bidi="ar-SY"/>
        </w:rPr>
        <w:t>MHz </w:t>
      </w:r>
      <w:r w:rsidRPr="007F2986">
        <w:rPr>
          <w:lang w:bidi="ar-SY"/>
        </w:rPr>
        <w:t>243</w:t>
      </w:r>
    </w:p>
    <w:p w:rsidR="007F2986" w:rsidRPr="007F2986" w:rsidRDefault="007F2986" w:rsidP="000A3414">
      <w:pPr>
        <w:pStyle w:val="Recref"/>
        <w:rPr>
          <w:rtl/>
        </w:rPr>
      </w:pPr>
      <w:r w:rsidRPr="007F2986">
        <w:rPr>
          <w:rtl/>
        </w:rPr>
        <w:t xml:space="preserve">(المسألة </w:t>
      </w:r>
      <w:r w:rsidRPr="007F2986">
        <w:rPr>
          <w:lang w:val="en-GB" w:bidi="ar-SY"/>
        </w:rPr>
        <w:t>ITU-R 31/8</w:t>
      </w:r>
      <w:r w:rsidRPr="007F2986">
        <w:rPr>
          <w:rtl/>
        </w:rPr>
        <w:t>)</w:t>
      </w:r>
    </w:p>
    <w:p w:rsidR="007F2986" w:rsidRPr="007F2986" w:rsidRDefault="007F2986" w:rsidP="00A85C22">
      <w:pPr>
        <w:pStyle w:val="Date"/>
        <w:rPr>
          <w:rtl/>
          <w:lang w:bidi="ar-EG"/>
        </w:rPr>
      </w:pPr>
      <w:r w:rsidRPr="007F2986">
        <w:rPr>
          <w:lang w:bidi="ar-SY"/>
        </w:rPr>
        <w:t>(1995</w:t>
      </w:r>
      <w:r w:rsidRPr="007F2986">
        <w:rPr>
          <w:lang w:bidi="ar-SY"/>
        </w:rPr>
        <w:noBreakHyphen/>
        <w:t>1990)</w:t>
      </w:r>
    </w:p>
    <w:p w:rsidR="007F2986" w:rsidRPr="00A85C22" w:rsidRDefault="007F2986" w:rsidP="00A85C22">
      <w:pPr>
        <w:pStyle w:val="Normalaftertitle"/>
        <w:rPr>
          <w:spacing w:val="-2"/>
          <w:rtl/>
        </w:rPr>
      </w:pPr>
      <w:r w:rsidRPr="00A85C22">
        <w:rPr>
          <w:rFonts w:hint="cs"/>
          <w:spacing w:val="-2"/>
          <w:rtl/>
        </w:rPr>
        <w:t xml:space="preserve">تحتاج إليها </w:t>
      </w:r>
      <w:r w:rsidRPr="00A85C22">
        <w:rPr>
          <w:spacing w:val="-2"/>
          <w:rtl/>
        </w:rPr>
        <w:t xml:space="preserve">المنظمة البحرية الدولية لتحديد خصائص إشارات التوجيه من أجل المنارات الراديوية للاستدلال على موقع الطوارئ </w:t>
      </w:r>
      <w:r w:rsidRPr="00A85C22">
        <w:rPr>
          <w:rFonts w:hint="cs"/>
          <w:spacing w:val="-2"/>
          <w:rtl/>
        </w:rPr>
        <w:t>الساتلية</w:t>
      </w:r>
      <w:r w:rsidRPr="00A85C22">
        <w:rPr>
          <w:spacing w:val="-2"/>
          <w:rtl/>
        </w:rPr>
        <w:t xml:space="preserve"> التي ينص عليها الفصل الرابع من الاتفاقية الدولية للحفاظ على الحياة البشرية في البحر </w:t>
      </w:r>
      <w:r w:rsidRPr="00A85C22">
        <w:rPr>
          <w:spacing w:val="-2"/>
          <w:lang w:val="en-GB"/>
        </w:rPr>
        <w:t>(SOLAS)</w:t>
      </w:r>
      <w:r w:rsidRPr="00A85C22">
        <w:rPr>
          <w:spacing w:val="-2"/>
          <w:rtl/>
        </w:rPr>
        <w:t>. ومن المرجح أن</w:t>
      </w:r>
      <w:r w:rsidRPr="00A85C22">
        <w:rPr>
          <w:rFonts w:hint="cs"/>
          <w:spacing w:val="-2"/>
          <w:rtl/>
        </w:rPr>
        <w:t xml:space="preserve"> ي</w:t>
      </w:r>
      <w:r w:rsidRPr="00A85C22">
        <w:rPr>
          <w:spacing w:val="-2"/>
          <w:rtl/>
        </w:rPr>
        <w:t xml:space="preserve">ستعملها المجتمع البحري لبعض الوقت من أجل أجهزة المنارات </w:t>
      </w:r>
      <w:r w:rsidRPr="00A85C22">
        <w:rPr>
          <w:spacing w:val="-2"/>
          <w:lang w:val="en-GB"/>
        </w:rPr>
        <w:t>EPIRB</w:t>
      </w:r>
      <w:r w:rsidRPr="00A85C22">
        <w:rPr>
          <w:spacing w:val="-2"/>
          <w:rtl/>
        </w:rPr>
        <w:t xml:space="preserve"> وأجهزة الإبلاغ عن سقوط شخص من على سطح السفينة.</w:t>
      </w:r>
    </w:p>
    <w:p w:rsidR="007F2986" w:rsidRPr="007F2986" w:rsidRDefault="007F2986" w:rsidP="00A85C22">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w:t>
      </w:r>
      <w:r w:rsidRPr="007F2986">
        <w:rPr>
          <w:lang w:val="en-GB" w:bidi="ar-SY"/>
        </w:rPr>
        <w:t>1084-4</w:t>
      </w:r>
    </w:p>
    <w:p w:rsidR="007F2986" w:rsidRPr="007F2986" w:rsidRDefault="007F2986" w:rsidP="006A2E6C">
      <w:pPr>
        <w:pStyle w:val="Rectitle"/>
        <w:spacing w:after="120"/>
        <w:rPr>
          <w:rtl/>
        </w:rPr>
      </w:pPr>
      <w:r w:rsidRPr="007F2986">
        <w:rPr>
          <w:rFonts w:hint="cs"/>
          <w:rtl/>
        </w:rPr>
        <w:t>حلول مؤقتة لتحسين الكفاءة في استخدام المحطات العاملة</w:t>
      </w:r>
      <w:r w:rsidRPr="007F2986">
        <w:rPr>
          <w:rtl/>
        </w:rPr>
        <w:br/>
      </w:r>
      <w:r w:rsidRPr="007F2986">
        <w:rPr>
          <w:rFonts w:hint="cs"/>
          <w:rtl/>
        </w:rPr>
        <w:t xml:space="preserve">في الخدمة المتنقلة البحرية للنطاق </w:t>
      </w:r>
      <w:r w:rsidRPr="007F2986">
        <w:rPr>
          <w:lang w:val="en-GB" w:bidi="ar-SY"/>
        </w:rPr>
        <w:t>MHz</w:t>
      </w:r>
      <w:r w:rsidRPr="007F2986">
        <w:rPr>
          <w:lang w:bidi="ar-SY"/>
        </w:rPr>
        <w:t>174-</w:t>
      </w:r>
      <w:r w:rsidRPr="007F2986">
        <w:rPr>
          <w:lang w:val="en-GB" w:bidi="ar-SY"/>
        </w:rPr>
        <w:t> </w:t>
      </w:r>
      <w:r w:rsidRPr="007F2986">
        <w:rPr>
          <w:lang w:bidi="ar-SY"/>
        </w:rPr>
        <w:t>156</w:t>
      </w:r>
    </w:p>
    <w:p w:rsidR="007F2986" w:rsidRPr="007F2986" w:rsidRDefault="007F2986" w:rsidP="000A3414">
      <w:pPr>
        <w:pStyle w:val="Recref"/>
        <w:rPr>
          <w:rtl/>
        </w:rPr>
      </w:pPr>
      <w:r w:rsidRPr="007F2986">
        <w:rPr>
          <w:rtl/>
        </w:rPr>
        <w:t xml:space="preserve">(المسألة </w:t>
      </w:r>
      <w:r w:rsidRPr="007F2986">
        <w:rPr>
          <w:lang w:val="en-GB" w:bidi="ar-SY"/>
        </w:rPr>
        <w:t>ITU-R </w:t>
      </w:r>
      <w:r w:rsidRPr="007F2986">
        <w:rPr>
          <w:lang w:bidi="ar-SY"/>
        </w:rPr>
        <w:t>96</w:t>
      </w:r>
      <w:r w:rsidRPr="007F2986">
        <w:rPr>
          <w:lang w:val="en-GB" w:bidi="ar-SY"/>
        </w:rPr>
        <w:t>/</w:t>
      </w:r>
      <w:r w:rsidRPr="007F2986">
        <w:rPr>
          <w:lang w:bidi="ar-SY"/>
        </w:rPr>
        <w:t>8</w:t>
      </w:r>
      <w:r w:rsidRPr="007F2986">
        <w:rPr>
          <w:rtl/>
        </w:rPr>
        <w:t>)</w:t>
      </w:r>
    </w:p>
    <w:p w:rsidR="007F2986" w:rsidRPr="007F2986" w:rsidRDefault="007F2986" w:rsidP="006A2E6C">
      <w:pPr>
        <w:pStyle w:val="Date"/>
        <w:rPr>
          <w:rtl/>
          <w:lang w:bidi="ar-EG"/>
        </w:rPr>
      </w:pPr>
      <w:r w:rsidRPr="007F2986">
        <w:rPr>
          <w:lang w:bidi="ar-SY"/>
        </w:rPr>
        <w:t>(2001-1998-1997-1995-1994)</w:t>
      </w:r>
    </w:p>
    <w:p w:rsidR="007F2986" w:rsidRPr="007F2986" w:rsidRDefault="007F2986" w:rsidP="006A2E6C">
      <w:pPr>
        <w:pStyle w:val="Normalaftertitle"/>
        <w:rPr>
          <w:rtl/>
        </w:rPr>
      </w:pPr>
      <w:r w:rsidRPr="007F2986">
        <w:rPr>
          <w:rFonts w:hint="cs"/>
          <w:rtl/>
        </w:rPr>
        <w:t>تستخدمها</w:t>
      </w:r>
      <w:r w:rsidRPr="007F2986">
        <w:rPr>
          <w:rtl/>
        </w:rPr>
        <w:t xml:space="preserve"> المنظمة البحرية الدولية</w:t>
      </w:r>
      <w:r w:rsidRPr="007F2986">
        <w:rPr>
          <w:rFonts w:hint="cs"/>
          <w:rtl/>
        </w:rPr>
        <w:t xml:space="preserve"> لوصف القنوات في نطاق الموجات المترية </w:t>
      </w:r>
      <w:r w:rsidRPr="007F2986">
        <w:rPr>
          <w:lang w:val="en-GB"/>
        </w:rPr>
        <w:t>(VHF)</w:t>
      </w:r>
      <w:r w:rsidRPr="007F2986">
        <w:rPr>
          <w:rFonts w:hint="cs"/>
          <w:rtl/>
        </w:rPr>
        <w:t>.</w:t>
      </w:r>
    </w:p>
    <w:p w:rsidR="007F2986" w:rsidRPr="007F2986" w:rsidRDefault="007F2986" w:rsidP="006A2E6C">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M.1171</w:t>
      </w:r>
    </w:p>
    <w:p w:rsidR="007F2986" w:rsidRPr="007F2986" w:rsidRDefault="007F2986" w:rsidP="006A2E6C">
      <w:pPr>
        <w:pStyle w:val="Rectitle"/>
        <w:rPr>
          <w:rtl/>
        </w:rPr>
      </w:pPr>
      <w:r w:rsidRPr="007F2986">
        <w:rPr>
          <w:rtl/>
        </w:rPr>
        <w:t>إجراءات المهاتفة الراديوية في الخدمة المتنقلة البحرية</w:t>
      </w:r>
    </w:p>
    <w:p w:rsidR="007F2986" w:rsidRPr="007F2986" w:rsidRDefault="007F2986" w:rsidP="006A2E6C">
      <w:pPr>
        <w:pStyle w:val="Date"/>
        <w:rPr>
          <w:rtl/>
          <w:lang w:bidi="ar-EG"/>
        </w:rPr>
      </w:pPr>
      <w:r w:rsidRPr="007F2986">
        <w:rPr>
          <w:lang w:bidi="ar-SY"/>
        </w:rPr>
        <w:t>(1995)</w:t>
      </w:r>
    </w:p>
    <w:p w:rsidR="007F2986" w:rsidRPr="007F2986" w:rsidRDefault="007F2986" w:rsidP="006A2E6C">
      <w:pPr>
        <w:pStyle w:val="Normalaftertitle"/>
        <w:rPr>
          <w:rtl/>
        </w:rPr>
      </w:pPr>
      <w:r w:rsidRPr="007F2986">
        <w:rPr>
          <w:rFonts w:hint="cs"/>
          <w:rtl/>
        </w:rPr>
        <w:t>تحتاج إليها</w:t>
      </w:r>
      <w:r w:rsidRPr="007F2986">
        <w:rPr>
          <w:rtl/>
        </w:rPr>
        <w:t xml:space="preserve"> المنظمة البحرية الدولية والمجتمع البحري ما دامت المحطات الساحلية توفر خدمة المراسلة العامة. إلا أن عدد هذه المحطات الساحلية آخذ في الانخفاض.</w:t>
      </w:r>
    </w:p>
    <w:p w:rsidR="007F2986" w:rsidRPr="007F2986" w:rsidRDefault="007F2986" w:rsidP="000977A0">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M.1172</w:t>
      </w:r>
    </w:p>
    <w:p w:rsidR="007F2986" w:rsidRPr="007F2986" w:rsidRDefault="007F2986" w:rsidP="000977A0">
      <w:pPr>
        <w:pStyle w:val="Rectitle"/>
        <w:rPr>
          <w:rtl/>
        </w:rPr>
      </w:pPr>
      <w:r w:rsidRPr="007F2986">
        <w:rPr>
          <w:rtl/>
        </w:rPr>
        <w:t xml:space="preserve">مختصرات وإشارات متنوعة للاستعمال في الاتصالات الراديوية </w:t>
      </w:r>
      <w:r w:rsidRPr="007F2986">
        <w:rPr>
          <w:rtl/>
        </w:rPr>
        <w:br/>
        <w:t>للخدمة المتنقلة البحرية</w:t>
      </w:r>
    </w:p>
    <w:p w:rsidR="007F2986" w:rsidRPr="007F2986" w:rsidRDefault="007F2986" w:rsidP="000977A0">
      <w:pPr>
        <w:pStyle w:val="Date"/>
        <w:rPr>
          <w:rtl/>
          <w:lang w:bidi="ar-EG"/>
        </w:rPr>
      </w:pPr>
      <w:r w:rsidRPr="007F2986">
        <w:rPr>
          <w:lang w:bidi="ar-SY"/>
        </w:rPr>
        <w:t>(</w:t>
      </w:r>
      <w:r w:rsidRPr="007F2986">
        <w:rPr>
          <w:lang w:bidi="ar-EG"/>
        </w:rPr>
        <w:t>1995</w:t>
      </w:r>
      <w:r w:rsidRPr="007F2986">
        <w:rPr>
          <w:lang w:bidi="ar-SY"/>
        </w:rPr>
        <w:t>)</w:t>
      </w:r>
    </w:p>
    <w:p w:rsidR="007F2986" w:rsidRDefault="007F2986" w:rsidP="000977A0">
      <w:pPr>
        <w:pStyle w:val="Normalaftertitle"/>
        <w:rPr>
          <w:rtl/>
        </w:rPr>
      </w:pPr>
      <w:r w:rsidRPr="007F2986">
        <w:rPr>
          <w:rtl/>
        </w:rPr>
        <w:t xml:space="preserve">لم تعد </w:t>
      </w:r>
      <w:r w:rsidRPr="007F2986">
        <w:rPr>
          <w:rFonts w:hint="cs"/>
          <w:rtl/>
        </w:rPr>
        <w:t>تحتاج إليها</w:t>
      </w:r>
      <w:r w:rsidRPr="007F2986">
        <w:rPr>
          <w:rtl/>
        </w:rPr>
        <w:t xml:space="preserve"> المنظمة البحرية الدولية التي تستخدم العبارات المعيارية للاتصالات البحرية ولكنها مطلوبة لدى المجتمع</w:t>
      </w:r>
      <w:r w:rsidRPr="007F2986">
        <w:rPr>
          <w:rFonts w:hint="cs"/>
          <w:rtl/>
        </w:rPr>
        <w:t> </w:t>
      </w:r>
      <w:r w:rsidRPr="007F2986">
        <w:rPr>
          <w:rtl/>
        </w:rPr>
        <w:t>البحري.</w:t>
      </w:r>
    </w:p>
    <w:p w:rsidR="000977A0" w:rsidRPr="007F2986" w:rsidRDefault="000977A0" w:rsidP="000977A0">
      <w:pPr>
        <w:rPr>
          <w:rtl/>
        </w:rPr>
      </w:pPr>
    </w:p>
    <w:p w:rsidR="007F2986" w:rsidRPr="007F2986" w:rsidRDefault="007F2986" w:rsidP="000977A0">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M.1173</w:t>
      </w:r>
    </w:p>
    <w:p w:rsidR="007F2986" w:rsidRPr="007F2986" w:rsidRDefault="007F2986" w:rsidP="00A05D98">
      <w:pPr>
        <w:pStyle w:val="Rectitle"/>
        <w:rPr>
          <w:rtl/>
        </w:rPr>
      </w:pPr>
      <w:r w:rsidRPr="007F2986">
        <w:rPr>
          <w:rtl/>
        </w:rPr>
        <w:t xml:space="preserve">الخصائص التقنية للمرسلات ذات النطاق الجانبي الوحيد المستعملة في الخدمة المتنقلة البحرية للمهاتفة الراديوية في النطاقات بين </w:t>
      </w:r>
      <w:r w:rsidRPr="007F2986">
        <w:rPr>
          <w:lang w:val="en-GB" w:bidi="ar-SY"/>
        </w:rPr>
        <w:t>kHz </w:t>
      </w:r>
      <w:r w:rsidRPr="007F2986">
        <w:rPr>
          <w:lang w:bidi="ar-SY"/>
        </w:rPr>
        <w:t>1</w:t>
      </w:r>
      <w:r w:rsidRPr="007F2986">
        <w:rPr>
          <w:lang w:val="en-GB" w:bidi="ar-SY"/>
        </w:rPr>
        <w:t> </w:t>
      </w:r>
      <w:r w:rsidRPr="007F2986">
        <w:rPr>
          <w:lang w:bidi="ar-SY"/>
        </w:rPr>
        <w:t>606</w:t>
      </w:r>
      <w:r w:rsidRPr="007F2986">
        <w:rPr>
          <w:lang w:val="en-GB" w:bidi="ar-SY"/>
        </w:rPr>
        <w:t>,</w:t>
      </w:r>
      <w:r w:rsidRPr="007F2986">
        <w:rPr>
          <w:lang w:bidi="ar-SY"/>
        </w:rPr>
        <w:t>5</w:t>
      </w:r>
      <w:r w:rsidRPr="007F2986">
        <w:rPr>
          <w:rtl/>
        </w:rPr>
        <w:t xml:space="preserve"> (</w:t>
      </w:r>
      <w:r w:rsidRPr="007F2986">
        <w:rPr>
          <w:lang w:val="en-GB" w:bidi="ar-SY"/>
        </w:rPr>
        <w:t>kHz </w:t>
      </w:r>
      <w:r w:rsidRPr="007F2986">
        <w:rPr>
          <w:lang w:bidi="ar-SY"/>
        </w:rPr>
        <w:t>1 605</w:t>
      </w:r>
      <w:r w:rsidRPr="007F2986">
        <w:rPr>
          <w:rtl/>
        </w:rPr>
        <w:t xml:space="preserve"> في الإقليم</w:t>
      </w:r>
      <w:r w:rsidR="00A05D98">
        <w:rPr>
          <w:rFonts w:hint="cs"/>
          <w:rtl/>
        </w:rPr>
        <w:t> </w:t>
      </w:r>
      <w:r w:rsidRPr="007F2986">
        <w:rPr>
          <w:lang w:bidi="ar-SY"/>
        </w:rPr>
        <w:t>2</w:t>
      </w:r>
      <w:r w:rsidRPr="007F2986">
        <w:rPr>
          <w:rtl/>
        </w:rPr>
        <w:t>) و</w:t>
      </w:r>
      <w:r w:rsidRPr="007F2986">
        <w:rPr>
          <w:lang w:val="en-GB" w:bidi="ar-SY"/>
        </w:rPr>
        <w:t>kHz </w:t>
      </w:r>
      <w:r w:rsidRPr="007F2986">
        <w:rPr>
          <w:lang w:bidi="ar-SY"/>
        </w:rPr>
        <w:t>4</w:t>
      </w:r>
      <w:r w:rsidRPr="007F2986">
        <w:rPr>
          <w:lang w:val="en-GB" w:bidi="ar-SY"/>
        </w:rPr>
        <w:t> </w:t>
      </w:r>
      <w:r w:rsidRPr="007F2986">
        <w:rPr>
          <w:lang w:bidi="ar-SY"/>
        </w:rPr>
        <w:t>000</w:t>
      </w:r>
      <w:r w:rsidRPr="007F2986">
        <w:rPr>
          <w:rtl/>
        </w:rPr>
        <w:t xml:space="preserve"> وبين </w:t>
      </w:r>
      <w:r w:rsidRPr="007F2986">
        <w:rPr>
          <w:lang w:val="en-GB" w:bidi="ar-SY"/>
        </w:rPr>
        <w:t>kHz </w:t>
      </w:r>
      <w:r w:rsidRPr="007F2986">
        <w:rPr>
          <w:lang w:bidi="ar-SY"/>
        </w:rPr>
        <w:t>4</w:t>
      </w:r>
      <w:r w:rsidRPr="007F2986">
        <w:rPr>
          <w:lang w:val="en-GB" w:bidi="ar-SY"/>
        </w:rPr>
        <w:t> </w:t>
      </w:r>
      <w:r w:rsidRPr="007F2986">
        <w:rPr>
          <w:lang w:bidi="ar-SY"/>
        </w:rPr>
        <w:t>000</w:t>
      </w:r>
      <w:r w:rsidRPr="007F2986">
        <w:rPr>
          <w:rtl/>
        </w:rPr>
        <w:t xml:space="preserve"> و</w:t>
      </w:r>
      <w:r w:rsidRPr="007F2986">
        <w:rPr>
          <w:lang w:val="en-GB" w:bidi="ar-SY"/>
        </w:rPr>
        <w:t>kHz </w:t>
      </w:r>
      <w:r w:rsidRPr="007F2986">
        <w:rPr>
          <w:lang w:bidi="ar-SY"/>
        </w:rPr>
        <w:t>27</w:t>
      </w:r>
      <w:r w:rsidRPr="007F2986">
        <w:rPr>
          <w:lang w:val="en-GB" w:bidi="ar-SY"/>
        </w:rPr>
        <w:t> </w:t>
      </w:r>
      <w:r w:rsidRPr="007F2986">
        <w:rPr>
          <w:lang w:bidi="ar-SY"/>
        </w:rPr>
        <w:t>500</w:t>
      </w:r>
    </w:p>
    <w:p w:rsidR="007F2986" w:rsidRPr="007F2986" w:rsidRDefault="007F2986" w:rsidP="000977A0">
      <w:pPr>
        <w:pStyle w:val="Date"/>
        <w:rPr>
          <w:rtl/>
          <w:lang w:bidi="ar-EG"/>
        </w:rPr>
      </w:pPr>
      <w:r w:rsidRPr="007F2986">
        <w:rPr>
          <w:lang w:bidi="ar-SY"/>
        </w:rPr>
        <w:t>(</w:t>
      </w:r>
      <w:r w:rsidRPr="007F2986">
        <w:rPr>
          <w:lang w:bidi="ar-EG"/>
        </w:rPr>
        <w:t>1995</w:t>
      </w:r>
      <w:r w:rsidRPr="007F2986">
        <w:rPr>
          <w:lang w:bidi="ar-SY"/>
        </w:rPr>
        <w:t>)</w:t>
      </w:r>
    </w:p>
    <w:p w:rsidR="007F2986" w:rsidRPr="007F2986" w:rsidRDefault="007F2986" w:rsidP="000977A0">
      <w:pPr>
        <w:pStyle w:val="Normalaftertitle"/>
        <w:rPr>
          <w:rtl/>
        </w:rPr>
      </w:pPr>
      <w:r w:rsidRPr="007F2986">
        <w:rPr>
          <w:rFonts w:hint="cs"/>
          <w:rtl/>
        </w:rPr>
        <w:t>تحتاج إليها</w:t>
      </w:r>
      <w:r w:rsidRPr="007F2986">
        <w:rPr>
          <w:rtl/>
        </w:rPr>
        <w:t xml:space="preserve"> المنظمة البحرية الدولية والمجتمع البحري ومن المرجح أن تكون مطلوبة في المستقبل المنظور.</w:t>
      </w:r>
    </w:p>
    <w:p w:rsidR="007F2986" w:rsidRPr="007F2986" w:rsidRDefault="007F2986" w:rsidP="000977A0">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w:t>
      </w:r>
      <w:r w:rsidRPr="00861FF9">
        <w:rPr>
          <w:lang w:val="en-GB" w:bidi="ar-SY"/>
        </w:rPr>
        <w:t>M.1174</w:t>
      </w:r>
      <w:r w:rsidRPr="007F2986">
        <w:rPr>
          <w:lang w:val="en-GB" w:bidi="ar-SY"/>
        </w:rPr>
        <w:t>-2</w:t>
      </w:r>
    </w:p>
    <w:p w:rsidR="007F2986" w:rsidRPr="007F2986" w:rsidRDefault="007F2986" w:rsidP="000977A0">
      <w:pPr>
        <w:pStyle w:val="Rectitle"/>
        <w:rPr>
          <w:rtl/>
          <w:lang w:bidi="ar-EG"/>
        </w:rPr>
      </w:pPr>
      <w:r w:rsidRPr="007F2986">
        <w:rPr>
          <w:rtl/>
          <w:lang w:bidi="ar-EG"/>
        </w:rPr>
        <w:t xml:space="preserve">الخصائص التقنية للتجهيزات المستعملة للاتصالات على متن السفن في النطاقات </w:t>
      </w:r>
      <w:r w:rsidRPr="007F2986">
        <w:rPr>
          <w:rtl/>
          <w:lang w:bidi="ar-EG"/>
        </w:rPr>
        <w:br/>
        <w:t xml:space="preserve">الواقعة بين </w:t>
      </w:r>
      <w:r w:rsidRPr="007F2986">
        <w:rPr>
          <w:lang w:val="en-GB" w:bidi="ar-SY"/>
        </w:rPr>
        <w:t>MHz </w:t>
      </w:r>
      <w:r w:rsidRPr="007F2986">
        <w:rPr>
          <w:lang w:bidi="ar-SY"/>
        </w:rPr>
        <w:t>450</w:t>
      </w:r>
      <w:r w:rsidRPr="007F2986">
        <w:rPr>
          <w:rtl/>
          <w:lang w:bidi="ar-EG"/>
        </w:rPr>
        <w:t xml:space="preserve"> و</w:t>
      </w:r>
      <w:r w:rsidRPr="007F2986">
        <w:rPr>
          <w:lang w:val="en-GB" w:bidi="ar-SY"/>
        </w:rPr>
        <w:t>MHz </w:t>
      </w:r>
      <w:r w:rsidRPr="007F2986">
        <w:rPr>
          <w:lang w:bidi="ar-SY"/>
        </w:rPr>
        <w:t>470</w:t>
      </w:r>
    </w:p>
    <w:p w:rsidR="007F2986" w:rsidRPr="007F2986" w:rsidRDefault="007F2986" w:rsidP="00A05D98">
      <w:pPr>
        <w:pStyle w:val="Date"/>
        <w:rPr>
          <w:lang w:bidi="ar-SY"/>
        </w:rPr>
      </w:pPr>
      <w:r w:rsidRPr="007F2986">
        <w:rPr>
          <w:lang w:bidi="ar-SY"/>
        </w:rPr>
        <w:t>(1998</w:t>
      </w:r>
      <w:r w:rsidRPr="007F2986">
        <w:rPr>
          <w:lang w:bidi="ar-SY"/>
        </w:rPr>
        <w:noBreakHyphen/>
        <w:t>1995)</w:t>
      </w:r>
    </w:p>
    <w:p w:rsidR="007F2986" w:rsidRPr="007F2986" w:rsidRDefault="007F2986" w:rsidP="00A05D98">
      <w:pPr>
        <w:pStyle w:val="Normalaftertitle"/>
        <w:rPr>
          <w:rtl/>
        </w:rPr>
      </w:pPr>
      <w:r w:rsidRPr="007F2986">
        <w:rPr>
          <w:rFonts w:hint="cs"/>
          <w:rtl/>
        </w:rPr>
        <w:t>يحتاج إليها</w:t>
      </w:r>
      <w:r w:rsidRPr="007F2986">
        <w:rPr>
          <w:rtl/>
        </w:rPr>
        <w:t xml:space="preserve"> المجتمع البحري وتعتبر مفيدة للمنظمة البحرية الدولية.</w:t>
      </w:r>
      <w:r w:rsidRPr="007F2986">
        <w:rPr>
          <w:rFonts w:hint="cs"/>
          <w:rtl/>
        </w:rPr>
        <w:t xml:space="preserve"> وتتعلق هذه التوصية بالبند</w:t>
      </w:r>
      <w:r w:rsidR="00A05D98">
        <w:rPr>
          <w:rFonts w:hint="eastAsia"/>
          <w:rtl/>
        </w:rPr>
        <w:t> </w:t>
      </w:r>
      <w:r w:rsidRPr="007F2986">
        <w:t>15.1</w:t>
      </w:r>
      <w:r w:rsidRPr="007F2986">
        <w:rPr>
          <w:rFonts w:hint="cs"/>
          <w:rtl/>
        </w:rPr>
        <w:t xml:space="preserve"> من جدول الأعمال الذي اعتمدت </w:t>
      </w:r>
      <w:r w:rsidRPr="007F2986">
        <w:rPr>
          <w:rtl/>
        </w:rPr>
        <w:t>المنظمة البحرية الدولية</w:t>
      </w:r>
      <w:r w:rsidRPr="007F2986">
        <w:rPr>
          <w:rFonts w:hint="cs"/>
          <w:rtl/>
        </w:rPr>
        <w:t xml:space="preserve"> موقفاً بشأنه.</w:t>
      </w:r>
    </w:p>
    <w:p w:rsidR="007F2986" w:rsidRPr="007F2986" w:rsidRDefault="007F2986" w:rsidP="000977A0">
      <w:pPr>
        <w:pStyle w:val="RecNo"/>
        <w:rPr>
          <w:rtl/>
          <w:lang w:bidi="ar-EG"/>
        </w:rPr>
      </w:pPr>
      <w:r w:rsidRPr="007F2986">
        <w:rPr>
          <w:rtl/>
          <w:lang w:bidi="ar-EG"/>
        </w:rPr>
        <w:t xml:space="preserve">التوصيـة </w:t>
      </w:r>
      <w:r w:rsidRPr="007F2986">
        <w:rPr>
          <w:lang w:val="en-GB" w:bidi="ar-SY"/>
        </w:rPr>
        <w:t>ITU</w:t>
      </w:r>
      <w:r w:rsidRPr="007F2986">
        <w:rPr>
          <w:lang w:val="en-GB" w:bidi="ar-SY"/>
        </w:rPr>
        <w:noBreakHyphen/>
        <w:t>R M.1638</w:t>
      </w:r>
    </w:p>
    <w:p w:rsidR="007F2986" w:rsidRPr="007F2986" w:rsidRDefault="007F2986" w:rsidP="000977A0">
      <w:pPr>
        <w:pStyle w:val="Rectitle"/>
        <w:rPr>
          <w:rtl/>
          <w:lang w:bidi="ar-EG"/>
        </w:rPr>
      </w:pPr>
      <w:r w:rsidRPr="007F2986">
        <w:rPr>
          <w:rtl/>
          <w:lang w:bidi="ar-EG"/>
        </w:rPr>
        <w:t xml:space="preserve">الخصائص ومعايير الحماية في دراسات التقاسم بشأن رادارات التحديد الراديوي للموقع والملاحة الراديوية للطيران والأرصاد الجوية العاملة في نطاقات التردد الواقعة </w:t>
      </w:r>
      <w:r w:rsidRPr="007F2986">
        <w:rPr>
          <w:rtl/>
          <w:lang w:bidi="ar-EG"/>
        </w:rPr>
        <w:br/>
        <w:t xml:space="preserve">بين </w:t>
      </w:r>
      <w:r w:rsidRPr="007F2986">
        <w:rPr>
          <w:lang w:val="en-GB" w:bidi="ar-SY"/>
        </w:rPr>
        <w:t>MHz </w:t>
      </w:r>
      <w:r w:rsidRPr="007F2986">
        <w:rPr>
          <w:lang w:bidi="ar-SY"/>
        </w:rPr>
        <w:t>5</w:t>
      </w:r>
      <w:r w:rsidRPr="007F2986">
        <w:rPr>
          <w:lang w:val="en-GB" w:bidi="ar-SY"/>
        </w:rPr>
        <w:t> </w:t>
      </w:r>
      <w:r w:rsidRPr="007F2986">
        <w:rPr>
          <w:lang w:bidi="ar-SY"/>
        </w:rPr>
        <w:t>250</w:t>
      </w:r>
      <w:r w:rsidRPr="007F2986">
        <w:rPr>
          <w:rtl/>
          <w:lang w:bidi="ar-EG"/>
        </w:rPr>
        <w:t xml:space="preserve"> و</w:t>
      </w:r>
      <w:r w:rsidRPr="007F2986">
        <w:rPr>
          <w:lang w:val="en-GB" w:bidi="ar-SY"/>
        </w:rPr>
        <w:t>MHz </w:t>
      </w:r>
      <w:r w:rsidRPr="007F2986">
        <w:rPr>
          <w:lang w:bidi="ar-SY"/>
        </w:rPr>
        <w:t>5</w:t>
      </w:r>
      <w:r w:rsidRPr="007F2986">
        <w:rPr>
          <w:lang w:val="en-GB" w:bidi="ar-SY"/>
        </w:rPr>
        <w:t> </w:t>
      </w:r>
      <w:r w:rsidRPr="007F2986">
        <w:rPr>
          <w:lang w:bidi="ar-SY"/>
        </w:rPr>
        <w:t>850</w:t>
      </w:r>
    </w:p>
    <w:p w:rsidR="007F2986" w:rsidRPr="007F2986" w:rsidRDefault="007F2986" w:rsidP="000977A0">
      <w:pPr>
        <w:pStyle w:val="Date"/>
        <w:rPr>
          <w:rtl/>
          <w:lang w:bidi="ar-EG"/>
        </w:rPr>
      </w:pPr>
      <w:r w:rsidRPr="007F2986">
        <w:rPr>
          <w:lang w:bidi="ar-SY"/>
        </w:rPr>
        <w:t>(2003)</w:t>
      </w:r>
    </w:p>
    <w:p w:rsidR="006A644C" w:rsidRDefault="007F2986" w:rsidP="000977A0">
      <w:pPr>
        <w:pStyle w:val="Normalaftertitle"/>
        <w:rPr>
          <w:rtl/>
        </w:rPr>
      </w:pPr>
      <w:r w:rsidRPr="007F2986">
        <w:rPr>
          <w:rtl/>
        </w:rPr>
        <w:t xml:space="preserve">لا </w:t>
      </w:r>
      <w:r w:rsidRPr="007F2986">
        <w:rPr>
          <w:rFonts w:hint="cs"/>
          <w:rtl/>
        </w:rPr>
        <w:t>تحتاج إليها</w:t>
      </w:r>
      <w:r w:rsidRPr="007F2986">
        <w:rPr>
          <w:rtl/>
        </w:rPr>
        <w:t xml:space="preserve"> المنظمة البحرية الدولية ولكن يمكن أن </w:t>
      </w:r>
      <w:r w:rsidRPr="007F2986">
        <w:rPr>
          <w:rFonts w:hint="cs"/>
          <w:rtl/>
        </w:rPr>
        <w:t>يحتاج إليها</w:t>
      </w:r>
      <w:r w:rsidRPr="007F2986">
        <w:rPr>
          <w:rtl/>
        </w:rPr>
        <w:t xml:space="preserve"> المجتمع البحري حيث تستعمل الرادارات في هذا النطاق.</w:t>
      </w:r>
    </w:p>
    <w:p w:rsidR="002C116F" w:rsidRDefault="002C116F" w:rsidP="007F2986">
      <w:pPr>
        <w:rPr>
          <w:rtl/>
          <w:lang w:bidi="ar-SY"/>
        </w:rPr>
      </w:pPr>
      <w:r>
        <w:rPr>
          <w:rtl/>
          <w:lang w:bidi="ar-SY"/>
        </w:rPr>
        <w:br w:type="page"/>
      </w:r>
    </w:p>
    <w:p w:rsidR="007F2986" w:rsidRPr="007F2986" w:rsidRDefault="007F2986" w:rsidP="0064511C">
      <w:pPr>
        <w:pStyle w:val="AnnexNo"/>
      </w:pPr>
      <w:r w:rsidRPr="007F2986">
        <w:rPr>
          <w:rtl/>
        </w:rPr>
        <w:t>ال</w:t>
      </w:r>
      <w:r w:rsidR="00AC2C18">
        <w:rPr>
          <w:rFonts w:hint="cs"/>
          <w:rtl/>
        </w:rPr>
        <w:t>‍</w:t>
      </w:r>
      <w:r w:rsidRPr="007F2986">
        <w:rPr>
          <w:rtl/>
        </w:rPr>
        <w:t xml:space="preserve">ملحـق </w:t>
      </w:r>
      <w:r w:rsidRPr="007F2986">
        <w:t>2</w:t>
      </w:r>
    </w:p>
    <w:p w:rsidR="007F2986" w:rsidRPr="007F2986" w:rsidRDefault="007F2986" w:rsidP="00242F22">
      <w:pPr>
        <w:pStyle w:val="ResolutionNo"/>
        <w:rPr>
          <w:lang w:bidi="ar-SY"/>
        </w:rPr>
      </w:pPr>
      <w:r w:rsidRPr="007F2986">
        <w:rPr>
          <w:rtl/>
          <w:lang w:bidi="ar-EG"/>
        </w:rPr>
        <w:t>القـرار (</w:t>
      </w:r>
      <w:r w:rsidRPr="007F2986">
        <w:rPr>
          <w:lang w:bidi="ar-SY"/>
        </w:rPr>
        <w:t>REV.WRC-12</w:t>
      </w:r>
      <w:r w:rsidRPr="007F2986">
        <w:rPr>
          <w:rtl/>
          <w:lang w:bidi="ar-EG"/>
        </w:rPr>
        <w:t>)</w:t>
      </w:r>
      <w:r w:rsidR="00242F22">
        <w:rPr>
          <w:lang w:bidi="ar-SY"/>
        </w:rPr>
        <w:t>13 </w:t>
      </w:r>
    </w:p>
    <w:p w:rsidR="007F2986" w:rsidRPr="007F2986" w:rsidRDefault="007F2986" w:rsidP="0064511C">
      <w:pPr>
        <w:pStyle w:val="Resolutiontitle"/>
        <w:rPr>
          <w:rtl/>
        </w:rPr>
      </w:pPr>
      <w:r w:rsidRPr="007F2986">
        <w:rPr>
          <w:rtl/>
        </w:rPr>
        <w:t>تكوين الرموز الدليلية للنداء وتوزيع سلاسل دولية جديدة</w:t>
      </w:r>
    </w:p>
    <w:p w:rsidR="007F2986" w:rsidRPr="007F2986" w:rsidRDefault="007F2986" w:rsidP="007F2986">
      <w:pPr>
        <w:rPr>
          <w:rtl/>
        </w:rPr>
      </w:pPr>
      <w:r w:rsidRPr="007F2986">
        <w:rPr>
          <w:rtl/>
        </w:rPr>
        <w:t>الإبقاء على هذا القرار.</w:t>
      </w:r>
    </w:p>
    <w:p w:rsidR="007F2986" w:rsidRPr="007F2986" w:rsidRDefault="007F2986" w:rsidP="0064511C">
      <w:pPr>
        <w:pStyle w:val="ResolutionNo"/>
        <w:rPr>
          <w:rtl/>
          <w:lang w:bidi="ar-EG"/>
        </w:rPr>
      </w:pPr>
      <w:r w:rsidRPr="007F2986">
        <w:rPr>
          <w:rtl/>
          <w:lang w:bidi="ar-EG"/>
        </w:rPr>
        <w:t xml:space="preserve">القـرار </w:t>
      </w:r>
      <w:r w:rsidRPr="007F2986">
        <w:rPr>
          <w:lang w:bidi="ar-SY"/>
        </w:rPr>
        <w:t>18 (REV.WRC-12)</w:t>
      </w:r>
    </w:p>
    <w:p w:rsidR="007F2986" w:rsidRPr="007F2986" w:rsidRDefault="00FE3E79" w:rsidP="0064511C">
      <w:pPr>
        <w:pStyle w:val="Resolutiontitle"/>
        <w:rPr>
          <w:rtl/>
          <w:lang w:bidi="ar-EG"/>
        </w:rPr>
      </w:pPr>
      <w:r>
        <w:rPr>
          <w:rFonts w:hint="cs"/>
          <w:rtl/>
        </w:rPr>
        <w:t xml:space="preserve">بشأن </w:t>
      </w:r>
      <w:r w:rsidR="007F2986" w:rsidRPr="007F2986">
        <w:rPr>
          <w:rtl/>
        </w:rPr>
        <w:t>إجراء التعرف على هوية السفن والطائرات التابعة لدول</w:t>
      </w:r>
      <w:r w:rsidR="007F2986" w:rsidRPr="007F2986">
        <w:rPr>
          <w:rtl/>
        </w:rPr>
        <w:br/>
        <w:t>ليست أطرافاً</w:t>
      </w:r>
      <w:r w:rsidR="007F2986" w:rsidRPr="007F2986">
        <w:rPr>
          <w:rFonts w:hint="cs"/>
          <w:rtl/>
        </w:rPr>
        <w:t xml:space="preserve"> </w:t>
      </w:r>
      <w:r w:rsidR="007F2986" w:rsidRPr="007F2986">
        <w:rPr>
          <w:rtl/>
        </w:rPr>
        <w:t>في نزاع مسلّح</w:t>
      </w:r>
      <w:r w:rsidR="007F2986" w:rsidRPr="007F2986">
        <w:t xml:space="preserve"> </w:t>
      </w:r>
      <w:r w:rsidR="007F2986" w:rsidRPr="007F2986">
        <w:rPr>
          <w:rtl/>
        </w:rPr>
        <w:t>والإعلان عن مواقعها</w:t>
      </w:r>
    </w:p>
    <w:p w:rsidR="007F2986" w:rsidRPr="007F2986" w:rsidRDefault="007F2986" w:rsidP="007F2986">
      <w:pPr>
        <w:rPr>
          <w:rtl/>
        </w:rPr>
      </w:pPr>
      <w:r w:rsidRPr="007F2986">
        <w:rPr>
          <w:rtl/>
        </w:rPr>
        <w:t>الإبقاء على هذا القرار.</w:t>
      </w:r>
    </w:p>
    <w:p w:rsidR="007F2986" w:rsidRPr="007F2986" w:rsidRDefault="007F2986" w:rsidP="00242F22">
      <w:pPr>
        <w:pStyle w:val="ResolutionNo"/>
        <w:rPr>
          <w:rtl/>
          <w:lang w:bidi="ar-EG"/>
        </w:rPr>
      </w:pPr>
      <w:r w:rsidRPr="007F2986">
        <w:rPr>
          <w:rtl/>
          <w:lang w:bidi="ar-EG"/>
        </w:rPr>
        <w:t xml:space="preserve">القـرار </w:t>
      </w:r>
      <w:r w:rsidR="00242F22">
        <w:rPr>
          <w:lang w:bidi="ar-SY"/>
        </w:rPr>
        <w:t>205 </w:t>
      </w:r>
      <w:r w:rsidRPr="007F2986">
        <w:rPr>
          <w:lang w:bidi="ar-SY"/>
        </w:rPr>
        <w:t>(REV.WRC-12)</w:t>
      </w:r>
    </w:p>
    <w:p w:rsidR="007F2986" w:rsidRPr="007F2986" w:rsidRDefault="007F2986" w:rsidP="0064511C">
      <w:pPr>
        <w:pStyle w:val="Resolutiontitle"/>
        <w:rPr>
          <w:rtl/>
        </w:rPr>
      </w:pPr>
      <w:r w:rsidRPr="007F2986">
        <w:rPr>
          <w:rtl/>
          <w:lang w:bidi="ar-SA"/>
        </w:rPr>
        <w:t xml:space="preserve">حماية النطاق </w:t>
      </w:r>
      <w:r w:rsidRPr="007F2986">
        <w:t>MHz 406,1-406</w:t>
      </w:r>
      <w:r w:rsidRPr="007F2986">
        <w:rPr>
          <w:rFonts w:hint="cs"/>
          <w:rtl/>
        </w:rPr>
        <w:t xml:space="preserve"> الموزع للخدمة المتنقلة الساتلية</w:t>
      </w:r>
    </w:p>
    <w:p w:rsidR="007F2986" w:rsidRPr="007F2986" w:rsidRDefault="007F2986" w:rsidP="007F2986">
      <w:pPr>
        <w:rPr>
          <w:lang w:bidi="ar-SY"/>
        </w:rPr>
      </w:pPr>
      <w:r w:rsidRPr="007F2986">
        <w:rPr>
          <w:rFonts w:hint="cs"/>
          <w:rtl/>
        </w:rPr>
        <w:t xml:space="preserve">وفقاً للبند </w:t>
      </w:r>
      <w:r w:rsidRPr="007F2986">
        <w:rPr>
          <w:lang w:bidi="ar-SY"/>
        </w:rPr>
        <w:t>1.1.9</w:t>
      </w:r>
      <w:r w:rsidRPr="007F2986">
        <w:rPr>
          <w:rFonts w:hint="cs"/>
          <w:rtl/>
        </w:rPr>
        <w:t xml:space="preserve"> من جدول الأعمال</w:t>
      </w:r>
      <w:r w:rsidRPr="007F2986">
        <w:rPr>
          <w:rFonts w:hint="cs"/>
          <w:rtl/>
          <w:lang w:bidi="ar-EG"/>
        </w:rPr>
        <w:t xml:space="preserve">، المسألة </w:t>
      </w:r>
      <w:r w:rsidRPr="007F2986">
        <w:rPr>
          <w:lang w:bidi="ar-SY"/>
        </w:rPr>
        <w:t>1.1.9</w:t>
      </w:r>
    </w:p>
    <w:p w:rsidR="007F2986" w:rsidRPr="007F2986" w:rsidRDefault="007F2986" w:rsidP="00242F22">
      <w:pPr>
        <w:pStyle w:val="ResolutionNo"/>
        <w:rPr>
          <w:lang w:bidi="ar-SY"/>
        </w:rPr>
      </w:pPr>
      <w:r w:rsidRPr="007F2986">
        <w:rPr>
          <w:rtl/>
          <w:lang w:bidi="ar-EG"/>
        </w:rPr>
        <w:t xml:space="preserve">القـرار </w:t>
      </w:r>
      <w:r w:rsidR="00242F22" w:rsidRPr="007F2986">
        <w:rPr>
          <w:lang w:bidi="ar-SY"/>
        </w:rPr>
        <w:t>207</w:t>
      </w:r>
      <w:r w:rsidR="00242F22">
        <w:rPr>
          <w:lang w:bidi="ar-SY"/>
        </w:rPr>
        <w:t> </w:t>
      </w:r>
      <w:r w:rsidRPr="007F2986">
        <w:rPr>
          <w:lang w:bidi="ar-SY"/>
        </w:rPr>
        <w:t>(REV.WRC-03)</w:t>
      </w:r>
    </w:p>
    <w:p w:rsidR="007F2986" w:rsidRPr="007F2986" w:rsidRDefault="007F2986" w:rsidP="0064511C">
      <w:pPr>
        <w:pStyle w:val="Resolutiontitle"/>
        <w:rPr>
          <w:rtl/>
        </w:rPr>
      </w:pPr>
      <w:r w:rsidRPr="007F2986">
        <w:rPr>
          <w:rtl/>
        </w:rPr>
        <w:t xml:space="preserve">تدابير لمعالجة الاستعمال غير المرخص لترددات في النطاقات الموزعة </w:t>
      </w:r>
      <w:r w:rsidRPr="007F2986">
        <w:rPr>
          <w:rtl/>
        </w:rPr>
        <w:br/>
        <w:t xml:space="preserve">على الخدمتين المتنقلة البحرية والمتنقلة للطيران </w:t>
      </w:r>
      <w:r w:rsidRPr="007F2986">
        <w:t>(R)</w:t>
      </w:r>
      <w:r w:rsidRPr="007F2986">
        <w:rPr>
          <w:rtl/>
        </w:rPr>
        <w:t xml:space="preserve"> والتداخل في هذه الترددات</w:t>
      </w:r>
    </w:p>
    <w:p w:rsidR="007F2986" w:rsidRPr="007F2986" w:rsidRDefault="007F2986" w:rsidP="007F2986">
      <w:pPr>
        <w:rPr>
          <w:rtl/>
          <w:lang w:bidi="ar-EG"/>
        </w:rPr>
      </w:pPr>
      <w:r w:rsidRPr="007F2986">
        <w:rPr>
          <w:rtl/>
        </w:rPr>
        <w:t>الإبقاء على هذا القرار.</w:t>
      </w:r>
    </w:p>
    <w:p w:rsidR="007F2986" w:rsidRPr="007F2986" w:rsidRDefault="007F2986" w:rsidP="00242F22">
      <w:pPr>
        <w:pStyle w:val="ResolutionNo"/>
        <w:rPr>
          <w:lang w:bidi="ar-SY"/>
        </w:rPr>
      </w:pPr>
      <w:r w:rsidRPr="007F2986">
        <w:rPr>
          <w:rtl/>
          <w:lang w:bidi="ar-EG"/>
        </w:rPr>
        <w:t xml:space="preserve">القـرار </w:t>
      </w:r>
      <w:r w:rsidR="00242F22">
        <w:rPr>
          <w:lang w:bidi="ar-SY"/>
        </w:rPr>
        <w:t>222 </w:t>
      </w:r>
      <w:r w:rsidRPr="007F2986">
        <w:rPr>
          <w:lang w:bidi="ar-SY"/>
        </w:rPr>
        <w:t>(REV.WRC-12)</w:t>
      </w:r>
    </w:p>
    <w:p w:rsidR="007F2986" w:rsidRPr="007F2986" w:rsidRDefault="007F2986" w:rsidP="002C17ED">
      <w:pPr>
        <w:pStyle w:val="Resolutiontitle"/>
        <w:rPr>
          <w:rtl/>
        </w:rPr>
      </w:pPr>
      <w:r w:rsidRPr="007F2986">
        <w:rPr>
          <w:rtl/>
        </w:rPr>
        <w:t>استخدام الخدمة المتنقلة الساتلية</w:t>
      </w:r>
      <w:r w:rsidRPr="007F2986">
        <w:rPr>
          <w:rFonts w:hint="cs"/>
          <w:rtl/>
        </w:rPr>
        <w:t xml:space="preserve"> للنطاقين</w:t>
      </w:r>
      <w:r w:rsidRPr="007F2986">
        <w:rPr>
          <w:rtl/>
        </w:rPr>
        <w:t xml:space="preserve"> </w:t>
      </w:r>
      <w:r w:rsidR="007D3BF7" w:rsidRPr="007F2986">
        <w:t>MHz</w:t>
      </w:r>
      <w:r w:rsidRPr="007F2986">
        <w:t> 559-1 525</w:t>
      </w:r>
      <w:r w:rsidRPr="007F2986">
        <w:rPr>
          <w:rtl/>
        </w:rPr>
        <w:t xml:space="preserve"> </w:t>
      </w:r>
      <w:r w:rsidRPr="007F2986">
        <w:rPr>
          <w:rtl/>
        </w:rPr>
        <w:br/>
        <w:t>و</w:t>
      </w:r>
      <w:r w:rsidR="007D3BF7" w:rsidRPr="007F2986">
        <w:t>MHz</w:t>
      </w:r>
      <w:r w:rsidR="007D3BF7">
        <w:t> </w:t>
      </w:r>
      <w:r w:rsidRPr="007F2986">
        <w:t>1 660,5-1 626,5</w:t>
      </w:r>
      <w:r w:rsidRPr="007F2986">
        <w:rPr>
          <w:rtl/>
        </w:rPr>
        <w:t xml:space="preserve"> </w:t>
      </w:r>
      <w:r w:rsidRPr="007F2986">
        <w:rPr>
          <w:rFonts w:hint="cs"/>
          <w:rtl/>
        </w:rPr>
        <w:t>والإجراءات</w:t>
      </w:r>
      <w:r w:rsidRPr="007F2986">
        <w:rPr>
          <w:rtl/>
        </w:rPr>
        <w:t xml:space="preserve"> التي تكفل </w:t>
      </w:r>
      <w:r w:rsidR="002C17ED">
        <w:rPr>
          <w:rFonts w:hint="cs"/>
          <w:rtl/>
        </w:rPr>
        <w:t>النفاذ إلى</w:t>
      </w:r>
      <w:r w:rsidRPr="007F2986">
        <w:rPr>
          <w:rtl/>
        </w:rPr>
        <w:t xml:space="preserve"> الطيف </w:t>
      </w:r>
      <w:r w:rsidRPr="007F2986">
        <w:br/>
      </w:r>
      <w:r w:rsidRPr="007F2986">
        <w:rPr>
          <w:rtl/>
        </w:rPr>
        <w:t>على المدى الطويل للخدمة المتنقلة الساتلية للطيران</w:t>
      </w:r>
      <w:r w:rsidR="00AA7824">
        <w:rPr>
          <w:rFonts w:hint="cs"/>
          <w:rtl/>
        </w:rPr>
        <w:t> </w:t>
      </w:r>
      <w:r w:rsidRPr="007F2986">
        <w:t>(R)</w:t>
      </w:r>
    </w:p>
    <w:p w:rsidR="007F2986" w:rsidRPr="007F2986" w:rsidRDefault="007F2986" w:rsidP="001122C7">
      <w:pPr>
        <w:rPr>
          <w:rtl/>
        </w:rPr>
      </w:pPr>
      <w:r w:rsidRPr="007F2986">
        <w:rPr>
          <w:rtl/>
        </w:rPr>
        <w:t>الإبقاء على هذا القرار.</w:t>
      </w:r>
    </w:p>
    <w:p w:rsidR="007F2986" w:rsidRPr="007F2986" w:rsidRDefault="007F2986" w:rsidP="0064511C">
      <w:pPr>
        <w:pStyle w:val="ResolutionNo"/>
        <w:rPr>
          <w:rtl/>
          <w:lang w:bidi="ar-EG"/>
        </w:rPr>
      </w:pPr>
      <w:r w:rsidRPr="007F2986">
        <w:rPr>
          <w:rtl/>
          <w:lang w:bidi="ar-EG"/>
        </w:rPr>
        <w:t xml:space="preserve">القـرار </w:t>
      </w:r>
      <w:r w:rsidRPr="007F2986">
        <w:rPr>
          <w:lang w:bidi="ar-SY"/>
        </w:rPr>
        <w:t>331 (REV.WRC-12)</w:t>
      </w:r>
    </w:p>
    <w:p w:rsidR="007F2986" w:rsidRPr="007F2986" w:rsidRDefault="007F2986" w:rsidP="0064511C">
      <w:pPr>
        <w:pStyle w:val="Resolutiontitle"/>
        <w:rPr>
          <w:rtl/>
        </w:rPr>
      </w:pPr>
      <w:r w:rsidRPr="007F2986">
        <w:rPr>
          <w:rFonts w:hint="cs"/>
          <w:rtl/>
        </w:rPr>
        <w:t>تشغيل</w:t>
      </w:r>
      <w:r w:rsidRPr="007F2986">
        <w:rPr>
          <w:rtl/>
        </w:rPr>
        <w:t xml:space="preserve"> النظام العالمي للاستغاثة والسلامة في البحر</w:t>
      </w:r>
    </w:p>
    <w:p w:rsidR="007F2986" w:rsidRPr="007F2986" w:rsidRDefault="007F2986" w:rsidP="007F2986">
      <w:pPr>
        <w:rPr>
          <w:rtl/>
        </w:rPr>
      </w:pPr>
      <w:r w:rsidRPr="007F2986">
        <w:rPr>
          <w:rtl/>
        </w:rPr>
        <w:t>الإبقاء على هذا القرار.</w:t>
      </w:r>
    </w:p>
    <w:p w:rsidR="007F2986" w:rsidRPr="007F2986" w:rsidRDefault="007F2986" w:rsidP="00242F22">
      <w:pPr>
        <w:pStyle w:val="ResolutionNo"/>
        <w:rPr>
          <w:rtl/>
          <w:lang w:bidi="ar-EG"/>
        </w:rPr>
      </w:pPr>
      <w:r w:rsidRPr="007F2986">
        <w:rPr>
          <w:rtl/>
          <w:lang w:bidi="ar-EG"/>
        </w:rPr>
        <w:t xml:space="preserve">القـرار </w:t>
      </w:r>
      <w:r w:rsidR="00242F22">
        <w:rPr>
          <w:lang w:bidi="ar-SY"/>
        </w:rPr>
        <w:t>339 </w:t>
      </w:r>
      <w:r w:rsidRPr="007F2986">
        <w:rPr>
          <w:lang w:bidi="ar-SY"/>
        </w:rPr>
        <w:t>(REV.WRC-07)</w:t>
      </w:r>
    </w:p>
    <w:p w:rsidR="007F2986" w:rsidRPr="007F2986" w:rsidRDefault="007F2986" w:rsidP="0064511C">
      <w:pPr>
        <w:pStyle w:val="Resolutiontitle"/>
        <w:rPr>
          <w:rtl/>
        </w:rPr>
      </w:pPr>
      <w:r w:rsidRPr="007F2986">
        <w:rPr>
          <w:rtl/>
        </w:rPr>
        <w:t xml:space="preserve">تنسيق خدمات </w:t>
      </w:r>
      <w:proofErr w:type="spellStart"/>
      <w:r w:rsidRPr="007F2986">
        <w:rPr>
          <w:rtl/>
        </w:rPr>
        <w:t>نافتكس</w:t>
      </w:r>
      <w:proofErr w:type="spellEnd"/>
      <w:r w:rsidRPr="007F2986">
        <w:rPr>
          <w:rtl/>
        </w:rPr>
        <w:t xml:space="preserve"> </w:t>
      </w:r>
      <w:r w:rsidRPr="007F2986">
        <w:t>(NAVTEX)</w:t>
      </w:r>
    </w:p>
    <w:p w:rsidR="007F2986" w:rsidRPr="007F2986" w:rsidRDefault="007F2986" w:rsidP="007F2986">
      <w:pPr>
        <w:rPr>
          <w:rtl/>
        </w:rPr>
      </w:pPr>
      <w:r w:rsidRPr="007F2986">
        <w:rPr>
          <w:rtl/>
        </w:rPr>
        <w:t>الإبقاء على هذا القرار.</w:t>
      </w:r>
    </w:p>
    <w:p w:rsidR="007F2986" w:rsidRPr="007F2986" w:rsidRDefault="007F2986" w:rsidP="00242F22">
      <w:pPr>
        <w:pStyle w:val="ResolutionNo"/>
        <w:rPr>
          <w:rtl/>
          <w:lang w:bidi="ar-EG"/>
        </w:rPr>
      </w:pPr>
      <w:r w:rsidRPr="007F2986">
        <w:rPr>
          <w:rtl/>
          <w:lang w:bidi="ar-EG"/>
        </w:rPr>
        <w:t xml:space="preserve">القـرار </w:t>
      </w:r>
      <w:r w:rsidR="00242F22">
        <w:rPr>
          <w:lang w:bidi="ar-SY"/>
        </w:rPr>
        <w:t>343 </w:t>
      </w:r>
      <w:r w:rsidRPr="007F2986">
        <w:rPr>
          <w:lang w:bidi="ar-SY"/>
        </w:rPr>
        <w:t>(REV.WRC-12)</w:t>
      </w:r>
    </w:p>
    <w:p w:rsidR="007F2986" w:rsidRPr="007F2986" w:rsidRDefault="007F2986" w:rsidP="00FC3CFE">
      <w:pPr>
        <w:pStyle w:val="Resolutiontitle"/>
        <w:rPr>
          <w:rtl/>
        </w:rPr>
      </w:pPr>
      <w:r w:rsidRPr="007F2986">
        <w:rPr>
          <w:rtl/>
        </w:rPr>
        <w:t xml:space="preserve">شهادات بحرية للموظفين في محطات السفن والمحطات الأرضية على السفن </w:t>
      </w:r>
      <w:r w:rsidRPr="007F2986">
        <w:rPr>
          <w:rtl/>
        </w:rPr>
        <w:br/>
        <w:t>حيث لا</w:t>
      </w:r>
      <w:r w:rsidR="00FC3CFE">
        <w:rPr>
          <w:rFonts w:hint="cs"/>
          <w:rtl/>
        </w:rPr>
        <w:t> </w:t>
      </w:r>
      <w:r w:rsidR="00FC3CFE">
        <w:rPr>
          <w:rtl/>
        </w:rPr>
        <w:t>تكون المنشآت الراديوية إلزامية</w:t>
      </w:r>
    </w:p>
    <w:p w:rsidR="007F2986" w:rsidRPr="007F2986" w:rsidRDefault="007F2986" w:rsidP="007F2986">
      <w:pPr>
        <w:rPr>
          <w:rtl/>
        </w:rPr>
      </w:pPr>
      <w:r w:rsidRPr="007F2986">
        <w:rPr>
          <w:rtl/>
        </w:rPr>
        <w:t>الإبقاء على هذا القرار لضمان تشغيل مشترك بين السفن الخاضعة للاتفاقية وغير الخاضعة لها.</w:t>
      </w:r>
    </w:p>
    <w:p w:rsidR="007F2986" w:rsidRPr="007F2986" w:rsidRDefault="007F2986" w:rsidP="00242F22">
      <w:pPr>
        <w:pStyle w:val="ResolutionNo"/>
        <w:rPr>
          <w:rtl/>
          <w:lang w:bidi="ar-EG"/>
        </w:rPr>
      </w:pPr>
      <w:r w:rsidRPr="007F2986">
        <w:rPr>
          <w:rtl/>
          <w:lang w:bidi="ar-EG"/>
        </w:rPr>
        <w:t xml:space="preserve">القـرار </w:t>
      </w:r>
      <w:r w:rsidR="00242F22" w:rsidRPr="007F2986">
        <w:rPr>
          <w:lang w:bidi="ar-SY"/>
        </w:rPr>
        <w:t>344</w:t>
      </w:r>
      <w:r w:rsidR="00242F22">
        <w:rPr>
          <w:lang w:bidi="ar-SY"/>
        </w:rPr>
        <w:t> </w:t>
      </w:r>
      <w:r w:rsidRPr="007F2986">
        <w:rPr>
          <w:lang w:bidi="ar-SY"/>
        </w:rPr>
        <w:t>(REV.WRC-12)</w:t>
      </w:r>
    </w:p>
    <w:p w:rsidR="007F2986" w:rsidRPr="007F2986" w:rsidRDefault="007F2986" w:rsidP="0064511C">
      <w:pPr>
        <w:pStyle w:val="Resolutiontitle"/>
        <w:rPr>
          <w:rtl/>
        </w:rPr>
      </w:pPr>
      <w:r w:rsidRPr="00861FF9">
        <w:rPr>
          <w:rFonts w:hint="eastAsia"/>
          <w:rtl/>
        </w:rPr>
        <w:t>إدارة</w:t>
      </w:r>
      <w:r w:rsidRPr="00861FF9">
        <w:rPr>
          <w:rtl/>
        </w:rPr>
        <w:t xml:space="preserve"> </w:t>
      </w:r>
      <w:r w:rsidRPr="00861FF9">
        <w:rPr>
          <w:rFonts w:hint="eastAsia"/>
          <w:rtl/>
        </w:rPr>
        <w:t>موارد</w:t>
      </w:r>
      <w:r w:rsidRPr="00861FF9">
        <w:rPr>
          <w:rtl/>
        </w:rPr>
        <w:t xml:space="preserve"> </w:t>
      </w:r>
      <w:r w:rsidRPr="00861FF9">
        <w:rPr>
          <w:rFonts w:hint="eastAsia"/>
          <w:rtl/>
        </w:rPr>
        <w:t>الترقيم</w:t>
      </w:r>
      <w:r w:rsidRPr="00861FF9">
        <w:rPr>
          <w:rtl/>
        </w:rPr>
        <w:t xml:space="preserve"> </w:t>
      </w:r>
      <w:r w:rsidRPr="00861FF9">
        <w:rPr>
          <w:rFonts w:hint="eastAsia"/>
          <w:rtl/>
        </w:rPr>
        <w:t>لهويات</w:t>
      </w:r>
      <w:r w:rsidRPr="007F2986">
        <w:rPr>
          <w:rFonts w:hint="cs"/>
          <w:rtl/>
        </w:rPr>
        <w:t xml:space="preserve"> الخدمة المتنقلة</w:t>
      </w:r>
      <w:r w:rsidRPr="00861FF9">
        <w:rPr>
          <w:rtl/>
        </w:rPr>
        <w:t xml:space="preserve"> </w:t>
      </w:r>
      <w:r w:rsidRPr="00861FF9">
        <w:rPr>
          <w:rFonts w:hint="eastAsia"/>
          <w:rtl/>
        </w:rPr>
        <w:t>البحرية</w:t>
      </w:r>
    </w:p>
    <w:p w:rsidR="007F2986" w:rsidRPr="007F2986" w:rsidRDefault="007F2986" w:rsidP="001122C7">
      <w:pPr>
        <w:rPr>
          <w:rtl/>
        </w:rPr>
      </w:pPr>
      <w:r w:rsidRPr="007F2986">
        <w:rPr>
          <w:rtl/>
        </w:rPr>
        <w:t>الإبقاء على هذا القرار</w:t>
      </w:r>
      <w:r w:rsidRPr="007F2986">
        <w:rPr>
          <w:rFonts w:hint="cs"/>
          <w:rtl/>
        </w:rPr>
        <w:t>.</w:t>
      </w:r>
    </w:p>
    <w:p w:rsidR="007F2986" w:rsidRPr="007F2986" w:rsidRDefault="007F2986" w:rsidP="00242F22">
      <w:pPr>
        <w:pStyle w:val="ResolutionNo"/>
        <w:rPr>
          <w:rFonts w:hint="cs"/>
          <w:rtl/>
          <w:lang w:bidi="ar-EG"/>
        </w:rPr>
      </w:pPr>
      <w:r w:rsidRPr="007F2986">
        <w:rPr>
          <w:rtl/>
          <w:lang w:bidi="ar-EG"/>
        </w:rPr>
        <w:t xml:space="preserve">القـرار </w:t>
      </w:r>
      <w:r w:rsidR="00242F22" w:rsidRPr="007F2986">
        <w:rPr>
          <w:lang w:bidi="ar-SY"/>
        </w:rPr>
        <w:t>349</w:t>
      </w:r>
      <w:r w:rsidR="00242F22">
        <w:rPr>
          <w:lang w:bidi="ar-SY"/>
        </w:rPr>
        <w:t> </w:t>
      </w:r>
      <w:r w:rsidRPr="007F2986">
        <w:rPr>
          <w:lang w:bidi="ar-SY"/>
        </w:rPr>
        <w:t>(REV.WRC-12)</w:t>
      </w:r>
    </w:p>
    <w:p w:rsidR="007F2986" w:rsidRPr="007F2986" w:rsidRDefault="007F2986" w:rsidP="0064511C">
      <w:pPr>
        <w:pStyle w:val="Resolutiontitle"/>
        <w:rPr>
          <w:rtl/>
        </w:rPr>
      </w:pPr>
      <w:r w:rsidRPr="007F2986">
        <w:rPr>
          <w:rtl/>
        </w:rPr>
        <w:t xml:space="preserve">الإجراءات التشغيلية لإلغاء إنذارات الاستغاثة الزائفة </w:t>
      </w:r>
      <w:r w:rsidRPr="007F2986">
        <w:rPr>
          <w:rtl/>
        </w:rPr>
        <w:br/>
        <w:t xml:space="preserve">في النظام العالمي للاستغاثة والسلامة في البحر </w:t>
      </w:r>
      <w:r w:rsidRPr="007F2986">
        <w:t>(GMDSS)</w:t>
      </w:r>
    </w:p>
    <w:p w:rsidR="007F2986" w:rsidRPr="007F2986" w:rsidRDefault="007F2986" w:rsidP="007F2986">
      <w:pPr>
        <w:rPr>
          <w:rtl/>
        </w:rPr>
      </w:pPr>
      <w:r w:rsidRPr="007F2986">
        <w:rPr>
          <w:rtl/>
        </w:rPr>
        <w:t>الإبقاء على هذا القرار.</w:t>
      </w:r>
    </w:p>
    <w:p w:rsidR="007F2986" w:rsidRPr="007F2986" w:rsidRDefault="007F2986" w:rsidP="00242F22">
      <w:pPr>
        <w:pStyle w:val="ResolutionNo"/>
        <w:rPr>
          <w:lang w:bidi="ar-SY"/>
        </w:rPr>
      </w:pPr>
      <w:r w:rsidRPr="007F2986">
        <w:rPr>
          <w:rtl/>
          <w:lang w:bidi="ar-EG"/>
        </w:rPr>
        <w:t xml:space="preserve">القـرار </w:t>
      </w:r>
      <w:r w:rsidR="00242F22">
        <w:rPr>
          <w:lang w:bidi="ar-SY"/>
        </w:rPr>
        <w:t>352 </w:t>
      </w:r>
      <w:r w:rsidRPr="007F2986">
        <w:rPr>
          <w:lang w:bidi="ar-SY"/>
        </w:rPr>
        <w:t>(WRC-03)</w:t>
      </w:r>
    </w:p>
    <w:p w:rsidR="007F2986" w:rsidRPr="007F2986" w:rsidRDefault="007F2986" w:rsidP="00F304E2">
      <w:pPr>
        <w:pStyle w:val="Resolutiontitle"/>
        <w:rPr>
          <w:rtl/>
        </w:rPr>
      </w:pPr>
      <w:r w:rsidRPr="007F2986">
        <w:rPr>
          <w:rtl/>
        </w:rPr>
        <w:t xml:space="preserve">استعمال الترددين الحاملين </w:t>
      </w:r>
      <w:r w:rsidR="00F304E2" w:rsidRPr="007F2986">
        <w:t>kHz</w:t>
      </w:r>
      <w:r w:rsidR="00F304E2">
        <w:t> </w:t>
      </w:r>
      <w:r w:rsidRPr="007F2986">
        <w:t>12 290</w:t>
      </w:r>
      <w:r w:rsidRPr="007F2986">
        <w:rPr>
          <w:rtl/>
        </w:rPr>
        <w:t xml:space="preserve"> و</w:t>
      </w:r>
      <w:r w:rsidRPr="007F2986">
        <w:t>kHz</w:t>
      </w:r>
      <w:r w:rsidR="00242F22">
        <w:t> </w:t>
      </w:r>
      <w:r w:rsidRPr="007F2986">
        <w:t>16 420</w:t>
      </w:r>
      <w:r w:rsidRPr="007F2986">
        <w:rPr>
          <w:rtl/>
        </w:rPr>
        <w:t xml:space="preserve"> </w:t>
      </w:r>
      <w:r w:rsidRPr="007F2986">
        <w:rPr>
          <w:rtl/>
        </w:rPr>
        <w:br/>
        <w:t>لنداءات تتعلق بالسلامة، قاصدة إلى مراكز تنسيق عمليات الإنقاذ وقادمة منها</w:t>
      </w:r>
    </w:p>
    <w:p w:rsidR="007F2986" w:rsidRPr="007F2986" w:rsidRDefault="007F2986" w:rsidP="007F2986">
      <w:pPr>
        <w:rPr>
          <w:rtl/>
        </w:rPr>
      </w:pPr>
      <w:r w:rsidRPr="007F2986">
        <w:rPr>
          <w:rtl/>
        </w:rPr>
        <w:t>الإبقاء على هذا القرار.</w:t>
      </w:r>
    </w:p>
    <w:p w:rsidR="007F2986" w:rsidRPr="00861FF9" w:rsidRDefault="007F2986" w:rsidP="00F304E2">
      <w:pPr>
        <w:pStyle w:val="ResolutionNo"/>
        <w:rPr>
          <w:rtl/>
          <w:lang w:bidi="ar-EG"/>
        </w:rPr>
      </w:pPr>
      <w:r w:rsidRPr="007F2986">
        <w:rPr>
          <w:rtl/>
          <w:lang w:bidi="ar-EG"/>
        </w:rPr>
        <w:t xml:space="preserve">القـرار </w:t>
      </w:r>
      <w:r w:rsidR="00F304E2">
        <w:rPr>
          <w:lang w:bidi="ar-SY"/>
        </w:rPr>
        <w:t>354 </w:t>
      </w:r>
      <w:r w:rsidRPr="007F2986">
        <w:rPr>
          <w:lang w:bidi="ar-SY"/>
        </w:rPr>
        <w:t>(WRC-07)</w:t>
      </w:r>
    </w:p>
    <w:p w:rsidR="007F2986" w:rsidRPr="007F2986" w:rsidRDefault="007F2986" w:rsidP="0064511C">
      <w:pPr>
        <w:pStyle w:val="Resolutiontitle"/>
        <w:rPr>
          <w:rtl/>
        </w:rPr>
      </w:pPr>
      <w:r w:rsidRPr="007F2986">
        <w:rPr>
          <w:rtl/>
        </w:rPr>
        <w:t xml:space="preserve">إجراءات المهاتفة الراديوية للاستغاثة والسلامة </w:t>
      </w:r>
      <w:r w:rsidRPr="007F2986">
        <w:rPr>
          <w:rtl/>
        </w:rPr>
        <w:br/>
        <w:t xml:space="preserve">على التردد </w:t>
      </w:r>
      <w:r w:rsidRPr="007F2986">
        <w:t>kHz 2 182</w:t>
      </w:r>
    </w:p>
    <w:p w:rsidR="007F2986" w:rsidRPr="007F2986" w:rsidRDefault="007F2986" w:rsidP="007F2986">
      <w:pPr>
        <w:rPr>
          <w:lang w:val="en-GB" w:bidi="ar-SY"/>
        </w:rPr>
      </w:pPr>
      <w:r w:rsidRPr="007F2986">
        <w:rPr>
          <w:rtl/>
        </w:rPr>
        <w:t>الإبقاء على هذا القرار.</w:t>
      </w:r>
    </w:p>
    <w:p w:rsidR="007F2986" w:rsidRPr="007F2986" w:rsidRDefault="007F2986" w:rsidP="00F304E2">
      <w:pPr>
        <w:pStyle w:val="ResolutionNo"/>
        <w:rPr>
          <w:rtl/>
          <w:lang w:bidi="ar-EG"/>
        </w:rPr>
      </w:pPr>
      <w:r w:rsidRPr="007F2986">
        <w:rPr>
          <w:rtl/>
          <w:lang w:bidi="ar-EG"/>
        </w:rPr>
        <w:t xml:space="preserve">القـرار </w:t>
      </w:r>
      <w:r w:rsidR="00F304E2">
        <w:rPr>
          <w:lang w:bidi="ar-SY"/>
        </w:rPr>
        <w:t>356 </w:t>
      </w:r>
      <w:r w:rsidRPr="007F2986">
        <w:rPr>
          <w:lang w:bidi="ar-SY"/>
        </w:rPr>
        <w:t>(WRC-07)</w:t>
      </w:r>
    </w:p>
    <w:p w:rsidR="007F2986" w:rsidRPr="007F2986" w:rsidRDefault="007F2986" w:rsidP="0064511C">
      <w:pPr>
        <w:pStyle w:val="Resolutiontitle"/>
        <w:rPr>
          <w:rtl/>
        </w:rPr>
      </w:pPr>
      <w:r w:rsidRPr="007F2986">
        <w:rPr>
          <w:rtl/>
        </w:rPr>
        <w:t>تسجيل معلومات الخدمات البحرية في الاتحاد</w:t>
      </w:r>
    </w:p>
    <w:p w:rsidR="007F2986" w:rsidRPr="007F2986" w:rsidRDefault="007F2986" w:rsidP="007F2986">
      <w:pPr>
        <w:rPr>
          <w:rtl/>
        </w:rPr>
      </w:pPr>
      <w:r w:rsidRPr="007F2986">
        <w:rPr>
          <w:rtl/>
        </w:rPr>
        <w:t>الإبقاء على هذا القرار.</w:t>
      </w:r>
    </w:p>
    <w:p w:rsidR="007F2986" w:rsidRPr="007F2986" w:rsidRDefault="007F2986" w:rsidP="0064511C">
      <w:pPr>
        <w:pStyle w:val="ResolutionNo"/>
        <w:rPr>
          <w:rtl/>
          <w:lang w:bidi="ar-EG"/>
        </w:rPr>
      </w:pPr>
      <w:r w:rsidRPr="007F2986">
        <w:rPr>
          <w:rFonts w:hint="cs"/>
          <w:rtl/>
          <w:lang w:bidi="ar-EG"/>
        </w:rPr>
        <w:t xml:space="preserve">القـرار </w:t>
      </w:r>
      <w:r w:rsidRPr="007F2986">
        <w:rPr>
          <w:lang w:bidi="ar-SY"/>
        </w:rPr>
        <w:t>358 (WRC-12)</w:t>
      </w:r>
    </w:p>
    <w:p w:rsidR="007F2986" w:rsidRPr="007F2986" w:rsidRDefault="007F2986" w:rsidP="0064511C">
      <w:pPr>
        <w:pStyle w:val="Resolutiontitle"/>
        <w:rPr>
          <w:rtl/>
        </w:rPr>
      </w:pPr>
      <w:bookmarkStart w:id="5" w:name="_Toc327956658"/>
      <w:r w:rsidRPr="007F2986">
        <w:rPr>
          <w:rFonts w:hint="cs"/>
          <w:rtl/>
        </w:rPr>
        <w:t xml:space="preserve">النظر في تحسين وتوسيع محطات الاتصال على المتن </w:t>
      </w:r>
      <w:r w:rsidRPr="007F2986">
        <w:rPr>
          <w:rtl/>
        </w:rPr>
        <w:br/>
      </w:r>
      <w:r w:rsidRPr="007F2986">
        <w:rPr>
          <w:rFonts w:hint="cs"/>
          <w:rtl/>
        </w:rPr>
        <w:t xml:space="preserve">في الخدمة المتنقلة البحرية في نطاقات الموجات الديسيمترية </w:t>
      </w:r>
      <w:r w:rsidRPr="007F2986">
        <w:t>(UHF)</w:t>
      </w:r>
      <w:bookmarkEnd w:id="5"/>
    </w:p>
    <w:p w:rsidR="007F2986" w:rsidRPr="007F2986" w:rsidRDefault="007F2986" w:rsidP="007F2986">
      <w:pPr>
        <w:rPr>
          <w:rtl/>
          <w:lang w:bidi="ar-EG"/>
        </w:rPr>
      </w:pPr>
      <w:r w:rsidRPr="007F2986">
        <w:rPr>
          <w:rFonts w:hint="cs"/>
          <w:rtl/>
        </w:rPr>
        <w:t xml:space="preserve">موضوع البند </w:t>
      </w:r>
      <w:r w:rsidRPr="007F2986">
        <w:rPr>
          <w:lang w:bidi="ar-SY"/>
        </w:rPr>
        <w:t>15.1</w:t>
      </w:r>
      <w:r w:rsidRPr="007F2986">
        <w:rPr>
          <w:rFonts w:hint="cs"/>
          <w:rtl/>
          <w:lang w:bidi="ar-EG"/>
        </w:rPr>
        <w:t xml:space="preserve"> من جدول الأعمال.</w:t>
      </w:r>
    </w:p>
    <w:p w:rsidR="007F2986" w:rsidRPr="007F2986" w:rsidRDefault="007F2986" w:rsidP="0064511C">
      <w:pPr>
        <w:pStyle w:val="ResolutionNo"/>
        <w:rPr>
          <w:rtl/>
          <w:lang w:bidi="ar-EG"/>
        </w:rPr>
      </w:pPr>
      <w:r w:rsidRPr="007F2986">
        <w:rPr>
          <w:rFonts w:hint="cs"/>
          <w:rtl/>
          <w:lang w:bidi="ar-EG"/>
        </w:rPr>
        <w:t xml:space="preserve">القـرار </w:t>
      </w:r>
      <w:r w:rsidRPr="007F2986">
        <w:rPr>
          <w:lang w:bidi="ar-SY"/>
        </w:rPr>
        <w:t>359 (WRC</w:t>
      </w:r>
      <w:r w:rsidRPr="007F2986">
        <w:rPr>
          <w:lang w:bidi="ar-SY"/>
        </w:rPr>
        <w:noBreakHyphen/>
        <w:t>12)</w:t>
      </w:r>
    </w:p>
    <w:p w:rsidR="007F2986" w:rsidRPr="007F2986" w:rsidRDefault="007F2986" w:rsidP="0064511C">
      <w:pPr>
        <w:pStyle w:val="Resolutiontitle"/>
        <w:rPr>
          <w:rtl/>
        </w:rPr>
      </w:pPr>
      <w:bookmarkStart w:id="6" w:name="_Toc327956660"/>
      <w:r w:rsidRPr="007F2986">
        <w:rPr>
          <w:rFonts w:hint="cs"/>
          <w:rtl/>
        </w:rPr>
        <w:t xml:space="preserve">النظر في تطبيق أحكام تنظيمية من أجل تحديث النظام العالمي </w:t>
      </w:r>
      <w:r w:rsidRPr="007F2986">
        <w:rPr>
          <w:rtl/>
        </w:rPr>
        <w:br/>
      </w:r>
      <w:r w:rsidRPr="007F2986">
        <w:rPr>
          <w:rFonts w:hint="cs"/>
          <w:rtl/>
        </w:rPr>
        <w:t>للاستغاثة والسلامة في</w:t>
      </w:r>
      <w:r w:rsidRPr="007F2986">
        <w:rPr>
          <w:rFonts w:hint="eastAsia"/>
          <w:rtl/>
        </w:rPr>
        <w:t> </w:t>
      </w:r>
      <w:r w:rsidRPr="007F2986">
        <w:rPr>
          <w:rFonts w:hint="cs"/>
          <w:rtl/>
        </w:rPr>
        <w:t>البحر وإجراء دراسات بشأن الملاحة الإلكترونية</w:t>
      </w:r>
      <w:bookmarkEnd w:id="6"/>
    </w:p>
    <w:p w:rsidR="007F2986" w:rsidRPr="007F2986" w:rsidRDefault="007F2986" w:rsidP="007F2986">
      <w:pPr>
        <w:rPr>
          <w:rtl/>
          <w:lang w:bidi="ar-EG"/>
        </w:rPr>
      </w:pPr>
      <w:r w:rsidRPr="007F2986">
        <w:rPr>
          <w:rFonts w:hint="cs"/>
          <w:rtl/>
        </w:rPr>
        <w:t xml:space="preserve">موضوع البند </w:t>
      </w:r>
      <w:r w:rsidRPr="007F2986">
        <w:rPr>
          <w:lang w:bidi="ar-SY"/>
        </w:rPr>
        <w:t>10</w:t>
      </w:r>
      <w:r w:rsidRPr="007F2986">
        <w:rPr>
          <w:rFonts w:hint="cs"/>
          <w:rtl/>
          <w:lang w:bidi="ar-EG"/>
        </w:rPr>
        <w:t xml:space="preserve"> من جدول الأعمال.</w:t>
      </w:r>
    </w:p>
    <w:p w:rsidR="007F2986" w:rsidRPr="007F2986" w:rsidRDefault="007F2986" w:rsidP="00242F22">
      <w:pPr>
        <w:pStyle w:val="ResolutionNo"/>
        <w:rPr>
          <w:rtl/>
          <w:lang w:bidi="ar-EG"/>
        </w:rPr>
      </w:pPr>
      <w:r w:rsidRPr="007F2986">
        <w:rPr>
          <w:rFonts w:hint="cs"/>
          <w:rtl/>
          <w:lang w:bidi="ar-EG"/>
        </w:rPr>
        <w:t xml:space="preserve">القـرار </w:t>
      </w:r>
      <w:r w:rsidR="00242F22">
        <w:rPr>
          <w:lang w:bidi="ar-SY"/>
        </w:rPr>
        <w:t>360 </w:t>
      </w:r>
      <w:r w:rsidRPr="007F2986">
        <w:rPr>
          <w:lang w:bidi="ar-SY"/>
        </w:rPr>
        <w:t>(WRC</w:t>
      </w:r>
      <w:r w:rsidRPr="007F2986">
        <w:rPr>
          <w:lang w:bidi="ar-SY"/>
        </w:rPr>
        <w:noBreakHyphen/>
        <w:t>12)</w:t>
      </w:r>
    </w:p>
    <w:p w:rsidR="007F2986" w:rsidRPr="007F2986" w:rsidRDefault="007F2986" w:rsidP="0064511C">
      <w:pPr>
        <w:pStyle w:val="Resolutiontitle"/>
        <w:rPr>
          <w:rtl/>
        </w:rPr>
      </w:pPr>
      <w:bookmarkStart w:id="7" w:name="_Toc327956662"/>
      <w:r w:rsidRPr="007F2986">
        <w:rPr>
          <w:rFonts w:hint="cs"/>
          <w:rtl/>
        </w:rPr>
        <w:t xml:space="preserve">النظر في أحكام تنظيمية وتوزيعات في طيف الترددات لتطبيقات تكنولوجيا </w:t>
      </w:r>
      <w:r w:rsidRPr="007F2986">
        <w:rPr>
          <w:rtl/>
        </w:rPr>
        <w:br/>
      </w:r>
      <w:r w:rsidRPr="007F2986">
        <w:rPr>
          <w:rFonts w:hint="cs"/>
          <w:rtl/>
        </w:rPr>
        <w:t>أنظمة التعرف الأوتوماتي والاتصالات الراديوية البحرية المعززة</w:t>
      </w:r>
      <w:bookmarkEnd w:id="7"/>
    </w:p>
    <w:p w:rsidR="007F2986" w:rsidRPr="007F2986" w:rsidRDefault="007F2986" w:rsidP="007F2986">
      <w:pPr>
        <w:rPr>
          <w:rtl/>
          <w:lang w:bidi="ar-EG"/>
        </w:rPr>
      </w:pPr>
      <w:r w:rsidRPr="007F2986">
        <w:rPr>
          <w:rFonts w:hint="cs"/>
          <w:rtl/>
        </w:rPr>
        <w:t xml:space="preserve">موضوع البند </w:t>
      </w:r>
      <w:r w:rsidRPr="007F2986">
        <w:rPr>
          <w:lang w:bidi="ar-SY"/>
        </w:rPr>
        <w:t>16.1</w:t>
      </w:r>
      <w:r w:rsidRPr="007F2986">
        <w:rPr>
          <w:rFonts w:hint="cs"/>
          <w:rtl/>
          <w:lang w:bidi="ar-EG"/>
        </w:rPr>
        <w:t xml:space="preserve"> من جدول الأعمال.</w:t>
      </w:r>
    </w:p>
    <w:p w:rsidR="007F2986" w:rsidRPr="007F2986" w:rsidRDefault="007F2986" w:rsidP="00242F22">
      <w:pPr>
        <w:pStyle w:val="ResolutionNo"/>
        <w:rPr>
          <w:rtl/>
          <w:lang w:bidi="ar-EG"/>
        </w:rPr>
      </w:pPr>
      <w:r w:rsidRPr="007F2986">
        <w:rPr>
          <w:rFonts w:hint="cs"/>
          <w:rtl/>
          <w:lang w:bidi="ar-EG"/>
        </w:rPr>
        <w:t xml:space="preserve">القـرار </w:t>
      </w:r>
      <w:r w:rsidR="00242F22">
        <w:rPr>
          <w:lang w:bidi="ar-SY"/>
        </w:rPr>
        <w:t>758 </w:t>
      </w:r>
      <w:r w:rsidRPr="007F2986">
        <w:rPr>
          <w:lang w:bidi="ar-SY"/>
        </w:rPr>
        <w:t>(WRC</w:t>
      </w:r>
      <w:r w:rsidRPr="007F2986">
        <w:rPr>
          <w:lang w:bidi="ar-SY"/>
        </w:rPr>
        <w:noBreakHyphen/>
        <w:t>12)</w:t>
      </w:r>
    </w:p>
    <w:p w:rsidR="007F2986" w:rsidRPr="007F2986" w:rsidRDefault="007F2986" w:rsidP="0064511C">
      <w:pPr>
        <w:pStyle w:val="Resolutiontitle"/>
        <w:rPr>
          <w:rtl/>
        </w:rPr>
      </w:pPr>
      <w:bookmarkStart w:id="8" w:name="_Toc327956784"/>
      <w:r w:rsidRPr="007F2986">
        <w:rPr>
          <w:rFonts w:hint="cs"/>
          <w:rtl/>
        </w:rPr>
        <w:t xml:space="preserve">التوزيعات للخدمة الثابتة الساتلية </w:t>
      </w:r>
      <w:r w:rsidRPr="007F2986">
        <w:rPr>
          <w:rtl/>
        </w:rPr>
        <w:br/>
      </w:r>
      <w:r w:rsidRPr="007F2986">
        <w:rPr>
          <w:rFonts w:hint="cs"/>
          <w:rtl/>
        </w:rPr>
        <w:t xml:space="preserve">والخدمة المتنقلة البحرية الساتلية في المدى </w:t>
      </w:r>
      <w:r w:rsidRPr="007F2986">
        <w:t>GHz 8/7</w:t>
      </w:r>
      <w:bookmarkEnd w:id="8"/>
    </w:p>
    <w:p w:rsidR="007F2986" w:rsidRPr="007F2986" w:rsidRDefault="007F2986" w:rsidP="007F2986">
      <w:pPr>
        <w:rPr>
          <w:rtl/>
          <w:lang w:bidi="ar-EG"/>
        </w:rPr>
      </w:pPr>
      <w:r w:rsidRPr="007F2986">
        <w:rPr>
          <w:rFonts w:hint="cs"/>
          <w:rtl/>
        </w:rPr>
        <w:t xml:space="preserve">موضوع البند </w:t>
      </w:r>
      <w:r w:rsidRPr="007F2986">
        <w:rPr>
          <w:lang w:bidi="ar-SY"/>
        </w:rPr>
        <w:t>2.9.1</w:t>
      </w:r>
      <w:r w:rsidRPr="007F2986">
        <w:rPr>
          <w:rFonts w:hint="cs"/>
          <w:rtl/>
          <w:lang w:bidi="ar-EG"/>
        </w:rPr>
        <w:t xml:space="preserve"> من جدول الأعمال.</w:t>
      </w:r>
    </w:p>
    <w:p w:rsidR="007F2986" w:rsidRPr="007F2986" w:rsidRDefault="007F2986" w:rsidP="0064511C">
      <w:pPr>
        <w:pStyle w:val="ResolutionNo"/>
        <w:rPr>
          <w:rtl/>
          <w:lang w:bidi="ar-EG"/>
        </w:rPr>
      </w:pPr>
      <w:r w:rsidRPr="007F2986">
        <w:rPr>
          <w:rtl/>
          <w:lang w:bidi="ar-EG"/>
        </w:rPr>
        <w:t xml:space="preserve">القـرار </w:t>
      </w:r>
      <w:r w:rsidRPr="007F2986">
        <w:rPr>
          <w:lang w:bidi="ar-SY"/>
        </w:rPr>
        <w:t>909 (WRC-12)</w:t>
      </w:r>
    </w:p>
    <w:p w:rsidR="007F2986" w:rsidRPr="007F2986" w:rsidRDefault="007F2986" w:rsidP="006370F9">
      <w:pPr>
        <w:pStyle w:val="Resolutiontitle"/>
      </w:pPr>
      <w:bookmarkStart w:id="9" w:name="_Toc327956810"/>
      <w:r w:rsidRPr="007F2986">
        <w:rPr>
          <w:rFonts w:hint="cs"/>
          <w:rtl/>
        </w:rPr>
        <w:t>أحكام متعلقة بالمحطات الأرضية المقامة على متن السفن المشغلة</w:t>
      </w:r>
      <w:r w:rsidRPr="007F2986">
        <w:rPr>
          <w:rtl/>
        </w:rPr>
        <w:br/>
      </w:r>
      <w:r w:rsidRPr="007F2986">
        <w:rPr>
          <w:rFonts w:hint="cs"/>
          <w:rtl/>
        </w:rPr>
        <w:t>في شبكات الخدمة الثابتة الساتلية في نطاقي الوصلة الصاعدة</w:t>
      </w:r>
      <w:r w:rsidRPr="007F2986">
        <w:rPr>
          <w:rtl/>
        </w:rPr>
        <w:br/>
      </w:r>
      <w:r w:rsidR="00643B16" w:rsidRPr="007F2986">
        <w:t>MHz</w:t>
      </w:r>
      <w:r w:rsidR="00643B16">
        <w:t> </w:t>
      </w:r>
      <w:r w:rsidRPr="007F2986">
        <w:t>6</w:t>
      </w:r>
      <w:r w:rsidR="006370F9">
        <w:t> </w:t>
      </w:r>
      <w:r w:rsidRPr="007F2986">
        <w:t>425-5</w:t>
      </w:r>
      <w:r w:rsidR="006370F9">
        <w:t> </w:t>
      </w:r>
      <w:r w:rsidRPr="007F2986">
        <w:t>925</w:t>
      </w:r>
      <w:r w:rsidRPr="007F2986">
        <w:rPr>
          <w:rFonts w:hint="cs"/>
          <w:rtl/>
        </w:rPr>
        <w:t xml:space="preserve"> و</w:t>
      </w:r>
      <w:r w:rsidR="00643B16" w:rsidRPr="007F2986">
        <w:t>GHz</w:t>
      </w:r>
      <w:r w:rsidR="00643B16">
        <w:t> </w:t>
      </w:r>
      <w:r w:rsidRPr="007F2986">
        <w:t>14,5-14</w:t>
      </w:r>
      <w:bookmarkEnd w:id="9"/>
    </w:p>
    <w:p w:rsidR="007F2986" w:rsidRPr="007F2986" w:rsidRDefault="007F2986" w:rsidP="007F2986">
      <w:pPr>
        <w:rPr>
          <w:rtl/>
        </w:rPr>
      </w:pPr>
      <w:r w:rsidRPr="007F2986">
        <w:rPr>
          <w:rFonts w:hint="cs"/>
          <w:rtl/>
        </w:rPr>
        <w:t xml:space="preserve">موضوع البند </w:t>
      </w:r>
      <w:r w:rsidRPr="007F2986">
        <w:rPr>
          <w:lang w:val="en-GB" w:bidi="ar-SY"/>
        </w:rPr>
        <w:t>8.1</w:t>
      </w:r>
      <w:r w:rsidRPr="007F2986">
        <w:rPr>
          <w:rFonts w:hint="cs"/>
          <w:rtl/>
        </w:rPr>
        <w:t xml:space="preserve"> من جدول الأعمال.</w:t>
      </w:r>
    </w:p>
    <w:p w:rsidR="007F2986" w:rsidRPr="007F2986" w:rsidRDefault="007F2986" w:rsidP="00242F22">
      <w:pPr>
        <w:pStyle w:val="ResolutionNo"/>
        <w:rPr>
          <w:rtl/>
          <w:lang w:bidi="ar-EG"/>
        </w:rPr>
      </w:pPr>
      <w:r w:rsidRPr="007F2986">
        <w:rPr>
          <w:rtl/>
          <w:lang w:bidi="ar-EG"/>
        </w:rPr>
        <w:t xml:space="preserve">القـرار </w:t>
      </w:r>
      <w:r w:rsidR="00242F22">
        <w:rPr>
          <w:lang w:bidi="ar-SY"/>
        </w:rPr>
        <w:t>612 </w:t>
      </w:r>
      <w:r w:rsidRPr="007F2986">
        <w:rPr>
          <w:lang w:bidi="ar-SY"/>
        </w:rPr>
        <w:t>(REV.WRC-07)</w:t>
      </w:r>
    </w:p>
    <w:p w:rsidR="007F2986" w:rsidRPr="007F2986" w:rsidRDefault="007F2986" w:rsidP="0064511C">
      <w:pPr>
        <w:pStyle w:val="Resolutiontitle"/>
        <w:rPr>
          <w:rtl/>
        </w:rPr>
      </w:pPr>
      <w:r w:rsidRPr="007F2986">
        <w:rPr>
          <w:rtl/>
        </w:rPr>
        <w:t xml:space="preserve">استخدام خدمة التحديد الراديوي للموقع بين </w:t>
      </w:r>
      <w:r w:rsidRPr="007F2986">
        <w:t>3</w:t>
      </w:r>
      <w:r w:rsidRPr="007F2986">
        <w:rPr>
          <w:rtl/>
        </w:rPr>
        <w:t xml:space="preserve"> و</w:t>
      </w:r>
      <w:r w:rsidRPr="007F2986">
        <w:t>MHz 50</w:t>
      </w:r>
      <w:r w:rsidRPr="007F2986">
        <w:rPr>
          <w:rtl/>
        </w:rPr>
        <w:br/>
        <w:t xml:space="preserve">لدعم </w:t>
      </w:r>
      <w:r w:rsidRPr="00861FF9">
        <w:rPr>
          <w:rFonts w:hint="eastAsia"/>
          <w:rtl/>
        </w:rPr>
        <w:t>تشغيل</w:t>
      </w:r>
      <w:r w:rsidRPr="00861FF9">
        <w:rPr>
          <w:rtl/>
        </w:rPr>
        <w:t xml:space="preserve"> </w:t>
      </w:r>
      <w:r w:rsidRPr="00861FF9">
        <w:rPr>
          <w:rFonts w:hint="eastAsia"/>
          <w:rtl/>
        </w:rPr>
        <w:t>الرادارات</w:t>
      </w:r>
      <w:r w:rsidRPr="00861FF9">
        <w:rPr>
          <w:rtl/>
        </w:rPr>
        <w:t xml:space="preserve"> </w:t>
      </w:r>
      <w:r w:rsidRPr="00861FF9">
        <w:rPr>
          <w:rFonts w:hint="eastAsia"/>
          <w:rtl/>
        </w:rPr>
        <w:t>الأوقيانوغرافية</w:t>
      </w:r>
      <w:r w:rsidRPr="007F2986">
        <w:rPr>
          <w:rFonts w:hint="cs"/>
          <w:rtl/>
        </w:rPr>
        <w:t xml:space="preserve"> على الموجات الديكامترية</w:t>
      </w:r>
    </w:p>
    <w:p w:rsidR="007F2986" w:rsidRPr="007F2986" w:rsidRDefault="007F2986" w:rsidP="007F2986">
      <w:pPr>
        <w:rPr>
          <w:rtl/>
        </w:rPr>
      </w:pPr>
      <w:r w:rsidRPr="007F2986">
        <w:rPr>
          <w:rtl/>
        </w:rPr>
        <w:t>الإبقاء على هذا القرار.</w:t>
      </w:r>
    </w:p>
    <w:p w:rsidR="007F2986" w:rsidRPr="007F2986" w:rsidRDefault="007F2986" w:rsidP="00CD7650">
      <w:pPr>
        <w:pStyle w:val="RecNo"/>
        <w:rPr>
          <w:rtl/>
          <w:lang w:bidi="ar-EG"/>
        </w:rPr>
      </w:pPr>
      <w:r w:rsidRPr="007F2986">
        <w:rPr>
          <w:rtl/>
          <w:lang w:bidi="ar-EG"/>
        </w:rPr>
        <w:t xml:space="preserve">التوصيـة </w:t>
      </w:r>
      <w:r w:rsidRPr="007F2986">
        <w:rPr>
          <w:lang w:bidi="ar-SY"/>
        </w:rPr>
        <w:t>7 (REV.WRC-97)</w:t>
      </w:r>
    </w:p>
    <w:p w:rsidR="007F2986" w:rsidRPr="007F2986" w:rsidRDefault="007F2986" w:rsidP="00AD579F">
      <w:pPr>
        <w:pStyle w:val="Rectitle"/>
        <w:rPr>
          <w:lang w:bidi="ar-SY"/>
        </w:rPr>
      </w:pPr>
      <w:r w:rsidRPr="007F2986">
        <w:rPr>
          <w:rtl/>
        </w:rPr>
        <w:t>تبني نماذج رخص نمطية تعطى لمحطات السفن والمحطات الأرضية</w:t>
      </w:r>
      <w:r w:rsidRPr="007F2986">
        <w:rPr>
          <w:rtl/>
        </w:rPr>
        <w:br/>
        <w:t>على سفن ولمحطات الطائرات والمحطات الأرضية</w:t>
      </w:r>
      <w:r w:rsidRPr="007F2986">
        <w:rPr>
          <w:rFonts w:hint="cs"/>
          <w:rtl/>
        </w:rPr>
        <w:t xml:space="preserve"> </w:t>
      </w:r>
      <w:r w:rsidR="00AD579F">
        <w:rPr>
          <w:rFonts w:hint="cs"/>
          <w:rtl/>
        </w:rPr>
        <w:t>في طائرات</w:t>
      </w:r>
    </w:p>
    <w:p w:rsidR="007F2986" w:rsidRPr="007F2986" w:rsidRDefault="007F2986" w:rsidP="007F2986">
      <w:pPr>
        <w:rPr>
          <w:rtl/>
        </w:rPr>
      </w:pPr>
      <w:r w:rsidRPr="007F2986">
        <w:rPr>
          <w:rtl/>
        </w:rPr>
        <w:t>الإبقاء على هذه التوصية.</w:t>
      </w:r>
    </w:p>
    <w:p w:rsidR="007F2986" w:rsidRPr="007F2986" w:rsidRDefault="007F2986" w:rsidP="00242F22">
      <w:pPr>
        <w:pStyle w:val="RecNo"/>
        <w:rPr>
          <w:rtl/>
          <w:lang w:bidi="ar-EG"/>
        </w:rPr>
      </w:pPr>
      <w:r w:rsidRPr="007F2986">
        <w:rPr>
          <w:rtl/>
          <w:lang w:bidi="ar-EG"/>
        </w:rPr>
        <w:t xml:space="preserve">التوصيـة </w:t>
      </w:r>
      <w:r w:rsidR="00242F22">
        <w:rPr>
          <w:lang w:bidi="ar-SY"/>
        </w:rPr>
        <w:t>37 </w:t>
      </w:r>
      <w:r w:rsidRPr="007F2986">
        <w:rPr>
          <w:lang w:bidi="ar-SY"/>
        </w:rPr>
        <w:t>(WRC-03)</w:t>
      </w:r>
    </w:p>
    <w:p w:rsidR="007F2986" w:rsidRPr="007F2986" w:rsidRDefault="007F2986" w:rsidP="00594C52">
      <w:pPr>
        <w:pStyle w:val="Rectitle"/>
        <w:rPr>
          <w:rFonts w:hint="cs"/>
          <w:rtl/>
          <w:lang w:bidi="ar-EG"/>
        </w:rPr>
      </w:pPr>
      <w:r w:rsidRPr="007F2986">
        <w:rPr>
          <w:rtl/>
        </w:rPr>
        <w:t>إجراءات تشغيل المحطات الأرضية على السفن</w:t>
      </w:r>
    </w:p>
    <w:p w:rsidR="007F2986" w:rsidRPr="007F2986" w:rsidRDefault="007F2986" w:rsidP="007F2986">
      <w:pPr>
        <w:rPr>
          <w:rtl/>
          <w:lang w:bidi="ar-EG"/>
        </w:rPr>
      </w:pPr>
      <w:r w:rsidRPr="007F2986">
        <w:rPr>
          <w:rFonts w:hint="cs"/>
          <w:rtl/>
        </w:rPr>
        <w:t xml:space="preserve">وفقاً للبند </w:t>
      </w:r>
      <w:r w:rsidRPr="007F2986">
        <w:rPr>
          <w:lang w:bidi="ar-SY"/>
        </w:rPr>
        <w:t>8.1</w:t>
      </w:r>
      <w:r w:rsidRPr="007F2986">
        <w:rPr>
          <w:rFonts w:hint="cs"/>
          <w:rtl/>
          <w:lang w:bidi="ar-EG"/>
        </w:rPr>
        <w:t xml:space="preserve"> من جدول الأعمال.</w:t>
      </w:r>
    </w:p>
    <w:p w:rsidR="007F2986" w:rsidRPr="007F2986" w:rsidRDefault="007F2986" w:rsidP="00594C52">
      <w:pPr>
        <w:pStyle w:val="RecNo"/>
        <w:rPr>
          <w:rtl/>
          <w:lang w:bidi="ar-EG"/>
        </w:rPr>
      </w:pPr>
      <w:r w:rsidRPr="007F2986">
        <w:rPr>
          <w:rtl/>
          <w:lang w:bidi="ar-EG"/>
        </w:rPr>
        <w:t xml:space="preserve">التوصيـة </w:t>
      </w:r>
      <w:r w:rsidR="00594C52">
        <w:rPr>
          <w:lang w:bidi="ar-SY"/>
        </w:rPr>
        <w:t>316 </w:t>
      </w:r>
      <w:r w:rsidRPr="007F2986">
        <w:rPr>
          <w:lang w:bidi="ar-SY"/>
        </w:rPr>
        <w:t>(</w:t>
      </w:r>
      <w:r w:rsidRPr="007F2986">
        <w:rPr>
          <w:lang w:val="en-GB" w:bidi="ar-SY"/>
        </w:rPr>
        <w:t>REV</w:t>
      </w:r>
      <w:r w:rsidRPr="007F2986">
        <w:rPr>
          <w:lang w:bidi="ar-SY"/>
        </w:rPr>
        <w:t>.MOB-87)</w:t>
      </w:r>
    </w:p>
    <w:p w:rsidR="007F2986" w:rsidRPr="007F2986" w:rsidRDefault="007F2986" w:rsidP="00CD7650">
      <w:pPr>
        <w:pStyle w:val="Rectitle"/>
        <w:rPr>
          <w:lang w:bidi="ar-SY"/>
        </w:rPr>
      </w:pPr>
      <w:r w:rsidRPr="007F2986">
        <w:rPr>
          <w:rtl/>
        </w:rPr>
        <w:t xml:space="preserve">استخدام محطات أرضية على سفن داخل مياه الموانئ </w:t>
      </w:r>
      <w:r w:rsidRPr="007F2986">
        <w:rPr>
          <w:rtl/>
        </w:rPr>
        <w:br/>
        <w:t>أو المياه الأخرى الخاضعة للسلطة القضائية الوطنية</w:t>
      </w:r>
    </w:p>
    <w:p w:rsidR="002C116F" w:rsidRDefault="007F2986" w:rsidP="007F2986">
      <w:pPr>
        <w:rPr>
          <w:rtl/>
        </w:rPr>
      </w:pPr>
      <w:r w:rsidRPr="007F2986">
        <w:rPr>
          <w:rtl/>
        </w:rPr>
        <w:t>الإبقاء على هذه التوصية.</w:t>
      </w:r>
    </w:p>
    <w:p w:rsidR="007F2986" w:rsidRPr="00706D7A" w:rsidRDefault="007F2986" w:rsidP="007F2986">
      <w:pPr>
        <w:spacing w:before="600"/>
        <w:jc w:val="center"/>
        <w:rPr>
          <w:rtl/>
          <w:lang w:bidi="ar-SY"/>
        </w:rPr>
      </w:pPr>
      <w:r>
        <w:rPr>
          <w:rtl/>
        </w:rPr>
        <w:t>___________</w:t>
      </w:r>
    </w:p>
    <w:sectPr w:rsidR="007F2986" w:rsidRPr="00706D7A"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DD1" w:rsidRDefault="00BF1DD1" w:rsidP="00F9134D">
      <w:pPr>
        <w:spacing w:before="0" w:line="240" w:lineRule="auto"/>
      </w:pPr>
      <w:r>
        <w:separator/>
      </w:r>
    </w:p>
  </w:endnote>
  <w:endnote w:type="continuationSeparator" w:id="0">
    <w:p w:rsidR="00BF1DD1" w:rsidRDefault="00BF1DD1"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CE" w:rsidRPr="00303DCE" w:rsidRDefault="00303DCE" w:rsidP="00303DCE">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303DCE">
      <w:rPr>
        <w:sz w:val="16"/>
        <w:szCs w:val="16"/>
        <w:lang w:val="es-ES"/>
      </w:rPr>
      <w:instrText xml:space="preserve"> FILENAME \p \* MERGEFORMAT </w:instrText>
    </w:r>
    <w:r w:rsidRPr="00F9134D">
      <w:rPr>
        <w:sz w:val="16"/>
        <w:szCs w:val="16"/>
      </w:rPr>
      <w:fldChar w:fldCharType="separate"/>
    </w:r>
    <w:r w:rsidRPr="00303DCE">
      <w:rPr>
        <w:noProof/>
        <w:sz w:val="16"/>
        <w:szCs w:val="16"/>
        <w:lang w:val="es-ES"/>
      </w:rPr>
      <w:t>P:\ARA\ITU-R\CONF-R\CMR15\000\013A.docx</w:t>
    </w:r>
    <w:r w:rsidRPr="00F9134D">
      <w:rPr>
        <w:sz w:val="16"/>
        <w:szCs w:val="16"/>
      </w:rPr>
      <w:fldChar w:fldCharType="end"/>
    </w:r>
    <w:r w:rsidRPr="00303DCE">
      <w:rPr>
        <w:sz w:val="16"/>
        <w:szCs w:val="16"/>
        <w:lang w:val="es-ES"/>
      </w:rPr>
      <w:t xml:space="preserve">   (</w:t>
    </w:r>
    <w:r>
      <w:rPr>
        <w:sz w:val="16"/>
        <w:szCs w:val="16"/>
        <w:lang w:val="es-ES"/>
      </w:rPr>
      <w:t>383514</w:t>
    </w:r>
    <w:r w:rsidRPr="00303DCE">
      <w:rPr>
        <w:sz w:val="16"/>
        <w:szCs w:val="16"/>
        <w:lang w:val="es-ES"/>
      </w:rPr>
      <w:t>)</w:t>
    </w:r>
    <w:r w:rsidRPr="00303DCE">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1E7F16">
      <w:rPr>
        <w:noProof/>
        <w:sz w:val="16"/>
        <w:szCs w:val="16"/>
      </w:rPr>
      <w:t>19.08.15</w:t>
    </w:r>
    <w:r w:rsidRPr="00F9134D">
      <w:rPr>
        <w:sz w:val="16"/>
        <w:szCs w:val="16"/>
      </w:rPr>
      <w:fldChar w:fldCharType="end"/>
    </w:r>
    <w:r w:rsidRPr="00303DCE">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303DCE" w:rsidRDefault="006A644C" w:rsidP="00303DCE">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303DCE">
      <w:rPr>
        <w:sz w:val="16"/>
        <w:szCs w:val="16"/>
        <w:lang w:val="es-ES"/>
      </w:rPr>
      <w:instrText xml:space="preserve"> FILENAME \p \* MERGEFORMAT </w:instrText>
    </w:r>
    <w:r w:rsidRPr="00F9134D">
      <w:rPr>
        <w:sz w:val="16"/>
        <w:szCs w:val="16"/>
      </w:rPr>
      <w:fldChar w:fldCharType="separate"/>
    </w:r>
    <w:r w:rsidR="00303DCE" w:rsidRPr="00303DCE">
      <w:rPr>
        <w:noProof/>
        <w:sz w:val="16"/>
        <w:szCs w:val="16"/>
        <w:lang w:val="es-ES"/>
      </w:rPr>
      <w:t>P:\ARA\ITU-R\CONF-R\CMR15\000\013A.docx</w:t>
    </w:r>
    <w:r w:rsidRPr="00F9134D">
      <w:rPr>
        <w:sz w:val="16"/>
        <w:szCs w:val="16"/>
      </w:rPr>
      <w:fldChar w:fldCharType="end"/>
    </w:r>
    <w:r w:rsidRPr="00303DCE">
      <w:rPr>
        <w:sz w:val="16"/>
        <w:szCs w:val="16"/>
        <w:lang w:val="es-ES"/>
      </w:rPr>
      <w:t xml:space="preserve">   (</w:t>
    </w:r>
    <w:r w:rsidR="00303DCE">
      <w:rPr>
        <w:sz w:val="16"/>
        <w:szCs w:val="16"/>
        <w:lang w:val="es-ES"/>
      </w:rPr>
      <w:t>383514</w:t>
    </w:r>
    <w:r w:rsidRPr="00303DCE">
      <w:rPr>
        <w:sz w:val="16"/>
        <w:szCs w:val="16"/>
        <w:lang w:val="es-ES"/>
      </w:rPr>
      <w:t>)</w:t>
    </w:r>
    <w:r w:rsidRPr="00303DCE">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1E7F16">
      <w:rPr>
        <w:noProof/>
        <w:sz w:val="16"/>
        <w:szCs w:val="16"/>
      </w:rPr>
      <w:t>19.08.15</w:t>
    </w:r>
    <w:r w:rsidRPr="00F9134D">
      <w:rPr>
        <w:sz w:val="16"/>
        <w:szCs w:val="16"/>
      </w:rPr>
      <w:fldChar w:fldCharType="end"/>
    </w:r>
    <w:r w:rsidRPr="00303DCE">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303DCE">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DD1" w:rsidRDefault="00BF1DD1" w:rsidP="00F9134D">
      <w:pPr>
        <w:spacing w:before="0" w:line="240" w:lineRule="auto"/>
      </w:pPr>
      <w:r>
        <w:separator/>
      </w:r>
    </w:p>
  </w:footnote>
  <w:footnote w:type="continuationSeparator" w:id="0">
    <w:p w:rsidR="00BF1DD1" w:rsidRDefault="00BF1DD1" w:rsidP="00F9134D">
      <w:pPr>
        <w:spacing w:before="0" w:line="240" w:lineRule="auto"/>
      </w:pPr>
      <w:r>
        <w:continuationSeparator/>
      </w:r>
    </w:p>
  </w:footnote>
  <w:footnote w:id="1">
    <w:p w:rsidR="007F2986" w:rsidRPr="00BB020B" w:rsidRDefault="007F2986" w:rsidP="00256DFE">
      <w:pPr>
        <w:pStyle w:val="Footnotetexte"/>
        <w:rPr>
          <w:rtl/>
        </w:rPr>
      </w:pPr>
      <w:r>
        <w:rPr>
          <w:rStyle w:val="FootnoteReference"/>
          <w:rtl/>
        </w:rPr>
        <w:t>**</w:t>
      </w:r>
      <w:r>
        <w:rPr>
          <w:rtl/>
        </w:rPr>
        <w:tab/>
      </w:r>
      <w:r>
        <w:rPr>
          <w:rFonts w:hint="cs"/>
          <w:rtl/>
        </w:rPr>
        <w:t>يُحتفظ</w:t>
      </w:r>
      <w:r w:rsidRPr="00BB020B">
        <w:rPr>
          <w:rtl/>
        </w:rPr>
        <w:t xml:space="preserve"> </w:t>
      </w:r>
      <w:r>
        <w:rPr>
          <w:rFonts w:hint="cs"/>
          <w:rtl/>
        </w:rPr>
        <w:t>ب</w:t>
      </w:r>
      <w:r w:rsidRPr="00BB020B">
        <w:rPr>
          <w:rtl/>
        </w:rPr>
        <w:t>هذه التوصية لتقديم المعلومات حول التجهيزات القائمة، لكن من المحتمل أن تلغى في وقت لاحق. وينبغي أن تكون التجهيزات الجديدة مطابقة للتوصية</w:t>
      </w:r>
      <w:r w:rsidR="00256DFE">
        <w:rPr>
          <w:rFonts w:hint="cs"/>
          <w:rtl/>
        </w:rPr>
        <w:t> </w:t>
      </w:r>
      <w:bookmarkStart w:id="4" w:name="_GoBack"/>
      <w:bookmarkEnd w:id="4"/>
      <w:r w:rsidRPr="00BB020B">
        <w:t>ITU-R M.625</w:t>
      </w:r>
      <w:r w:rsidRPr="00BB020B">
        <w:rPr>
          <w:rtl/>
        </w:rPr>
        <w:t xml:space="preserve"> التي تعالج موضوع تبادل إشارات التعرف بهدف استعمال إشارات التعرف بتسعة أرقام في الخدمة المتنقلة البحرية، وموضوع </w:t>
      </w:r>
      <w:r>
        <w:rPr>
          <w:rFonts w:hint="cs"/>
          <w:rtl/>
        </w:rPr>
        <w:t>التوافق</w:t>
      </w:r>
      <w:r w:rsidRPr="00BB020B">
        <w:rPr>
          <w:rtl/>
        </w:rPr>
        <w:t xml:space="preserve"> مع التجهيزات الحالية المصنوعة وفقاً لهذه التوصية.</w:t>
      </w:r>
    </w:p>
    <w:p w:rsidR="007F2986" w:rsidRPr="00055D17" w:rsidRDefault="00A74427" w:rsidP="00A05D98">
      <w:pPr>
        <w:pStyle w:val="Footnotetexte"/>
      </w:pPr>
      <w:r>
        <w:rPr>
          <w:i/>
          <w:iCs/>
          <w:rtl/>
        </w:rPr>
        <w:tab/>
      </w:r>
      <w:r w:rsidR="007F2986">
        <w:rPr>
          <w:i/>
          <w:iCs/>
          <w:rtl/>
        </w:rPr>
        <w:t>ملاحظة من الأمانة:</w:t>
      </w:r>
      <w:r w:rsidR="007F2986">
        <w:rPr>
          <w:rtl/>
        </w:rPr>
        <w:t xml:space="preserve"> إن الإحالات في هذه التوصية إلى لوائح الراديو </w:t>
      </w:r>
      <w:r w:rsidR="007F2986">
        <w:t>(RR)</w:t>
      </w:r>
      <w:r w:rsidR="007F2986">
        <w:rPr>
          <w:rtl/>
        </w:rPr>
        <w:t xml:space="preserve"> </w:t>
      </w:r>
      <w:r w:rsidR="007F2986">
        <w:rPr>
          <w:rFonts w:hint="cs"/>
          <w:rtl/>
        </w:rPr>
        <w:t>تشير</w:t>
      </w:r>
      <w:r w:rsidR="007F2986">
        <w:rPr>
          <w:rtl/>
        </w:rPr>
        <w:t xml:space="preserve"> إلى لوائح الراديو التي راجعها المؤتمر العالمي للاتصالات الراديوية لعام</w:t>
      </w:r>
      <w:r w:rsidR="00A05D98">
        <w:rPr>
          <w:rFonts w:hint="cs"/>
          <w:rtl/>
        </w:rPr>
        <w:t> </w:t>
      </w:r>
      <w:r w:rsidR="007F2986">
        <w:t>1995</w:t>
      </w:r>
      <w:r w:rsidR="007F2986">
        <w:rPr>
          <w:rtl/>
        </w:rPr>
        <w:t xml:space="preserve">. وستدخل هذه الأحكام حيز التنفيذ في </w:t>
      </w:r>
      <w:r w:rsidR="007F2986">
        <w:t>1</w:t>
      </w:r>
      <w:r w:rsidR="007F2986">
        <w:rPr>
          <w:rtl/>
        </w:rPr>
        <w:t xml:space="preserve"> يونيو </w:t>
      </w:r>
      <w:r w:rsidR="007F2986">
        <w:t>1998</w:t>
      </w:r>
      <w:r w:rsidR="007F2986">
        <w:rPr>
          <w:rtl/>
        </w:rPr>
        <w:t>. وعند الحاجة</w:t>
      </w:r>
      <w:r w:rsidR="007F2986">
        <w:rPr>
          <w:rFonts w:hint="cs"/>
          <w:rtl/>
        </w:rPr>
        <w:t>،</w:t>
      </w:r>
      <w:r w:rsidR="007F2986">
        <w:rPr>
          <w:rtl/>
        </w:rPr>
        <w:t xml:space="preserve"> وضعت بين قوسين معقوفين الإحالات المقابلة لأحكام لوائح الراديو السارية حالي</w:t>
      </w:r>
      <w:r w:rsidR="007F2986">
        <w:rPr>
          <w:rFonts w:hint="cs"/>
          <w:rtl/>
        </w:rPr>
        <w:t>اً</w:t>
      </w:r>
      <w:r w:rsidR="007F2986">
        <w:rPr>
          <w:rtl/>
        </w:rPr>
        <w:t>.</w:t>
      </w:r>
    </w:p>
  </w:footnote>
  <w:footnote w:id="2">
    <w:p w:rsidR="007F2986" w:rsidRDefault="007F2986" w:rsidP="00A85C22">
      <w:pPr>
        <w:pStyle w:val="Footnotetexte"/>
        <w:rPr>
          <w:rtl/>
        </w:rPr>
      </w:pPr>
      <w:r w:rsidRPr="005A3B5E">
        <w:rPr>
          <w:rStyle w:val="FootnoteReference"/>
          <w:rtl/>
        </w:rPr>
        <w:sym w:font="Symbol" w:char="F02A"/>
      </w:r>
      <w:r w:rsidRPr="005A3B5E">
        <w:rPr>
          <w:rStyle w:val="FootnoteReference"/>
          <w:rtl/>
        </w:rPr>
        <w:sym w:font="Symbol" w:char="F02A"/>
      </w:r>
      <w:r>
        <w:rPr>
          <w:rFonts w:hint="cs"/>
          <w:rtl/>
        </w:rPr>
        <w:tab/>
      </w:r>
      <w:r w:rsidRPr="003273DE">
        <w:rPr>
          <w:rFonts w:hint="cs"/>
          <w:rtl/>
        </w:rPr>
        <w:t xml:space="preserve">ينبغي أن تمتثل الأجهزة المطورة حديثاً لهذه التوصية التي تنص على التوافق مع الأجهزة الحالية المصممة وفقاً للتوصية </w:t>
      </w:r>
      <w:r w:rsidRPr="003273DE">
        <w:t>ITU-R M.476</w:t>
      </w:r>
      <w:r w:rsidRPr="003273DE">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4965AF">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256DFE">
      <w:rPr>
        <w:rFonts w:cs="Times New Roman"/>
        <w:noProof/>
        <w:sz w:val="20"/>
        <w:szCs w:val="20"/>
      </w:rPr>
      <w:t>17</w:t>
    </w:r>
    <w:r w:rsidRPr="006A644C">
      <w:rPr>
        <w:rFonts w:cs="Times New Roman"/>
        <w:sz w:val="20"/>
        <w:szCs w:val="20"/>
      </w:rPr>
      <w:fldChar w:fldCharType="end"/>
    </w:r>
    <w:r w:rsidRPr="006A644C">
      <w:rPr>
        <w:rFonts w:cs="Times New Roman"/>
        <w:sz w:val="20"/>
        <w:szCs w:val="20"/>
        <w:rtl/>
      </w:rPr>
      <w:br/>
    </w:r>
    <w:r w:rsidR="00B60766">
      <w:rPr>
        <w:rFonts w:cs="Times New Roman"/>
        <w:sz w:val="20"/>
        <w:szCs w:val="20"/>
      </w:rPr>
      <w:t>CMR</w:t>
    </w:r>
    <w:r w:rsidRPr="006A644C">
      <w:rPr>
        <w:rFonts w:cs="Times New Roman"/>
        <w:sz w:val="20"/>
        <w:szCs w:val="20"/>
      </w:rPr>
      <w:t>15/</w:t>
    </w:r>
    <w:r w:rsidR="00303DCE">
      <w:rPr>
        <w:rFonts w:cs="Times New Roman"/>
        <w:sz w:val="20"/>
        <w:szCs w:val="20"/>
      </w:rPr>
      <w:t>13</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D1"/>
    <w:rsid w:val="00024F74"/>
    <w:rsid w:val="00090574"/>
    <w:rsid w:val="000977A0"/>
    <w:rsid w:val="000A3414"/>
    <w:rsid w:val="000A7B06"/>
    <w:rsid w:val="0010713F"/>
    <w:rsid w:val="001122C7"/>
    <w:rsid w:val="00160530"/>
    <w:rsid w:val="001731CA"/>
    <w:rsid w:val="00173915"/>
    <w:rsid w:val="001952E0"/>
    <w:rsid w:val="001C48BB"/>
    <w:rsid w:val="001D17A2"/>
    <w:rsid w:val="001E7F16"/>
    <w:rsid w:val="002051CC"/>
    <w:rsid w:val="0023283D"/>
    <w:rsid w:val="00242F22"/>
    <w:rsid w:val="002478B3"/>
    <w:rsid w:val="00256DFE"/>
    <w:rsid w:val="00295EC4"/>
    <w:rsid w:val="002978F4"/>
    <w:rsid w:val="002B028D"/>
    <w:rsid w:val="002B2C1E"/>
    <w:rsid w:val="002C116F"/>
    <w:rsid w:val="002C17ED"/>
    <w:rsid w:val="002E625E"/>
    <w:rsid w:val="002E6541"/>
    <w:rsid w:val="00303DCE"/>
    <w:rsid w:val="00357185"/>
    <w:rsid w:val="00360510"/>
    <w:rsid w:val="00382515"/>
    <w:rsid w:val="003B41D9"/>
    <w:rsid w:val="003F678F"/>
    <w:rsid w:val="0042686F"/>
    <w:rsid w:val="00443869"/>
    <w:rsid w:val="004965AF"/>
    <w:rsid w:val="004A2C9A"/>
    <w:rsid w:val="004A3C17"/>
    <w:rsid w:val="004C0D39"/>
    <w:rsid w:val="004E514E"/>
    <w:rsid w:val="004E7162"/>
    <w:rsid w:val="004F5267"/>
    <w:rsid w:val="00501E0E"/>
    <w:rsid w:val="0055516A"/>
    <w:rsid w:val="00555547"/>
    <w:rsid w:val="00565B03"/>
    <w:rsid w:val="00594C52"/>
    <w:rsid w:val="005B4B5C"/>
    <w:rsid w:val="005D715A"/>
    <w:rsid w:val="0060468A"/>
    <w:rsid w:val="00627BF4"/>
    <w:rsid w:val="006370F9"/>
    <w:rsid w:val="00643B16"/>
    <w:rsid w:val="0064511C"/>
    <w:rsid w:val="006A2E6C"/>
    <w:rsid w:val="006A644C"/>
    <w:rsid w:val="006B7027"/>
    <w:rsid w:val="006C51D4"/>
    <w:rsid w:val="006F63F7"/>
    <w:rsid w:val="00703C68"/>
    <w:rsid w:val="00706D7A"/>
    <w:rsid w:val="00723735"/>
    <w:rsid w:val="00777149"/>
    <w:rsid w:val="007D3BF7"/>
    <w:rsid w:val="007F2986"/>
    <w:rsid w:val="00803F08"/>
    <w:rsid w:val="00821F0A"/>
    <w:rsid w:val="008235CD"/>
    <w:rsid w:val="00850B5D"/>
    <w:rsid w:val="008513CB"/>
    <w:rsid w:val="00861FF9"/>
    <w:rsid w:val="008662E6"/>
    <w:rsid w:val="00867F41"/>
    <w:rsid w:val="008757EF"/>
    <w:rsid w:val="008B50E9"/>
    <w:rsid w:val="00911141"/>
    <w:rsid w:val="00951C29"/>
    <w:rsid w:val="0096767D"/>
    <w:rsid w:val="00982B28"/>
    <w:rsid w:val="00993613"/>
    <w:rsid w:val="009B581E"/>
    <w:rsid w:val="009C3876"/>
    <w:rsid w:val="00A05D98"/>
    <w:rsid w:val="00A74427"/>
    <w:rsid w:val="00A8197E"/>
    <w:rsid w:val="00A85C22"/>
    <w:rsid w:val="00A97F94"/>
    <w:rsid w:val="00AA7824"/>
    <w:rsid w:val="00AC2C18"/>
    <w:rsid w:val="00AD3686"/>
    <w:rsid w:val="00AD579F"/>
    <w:rsid w:val="00AE272D"/>
    <w:rsid w:val="00B23259"/>
    <w:rsid w:val="00B507B5"/>
    <w:rsid w:val="00B54F1C"/>
    <w:rsid w:val="00B60766"/>
    <w:rsid w:val="00B92F86"/>
    <w:rsid w:val="00BA207F"/>
    <w:rsid w:val="00BE5915"/>
    <w:rsid w:val="00BF1DD1"/>
    <w:rsid w:val="00BF2C38"/>
    <w:rsid w:val="00C00F16"/>
    <w:rsid w:val="00C025DB"/>
    <w:rsid w:val="00C02CC5"/>
    <w:rsid w:val="00C107F6"/>
    <w:rsid w:val="00C216F2"/>
    <w:rsid w:val="00C37370"/>
    <w:rsid w:val="00C51DAD"/>
    <w:rsid w:val="00C674FE"/>
    <w:rsid w:val="00C75633"/>
    <w:rsid w:val="00CD7650"/>
    <w:rsid w:val="00CE2EE1"/>
    <w:rsid w:val="00CF3FFD"/>
    <w:rsid w:val="00D01BDF"/>
    <w:rsid w:val="00D0724D"/>
    <w:rsid w:val="00D250B4"/>
    <w:rsid w:val="00D5482D"/>
    <w:rsid w:val="00D76001"/>
    <w:rsid w:val="00D77D0F"/>
    <w:rsid w:val="00DA1CF0"/>
    <w:rsid w:val="00DC24B4"/>
    <w:rsid w:val="00DE7D8E"/>
    <w:rsid w:val="00DF16DC"/>
    <w:rsid w:val="00E14E8C"/>
    <w:rsid w:val="00E17033"/>
    <w:rsid w:val="00E45211"/>
    <w:rsid w:val="00EA5C13"/>
    <w:rsid w:val="00F304E2"/>
    <w:rsid w:val="00F401D0"/>
    <w:rsid w:val="00F56B06"/>
    <w:rsid w:val="00F629F2"/>
    <w:rsid w:val="00F7637B"/>
    <w:rsid w:val="00F83773"/>
    <w:rsid w:val="00F84366"/>
    <w:rsid w:val="00F85089"/>
    <w:rsid w:val="00F9134D"/>
    <w:rsid w:val="00FA783C"/>
    <w:rsid w:val="00FC3CFE"/>
    <w:rsid w:val="00FE3E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A074D6E-3F75-423A-B5BF-EEDB7E42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iPriority w:val="99"/>
    <w:unhideWhenUsed/>
    <w:rsid w:val="007F2986"/>
    <w:rPr>
      <w:color w:val="0563C1" w:themeColor="hyperlink"/>
      <w:u w:val="single"/>
    </w:rPr>
  </w:style>
  <w:style w:type="paragraph" w:customStyle="1" w:styleId="Recref">
    <w:name w:val="Rec_ref"/>
    <w:basedOn w:val="Normal"/>
    <w:qFormat/>
    <w:rsid w:val="000A341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CMR15_(WRC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9286-79EF-4CA1-BE23-474CE99D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PA_CMR15_(WRC15).dotx</Template>
  <TotalTime>86</TotalTime>
  <Pages>17</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86</cp:revision>
  <dcterms:created xsi:type="dcterms:W3CDTF">2015-08-19T08:28:00Z</dcterms:created>
  <dcterms:modified xsi:type="dcterms:W3CDTF">2015-08-20T15:14:00Z</dcterms:modified>
</cp:coreProperties>
</file>