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50FB5">
        <w:trPr>
          <w:cantSplit/>
        </w:trPr>
        <w:tc>
          <w:tcPr>
            <w:tcW w:w="6911" w:type="dxa"/>
          </w:tcPr>
          <w:p w:rsidR="00E50FB5" w:rsidRPr="00566240" w:rsidRDefault="00E50FB5" w:rsidP="006D1CEB">
            <w:pPr>
              <w:spacing w:before="400" w:after="48"/>
              <w:rPr>
                <w:rFonts w:ascii="Verdana" w:hAnsi="Verdana"/>
                <w:b/>
                <w:bCs/>
                <w:position w:val="6"/>
                <w:lang w:eastAsia="zh-CN"/>
              </w:rPr>
            </w:pPr>
            <w:bookmarkStart w:id="0" w:name="dtemplate"/>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E50FB5" w:rsidRDefault="00E50FB5" w:rsidP="006D1CEB">
            <w:pPr>
              <w:spacing w:before="0"/>
              <w:jc w:val="right"/>
            </w:pPr>
            <w:bookmarkStart w:id="1" w:name="ditulogo"/>
            <w:bookmarkEnd w:id="1"/>
            <w:r>
              <w:rPr>
                <w:noProof/>
                <w:lang w:val="en-US" w:eastAsia="zh-CN"/>
              </w:rPr>
              <w:drawing>
                <wp:inline distT="0" distB="0" distL="0" distR="0" wp14:anchorId="4882F924" wp14:editId="639CBDE1">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50FB5" w:rsidRPr="00617BE4">
        <w:trPr>
          <w:cantSplit/>
        </w:trPr>
        <w:tc>
          <w:tcPr>
            <w:tcW w:w="6911" w:type="dxa"/>
            <w:tcBorders>
              <w:bottom w:val="single" w:sz="12" w:space="0" w:color="auto"/>
            </w:tcBorders>
          </w:tcPr>
          <w:p w:rsidR="00E50FB5" w:rsidRPr="00617BE4" w:rsidRDefault="00E50FB5" w:rsidP="006D1CEB">
            <w:pPr>
              <w:spacing w:after="48"/>
              <w:rPr>
                <w:b/>
                <w:smallCaps/>
                <w:szCs w:val="24"/>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E50FB5" w:rsidRPr="00617BE4" w:rsidRDefault="00E50FB5" w:rsidP="006D1CEB">
            <w:pPr>
              <w:rPr>
                <w:rFonts w:ascii="Verdana" w:hAnsi="Verdana"/>
                <w:szCs w:val="24"/>
              </w:rPr>
            </w:pPr>
          </w:p>
        </w:tc>
      </w:tr>
      <w:tr w:rsidR="00E50FB5" w:rsidRPr="00C324A8">
        <w:trPr>
          <w:cantSplit/>
        </w:trPr>
        <w:tc>
          <w:tcPr>
            <w:tcW w:w="6911" w:type="dxa"/>
            <w:tcBorders>
              <w:top w:val="single" w:sz="12" w:space="0" w:color="auto"/>
            </w:tcBorders>
          </w:tcPr>
          <w:p w:rsidR="00E50FB5" w:rsidRPr="00C324A8" w:rsidRDefault="00E50FB5" w:rsidP="006D1CEB">
            <w:pPr>
              <w:spacing w:after="48"/>
              <w:rPr>
                <w:rFonts w:ascii="Verdana" w:hAnsi="Verdana"/>
                <w:b/>
                <w:smallCaps/>
                <w:sz w:val="20"/>
              </w:rPr>
            </w:pPr>
          </w:p>
        </w:tc>
        <w:tc>
          <w:tcPr>
            <w:tcW w:w="3120" w:type="dxa"/>
            <w:tcBorders>
              <w:top w:val="single" w:sz="12" w:space="0" w:color="auto"/>
            </w:tcBorders>
          </w:tcPr>
          <w:p w:rsidR="00E50FB5" w:rsidRPr="00C324A8" w:rsidRDefault="00E50FB5" w:rsidP="006D1CEB">
            <w:pPr>
              <w:rPr>
                <w:rFonts w:ascii="Verdana" w:hAnsi="Verdana"/>
                <w:sz w:val="20"/>
              </w:rPr>
            </w:pPr>
          </w:p>
        </w:tc>
      </w:tr>
      <w:tr w:rsidR="00E50FB5" w:rsidRPr="00C324A8">
        <w:trPr>
          <w:cantSplit/>
          <w:trHeight w:val="23"/>
        </w:trPr>
        <w:tc>
          <w:tcPr>
            <w:tcW w:w="6911" w:type="dxa"/>
            <w:vMerge w:val="restart"/>
          </w:tcPr>
          <w:p w:rsidR="00E50FB5" w:rsidRPr="00E50FB5" w:rsidRDefault="00E50FB5" w:rsidP="006D1CEB">
            <w:pPr>
              <w:tabs>
                <w:tab w:val="left" w:pos="851"/>
              </w:tabs>
              <w:spacing w:before="0"/>
              <w:rPr>
                <w:rFonts w:ascii="Verdana" w:hAnsi="Verdana"/>
                <w:b/>
                <w:sz w:val="20"/>
                <w:lang w:eastAsia="zh-CN"/>
              </w:rPr>
            </w:pPr>
            <w:bookmarkStart w:id="2" w:name="dmeeting"/>
            <w:bookmarkStart w:id="3" w:name="dnum" w:colFirst="1" w:colLast="1"/>
            <w:bookmarkEnd w:id="2"/>
            <w:r>
              <w:rPr>
                <w:rFonts w:ascii="Verdana" w:hAnsi="Verdana" w:hint="eastAsia"/>
                <w:b/>
                <w:sz w:val="20"/>
                <w:lang w:eastAsia="zh-CN"/>
              </w:rPr>
              <w:t>全体会议</w:t>
            </w:r>
          </w:p>
        </w:tc>
        <w:tc>
          <w:tcPr>
            <w:tcW w:w="3120" w:type="dxa"/>
          </w:tcPr>
          <w:p w:rsidR="00E50FB5" w:rsidRPr="00E50FB5" w:rsidRDefault="00E50FB5" w:rsidP="006D1CEB">
            <w:pPr>
              <w:tabs>
                <w:tab w:val="left" w:pos="851"/>
              </w:tabs>
              <w:spacing w:before="0"/>
              <w:rPr>
                <w:rFonts w:ascii="Verdana" w:hAnsi="Verdana"/>
                <w:b/>
                <w:sz w:val="20"/>
              </w:rPr>
            </w:pPr>
            <w:proofErr w:type="spellStart"/>
            <w:r w:rsidRPr="00E50FB5">
              <w:rPr>
                <w:rFonts w:ascii="Verdana" w:hAnsi="Verdana" w:hint="eastAsia"/>
                <w:b/>
                <w:sz w:val="20"/>
              </w:rPr>
              <w:t>文件</w:t>
            </w:r>
            <w:proofErr w:type="spellEnd"/>
            <w:r w:rsidRPr="00E50FB5">
              <w:rPr>
                <w:rFonts w:ascii="Verdana" w:hAnsi="Verdana"/>
                <w:b/>
                <w:sz w:val="20"/>
              </w:rPr>
              <w:t xml:space="preserve"> 1</w:t>
            </w:r>
            <w:r>
              <w:rPr>
                <w:rFonts w:ascii="Verdana" w:hAnsi="Verdana"/>
                <w:b/>
                <w:sz w:val="20"/>
              </w:rPr>
              <w:t>4</w:t>
            </w:r>
            <w:r w:rsidRPr="00E50FB5">
              <w:rPr>
                <w:rFonts w:ascii="Verdana" w:hAnsi="Verdana"/>
                <w:b/>
                <w:sz w:val="20"/>
              </w:rPr>
              <w:t>-C</w:t>
            </w:r>
          </w:p>
        </w:tc>
      </w:tr>
      <w:tr w:rsidR="00E50FB5" w:rsidRPr="00C324A8">
        <w:trPr>
          <w:cantSplit/>
          <w:trHeight w:val="23"/>
        </w:trPr>
        <w:tc>
          <w:tcPr>
            <w:tcW w:w="6911" w:type="dxa"/>
            <w:vMerge/>
          </w:tcPr>
          <w:p w:rsidR="00E50FB5" w:rsidRPr="00C324A8" w:rsidRDefault="00E50FB5" w:rsidP="006D1CEB">
            <w:pPr>
              <w:tabs>
                <w:tab w:val="left" w:pos="851"/>
              </w:tabs>
              <w:rPr>
                <w:rFonts w:ascii="Verdana" w:hAnsi="Verdana"/>
                <w:b/>
                <w:sz w:val="20"/>
              </w:rPr>
            </w:pPr>
            <w:bookmarkStart w:id="4" w:name="ddate" w:colFirst="1" w:colLast="1"/>
            <w:bookmarkEnd w:id="3"/>
          </w:p>
        </w:tc>
        <w:tc>
          <w:tcPr>
            <w:tcW w:w="3120" w:type="dxa"/>
          </w:tcPr>
          <w:p w:rsidR="00E50FB5" w:rsidRPr="00E50FB5" w:rsidRDefault="00E50FB5" w:rsidP="006D1CEB">
            <w:pPr>
              <w:tabs>
                <w:tab w:val="left" w:pos="993"/>
              </w:tabs>
              <w:spacing w:before="0"/>
              <w:rPr>
                <w:rFonts w:ascii="Verdana" w:hAnsi="Verdana"/>
                <w:b/>
                <w:sz w:val="20"/>
              </w:rPr>
            </w:pPr>
            <w:r w:rsidRPr="00E50FB5">
              <w:rPr>
                <w:rFonts w:ascii="Verdana" w:hAnsi="Verdana"/>
                <w:b/>
                <w:bCs/>
                <w:sz w:val="20"/>
              </w:rPr>
              <w:t>2015</w:t>
            </w:r>
            <w:r w:rsidRPr="00E50FB5">
              <w:rPr>
                <w:rFonts w:ascii="Verdana" w:hAnsi="Verdana" w:hint="eastAsia"/>
                <w:b/>
                <w:bCs/>
                <w:sz w:val="20"/>
              </w:rPr>
              <w:t>年</w:t>
            </w:r>
            <w:r>
              <w:rPr>
                <w:rFonts w:ascii="Verdana" w:hAnsi="Verdana"/>
                <w:b/>
                <w:bCs/>
                <w:sz w:val="20"/>
              </w:rPr>
              <w:t>6</w:t>
            </w:r>
            <w:r w:rsidRPr="00E50FB5">
              <w:rPr>
                <w:rFonts w:ascii="Verdana" w:hAnsi="Verdana" w:hint="eastAsia"/>
                <w:b/>
                <w:bCs/>
                <w:sz w:val="20"/>
              </w:rPr>
              <w:t>月</w:t>
            </w:r>
            <w:r>
              <w:rPr>
                <w:rFonts w:ascii="Verdana" w:hAnsi="Verdana"/>
                <w:b/>
                <w:bCs/>
                <w:sz w:val="20"/>
              </w:rPr>
              <w:t>30</w:t>
            </w:r>
            <w:r w:rsidRPr="00E50FB5">
              <w:rPr>
                <w:rFonts w:ascii="Verdana" w:hAnsi="Verdana" w:hint="eastAsia"/>
                <w:b/>
                <w:bCs/>
                <w:sz w:val="20"/>
              </w:rPr>
              <w:t>日</w:t>
            </w:r>
          </w:p>
        </w:tc>
      </w:tr>
      <w:tr w:rsidR="00E50FB5" w:rsidRPr="00C324A8">
        <w:trPr>
          <w:cantSplit/>
          <w:trHeight w:val="23"/>
        </w:trPr>
        <w:tc>
          <w:tcPr>
            <w:tcW w:w="6911" w:type="dxa"/>
            <w:vMerge/>
          </w:tcPr>
          <w:p w:rsidR="00E50FB5" w:rsidRPr="00C324A8" w:rsidRDefault="00E50FB5" w:rsidP="006D1CEB">
            <w:pPr>
              <w:tabs>
                <w:tab w:val="left" w:pos="851"/>
              </w:tabs>
              <w:rPr>
                <w:rFonts w:ascii="Verdana" w:hAnsi="Verdana"/>
                <w:b/>
                <w:sz w:val="20"/>
              </w:rPr>
            </w:pPr>
            <w:bookmarkStart w:id="5" w:name="dorlang" w:colFirst="1" w:colLast="1"/>
            <w:bookmarkEnd w:id="4"/>
          </w:p>
        </w:tc>
        <w:tc>
          <w:tcPr>
            <w:tcW w:w="3120" w:type="dxa"/>
          </w:tcPr>
          <w:p w:rsidR="00E50FB5" w:rsidRPr="00E50FB5" w:rsidRDefault="00E50FB5" w:rsidP="006D1CEB">
            <w:pPr>
              <w:tabs>
                <w:tab w:val="left" w:pos="993"/>
              </w:tabs>
              <w:spacing w:before="0"/>
              <w:rPr>
                <w:rFonts w:ascii="Verdana" w:hAnsi="Verdana"/>
                <w:b/>
                <w:sz w:val="20"/>
              </w:rPr>
            </w:pPr>
            <w:proofErr w:type="spellStart"/>
            <w:r w:rsidRPr="00E50FB5">
              <w:rPr>
                <w:rFonts w:ascii="Verdana" w:hAnsi="Verdana" w:hint="eastAsia"/>
                <w:b/>
                <w:bCs/>
                <w:sz w:val="20"/>
              </w:rPr>
              <w:t>原文：英文</w:t>
            </w:r>
            <w:proofErr w:type="spellEnd"/>
          </w:p>
        </w:tc>
      </w:tr>
      <w:tr w:rsidR="00E50FB5">
        <w:trPr>
          <w:cantSplit/>
        </w:trPr>
        <w:tc>
          <w:tcPr>
            <w:tcW w:w="10031" w:type="dxa"/>
            <w:gridSpan w:val="2"/>
          </w:tcPr>
          <w:p w:rsidR="00E50FB5" w:rsidRDefault="00982C94" w:rsidP="006D1CEB">
            <w:pPr>
              <w:pStyle w:val="Source"/>
            </w:pPr>
            <w:bookmarkStart w:id="6" w:name="dsource" w:colFirst="0" w:colLast="0"/>
            <w:bookmarkEnd w:id="5"/>
            <w:proofErr w:type="spellStart"/>
            <w:r w:rsidRPr="00FC4426">
              <w:rPr>
                <w:rFonts w:hint="eastAsia"/>
              </w:rPr>
              <w:t>秘书长的说明</w:t>
            </w:r>
            <w:proofErr w:type="spellEnd"/>
          </w:p>
        </w:tc>
      </w:tr>
      <w:tr w:rsidR="00E50FB5">
        <w:trPr>
          <w:cantSplit/>
        </w:trPr>
        <w:tc>
          <w:tcPr>
            <w:tcW w:w="10031" w:type="dxa"/>
            <w:gridSpan w:val="2"/>
          </w:tcPr>
          <w:p w:rsidR="00E50FB5" w:rsidRDefault="00E50FB5" w:rsidP="006D1CEB">
            <w:pPr>
              <w:pStyle w:val="Title1"/>
            </w:pPr>
            <w:bookmarkStart w:id="7" w:name="dtitle1" w:colFirst="0" w:colLast="0"/>
            <w:bookmarkEnd w:id="6"/>
          </w:p>
        </w:tc>
      </w:tr>
      <w:tr w:rsidR="00E50FB5">
        <w:trPr>
          <w:cantSplit/>
        </w:trPr>
        <w:tc>
          <w:tcPr>
            <w:tcW w:w="10031" w:type="dxa"/>
            <w:gridSpan w:val="2"/>
          </w:tcPr>
          <w:p w:rsidR="00E50FB5" w:rsidRDefault="00935B5A" w:rsidP="006D1CEB">
            <w:pPr>
              <w:pStyle w:val="Title2"/>
              <w:rPr>
                <w:lang w:eastAsia="zh-CN"/>
              </w:rPr>
            </w:pPr>
            <w:bookmarkStart w:id="8" w:name="dtitle2" w:colFirst="0" w:colLast="0"/>
            <w:bookmarkEnd w:id="7"/>
            <w:r w:rsidRPr="00935B5A">
              <w:rPr>
                <w:rFonts w:hint="eastAsia"/>
                <w:lang w:eastAsia="zh-CN"/>
              </w:rPr>
              <w:t>无线电规则委员会按照第</w:t>
            </w:r>
            <w:r w:rsidRPr="00935B5A">
              <w:rPr>
                <w:rFonts w:hint="eastAsia"/>
                <w:lang w:eastAsia="zh-CN"/>
              </w:rPr>
              <w:t>80</w:t>
            </w:r>
            <w:r w:rsidRPr="00935B5A">
              <w:rPr>
                <w:rFonts w:hint="eastAsia"/>
                <w:lang w:eastAsia="zh-CN"/>
              </w:rPr>
              <w:t>号决议（</w:t>
            </w:r>
            <w:r w:rsidRPr="00935B5A">
              <w:rPr>
                <w:rFonts w:hint="eastAsia"/>
                <w:lang w:eastAsia="zh-CN"/>
              </w:rPr>
              <w:t>WRC-07</w:t>
            </w:r>
            <w:r w:rsidRPr="00935B5A">
              <w:rPr>
                <w:rFonts w:hint="eastAsia"/>
                <w:lang w:eastAsia="zh-CN"/>
              </w:rPr>
              <w:t>，修订版）的要求</w:t>
            </w:r>
            <w:r w:rsidR="006D1CEB">
              <w:rPr>
                <w:lang w:eastAsia="zh-CN"/>
              </w:rPr>
              <w:br/>
            </w:r>
            <w:r w:rsidRPr="00935B5A">
              <w:rPr>
                <w:rFonts w:hint="eastAsia"/>
                <w:lang w:eastAsia="zh-CN"/>
              </w:rPr>
              <w:t>向</w:t>
            </w:r>
            <w:r w:rsidRPr="00935B5A">
              <w:rPr>
                <w:rFonts w:hint="eastAsia"/>
                <w:lang w:eastAsia="zh-CN"/>
              </w:rPr>
              <w:t>WRC-15</w:t>
            </w:r>
            <w:r w:rsidRPr="00935B5A">
              <w:rPr>
                <w:rFonts w:hint="eastAsia"/>
                <w:lang w:eastAsia="zh-CN"/>
              </w:rPr>
              <w:t>提交的报告</w:t>
            </w:r>
          </w:p>
        </w:tc>
      </w:tr>
      <w:tr w:rsidR="00E50FB5">
        <w:trPr>
          <w:cantSplit/>
        </w:trPr>
        <w:tc>
          <w:tcPr>
            <w:tcW w:w="10031" w:type="dxa"/>
            <w:gridSpan w:val="2"/>
          </w:tcPr>
          <w:p w:rsidR="00E50FB5" w:rsidRDefault="00E50FB5" w:rsidP="006D1CEB">
            <w:pPr>
              <w:pStyle w:val="Title3"/>
              <w:rPr>
                <w:lang w:eastAsia="zh-CN"/>
              </w:rPr>
            </w:pPr>
            <w:bookmarkStart w:id="9" w:name="dtitle3" w:colFirst="0" w:colLast="0"/>
            <w:bookmarkEnd w:id="8"/>
          </w:p>
        </w:tc>
      </w:tr>
      <w:bookmarkEnd w:id="9"/>
    </w:tbl>
    <w:p w:rsidR="00E50FB5" w:rsidRPr="002743A8" w:rsidRDefault="00E50FB5" w:rsidP="006D1CEB">
      <w:pPr>
        <w:rPr>
          <w:lang w:eastAsia="zh-CN"/>
        </w:rPr>
      </w:pPr>
    </w:p>
    <w:p w:rsidR="00982C94" w:rsidRDefault="00982C94" w:rsidP="006D1CEB">
      <w:pPr>
        <w:pStyle w:val="NormalCH"/>
        <w:ind w:firstLine="480"/>
        <w:rPr>
          <w:lang w:eastAsia="zh-CN"/>
        </w:rPr>
      </w:pPr>
      <w:r>
        <w:rPr>
          <w:rFonts w:hint="eastAsia"/>
          <w:lang w:eastAsia="zh-CN"/>
        </w:rPr>
        <w:t>应无线电通信局主任</w:t>
      </w:r>
      <w:r w:rsidR="00935B5A">
        <w:rPr>
          <w:rFonts w:hint="eastAsia"/>
          <w:lang w:eastAsia="zh-CN"/>
        </w:rPr>
        <w:t>的要求，我荣幸地</w:t>
      </w:r>
      <w:r>
        <w:rPr>
          <w:rFonts w:hint="eastAsia"/>
          <w:lang w:eastAsia="zh-CN"/>
        </w:rPr>
        <w:t>提请大会注意</w:t>
      </w:r>
      <w:r w:rsidRPr="00744F25">
        <w:rPr>
          <w:rFonts w:hint="eastAsia"/>
          <w:lang w:eastAsia="zh-CN"/>
        </w:rPr>
        <w:t>无线电规则委员会</w:t>
      </w:r>
      <w:r w:rsidR="00935B5A">
        <w:rPr>
          <w:rFonts w:hint="eastAsia"/>
          <w:lang w:eastAsia="zh-CN"/>
        </w:rPr>
        <w:t>按照第</w:t>
      </w:r>
      <w:r w:rsidR="00935B5A" w:rsidRPr="006D1CEB">
        <w:rPr>
          <w:b/>
          <w:bCs/>
          <w:lang w:eastAsia="zh-CN"/>
        </w:rPr>
        <w:t>80</w:t>
      </w:r>
      <w:r w:rsidR="00935B5A">
        <w:rPr>
          <w:rFonts w:hint="eastAsia"/>
          <w:lang w:eastAsia="zh-CN"/>
        </w:rPr>
        <w:t>号决议（</w:t>
      </w:r>
      <w:r w:rsidR="00935B5A" w:rsidRPr="006D1CEB">
        <w:rPr>
          <w:b/>
          <w:bCs/>
          <w:lang w:eastAsia="zh-CN"/>
        </w:rPr>
        <w:t>WRC-07</w:t>
      </w:r>
      <w:r w:rsidR="00935B5A" w:rsidRPr="006D1CEB">
        <w:rPr>
          <w:rFonts w:hint="eastAsia"/>
          <w:b/>
          <w:bCs/>
          <w:lang w:eastAsia="zh-CN"/>
        </w:rPr>
        <w:t>，修订版</w:t>
      </w:r>
      <w:r w:rsidR="00935B5A">
        <w:rPr>
          <w:rFonts w:hint="eastAsia"/>
          <w:lang w:eastAsia="zh-CN"/>
        </w:rPr>
        <w:t>）的要求</w:t>
      </w:r>
      <w:r w:rsidRPr="00744F25">
        <w:rPr>
          <w:rFonts w:hint="eastAsia"/>
          <w:lang w:eastAsia="zh-CN"/>
        </w:rPr>
        <w:t>向</w:t>
      </w:r>
      <w:r w:rsidRPr="00744F25">
        <w:rPr>
          <w:lang w:eastAsia="zh-CN"/>
        </w:rPr>
        <w:t>WRC-1</w:t>
      </w:r>
      <w:r>
        <w:rPr>
          <w:lang w:eastAsia="zh-CN"/>
        </w:rPr>
        <w:t>5</w:t>
      </w:r>
      <w:r w:rsidRPr="00744F25">
        <w:rPr>
          <w:rFonts w:hint="eastAsia"/>
          <w:lang w:eastAsia="zh-CN"/>
        </w:rPr>
        <w:t>提交的报告</w:t>
      </w:r>
      <w:r>
        <w:rPr>
          <w:rFonts w:hint="eastAsia"/>
          <w:lang w:eastAsia="zh-CN"/>
        </w:rPr>
        <w:t>。</w:t>
      </w:r>
    </w:p>
    <w:p w:rsidR="00982C94" w:rsidRPr="00FC4426" w:rsidRDefault="00982C94" w:rsidP="006D1CEB">
      <w:pPr>
        <w:rPr>
          <w:lang w:eastAsia="zh-CN"/>
        </w:rPr>
      </w:pPr>
    </w:p>
    <w:p w:rsidR="00982C94" w:rsidRDefault="00982C94" w:rsidP="006D1CEB">
      <w:pPr>
        <w:rPr>
          <w:lang w:eastAsia="zh-CN"/>
        </w:rPr>
      </w:pPr>
    </w:p>
    <w:p w:rsidR="006D1CEB" w:rsidRPr="00FC4426" w:rsidRDefault="006D1CEB" w:rsidP="006D1CEB">
      <w:pPr>
        <w:rPr>
          <w:lang w:eastAsia="zh-CN"/>
        </w:rPr>
      </w:pPr>
    </w:p>
    <w:p w:rsidR="00982C94" w:rsidRPr="00FC4426" w:rsidRDefault="00982C94" w:rsidP="006D1CEB">
      <w:pPr>
        <w:rPr>
          <w:lang w:eastAsia="zh-CN"/>
        </w:rPr>
      </w:pPr>
    </w:p>
    <w:p w:rsidR="00982C94" w:rsidRPr="00FC4426" w:rsidRDefault="00982C94" w:rsidP="006D1CEB">
      <w:pPr>
        <w:tabs>
          <w:tab w:val="clear" w:pos="1134"/>
          <w:tab w:val="clear" w:pos="1871"/>
          <w:tab w:val="clear" w:pos="2268"/>
          <w:tab w:val="left" w:pos="6237"/>
        </w:tabs>
        <w:jc w:val="center"/>
        <w:rPr>
          <w:lang w:eastAsia="zh-CN"/>
        </w:rPr>
      </w:pPr>
      <w:r>
        <w:rPr>
          <w:rFonts w:hint="eastAsia"/>
          <w:lang w:eastAsia="zh-CN"/>
        </w:rPr>
        <w:tab/>
      </w:r>
      <w:r w:rsidRPr="00FC4426">
        <w:rPr>
          <w:rFonts w:hint="eastAsia"/>
          <w:lang w:eastAsia="zh-CN"/>
        </w:rPr>
        <w:t>秘书长</w:t>
      </w:r>
    </w:p>
    <w:p w:rsidR="00982C94" w:rsidRPr="00FC4426" w:rsidRDefault="00982C94" w:rsidP="006D1CEB">
      <w:pPr>
        <w:tabs>
          <w:tab w:val="clear" w:pos="1134"/>
          <w:tab w:val="clear" w:pos="1871"/>
          <w:tab w:val="clear" w:pos="2268"/>
          <w:tab w:val="left" w:pos="6237"/>
        </w:tabs>
        <w:jc w:val="center"/>
        <w:rPr>
          <w:lang w:eastAsia="zh-CN"/>
        </w:rPr>
      </w:pPr>
      <w:r>
        <w:rPr>
          <w:rFonts w:hint="eastAsia"/>
          <w:lang w:eastAsia="zh-CN"/>
        </w:rPr>
        <w:tab/>
      </w:r>
      <w:r>
        <w:rPr>
          <w:rFonts w:hint="eastAsia"/>
          <w:lang w:eastAsia="zh-CN"/>
        </w:rPr>
        <w:t>赵厚麟</w:t>
      </w:r>
    </w:p>
    <w:p w:rsidR="00982C94" w:rsidRPr="00FC4426" w:rsidRDefault="00982C94" w:rsidP="006D1CEB">
      <w:pPr>
        <w:rPr>
          <w:lang w:eastAsia="zh-CN"/>
        </w:rPr>
      </w:pPr>
    </w:p>
    <w:p w:rsidR="00982C94" w:rsidRPr="00FC4426" w:rsidRDefault="00982C94" w:rsidP="006D1CEB">
      <w:pPr>
        <w:rPr>
          <w:lang w:eastAsia="zh-CN"/>
        </w:rPr>
      </w:pPr>
    </w:p>
    <w:p w:rsidR="00982C94" w:rsidRDefault="00982C94" w:rsidP="006D1CEB">
      <w:pPr>
        <w:rPr>
          <w:lang w:eastAsia="zh-CN"/>
        </w:rPr>
      </w:pPr>
    </w:p>
    <w:p w:rsidR="00982C94" w:rsidRDefault="00982C94" w:rsidP="006D1CEB">
      <w:pPr>
        <w:rPr>
          <w:lang w:eastAsia="zh-CN"/>
        </w:rPr>
      </w:pPr>
    </w:p>
    <w:p w:rsidR="00982C94" w:rsidRDefault="00982C94" w:rsidP="006D1CEB">
      <w:pPr>
        <w:rPr>
          <w:lang w:eastAsia="zh-CN"/>
        </w:rPr>
      </w:pPr>
    </w:p>
    <w:p w:rsidR="00982C94" w:rsidRDefault="00982C94" w:rsidP="006D1CEB">
      <w:pPr>
        <w:rPr>
          <w:lang w:eastAsia="zh-CN"/>
        </w:rPr>
      </w:pPr>
    </w:p>
    <w:p w:rsidR="00982C94" w:rsidRDefault="00982C94" w:rsidP="006D1CEB">
      <w:pPr>
        <w:rPr>
          <w:lang w:eastAsia="zh-CN"/>
        </w:rPr>
      </w:pPr>
    </w:p>
    <w:p w:rsidR="00982C94" w:rsidRDefault="00982C94" w:rsidP="006D1CEB">
      <w:pPr>
        <w:rPr>
          <w:lang w:eastAsia="zh-CN"/>
        </w:rPr>
      </w:pPr>
    </w:p>
    <w:p w:rsidR="00982C94" w:rsidRDefault="00982C94" w:rsidP="006D1CEB">
      <w:pPr>
        <w:rPr>
          <w:lang w:eastAsia="zh-CN"/>
        </w:rPr>
      </w:pPr>
      <w:r w:rsidRPr="00CF0AA0">
        <w:rPr>
          <w:rFonts w:hint="eastAsia"/>
          <w:b/>
          <w:bCs/>
          <w:lang w:eastAsia="zh-CN"/>
        </w:rPr>
        <w:t>附件：</w:t>
      </w:r>
      <w:r>
        <w:rPr>
          <w:rFonts w:hint="eastAsia"/>
          <w:lang w:eastAsia="zh-CN"/>
        </w:rPr>
        <w:t>1</w:t>
      </w:r>
      <w:r>
        <w:rPr>
          <w:rFonts w:hint="eastAsia"/>
          <w:lang w:eastAsia="zh-CN"/>
        </w:rPr>
        <w:t>件</w:t>
      </w:r>
    </w:p>
    <w:p w:rsidR="00982C94" w:rsidRDefault="00982C94" w:rsidP="006D1CEB">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982C94" w:rsidRDefault="006D1CEB" w:rsidP="006D1CEB">
      <w:pPr>
        <w:pStyle w:val="AnnexNo"/>
        <w:rPr>
          <w:lang w:eastAsia="zh-CN"/>
        </w:rPr>
      </w:pPr>
      <w:bookmarkStart w:id="10" w:name="dbreak"/>
      <w:bookmarkEnd w:id="10"/>
      <w:proofErr w:type="spellStart"/>
      <w:r w:rsidRPr="006D1CEB">
        <w:rPr>
          <w:rFonts w:hint="eastAsia"/>
        </w:rPr>
        <w:lastRenderedPageBreak/>
        <w:t>附件</w:t>
      </w:r>
      <w:proofErr w:type="spellEnd"/>
    </w:p>
    <w:p w:rsidR="00982C94" w:rsidRDefault="00982C94" w:rsidP="006D1CEB">
      <w:pPr>
        <w:autoSpaceDE/>
        <w:autoSpaceDN/>
        <w:spacing w:before="0"/>
        <w:rPr>
          <w:lang w:eastAsia="zh-CN"/>
        </w:rPr>
      </w:pPr>
    </w:p>
    <w:p w:rsidR="00935B5A" w:rsidRDefault="00935B5A" w:rsidP="006D1CEB">
      <w:pPr>
        <w:pStyle w:val="Annextitle"/>
        <w:rPr>
          <w:lang w:eastAsia="zh-CN"/>
        </w:rPr>
      </w:pPr>
      <w:r>
        <w:rPr>
          <w:rFonts w:hint="eastAsia"/>
          <w:lang w:eastAsia="zh-CN"/>
        </w:rPr>
        <w:t>无线电规则委员会按照第</w:t>
      </w:r>
      <w:r>
        <w:rPr>
          <w:lang w:eastAsia="zh-CN"/>
        </w:rPr>
        <w:t>80</w:t>
      </w:r>
      <w:r>
        <w:rPr>
          <w:rFonts w:hint="eastAsia"/>
          <w:lang w:eastAsia="zh-CN"/>
        </w:rPr>
        <w:t>号决议（</w:t>
      </w:r>
      <w:r>
        <w:rPr>
          <w:lang w:eastAsia="zh-CN"/>
        </w:rPr>
        <w:t>WRC-07</w:t>
      </w:r>
      <w:r>
        <w:rPr>
          <w:rFonts w:hint="eastAsia"/>
          <w:lang w:eastAsia="zh-CN"/>
        </w:rPr>
        <w:t>，修订版）的要求</w:t>
      </w:r>
      <w:r w:rsidR="00982C94">
        <w:rPr>
          <w:rFonts w:hint="eastAsia"/>
          <w:noProof/>
          <w:lang w:val="es-ES_tradnl" w:eastAsia="zh-CN"/>
        </w:rPr>
        <w:br/>
      </w:r>
      <w:r>
        <w:rPr>
          <w:rFonts w:hint="eastAsia"/>
          <w:lang w:eastAsia="zh-CN"/>
        </w:rPr>
        <w:t>向</w:t>
      </w:r>
      <w:r>
        <w:rPr>
          <w:lang w:eastAsia="zh-CN"/>
        </w:rPr>
        <w:t>WRC-15</w:t>
      </w:r>
      <w:r>
        <w:rPr>
          <w:rFonts w:hint="eastAsia"/>
          <w:lang w:eastAsia="zh-CN"/>
        </w:rPr>
        <w:t>提交的报告</w:t>
      </w:r>
    </w:p>
    <w:p w:rsidR="00935B5A" w:rsidRPr="00935B5A" w:rsidRDefault="00935B5A" w:rsidP="006D1CEB">
      <w:pPr>
        <w:rPr>
          <w:lang w:val="es-ES_tradnl" w:eastAsia="zh-CN"/>
        </w:rPr>
      </w:pPr>
    </w:p>
    <w:p w:rsidR="00982C94" w:rsidRPr="006B1478" w:rsidRDefault="00982C94" w:rsidP="006D1CEB">
      <w:pPr>
        <w:pStyle w:val="Annextitle"/>
        <w:rPr>
          <w:lang w:eastAsia="zh-CN"/>
        </w:rPr>
      </w:pPr>
      <w:r w:rsidRPr="006B1478">
        <w:rPr>
          <w:lang w:eastAsia="zh-CN"/>
        </w:rPr>
        <w:br w:type="page"/>
      </w:r>
    </w:p>
    <w:p w:rsidR="00982C94" w:rsidRPr="0049183D" w:rsidRDefault="00982C94" w:rsidP="006D1CEB">
      <w:pPr>
        <w:jc w:val="center"/>
        <w:rPr>
          <w:b/>
          <w:bCs/>
          <w:sz w:val="28"/>
          <w:szCs w:val="28"/>
          <w:lang w:eastAsia="zh-CN"/>
        </w:rPr>
      </w:pPr>
      <w:r w:rsidRPr="0049183D">
        <w:rPr>
          <w:rFonts w:hint="eastAsia"/>
          <w:b/>
          <w:bCs/>
          <w:sz w:val="28"/>
          <w:szCs w:val="28"/>
          <w:lang w:eastAsia="zh-CN"/>
        </w:rPr>
        <w:lastRenderedPageBreak/>
        <w:t>内容摘要</w:t>
      </w:r>
    </w:p>
    <w:p w:rsidR="00982C94" w:rsidRPr="003B6D4A" w:rsidRDefault="00982C94" w:rsidP="006D1CEB">
      <w:pPr>
        <w:pStyle w:val="Normalaftertitle0"/>
        <w:spacing w:before="480"/>
        <w:ind w:firstLineChars="200" w:firstLine="480"/>
        <w:jc w:val="both"/>
        <w:rPr>
          <w:szCs w:val="24"/>
          <w:lang w:eastAsia="zh-CN"/>
        </w:rPr>
      </w:pPr>
      <w:r w:rsidRPr="003B6D4A">
        <w:rPr>
          <w:rFonts w:hint="eastAsia"/>
          <w:szCs w:val="24"/>
          <w:lang w:eastAsia="zh-CN"/>
        </w:rPr>
        <w:t>自</w:t>
      </w:r>
      <w:r w:rsidRPr="003B6D4A">
        <w:rPr>
          <w:szCs w:val="24"/>
          <w:lang w:eastAsia="zh-CN"/>
        </w:rPr>
        <w:t>WRC-97</w:t>
      </w:r>
      <w:r w:rsidRPr="003B6D4A">
        <w:rPr>
          <w:rFonts w:hint="eastAsia"/>
          <w:szCs w:val="24"/>
          <w:lang w:eastAsia="zh-CN"/>
        </w:rPr>
        <w:t>通过第</w:t>
      </w:r>
      <w:r w:rsidRPr="004C7B6C">
        <w:rPr>
          <w:b/>
          <w:bCs/>
          <w:szCs w:val="24"/>
          <w:lang w:eastAsia="zh-CN"/>
        </w:rPr>
        <w:t>80</w:t>
      </w:r>
      <w:r w:rsidRPr="003B6D4A">
        <w:rPr>
          <w:rFonts w:hint="eastAsia"/>
          <w:szCs w:val="24"/>
          <w:lang w:eastAsia="zh-CN"/>
        </w:rPr>
        <w:t>号决议（</w:t>
      </w:r>
      <w:r w:rsidRPr="004C7B6C">
        <w:rPr>
          <w:b/>
          <w:bCs/>
          <w:szCs w:val="24"/>
          <w:lang w:eastAsia="zh-CN"/>
        </w:rPr>
        <w:t>WRC-07</w:t>
      </w:r>
      <w:r w:rsidRPr="004C7B6C">
        <w:rPr>
          <w:rFonts w:hint="eastAsia"/>
          <w:b/>
          <w:bCs/>
          <w:szCs w:val="24"/>
          <w:lang w:eastAsia="zh-CN"/>
        </w:rPr>
        <w:t>，修订版</w:t>
      </w:r>
      <w:r w:rsidRPr="003B6D4A">
        <w:rPr>
          <w:rFonts w:hint="eastAsia"/>
          <w:szCs w:val="24"/>
          <w:lang w:eastAsia="zh-CN"/>
        </w:rPr>
        <w:t>）以来，委员会在四届世界无线电通信大会中研究了该决议</w:t>
      </w:r>
      <w:r w:rsidRPr="003B6D4A">
        <w:rPr>
          <w:szCs w:val="24"/>
          <w:lang w:eastAsia="zh-CN"/>
        </w:rPr>
        <w:t xml:space="preserve"> – </w:t>
      </w:r>
      <w:r w:rsidRPr="003B6D4A">
        <w:rPr>
          <w:rFonts w:ascii="STKaiti" w:eastAsia="STKaiti" w:hAnsi="STKaiti" w:hint="eastAsia"/>
          <w:szCs w:val="24"/>
          <w:lang w:eastAsia="zh-CN"/>
        </w:rPr>
        <w:t>《应用《组织法》所包含原则时的应付努力问题》。</w:t>
      </w:r>
      <w:r w:rsidRPr="003B6D4A">
        <w:rPr>
          <w:rFonts w:hint="eastAsia"/>
          <w:szCs w:val="24"/>
          <w:lang w:eastAsia="zh-CN"/>
        </w:rPr>
        <w:t>在此次提交</w:t>
      </w:r>
      <w:r w:rsidRPr="003B6D4A">
        <w:rPr>
          <w:szCs w:val="24"/>
          <w:lang w:eastAsia="zh-CN"/>
        </w:rPr>
        <w:t>WRC-15</w:t>
      </w:r>
      <w:r w:rsidRPr="003B6D4A">
        <w:rPr>
          <w:rFonts w:hint="eastAsia"/>
          <w:szCs w:val="24"/>
          <w:lang w:eastAsia="zh-CN"/>
        </w:rPr>
        <w:t>的报告中，委员会更新</w:t>
      </w:r>
      <w:r w:rsidRPr="003B6D4A">
        <w:rPr>
          <w:szCs w:val="24"/>
          <w:lang w:eastAsia="zh-CN"/>
        </w:rPr>
        <w:t>了提交</w:t>
      </w:r>
      <w:r w:rsidRPr="003B6D4A">
        <w:rPr>
          <w:szCs w:val="24"/>
          <w:lang w:eastAsia="zh-CN"/>
        </w:rPr>
        <w:t>WRC-12</w:t>
      </w:r>
      <w:r w:rsidRPr="003B6D4A">
        <w:rPr>
          <w:rFonts w:hint="eastAsia"/>
          <w:szCs w:val="24"/>
          <w:lang w:eastAsia="zh-CN"/>
        </w:rPr>
        <w:t>的</w:t>
      </w:r>
      <w:r w:rsidRPr="003B6D4A">
        <w:rPr>
          <w:szCs w:val="24"/>
          <w:lang w:eastAsia="zh-CN"/>
        </w:rPr>
        <w:t>报告，</w:t>
      </w:r>
      <w:r w:rsidRPr="003B6D4A">
        <w:rPr>
          <w:rFonts w:hint="eastAsia"/>
          <w:szCs w:val="24"/>
          <w:lang w:eastAsia="zh-CN"/>
        </w:rPr>
        <w:t>将其</w:t>
      </w:r>
      <w:r w:rsidRPr="003B6D4A">
        <w:rPr>
          <w:szCs w:val="24"/>
          <w:lang w:eastAsia="zh-CN"/>
        </w:rPr>
        <w:t>围绕</w:t>
      </w:r>
      <w:r w:rsidRPr="003B6D4A">
        <w:rPr>
          <w:rFonts w:hint="eastAsia"/>
          <w:szCs w:val="24"/>
          <w:lang w:eastAsia="zh-CN"/>
        </w:rPr>
        <w:t>解决</w:t>
      </w:r>
      <w:r w:rsidRPr="003B6D4A">
        <w:rPr>
          <w:szCs w:val="24"/>
          <w:lang w:eastAsia="zh-CN"/>
        </w:rPr>
        <w:t>WRC-12</w:t>
      </w:r>
      <w:r w:rsidRPr="003B6D4A">
        <w:rPr>
          <w:rFonts w:hint="eastAsia"/>
          <w:szCs w:val="24"/>
          <w:lang w:eastAsia="zh-CN"/>
        </w:rPr>
        <w:t>以来委员会和无线电通信局所面临的、影响到贯彻《组织法》第</w:t>
      </w:r>
      <w:r w:rsidRPr="003B6D4A">
        <w:rPr>
          <w:b/>
          <w:bCs/>
          <w:szCs w:val="24"/>
          <w:lang w:eastAsia="zh-CN"/>
        </w:rPr>
        <w:t>44</w:t>
      </w:r>
      <w:r w:rsidRPr="003B6D4A">
        <w:rPr>
          <w:rFonts w:hint="eastAsia"/>
          <w:szCs w:val="24"/>
          <w:lang w:eastAsia="zh-CN"/>
        </w:rPr>
        <w:t>条和《无线电规则》前言第</w:t>
      </w:r>
      <w:r w:rsidRPr="003B6D4A">
        <w:rPr>
          <w:b/>
          <w:bCs/>
          <w:szCs w:val="24"/>
          <w:lang w:eastAsia="zh-CN"/>
        </w:rPr>
        <w:t>0.3</w:t>
      </w:r>
      <w:r w:rsidRPr="003B6D4A">
        <w:rPr>
          <w:rFonts w:hint="eastAsia"/>
          <w:szCs w:val="24"/>
          <w:lang w:eastAsia="zh-CN"/>
        </w:rPr>
        <w:t>款所包含原则的各种问题的新概念所</w:t>
      </w:r>
      <w:r w:rsidRPr="003B6D4A">
        <w:rPr>
          <w:szCs w:val="24"/>
          <w:lang w:eastAsia="zh-CN"/>
        </w:rPr>
        <w:t>开展的</w:t>
      </w:r>
      <w:r w:rsidRPr="003B6D4A">
        <w:rPr>
          <w:rFonts w:hint="eastAsia"/>
          <w:szCs w:val="24"/>
          <w:lang w:eastAsia="zh-CN"/>
        </w:rPr>
        <w:t>工</w:t>
      </w:r>
      <w:r w:rsidRPr="003B6D4A">
        <w:rPr>
          <w:szCs w:val="24"/>
          <w:lang w:eastAsia="zh-CN"/>
        </w:rPr>
        <w:t>作</w:t>
      </w:r>
      <w:r w:rsidRPr="003B6D4A">
        <w:rPr>
          <w:rFonts w:hint="eastAsia"/>
          <w:szCs w:val="24"/>
          <w:lang w:eastAsia="zh-CN"/>
        </w:rPr>
        <w:t>作为重点。这些概念主要有：应用《无线电规则》第</w:t>
      </w:r>
      <w:r w:rsidRPr="004C7B6C">
        <w:rPr>
          <w:b/>
          <w:bCs/>
          <w:szCs w:val="24"/>
          <w:lang w:eastAsia="zh-CN"/>
        </w:rPr>
        <w:t>13.6</w:t>
      </w:r>
      <w:r w:rsidRPr="003B6D4A">
        <w:rPr>
          <w:rFonts w:hint="eastAsia"/>
          <w:szCs w:val="24"/>
          <w:lang w:eastAsia="zh-CN"/>
        </w:rPr>
        <w:t>款、应用《无线电规则》</w:t>
      </w:r>
      <w:r w:rsidRPr="003B6D4A">
        <w:rPr>
          <w:b/>
          <w:bCs/>
          <w:szCs w:val="24"/>
          <w:lang w:eastAsia="zh-CN"/>
        </w:rPr>
        <w:t>11.44B</w:t>
      </w:r>
      <w:r w:rsidRPr="003B6D4A">
        <w:rPr>
          <w:rFonts w:hint="eastAsia"/>
          <w:szCs w:val="24"/>
          <w:lang w:eastAsia="zh-CN"/>
        </w:rPr>
        <w:t>款的进一步考虑、解决有害干扰问题的可用工具，其中包括使用监测设施，以及关于卫星租用</w:t>
      </w:r>
      <w:r w:rsidRPr="002710BB">
        <w:rPr>
          <w:rStyle w:val="FootnoteReference"/>
          <w:lang w:eastAsia="zh-CN"/>
        </w:rPr>
        <w:footnoteReference w:customMarkFollows="1" w:id="1"/>
        <w:t>*</w:t>
      </w:r>
      <w:r w:rsidRPr="003B6D4A">
        <w:rPr>
          <w:rFonts w:hint="eastAsia"/>
          <w:szCs w:val="24"/>
          <w:lang w:eastAsia="zh-CN"/>
        </w:rPr>
        <w:t>的考虑。委员会尽最大可能提供了建议及对《无线电规则》条款的修订，以改进通知、协调和登记程序以及有关使用无线电频率频谱和卫星轨道资源的基本原则几者之间的联系。希望各主管部门在研究</w:t>
      </w:r>
      <w:r w:rsidRPr="003B6D4A">
        <w:rPr>
          <w:szCs w:val="24"/>
          <w:lang w:eastAsia="zh-CN"/>
        </w:rPr>
        <w:t>WRC-1</w:t>
      </w:r>
      <w:r w:rsidRPr="003B6D4A">
        <w:rPr>
          <w:rFonts w:hint="eastAsia"/>
          <w:szCs w:val="24"/>
          <w:lang w:eastAsia="zh-CN"/>
        </w:rPr>
        <w:t>5</w:t>
      </w:r>
      <w:r w:rsidRPr="003B6D4A">
        <w:rPr>
          <w:rFonts w:hint="eastAsia"/>
          <w:szCs w:val="24"/>
          <w:lang w:eastAsia="zh-CN"/>
        </w:rPr>
        <w:t>各项事宜，特别是涉及到卫星网络事宜时，会觉得这项工作能有所裨益。</w:t>
      </w:r>
    </w:p>
    <w:p w:rsidR="00982C94" w:rsidRPr="003B6D4A" w:rsidRDefault="00982C94" w:rsidP="006D1CEB">
      <w:pPr>
        <w:autoSpaceDE/>
        <w:autoSpaceDN/>
        <w:spacing w:before="0"/>
        <w:rPr>
          <w:lang w:eastAsia="zh-CN"/>
        </w:rPr>
      </w:pPr>
      <w:r w:rsidRPr="003B6D4A">
        <w:rPr>
          <w:lang w:eastAsia="zh-CN"/>
        </w:rPr>
        <w:br w:type="page"/>
      </w:r>
    </w:p>
    <w:p w:rsidR="00982C94" w:rsidRDefault="00982C94" w:rsidP="006D1CEB">
      <w:pPr>
        <w:jc w:val="center"/>
        <w:rPr>
          <w:sz w:val="28"/>
          <w:szCs w:val="28"/>
        </w:rPr>
      </w:pPr>
      <w:proofErr w:type="spellStart"/>
      <w:r>
        <w:rPr>
          <w:rFonts w:hint="eastAsia"/>
          <w:sz w:val="28"/>
          <w:szCs w:val="28"/>
        </w:rPr>
        <w:lastRenderedPageBreak/>
        <w:t>目录</w:t>
      </w:r>
      <w:proofErr w:type="spellEnd"/>
    </w:p>
    <w:p w:rsidR="00982C94" w:rsidRDefault="00982C94" w:rsidP="006D1CEB">
      <w:pPr>
        <w:pStyle w:val="TOC1"/>
        <w:rPr>
          <w:rFonts w:asciiTheme="minorHAnsi" w:eastAsiaTheme="minorEastAsia" w:hAnsiTheme="minorHAnsi" w:cstheme="minorBidi"/>
          <w:noProof/>
          <w:sz w:val="22"/>
          <w:szCs w:val="22"/>
          <w:lang w:val="en-US" w:eastAsia="zh-CN"/>
        </w:rPr>
      </w:pPr>
      <w:r w:rsidRPr="008F7355">
        <w:rPr>
          <w:szCs w:val="24"/>
        </w:rPr>
        <w:fldChar w:fldCharType="begin"/>
      </w:r>
      <w:r w:rsidRPr="008F7355">
        <w:rPr>
          <w:szCs w:val="24"/>
        </w:rPr>
        <w:instrText xml:space="preserve"> TOC \o "1-3" \h \z \u </w:instrText>
      </w:r>
      <w:r w:rsidRPr="008F7355">
        <w:rPr>
          <w:szCs w:val="24"/>
        </w:rPr>
        <w:fldChar w:fldCharType="separate"/>
      </w:r>
      <w:hyperlink w:anchor="_Toc423438403" w:history="1">
        <w:r w:rsidRPr="00C95220">
          <w:rPr>
            <w:rStyle w:val="Hyperlink"/>
            <w:noProof/>
            <w:lang w:eastAsia="zh-CN"/>
          </w:rPr>
          <w:t>1</w:t>
        </w:r>
        <w:r>
          <w:rPr>
            <w:rFonts w:asciiTheme="minorHAnsi" w:eastAsiaTheme="minorEastAsia" w:hAnsiTheme="minorHAnsi" w:cstheme="minorBidi"/>
            <w:noProof/>
            <w:sz w:val="22"/>
            <w:szCs w:val="22"/>
            <w:lang w:val="en-US" w:eastAsia="zh-CN"/>
          </w:rPr>
          <w:tab/>
        </w:r>
        <w:r w:rsidRPr="00C95220">
          <w:rPr>
            <w:rStyle w:val="Hyperlink"/>
            <w:rFonts w:hint="eastAsia"/>
            <w:noProof/>
            <w:lang w:eastAsia="zh-CN"/>
          </w:rPr>
          <w:t>引言</w:t>
        </w:r>
        <w:r>
          <w:rPr>
            <w:noProof/>
            <w:webHidden/>
          </w:rPr>
          <w:tab/>
        </w:r>
        <w:r w:rsidR="006D1CEB">
          <w:rPr>
            <w:noProof/>
            <w:webHidden/>
          </w:rPr>
          <w:tab/>
        </w:r>
        <w:r>
          <w:rPr>
            <w:noProof/>
            <w:webHidden/>
          </w:rPr>
          <w:fldChar w:fldCharType="begin"/>
        </w:r>
        <w:r>
          <w:rPr>
            <w:noProof/>
            <w:webHidden/>
          </w:rPr>
          <w:instrText xml:space="preserve"> PAGEREF _Toc423438403 \h </w:instrText>
        </w:r>
        <w:r>
          <w:rPr>
            <w:noProof/>
            <w:webHidden/>
          </w:rPr>
        </w:r>
        <w:r>
          <w:rPr>
            <w:noProof/>
            <w:webHidden/>
          </w:rPr>
          <w:fldChar w:fldCharType="separate"/>
        </w:r>
        <w:r w:rsidR="00855A4F">
          <w:rPr>
            <w:noProof/>
            <w:webHidden/>
          </w:rPr>
          <w:t>5</w:t>
        </w:r>
        <w:r>
          <w:rPr>
            <w:noProof/>
            <w:webHidden/>
          </w:rPr>
          <w:fldChar w:fldCharType="end"/>
        </w:r>
      </w:hyperlink>
    </w:p>
    <w:p w:rsidR="00982C94" w:rsidRDefault="00855A4F" w:rsidP="006D1CEB">
      <w:pPr>
        <w:pStyle w:val="TOC1"/>
        <w:rPr>
          <w:rFonts w:asciiTheme="minorHAnsi" w:eastAsiaTheme="minorEastAsia" w:hAnsiTheme="minorHAnsi" w:cstheme="minorBidi"/>
          <w:noProof/>
          <w:sz w:val="22"/>
          <w:szCs w:val="22"/>
          <w:lang w:val="en-US" w:eastAsia="zh-CN"/>
        </w:rPr>
      </w:pPr>
      <w:hyperlink w:anchor="_Toc423438404" w:history="1">
        <w:r w:rsidR="00982C94" w:rsidRPr="00C95220">
          <w:rPr>
            <w:rStyle w:val="Hyperlink"/>
            <w:noProof/>
            <w:lang w:eastAsia="zh-CN"/>
          </w:rPr>
          <w:t>2</w:t>
        </w:r>
        <w:r w:rsidR="00982C94">
          <w:rPr>
            <w:rFonts w:asciiTheme="minorHAnsi" w:eastAsiaTheme="minorEastAsia" w:hAnsiTheme="minorHAnsi" w:cstheme="minorBidi"/>
            <w:noProof/>
            <w:sz w:val="22"/>
            <w:szCs w:val="22"/>
            <w:lang w:val="en-US" w:eastAsia="zh-CN"/>
          </w:rPr>
          <w:tab/>
        </w:r>
        <w:r w:rsidR="00982C94" w:rsidRPr="00C95220">
          <w:rPr>
            <w:rStyle w:val="Hyperlink"/>
            <w:rFonts w:hint="eastAsia"/>
            <w:noProof/>
            <w:lang w:eastAsia="zh-CN"/>
          </w:rPr>
          <w:t>方式</w:t>
        </w:r>
        <w:r w:rsidR="00982C94">
          <w:rPr>
            <w:noProof/>
            <w:webHidden/>
          </w:rPr>
          <w:tab/>
        </w:r>
        <w:r w:rsidR="006D1CEB">
          <w:rPr>
            <w:noProof/>
            <w:webHidden/>
          </w:rPr>
          <w:tab/>
        </w:r>
        <w:r w:rsidR="00982C94">
          <w:rPr>
            <w:noProof/>
            <w:webHidden/>
          </w:rPr>
          <w:fldChar w:fldCharType="begin"/>
        </w:r>
        <w:r w:rsidR="00982C94">
          <w:rPr>
            <w:noProof/>
            <w:webHidden/>
          </w:rPr>
          <w:instrText xml:space="preserve"> PAGEREF _Toc423438404 \h </w:instrText>
        </w:r>
        <w:r w:rsidR="00982C94">
          <w:rPr>
            <w:noProof/>
            <w:webHidden/>
          </w:rPr>
        </w:r>
        <w:r w:rsidR="00982C94">
          <w:rPr>
            <w:noProof/>
            <w:webHidden/>
          </w:rPr>
          <w:fldChar w:fldCharType="separate"/>
        </w:r>
        <w:r>
          <w:rPr>
            <w:noProof/>
            <w:webHidden/>
          </w:rPr>
          <w:t>5</w:t>
        </w:r>
        <w:r w:rsidR="00982C94">
          <w:rPr>
            <w:noProof/>
            <w:webHidden/>
          </w:rPr>
          <w:fldChar w:fldCharType="end"/>
        </w:r>
      </w:hyperlink>
    </w:p>
    <w:p w:rsidR="00982C94" w:rsidRDefault="00855A4F" w:rsidP="006D1CEB">
      <w:pPr>
        <w:pStyle w:val="TOC1"/>
        <w:rPr>
          <w:rFonts w:asciiTheme="minorHAnsi" w:eastAsiaTheme="minorEastAsia" w:hAnsiTheme="minorHAnsi" w:cstheme="minorBidi"/>
          <w:noProof/>
          <w:sz w:val="22"/>
          <w:szCs w:val="22"/>
          <w:lang w:val="en-US" w:eastAsia="zh-CN"/>
        </w:rPr>
      </w:pPr>
      <w:hyperlink w:anchor="_Toc423438405" w:history="1">
        <w:r w:rsidR="00982C94" w:rsidRPr="00C95220">
          <w:rPr>
            <w:rStyle w:val="Hyperlink"/>
            <w:noProof/>
            <w:lang w:eastAsia="zh-CN"/>
          </w:rPr>
          <w:t>3</w:t>
        </w:r>
        <w:r w:rsidR="00982C94">
          <w:rPr>
            <w:rFonts w:asciiTheme="minorHAnsi" w:eastAsiaTheme="minorEastAsia" w:hAnsiTheme="minorHAnsi" w:cstheme="minorBidi"/>
            <w:noProof/>
            <w:sz w:val="22"/>
            <w:szCs w:val="22"/>
            <w:lang w:val="en-US" w:eastAsia="zh-CN"/>
          </w:rPr>
          <w:tab/>
        </w:r>
        <w:r w:rsidR="00982C94" w:rsidRPr="00C95220">
          <w:rPr>
            <w:rStyle w:val="Hyperlink"/>
            <w:rFonts w:hint="eastAsia"/>
            <w:noProof/>
            <w:lang w:eastAsia="zh-CN"/>
          </w:rPr>
          <w:t>第</w:t>
        </w:r>
        <w:r w:rsidR="00982C94" w:rsidRPr="00C95220">
          <w:rPr>
            <w:rStyle w:val="Hyperlink"/>
            <w:noProof/>
            <w:lang w:eastAsia="zh-CN"/>
          </w:rPr>
          <w:t>80</w:t>
        </w:r>
        <w:r w:rsidR="00982C94" w:rsidRPr="00C95220">
          <w:rPr>
            <w:rStyle w:val="Hyperlink"/>
            <w:rFonts w:hint="eastAsia"/>
            <w:noProof/>
            <w:lang w:eastAsia="zh-CN"/>
          </w:rPr>
          <w:t>号决议（</w:t>
        </w:r>
        <w:r w:rsidR="00982C94" w:rsidRPr="00C95220">
          <w:rPr>
            <w:rStyle w:val="Hyperlink"/>
            <w:noProof/>
            <w:lang w:eastAsia="zh-CN"/>
          </w:rPr>
          <w:t>WRC-07</w:t>
        </w:r>
        <w:r w:rsidR="00982C94" w:rsidRPr="00C95220">
          <w:rPr>
            <w:rStyle w:val="Hyperlink"/>
            <w:rFonts w:hint="eastAsia"/>
            <w:noProof/>
            <w:lang w:eastAsia="zh-CN"/>
          </w:rPr>
          <w:t>，修订版）</w:t>
        </w:r>
        <w:r w:rsidR="00982C94" w:rsidRPr="00C95220">
          <w:rPr>
            <w:rStyle w:val="Hyperlink"/>
            <w:rFonts w:ascii="STKaiti" w:eastAsia="STKaiti" w:hAnsi="STKaiti" w:hint="eastAsia"/>
            <w:noProof/>
            <w:lang w:eastAsia="zh-CN"/>
          </w:rPr>
          <w:t>做出决议</w:t>
        </w:r>
        <w:r w:rsidR="00982C94" w:rsidRPr="00C95220">
          <w:rPr>
            <w:rStyle w:val="Hyperlink"/>
            <w:noProof/>
            <w:lang w:eastAsia="zh-CN"/>
          </w:rPr>
          <w:t>2</w:t>
        </w:r>
        <w:r w:rsidR="00982C94" w:rsidRPr="00C95220">
          <w:rPr>
            <w:rStyle w:val="Hyperlink"/>
            <w:rFonts w:hint="eastAsia"/>
            <w:noProof/>
            <w:lang w:eastAsia="zh-CN"/>
          </w:rPr>
          <w:t>规定的委员会职责</w:t>
        </w:r>
        <w:r w:rsidR="00982C94">
          <w:rPr>
            <w:noProof/>
            <w:webHidden/>
          </w:rPr>
          <w:tab/>
        </w:r>
        <w:r w:rsidR="006D1CEB">
          <w:rPr>
            <w:noProof/>
            <w:webHidden/>
          </w:rPr>
          <w:tab/>
        </w:r>
        <w:r w:rsidR="00982C94">
          <w:rPr>
            <w:noProof/>
            <w:webHidden/>
          </w:rPr>
          <w:fldChar w:fldCharType="begin"/>
        </w:r>
        <w:r w:rsidR="00982C94">
          <w:rPr>
            <w:noProof/>
            <w:webHidden/>
          </w:rPr>
          <w:instrText xml:space="preserve"> PAGEREF _Toc423438405 \h </w:instrText>
        </w:r>
        <w:r w:rsidR="00982C94">
          <w:rPr>
            <w:noProof/>
            <w:webHidden/>
          </w:rPr>
        </w:r>
        <w:r w:rsidR="00982C94">
          <w:rPr>
            <w:noProof/>
            <w:webHidden/>
          </w:rPr>
          <w:fldChar w:fldCharType="separate"/>
        </w:r>
        <w:r>
          <w:rPr>
            <w:noProof/>
            <w:webHidden/>
          </w:rPr>
          <w:t>5</w:t>
        </w:r>
        <w:r w:rsidR="00982C94">
          <w:rPr>
            <w:noProof/>
            <w:webHidden/>
          </w:rPr>
          <w:fldChar w:fldCharType="end"/>
        </w:r>
      </w:hyperlink>
    </w:p>
    <w:p w:rsidR="00982C94" w:rsidRDefault="00855A4F" w:rsidP="006D1CEB">
      <w:pPr>
        <w:pStyle w:val="TOC1"/>
        <w:rPr>
          <w:rFonts w:asciiTheme="minorHAnsi" w:eastAsiaTheme="minorEastAsia" w:hAnsiTheme="minorHAnsi" w:cstheme="minorBidi"/>
          <w:noProof/>
          <w:sz w:val="22"/>
          <w:szCs w:val="22"/>
          <w:lang w:val="en-US" w:eastAsia="zh-CN"/>
        </w:rPr>
      </w:pPr>
      <w:hyperlink w:anchor="_Toc423438406" w:history="1">
        <w:r w:rsidR="00982C94" w:rsidRPr="00C95220">
          <w:rPr>
            <w:rStyle w:val="Hyperlink"/>
            <w:noProof/>
            <w:lang w:eastAsia="zh-CN"/>
          </w:rPr>
          <w:t>4</w:t>
        </w:r>
        <w:r w:rsidR="00982C94">
          <w:rPr>
            <w:rFonts w:asciiTheme="minorHAnsi" w:eastAsiaTheme="minorEastAsia" w:hAnsiTheme="minorHAnsi" w:cstheme="minorBidi"/>
            <w:noProof/>
            <w:sz w:val="22"/>
            <w:szCs w:val="22"/>
            <w:lang w:val="en-US" w:eastAsia="zh-CN"/>
          </w:rPr>
          <w:tab/>
        </w:r>
        <w:r w:rsidR="00982C94" w:rsidRPr="00C95220">
          <w:rPr>
            <w:rStyle w:val="Hyperlink"/>
            <w:rFonts w:hint="eastAsia"/>
            <w:noProof/>
            <w:lang w:eastAsia="zh-CN"/>
          </w:rPr>
          <w:t>问题和建议草案</w:t>
        </w:r>
        <w:r w:rsidR="00982C94">
          <w:rPr>
            <w:noProof/>
            <w:webHidden/>
          </w:rPr>
          <w:tab/>
        </w:r>
        <w:r w:rsidR="006D1CEB">
          <w:rPr>
            <w:noProof/>
            <w:webHidden/>
          </w:rPr>
          <w:tab/>
        </w:r>
        <w:r w:rsidR="00982C94">
          <w:rPr>
            <w:noProof/>
            <w:webHidden/>
          </w:rPr>
          <w:fldChar w:fldCharType="begin"/>
        </w:r>
        <w:r w:rsidR="00982C94">
          <w:rPr>
            <w:noProof/>
            <w:webHidden/>
          </w:rPr>
          <w:instrText xml:space="preserve"> PAGEREF _Toc423438406 \h </w:instrText>
        </w:r>
        <w:r w:rsidR="00982C94">
          <w:rPr>
            <w:noProof/>
            <w:webHidden/>
          </w:rPr>
        </w:r>
        <w:r w:rsidR="00982C94">
          <w:rPr>
            <w:noProof/>
            <w:webHidden/>
          </w:rPr>
          <w:fldChar w:fldCharType="separate"/>
        </w:r>
        <w:r>
          <w:rPr>
            <w:noProof/>
            <w:webHidden/>
          </w:rPr>
          <w:t>6</w:t>
        </w:r>
        <w:r w:rsidR="00982C94">
          <w:rPr>
            <w:noProof/>
            <w:webHidden/>
          </w:rPr>
          <w:fldChar w:fldCharType="end"/>
        </w:r>
      </w:hyperlink>
    </w:p>
    <w:p w:rsidR="00982C94" w:rsidRDefault="00855A4F" w:rsidP="006D1CEB">
      <w:pPr>
        <w:pStyle w:val="TOC2"/>
        <w:rPr>
          <w:rFonts w:asciiTheme="minorHAnsi" w:eastAsiaTheme="minorEastAsia" w:hAnsiTheme="minorHAnsi" w:cstheme="minorBidi"/>
          <w:noProof/>
          <w:sz w:val="22"/>
          <w:szCs w:val="22"/>
          <w:lang w:val="en-US" w:eastAsia="zh-CN"/>
        </w:rPr>
      </w:pPr>
      <w:hyperlink w:anchor="_Toc423438407" w:history="1">
        <w:r w:rsidR="00982C94" w:rsidRPr="00C95220">
          <w:rPr>
            <w:rStyle w:val="Hyperlink"/>
            <w:noProof/>
            <w:lang w:val="es-ES_tradnl" w:eastAsia="zh-CN"/>
          </w:rPr>
          <w:t>4.1</w:t>
        </w:r>
        <w:r w:rsidR="00982C94">
          <w:rPr>
            <w:rFonts w:asciiTheme="minorHAnsi" w:eastAsiaTheme="minorEastAsia" w:hAnsiTheme="minorHAnsi" w:cstheme="minorBidi"/>
            <w:noProof/>
            <w:sz w:val="22"/>
            <w:szCs w:val="22"/>
            <w:lang w:val="en-US" w:eastAsia="zh-CN"/>
          </w:rPr>
          <w:tab/>
        </w:r>
        <w:r w:rsidR="00982C94" w:rsidRPr="00C95220">
          <w:rPr>
            <w:rStyle w:val="Hyperlink"/>
            <w:rFonts w:ascii="SimSun" w:hAnsi="SimSun" w:cs="SimSun" w:hint="eastAsia"/>
            <w:noProof/>
            <w:lang w:val="es-ES_tradnl" w:eastAsia="zh-CN"/>
          </w:rPr>
          <w:t>应用《无线电规则》第</w:t>
        </w:r>
        <w:r w:rsidR="00982C94" w:rsidRPr="00C95220">
          <w:rPr>
            <w:rStyle w:val="Hyperlink"/>
            <w:noProof/>
            <w:lang w:val="es-ES_tradnl" w:eastAsia="zh-CN"/>
          </w:rPr>
          <w:t>13.6</w:t>
        </w:r>
        <w:r w:rsidR="00982C94" w:rsidRPr="00C95220">
          <w:rPr>
            <w:rStyle w:val="Hyperlink"/>
            <w:rFonts w:ascii="SimSun" w:hAnsi="SimSun" w:cs="SimSun" w:hint="eastAsia"/>
            <w:noProof/>
            <w:lang w:val="es-ES_tradnl" w:eastAsia="zh-CN"/>
          </w:rPr>
          <w:t>款</w:t>
        </w:r>
        <w:r w:rsidR="00982C94">
          <w:rPr>
            <w:noProof/>
            <w:webHidden/>
          </w:rPr>
          <w:tab/>
        </w:r>
        <w:r w:rsidR="006D1CEB">
          <w:rPr>
            <w:noProof/>
            <w:webHidden/>
          </w:rPr>
          <w:tab/>
        </w:r>
        <w:r w:rsidR="00982C94">
          <w:rPr>
            <w:noProof/>
            <w:webHidden/>
          </w:rPr>
          <w:fldChar w:fldCharType="begin"/>
        </w:r>
        <w:r w:rsidR="00982C94">
          <w:rPr>
            <w:noProof/>
            <w:webHidden/>
          </w:rPr>
          <w:instrText xml:space="preserve"> PAGEREF _Toc423438407 \h </w:instrText>
        </w:r>
        <w:r w:rsidR="00982C94">
          <w:rPr>
            <w:noProof/>
            <w:webHidden/>
          </w:rPr>
        </w:r>
        <w:r w:rsidR="00982C94">
          <w:rPr>
            <w:noProof/>
            <w:webHidden/>
          </w:rPr>
          <w:fldChar w:fldCharType="separate"/>
        </w:r>
        <w:r>
          <w:rPr>
            <w:noProof/>
            <w:webHidden/>
          </w:rPr>
          <w:t>6</w:t>
        </w:r>
        <w:r w:rsidR="00982C94">
          <w:rPr>
            <w:noProof/>
            <w:webHidden/>
          </w:rPr>
          <w:fldChar w:fldCharType="end"/>
        </w:r>
      </w:hyperlink>
    </w:p>
    <w:p w:rsidR="00982C94" w:rsidRDefault="00855A4F" w:rsidP="006D1CEB">
      <w:pPr>
        <w:pStyle w:val="TOC3"/>
        <w:rPr>
          <w:rFonts w:asciiTheme="minorHAnsi" w:eastAsiaTheme="minorEastAsia" w:hAnsiTheme="minorHAnsi" w:cstheme="minorBidi"/>
          <w:noProof/>
          <w:sz w:val="22"/>
          <w:szCs w:val="22"/>
          <w:lang w:val="en-US" w:eastAsia="zh-CN"/>
        </w:rPr>
      </w:pPr>
      <w:hyperlink w:anchor="_Toc423438408" w:history="1">
        <w:r w:rsidR="00982C94" w:rsidRPr="00C95220">
          <w:rPr>
            <w:rStyle w:val="Hyperlink"/>
            <w:noProof/>
          </w:rPr>
          <w:t>4.1.1</w:t>
        </w:r>
        <w:r w:rsidR="00982C94">
          <w:rPr>
            <w:rFonts w:asciiTheme="minorHAnsi" w:eastAsiaTheme="minorEastAsia" w:hAnsiTheme="minorHAnsi" w:cstheme="minorBidi"/>
            <w:noProof/>
            <w:sz w:val="22"/>
            <w:szCs w:val="22"/>
            <w:lang w:val="en-US" w:eastAsia="zh-CN"/>
          </w:rPr>
          <w:tab/>
        </w:r>
        <w:r w:rsidR="00982C94" w:rsidRPr="00C95220">
          <w:rPr>
            <w:rStyle w:val="Hyperlink"/>
            <w:rFonts w:ascii="SimSun" w:hAnsi="SimSun" w:cs="SimSun" w:hint="eastAsia"/>
            <w:noProof/>
          </w:rPr>
          <w:t>根据</w:t>
        </w:r>
        <w:r w:rsidR="00982C94" w:rsidRPr="00C95220">
          <w:rPr>
            <w:rStyle w:val="Hyperlink"/>
            <w:rFonts w:ascii="SimSun" w:hAnsi="SimSun"/>
            <w:noProof/>
          </w:rPr>
          <w:t>“</w:t>
        </w:r>
        <w:r w:rsidR="00982C94" w:rsidRPr="00C95220">
          <w:rPr>
            <w:rStyle w:val="Hyperlink"/>
            <w:rFonts w:ascii="SimSun" w:hAnsi="SimSun" w:cs="SimSun" w:hint="eastAsia"/>
            <w:noProof/>
          </w:rPr>
          <w:t>可靠资料</w:t>
        </w:r>
        <w:r w:rsidR="00982C94" w:rsidRPr="00C95220">
          <w:rPr>
            <w:rStyle w:val="Hyperlink"/>
            <w:rFonts w:ascii="SimSun" w:hAnsi="SimSun"/>
            <w:noProof/>
          </w:rPr>
          <w:t>”</w:t>
        </w:r>
        <w:r w:rsidR="00982C94" w:rsidRPr="00C95220">
          <w:rPr>
            <w:rStyle w:val="Hyperlink"/>
            <w:rFonts w:ascii="SimSun" w:hAnsi="SimSun" w:cs="SimSun" w:hint="eastAsia"/>
            <w:noProof/>
          </w:rPr>
          <w:t>解决根据《无线电规则》第</w:t>
        </w:r>
        <w:r w:rsidR="00982C94" w:rsidRPr="00C95220">
          <w:rPr>
            <w:rStyle w:val="Hyperlink"/>
            <w:noProof/>
          </w:rPr>
          <w:t>13.6</w:t>
        </w:r>
        <w:r w:rsidR="00982C94" w:rsidRPr="00C95220">
          <w:rPr>
            <w:rStyle w:val="Hyperlink"/>
            <w:rFonts w:ascii="SimSun" w:hAnsi="SimSun" w:cs="SimSun" w:hint="eastAsia"/>
            <w:noProof/>
          </w:rPr>
          <w:t>款提出的请求</w:t>
        </w:r>
        <w:r w:rsidR="00982C94">
          <w:rPr>
            <w:noProof/>
            <w:webHidden/>
          </w:rPr>
          <w:tab/>
        </w:r>
        <w:r w:rsidR="006D1CEB">
          <w:rPr>
            <w:noProof/>
            <w:webHidden/>
          </w:rPr>
          <w:tab/>
        </w:r>
        <w:r w:rsidR="00982C94">
          <w:rPr>
            <w:noProof/>
            <w:webHidden/>
          </w:rPr>
          <w:fldChar w:fldCharType="begin"/>
        </w:r>
        <w:r w:rsidR="00982C94">
          <w:rPr>
            <w:noProof/>
            <w:webHidden/>
          </w:rPr>
          <w:instrText xml:space="preserve"> PAGEREF _Toc423438408 \h </w:instrText>
        </w:r>
        <w:r w:rsidR="00982C94">
          <w:rPr>
            <w:noProof/>
            <w:webHidden/>
          </w:rPr>
        </w:r>
        <w:r w:rsidR="00982C94">
          <w:rPr>
            <w:noProof/>
            <w:webHidden/>
          </w:rPr>
          <w:fldChar w:fldCharType="separate"/>
        </w:r>
        <w:r>
          <w:rPr>
            <w:noProof/>
            <w:webHidden/>
          </w:rPr>
          <w:t>8</w:t>
        </w:r>
        <w:r w:rsidR="00982C94">
          <w:rPr>
            <w:noProof/>
            <w:webHidden/>
          </w:rPr>
          <w:fldChar w:fldCharType="end"/>
        </w:r>
      </w:hyperlink>
    </w:p>
    <w:p w:rsidR="00982C94" w:rsidRDefault="00855A4F" w:rsidP="006D1CEB">
      <w:pPr>
        <w:pStyle w:val="TOC3"/>
        <w:rPr>
          <w:rFonts w:asciiTheme="minorHAnsi" w:eastAsiaTheme="minorEastAsia" w:hAnsiTheme="minorHAnsi" w:cstheme="minorBidi"/>
          <w:noProof/>
          <w:sz w:val="22"/>
          <w:szCs w:val="22"/>
          <w:lang w:val="en-US" w:eastAsia="zh-CN"/>
        </w:rPr>
      </w:pPr>
      <w:hyperlink w:anchor="_Toc423438409" w:history="1">
        <w:r w:rsidR="00982C94" w:rsidRPr="00C95220">
          <w:rPr>
            <w:rStyle w:val="Hyperlink"/>
            <w:noProof/>
          </w:rPr>
          <w:t>4.1.2</w:t>
        </w:r>
        <w:r w:rsidR="00982C94">
          <w:rPr>
            <w:rFonts w:asciiTheme="minorHAnsi" w:eastAsiaTheme="minorEastAsia" w:hAnsiTheme="minorHAnsi" w:cstheme="minorBidi"/>
            <w:noProof/>
            <w:sz w:val="22"/>
            <w:szCs w:val="22"/>
            <w:lang w:val="en-US" w:eastAsia="zh-CN"/>
          </w:rPr>
          <w:tab/>
        </w:r>
        <w:r w:rsidR="00982C94" w:rsidRPr="00C95220">
          <w:rPr>
            <w:rStyle w:val="Hyperlink"/>
            <w:noProof/>
          </w:rPr>
          <w:t>WRC-12</w:t>
        </w:r>
        <w:r w:rsidR="00982C94" w:rsidRPr="00C95220">
          <w:rPr>
            <w:rStyle w:val="Hyperlink"/>
            <w:rFonts w:ascii="SimSun" w:hAnsi="SimSun" w:cs="SimSun" w:hint="eastAsia"/>
            <w:noProof/>
          </w:rPr>
          <w:t>增加《无线电规则》第</w:t>
        </w:r>
        <w:r w:rsidR="00982C94" w:rsidRPr="00C95220">
          <w:rPr>
            <w:rStyle w:val="Hyperlink"/>
            <w:noProof/>
          </w:rPr>
          <w:t>11.44B</w:t>
        </w:r>
        <w:r w:rsidR="00982C94" w:rsidRPr="00C95220">
          <w:rPr>
            <w:rStyle w:val="Hyperlink"/>
            <w:rFonts w:ascii="SimSun" w:hAnsi="SimSun" w:cs="SimSun" w:hint="eastAsia"/>
            <w:noProof/>
          </w:rPr>
          <w:t>款产生的</w:t>
        </w:r>
        <w:r w:rsidR="00982C94" w:rsidRPr="00C95220">
          <w:rPr>
            <w:rStyle w:val="Hyperlink"/>
            <w:rFonts w:ascii="SimSun" w:hAnsi="SimSun"/>
            <w:noProof/>
          </w:rPr>
          <w:t>“</w:t>
        </w:r>
        <w:r w:rsidR="00982C94" w:rsidRPr="00C95220">
          <w:rPr>
            <w:rStyle w:val="Hyperlink"/>
            <w:rFonts w:ascii="SimSun" w:hAnsi="SimSun" w:cs="SimSun" w:hint="eastAsia"/>
            <w:noProof/>
          </w:rPr>
          <w:t>已启用或不再使用，</w:t>
        </w:r>
        <w:r w:rsidR="006D1CEB">
          <w:rPr>
            <w:rStyle w:val="Hyperlink"/>
            <w:rFonts w:ascii="SimSun" w:hAnsi="SimSun" w:cs="SimSun"/>
            <w:noProof/>
          </w:rPr>
          <w:br/>
        </w:r>
        <w:r w:rsidR="00982C94" w:rsidRPr="00C95220">
          <w:rPr>
            <w:rStyle w:val="Hyperlink"/>
            <w:rFonts w:ascii="SimSun" w:hAnsi="SimSun" w:cs="SimSun" w:hint="eastAsia"/>
            <w:noProof/>
          </w:rPr>
          <w:t>或继续使用但不符合已通知的所需特性</w:t>
        </w:r>
        <w:r w:rsidR="00982C94" w:rsidRPr="00C95220">
          <w:rPr>
            <w:rStyle w:val="Hyperlink"/>
            <w:rFonts w:ascii="SimSun" w:hAnsi="SimSun"/>
            <w:noProof/>
          </w:rPr>
          <w:t>”</w:t>
        </w:r>
        <w:r w:rsidR="00982C94" w:rsidRPr="00C95220">
          <w:rPr>
            <w:rStyle w:val="Hyperlink"/>
            <w:rFonts w:ascii="SimSun" w:hAnsi="SimSun" w:cs="SimSun" w:hint="eastAsia"/>
            <w:noProof/>
          </w:rPr>
          <w:t>的新概念</w:t>
        </w:r>
        <w:r w:rsidR="00982C94">
          <w:rPr>
            <w:noProof/>
            <w:webHidden/>
          </w:rPr>
          <w:tab/>
        </w:r>
        <w:r w:rsidR="006D1CEB">
          <w:rPr>
            <w:noProof/>
            <w:webHidden/>
          </w:rPr>
          <w:tab/>
        </w:r>
        <w:r w:rsidR="00982C94">
          <w:rPr>
            <w:noProof/>
            <w:webHidden/>
          </w:rPr>
          <w:fldChar w:fldCharType="begin"/>
        </w:r>
        <w:r w:rsidR="00982C94">
          <w:rPr>
            <w:noProof/>
            <w:webHidden/>
          </w:rPr>
          <w:instrText xml:space="preserve"> PAGEREF _Toc423438409 \h </w:instrText>
        </w:r>
        <w:r w:rsidR="00982C94">
          <w:rPr>
            <w:noProof/>
            <w:webHidden/>
          </w:rPr>
        </w:r>
        <w:r w:rsidR="00982C94">
          <w:rPr>
            <w:noProof/>
            <w:webHidden/>
          </w:rPr>
          <w:fldChar w:fldCharType="separate"/>
        </w:r>
        <w:r>
          <w:rPr>
            <w:noProof/>
            <w:webHidden/>
          </w:rPr>
          <w:t>9</w:t>
        </w:r>
        <w:r w:rsidR="00982C94">
          <w:rPr>
            <w:noProof/>
            <w:webHidden/>
          </w:rPr>
          <w:fldChar w:fldCharType="end"/>
        </w:r>
      </w:hyperlink>
    </w:p>
    <w:p w:rsidR="00982C94" w:rsidRDefault="00855A4F" w:rsidP="006D1CEB">
      <w:pPr>
        <w:pStyle w:val="TOC2"/>
        <w:rPr>
          <w:rFonts w:asciiTheme="minorHAnsi" w:eastAsiaTheme="minorEastAsia" w:hAnsiTheme="minorHAnsi" w:cstheme="minorBidi"/>
          <w:noProof/>
          <w:sz w:val="22"/>
          <w:szCs w:val="22"/>
          <w:lang w:val="en-US" w:eastAsia="zh-CN"/>
        </w:rPr>
      </w:pPr>
      <w:hyperlink w:anchor="_Toc423438410" w:history="1">
        <w:r w:rsidR="00982C94" w:rsidRPr="00C95220">
          <w:rPr>
            <w:rStyle w:val="Hyperlink"/>
            <w:noProof/>
            <w:lang w:eastAsia="zh-CN"/>
          </w:rPr>
          <w:t>4.2</w:t>
        </w:r>
        <w:r w:rsidR="00982C94">
          <w:rPr>
            <w:rFonts w:asciiTheme="minorHAnsi" w:eastAsiaTheme="minorEastAsia" w:hAnsiTheme="minorHAnsi" w:cstheme="minorBidi"/>
            <w:noProof/>
            <w:sz w:val="22"/>
            <w:szCs w:val="22"/>
            <w:lang w:val="en-US" w:eastAsia="zh-CN"/>
          </w:rPr>
          <w:tab/>
        </w:r>
        <w:r w:rsidR="00982C94" w:rsidRPr="00C95220">
          <w:rPr>
            <w:rStyle w:val="Hyperlink"/>
            <w:rFonts w:hint="eastAsia"/>
            <w:noProof/>
            <w:lang w:eastAsia="zh-CN"/>
          </w:rPr>
          <w:t>暂停空间电台已登记指配的使用</w:t>
        </w:r>
        <w:r w:rsidR="00982C94">
          <w:rPr>
            <w:noProof/>
            <w:webHidden/>
          </w:rPr>
          <w:tab/>
        </w:r>
        <w:r w:rsidR="006D1CEB">
          <w:rPr>
            <w:noProof/>
            <w:webHidden/>
          </w:rPr>
          <w:tab/>
        </w:r>
        <w:r w:rsidR="00982C94">
          <w:rPr>
            <w:noProof/>
            <w:webHidden/>
          </w:rPr>
          <w:fldChar w:fldCharType="begin"/>
        </w:r>
        <w:r w:rsidR="00982C94">
          <w:rPr>
            <w:noProof/>
            <w:webHidden/>
          </w:rPr>
          <w:instrText xml:space="preserve"> PAGEREF _Toc423438410 \h </w:instrText>
        </w:r>
        <w:r w:rsidR="00982C94">
          <w:rPr>
            <w:noProof/>
            <w:webHidden/>
          </w:rPr>
        </w:r>
        <w:r w:rsidR="00982C94">
          <w:rPr>
            <w:noProof/>
            <w:webHidden/>
          </w:rPr>
          <w:fldChar w:fldCharType="separate"/>
        </w:r>
        <w:r>
          <w:rPr>
            <w:noProof/>
            <w:webHidden/>
          </w:rPr>
          <w:t>9</w:t>
        </w:r>
        <w:r w:rsidR="00982C94">
          <w:rPr>
            <w:noProof/>
            <w:webHidden/>
          </w:rPr>
          <w:fldChar w:fldCharType="end"/>
        </w:r>
      </w:hyperlink>
    </w:p>
    <w:p w:rsidR="00982C94" w:rsidRDefault="00855A4F" w:rsidP="006D1CEB">
      <w:pPr>
        <w:pStyle w:val="TOC2"/>
        <w:rPr>
          <w:rFonts w:asciiTheme="minorHAnsi" w:eastAsiaTheme="minorEastAsia" w:hAnsiTheme="minorHAnsi" w:cstheme="minorBidi"/>
          <w:noProof/>
          <w:sz w:val="22"/>
          <w:szCs w:val="22"/>
          <w:lang w:val="en-US" w:eastAsia="zh-CN"/>
        </w:rPr>
      </w:pPr>
      <w:hyperlink w:anchor="_Toc423438411" w:history="1">
        <w:r w:rsidR="00982C94" w:rsidRPr="00C95220">
          <w:rPr>
            <w:rStyle w:val="Hyperlink"/>
            <w:noProof/>
            <w:lang w:eastAsia="zh-CN"/>
          </w:rPr>
          <w:t>4.3</w:t>
        </w:r>
        <w:r w:rsidR="00982C94">
          <w:rPr>
            <w:rFonts w:asciiTheme="minorHAnsi" w:eastAsiaTheme="minorEastAsia" w:hAnsiTheme="minorHAnsi" w:cstheme="minorBidi"/>
            <w:noProof/>
            <w:sz w:val="22"/>
            <w:szCs w:val="22"/>
            <w:lang w:val="en-US" w:eastAsia="zh-CN"/>
          </w:rPr>
          <w:tab/>
        </w:r>
        <w:r w:rsidR="00982C94" w:rsidRPr="00C95220">
          <w:rPr>
            <w:rStyle w:val="Hyperlink"/>
            <w:rFonts w:hint="eastAsia"/>
            <w:noProof/>
            <w:lang w:eastAsia="zh-CN"/>
          </w:rPr>
          <w:t>《无线电规则》第</w:t>
        </w:r>
        <w:r w:rsidR="00982C94" w:rsidRPr="00C95220">
          <w:rPr>
            <w:rStyle w:val="Hyperlink"/>
            <w:noProof/>
            <w:lang w:eastAsia="zh-CN"/>
          </w:rPr>
          <w:t>11.49</w:t>
        </w:r>
        <w:r w:rsidR="00982C94" w:rsidRPr="00C95220">
          <w:rPr>
            <w:rStyle w:val="Hyperlink"/>
            <w:rFonts w:hint="eastAsia"/>
            <w:noProof/>
            <w:lang w:eastAsia="zh-CN"/>
          </w:rPr>
          <w:t>款和第</w:t>
        </w:r>
        <w:r w:rsidR="00982C94" w:rsidRPr="00C95220">
          <w:rPr>
            <w:rStyle w:val="Hyperlink"/>
            <w:noProof/>
            <w:lang w:eastAsia="zh-CN"/>
          </w:rPr>
          <w:t>13.6</w:t>
        </w:r>
        <w:r w:rsidR="00982C94" w:rsidRPr="00C95220">
          <w:rPr>
            <w:rStyle w:val="Hyperlink"/>
            <w:rFonts w:hint="eastAsia"/>
            <w:noProof/>
            <w:lang w:eastAsia="zh-CN"/>
          </w:rPr>
          <w:t>款的相互关系</w:t>
        </w:r>
        <w:r w:rsidR="00982C94">
          <w:rPr>
            <w:noProof/>
            <w:webHidden/>
          </w:rPr>
          <w:tab/>
        </w:r>
        <w:r w:rsidR="006D1CEB">
          <w:rPr>
            <w:noProof/>
            <w:webHidden/>
          </w:rPr>
          <w:tab/>
        </w:r>
        <w:r w:rsidR="00982C94">
          <w:rPr>
            <w:noProof/>
            <w:webHidden/>
          </w:rPr>
          <w:fldChar w:fldCharType="begin"/>
        </w:r>
        <w:r w:rsidR="00982C94">
          <w:rPr>
            <w:noProof/>
            <w:webHidden/>
          </w:rPr>
          <w:instrText xml:space="preserve"> PAGEREF _Toc423438411 \h </w:instrText>
        </w:r>
        <w:r w:rsidR="00982C94">
          <w:rPr>
            <w:noProof/>
            <w:webHidden/>
          </w:rPr>
        </w:r>
        <w:r w:rsidR="00982C94">
          <w:rPr>
            <w:noProof/>
            <w:webHidden/>
          </w:rPr>
          <w:fldChar w:fldCharType="separate"/>
        </w:r>
        <w:r>
          <w:rPr>
            <w:noProof/>
            <w:webHidden/>
          </w:rPr>
          <w:t>10</w:t>
        </w:r>
        <w:r w:rsidR="00982C94">
          <w:rPr>
            <w:noProof/>
            <w:webHidden/>
          </w:rPr>
          <w:fldChar w:fldCharType="end"/>
        </w:r>
      </w:hyperlink>
    </w:p>
    <w:p w:rsidR="00982C94" w:rsidRDefault="00855A4F" w:rsidP="006D1CEB">
      <w:pPr>
        <w:pStyle w:val="TOC2"/>
        <w:rPr>
          <w:rFonts w:asciiTheme="minorHAnsi" w:eastAsiaTheme="minorEastAsia" w:hAnsiTheme="minorHAnsi" w:cstheme="minorBidi"/>
          <w:noProof/>
          <w:sz w:val="22"/>
          <w:szCs w:val="22"/>
          <w:lang w:val="en-US" w:eastAsia="zh-CN"/>
        </w:rPr>
      </w:pPr>
      <w:hyperlink w:anchor="_Toc423438412" w:history="1">
        <w:r w:rsidR="00982C94" w:rsidRPr="00C95220">
          <w:rPr>
            <w:rStyle w:val="Hyperlink"/>
            <w:noProof/>
            <w:lang w:val="en-US" w:eastAsia="zh-CN"/>
          </w:rPr>
          <w:t>4.4</w:t>
        </w:r>
        <w:r w:rsidR="00982C94">
          <w:rPr>
            <w:rFonts w:asciiTheme="minorHAnsi" w:eastAsiaTheme="minorEastAsia" w:hAnsiTheme="minorHAnsi" w:cstheme="minorBidi"/>
            <w:noProof/>
            <w:sz w:val="22"/>
            <w:szCs w:val="22"/>
            <w:lang w:val="en-US" w:eastAsia="zh-CN"/>
          </w:rPr>
          <w:tab/>
        </w:r>
        <w:r w:rsidR="00982C94" w:rsidRPr="00C95220">
          <w:rPr>
            <w:rStyle w:val="Hyperlink"/>
            <w:rFonts w:hint="eastAsia"/>
            <w:noProof/>
            <w:lang w:val="en-US" w:eastAsia="zh-CN"/>
          </w:rPr>
          <w:t>《组织法》第</w:t>
        </w:r>
        <w:r w:rsidR="00982C94" w:rsidRPr="00C95220">
          <w:rPr>
            <w:rStyle w:val="Hyperlink"/>
            <w:noProof/>
            <w:lang w:val="en-US" w:eastAsia="zh-CN"/>
          </w:rPr>
          <w:t>48</w:t>
        </w:r>
        <w:r w:rsidR="00982C94" w:rsidRPr="00C95220">
          <w:rPr>
            <w:rStyle w:val="Hyperlink"/>
            <w:rFonts w:hint="eastAsia"/>
            <w:noProof/>
            <w:lang w:val="en-US" w:eastAsia="zh-CN"/>
          </w:rPr>
          <w:t>条</w:t>
        </w:r>
        <w:r w:rsidR="00982C94">
          <w:rPr>
            <w:noProof/>
            <w:webHidden/>
          </w:rPr>
          <w:tab/>
        </w:r>
        <w:r w:rsidR="006D1CEB">
          <w:rPr>
            <w:noProof/>
            <w:webHidden/>
          </w:rPr>
          <w:tab/>
        </w:r>
        <w:r w:rsidR="00982C94">
          <w:rPr>
            <w:noProof/>
            <w:webHidden/>
          </w:rPr>
          <w:fldChar w:fldCharType="begin"/>
        </w:r>
        <w:r w:rsidR="00982C94">
          <w:rPr>
            <w:noProof/>
            <w:webHidden/>
          </w:rPr>
          <w:instrText xml:space="preserve"> PAGEREF _Toc423438412 \h </w:instrText>
        </w:r>
        <w:r w:rsidR="00982C94">
          <w:rPr>
            <w:noProof/>
            <w:webHidden/>
          </w:rPr>
        </w:r>
        <w:r w:rsidR="00982C94">
          <w:rPr>
            <w:noProof/>
            <w:webHidden/>
          </w:rPr>
          <w:fldChar w:fldCharType="separate"/>
        </w:r>
        <w:r>
          <w:rPr>
            <w:noProof/>
            <w:webHidden/>
          </w:rPr>
          <w:t>10</w:t>
        </w:r>
        <w:r w:rsidR="00982C94">
          <w:rPr>
            <w:noProof/>
            <w:webHidden/>
          </w:rPr>
          <w:fldChar w:fldCharType="end"/>
        </w:r>
      </w:hyperlink>
    </w:p>
    <w:p w:rsidR="00982C94" w:rsidRDefault="00855A4F" w:rsidP="006D1CEB">
      <w:pPr>
        <w:pStyle w:val="TOC2"/>
        <w:rPr>
          <w:rFonts w:asciiTheme="minorHAnsi" w:eastAsiaTheme="minorEastAsia" w:hAnsiTheme="minorHAnsi" w:cstheme="minorBidi"/>
          <w:noProof/>
          <w:sz w:val="22"/>
          <w:szCs w:val="22"/>
          <w:lang w:val="en-US" w:eastAsia="zh-CN"/>
        </w:rPr>
      </w:pPr>
      <w:hyperlink w:anchor="_Toc423438413" w:history="1">
        <w:r w:rsidR="00982C94" w:rsidRPr="00C95220">
          <w:rPr>
            <w:rStyle w:val="Hyperlink"/>
            <w:noProof/>
            <w:lang w:eastAsia="zh-CN"/>
          </w:rPr>
          <w:t>4.5</w:t>
        </w:r>
        <w:r w:rsidR="00982C94">
          <w:rPr>
            <w:rFonts w:asciiTheme="minorHAnsi" w:eastAsiaTheme="minorEastAsia" w:hAnsiTheme="minorHAnsi" w:cstheme="minorBidi"/>
            <w:noProof/>
            <w:sz w:val="22"/>
            <w:szCs w:val="22"/>
            <w:lang w:val="en-US" w:eastAsia="zh-CN"/>
          </w:rPr>
          <w:tab/>
        </w:r>
        <w:r w:rsidR="00982C94" w:rsidRPr="00C95220">
          <w:rPr>
            <w:rStyle w:val="Hyperlink"/>
            <w:rFonts w:hint="eastAsia"/>
            <w:noProof/>
            <w:lang w:eastAsia="zh-CN"/>
          </w:rPr>
          <w:t>关于第</w:t>
        </w:r>
        <w:r w:rsidR="00982C94" w:rsidRPr="00C95220">
          <w:rPr>
            <w:rStyle w:val="Hyperlink"/>
            <w:noProof/>
            <w:lang w:eastAsia="zh-CN"/>
          </w:rPr>
          <w:t>11.44B</w:t>
        </w:r>
        <w:r w:rsidR="00982C94" w:rsidRPr="00C95220">
          <w:rPr>
            <w:rStyle w:val="Hyperlink"/>
            <w:rFonts w:hint="eastAsia"/>
            <w:noProof/>
            <w:lang w:eastAsia="zh-CN"/>
          </w:rPr>
          <w:t>款的进一步考虑</w:t>
        </w:r>
        <w:r w:rsidR="00982C94">
          <w:rPr>
            <w:noProof/>
            <w:webHidden/>
          </w:rPr>
          <w:tab/>
        </w:r>
        <w:r w:rsidR="006D1CEB">
          <w:rPr>
            <w:noProof/>
            <w:webHidden/>
          </w:rPr>
          <w:tab/>
        </w:r>
        <w:r w:rsidR="00982C94">
          <w:rPr>
            <w:noProof/>
            <w:webHidden/>
          </w:rPr>
          <w:fldChar w:fldCharType="begin"/>
        </w:r>
        <w:r w:rsidR="00982C94">
          <w:rPr>
            <w:noProof/>
            <w:webHidden/>
          </w:rPr>
          <w:instrText xml:space="preserve"> PAGEREF _Toc423438413 \h </w:instrText>
        </w:r>
        <w:r w:rsidR="00982C94">
          <w:rPr>
            <w:noProof/>
            <w:webHidden/>
          </w:rPr>
        </w:r>
        <w:r w:rsidR="00982C94">
          <w:rPr>
            <w:noProof/>
            <w:webHidden/>
          </w:rPr>
          <w:fldChar w:fldCharType="separate"/>
        </w:r>
        <w:r>
          <w:rPr>
            <w:noProof/>
            <w:webHidden/>
          </w:rPr>
          <w:t>11</w:t>
        </w:r>
        <w:r w:rsidR="00982C94">
          <w:rPr>
            <w:noProof/>
            <w:webHidden/>
          </w:rPr>
          <w:fldChar w:fldCharType="end"/>
        </w:r>
      </w:hyperlink>
    </w:p>
    <w:p w:rsidR="00982C94" w:rsidRDefault="00855A4F" w:rsidP="006D1CEB">
      <w:pPr>
        <w:pStyle w:val="TOC3"/>
        <w:rPr>
          <w:rFonts w:asciiTheme="minorHAnsi" w:eastAsiaTheme="minorEastAsia" w:hAnsiTheme="minorHAnsi" w:cstheme="minorBidi"/>
          <w:noProof/>
          <w:sz w:val="22"/>
          <w:szCs w:val="22"/>
          <w:lang w:val="en-US" w:eastAsia="zh-CN"/>
        </w:rPr>
      </w:pPr>
      <w:hyperlink w:anchor="_Toc423438414" w:history="1">
        <w:r w:rsidR="00982C94" w:rsidRPr="00C95220">
          <w:rPr>
            <w:rStyle w:val="Hyperlink"/>
            <w:noProof/>
          </w:rPr>
          <w:t>4.5.1</w:t>
        </w:r>
        <w:r w:rsidR="00982C94">
          <w:rPr>
            <w:rFonts w:asciiTheme="minorHAnsi" w:eastAsiaTheme="minorEastAsia" w:hAnsiTheme="minorHAnsi" w:cstheme="minorBidi"/>
            <w:noProof/>
            <w:sz w:val="22"/>
            <w:szCs w:val="22"/>
            <w:lang w:val="en-US" w:eastAsia="zh-CN"/>
          </w:rPr>
          <w:tab/>
        </w:r>
        <w:r w:rsidR="00982C94" w:rsidRPr="00C95220">
          <w:rPr>
            <w:rStyle w:val="Hyperlink"/>
            <w:rFonts w:ascii="SimSun" w:hAnsi="SimSun" w:cs="SimSun" w:hint="eastAsia"/>
            <w:noProof/>
          </w:rPr>
          <w:t>启用和通知登入频率总表之间的关联</w:t>
        </w:r>
        <w:r w:rsidR="00982C94">
          <w:rPr>
            <w:noProof/>
            <w:webHidden/>
          </w:rPr>
          <w:tab/>
        </w:r>
        <w:r w:rsidR="006D1CEB">
          <w:rPr>
            <w:noProof/>
            <w:webHidden/>
          </w:rPr>
          <w:tab/>
        </w:r>
        <w:r w:rsidR="00982C94">
          <w:rPr>
            <w:noProof/>
            <w:webHidden/>
          </w:rPr>
          <w:fldChar w:fldCharType="begin"/>
        </w:r>
        <w:r w:rsidR="00982C94">
          <w:rPr>
            <w:noProof/>
            <w:webHidden/>
          </w:rPr>
          <w:instrText xml:space="preserve"> PAGEREF _Toc423438414 \h </w:instrText>
        </w:r>
        <w:r w:rsidR="00982C94">
          <w:rPr>
            <w:noProof/>
            <w:webHidden/>
          </w:rPr>
        </w:r>
        <w:r w:rsidR="00982C94">
          <w:rPr>
            <w:noProof/>
            <w:webHidden/>
          </w:rPr>
          <w:fldChar w:fldCharType="separate"/>
        </w:r>
        <w:r>
          <w:rPr>
            <w:noProof/>
            <w:webHidden/>
          </w:rPr>
          <w:t>11</w:t>
        </w:r>
        <w:r w:rsidR="00982C94">
          <w:rPr>
            <w:noProof/>
            <w:webHidden/>
          </w:rPr>
          <w:fldChar w:fldCharType="end"/>
        </w:r>
      </w:hyperlink>
    </w:p>
    <w:p w:rsidR="00982C94" w:rsidRDefault="00855A4F" w:rsidP="006D1CEB">
      <w:pPr>
        <w:pStyle w:val="TOC3"/>
        <w:rPr>
          <w:rFonts w:asciiTheme="minorHAnsi" w:eastAsiaTheme="minorEastAsia" w:hAnsiTheme="minorHAnsi" w:cstheme="minorBidi"/>
          <w:noProof/>
          <w:sz w:val="22"/>
          <w:szCs w:val="22"/>
          <w:lang w:val="en-US" w:eastAsia="zh-CN"/>
        </w:rPr>
      </w:pPr>
      <w:hyperlink w:anchor="_Toc423438415" w:history="1">
        <w:r w:rsidR="00982C94" w:rsidRPr="00C95220">
          <w:rPr>
            <w:rStyle w:val="Hyperlink"/>
            <w:noProof/>
          </w:rPr>
          <w:t>4.5.2</w:t>
        </w:r>
        <w:r w:rsidR="00982C94">
          <w:rPr>
            <w:rFonts w:asciiTheme="minorHAnsi" w:eastAsiaTheme="minorEastAsia" w:hAnsiTheme="minorHAnsi" w:cstheme="minorBidi"/>
            <w:noProof/>
            <w:sz w:val="22"/>
            <w:szCs w:val="22"/>
            <w:lang w:val="en-US" w:eastAsia="zh-CN"/>
          </w:rPr>
          <w:tab/>
        </w:r>
        <w:r w:rsidR="00982C94" w:rsidRPr="00C95220">
          <w:rPr>
            <w:rStyle w:val="Hyperlink"/>
            <w:rFonts w:ascii="SimSun" w:hAnsi="SimSun" w:cs="SimSun" w:hint="eastAsia"/>
            <w:noProof/>
          </w:rPr>
          <w:t>短期内利用单一卫星在多个轨位启用多个频率指配</w:t>
        </w:r>
        <w:r w:rsidR="00982C94">
          <w:rPr>
            <w:noProof/>
            <w:webHidden/>
          </w:rPr>
          <w:tab/>
        </w:r>
        <w:r w:rsidR="006D1CEB">
          <w:rPr>
            <w:noProof/>
            <w:webHidden/>
          </w:rPr>
          <w:tab/>
        </w:r>
        <w:r w:rsidR="00982C94">
          <w:rPr>
            <w:noProof/>
            <w:webHidden/>
          </w:rPr>
          <w:fldChar w:fldCharType="begin"/>
        </w:r>
        <w:r w:rsidR="00982C94">
          <w:rPr>
            <w:noProof/>
            <w:webHidden/>
          </w:rPr>
          <w:instrText xml:space="preserve"> PAGEREF _Toc423438415 \h </w:instrText>
        </w:r>
        <w:r w:rsidR="00982C94">
          <w:rPr>
            <w:noProof/>
            <w:webHidden/>
          </w:rPr>
        </w:r>
        <w:r w:rsidR="00982C94">
          <w:rPr>
            <w:noProof/>
            <w:webHidden/>
          </w:rPr>
          <w:fldChar w:fldCharType="separate"/>
        </w:r>
        <w:r>
          <w:rPr>
            <w:noProof/>
            <w:webHidden/>
          </w:rPr>
          <w:t>12</w:t>
        </w:r>
        <w:r w:rsidR="00982C94">
          <w:rPr>
            <w:noProof/>
            <w:webHidden/>
          </w:rPr>
          <w:fldChar w:fldCharType="end"/>
        </w:r>
      </w:hyperlink>
    </w:p>
    <w:p w:rsidR="00982C94" w:rsidRDefault="00855A4F" w:rsidP="006D1CEB">
      <w:pPr>
        <w:pStyle w:val="TOC3"/>
        <w:rPr>
          <w:rFonts w:asciiTheme="minorHAnsi" w:eastAsiaTheme="minorEastAsia" w:hAnsiTheme="minorHAnsi" w:cstheme="minorBidi"/>
          <w:noProof/>
          <w:sz w:val="22"/>
          <w:szCs w:val="22"/>
          <w:lang w:val="en-US" w:eastAsia="zh-CN"/>
        </w:rPr>
      </w:pPr>
      <w:hyperlink w:anchor="_Toc423438416" w:history="1">
        <w:r w:rsidR="00982C94" w:rsidRPr="00C95220">
          <w:rPr>
            <w:rStyle w:val="Hyperlink"/>
            <w:noProof/>
          </w:rPr>
          <w:t>4.5.3</w:t>
        </w:r>
        <w:r w:rsidR="00982C94">
          <w:rPr>
            <w:rFonts w:asciiTheme="minorHAnsi" w:eastAsiaTheme="minorEastAsia" w:hAnsiTheme="minorHAnsi" w:cstheme="minorBidi"/>
            <w:noProof/>
            <w:sz w:val="22"/>
            <w:szCs w:val="22"/>
            <w:lang w:val="en-US" w:eastAsia="zh-CN"/>
          </w:rPr>
          <w:tab/>
        </w:r>
        <w:r w:rsidR="00982C94" w:rsidRPr="00C95220">
          <w:rPr>
            <w:rStyle w:val="Hyperlink"/>
            <w:rFonts w:ascii="SimSun" w:hAnsi="SimSun" w:cs="SimSun" w:hint="eastAsia"/>
            <w:noProof/>
          </w:rPr>
          <w:t>新的第</w:t>
        </w:r>
        <w:r w:rsidR="00982C94" w:rsidRPr="00C95220">
          <w:rPr>
            <w:rStyle w:val="Hyperlink"/>
            <w:noProof/>
          </w:rPr>
          <w:t>11.44B</w:t>
        </w:r>
        <w:r w:rsidR="00982C94" w:rsidRPr="00C95220">
          <w:rPr>
            <w:rStyle w:val="Hyperlink"/>
            <w:rFonts w:ascii="SimSun" w:hAnsi="SimSun" w:cs="SimSun" w:hint="eastAsia"/>
            <w:noProof/>
          </w:rPr>
          <w:t>款是否允许在</w:t>
        </w:r>
        <w:r w:rsidR="00982C94" w:rsidRPr="00C95220">
          <w:rPr>
            <w:rStyle w:val="Hyperlink"/>
            <w:noProof/>
          </w:rPr>
          <w:t>BIU</w:t>
        </w:r>
        <w:r w:rsidR="00982C94" w:rsidRPr="00C95220">
          <w:rPr>
            <w:rStyle w:val="Hyperlink"/>
            <w:rFonts w:ascii="SimSun" w:hAnsi="SimSun" w:cs="SimSun" w:hint="eastAsia"/>
            <w:noProof/>
          </w:rPr>
          <w:t>期间进行在轨测试（</w:t>
        </w:r>
        <w:r w:rsidR="00982C94" w:rsidRPr="00C95220">
          <w:rPr>
            <w:rStyle w:val="Hyperlink"/>
            <w:noProof/>
          </w:rPr>
          <w:t>IOT</w:t>
        </w:r>
        <w:r w:rsidR="00982C94" w:rsidRPr="00C95220">
          <w:rPr>
            <w:rStyle w:val="Hyperlink"/>
            <w:rFonts w:ascii="SimSun" w:hAnsi="SimSun" w:cs="SimSun" w:hint="eastAsia"/>
            <w:noProof/>
          </w:rPr>
          <w:t>）？</w:t>
        </w:r>
        <w:r w:rsidR="00982C94">
          <w:rPr>
            <w:noProof/>
            <w:webHidden/>
          </w:rPr>
          <w:tab/>
        </w:r>
        <w:r w:rsidR="006D1CEB">
          <w:rPr>
            <w:noProof/>
            <w:webHidden/>
          </w:rPr>
          <w:tab/>
        </w:r>
        <w:r w:rsidR="00982C94">
          <w:rPr>
            <w:noProof/>
            <w:webHidden/>
          </w:rPr>
          <w:fldChar w:fldCharType="begin"/>
        </w:r>
        <w:r w:rsidR="00982C94">
          <w:rPr>
            <w:noProof/>
            <w:webHidden/>
          </w:rPr>
          <w:instrText xml:space="preserve"> PAGEREF _Toc423438416 \h </w:instrText>
        </w:r>
        <w:r w:rsidR="00982C94">
          <w:rPr>
            <w:noProof/>
            <w:webHidden/>
          </w:rPr>
        </w:r>
        <w:r w:rsidR="00982C94">
          <w:rPr>
            <w:noProof/>
            <w:webHidden/>
          </w:rPr>
          <w:fldChar w:fldCharType="separate"/>
        </w:r>
        <w:r>
          <w:rPr>
            <w:noProof/>
            <w:webHidden/>
          </w:rPr>
          <w:t>12</w:t>
        </w:r>
        <w:r w:rsidR="00982C94">
          <w:rPr>
            <w:noProof/>
            <w:webHidden/>
          </w:rPr>
          <w:fldChar w:fldCharType="end"/>
        </w:r>
      </w:hyperlink>
    </w:p>
    <w:p w:rsidR="00982C94" w:rsidRDefault="00855A4F" w:rsidP="006D1CEB">
      <w:pPr>
        <w:pStyle w:val="TOC2"/>
        <w:rPr>
          <w:rFonts w:asciiTheme="minorHAnsi" w:eastAsiaTheme="minorEastAsia" w:hAnsiTheme="minorHAnsi" w:cstheme="minorBidi"/>
          <w:noProof/>
          <w:sz w:val="22"/>
          <w:szCs w:val="22"/>
          <w:lang w:val="en-US" w:eastAsia="zh-CN"/>
        </w:rPr>
      </w:pPr>
      <w:hyperlink w:anchor="_Toc423438417" w:history="1">
        <w:r w:rsidR="00982C94" w:rsidRPr="00C95220">
          <w:rPr>
            <w:rStyle w:val="Hyperlink"/>
            <w:noProof/>
            <w:lang w:eastAsia="zh-CN"/>
          </w:rPr>
          <w:t>4.6</w:t>
        </w:r>
        <w:r w:rsidR="00982C94">
          <w:rPr>
            <w:rFonts w:asciiTheme="minorHAnsi" w:eastAsiaTheme="minorEastAsia" w:hAnsiTheme="minorHAnsi" w:cstheme="minorBidi"/>
            <w:noProof/>
            <w:sz w:val="22"/>
            <w:szCs w:val="22"/>
            <w:lang w:val="en-US" w:eastAsia="zh-CN"/>
          </w:rPr>
          <w:tab/>
        </w:r>
        <w:r w:rsidR="00982C94" w:rsidRPr="00C95220">
          <w:rPr>
            <w:rStyle w:val="Hyperlink"/>
            <w:rFonts w:hint="eastAsia"/>
            <w:noProof/>
            <w:lang w:eastAsia="zh-CN"/>
          </w:rPr>
          <w:t>关于有害干扰的考虑</w:t>
        </w:r>
        <w:r w:rsidR="00982C94">
          <w:rPr>
            <w:noProof/>
            <w:webHidden/>
          </w:rPr>
          <w:tab/>
        </w:r>
        <w:r w:rsidR="006D1CEB">
          <w:rPr>
            <w:noProof/>
            <w:webHidden/>
          </w:rPr>
          <w:tab/>
        </w:r>
        <w:r w:rsidR="00982C94">
          <w:rPr>
            <w:noProof/>
            <w:webHidden/>
          </w:rPr>
          <w:fldChar w:fldCharType="begin"/>
        </w:r>
        <w:r w:rsidR="00982C94">
          <w:rPr>
            <w:noProof/>
            <w:webHidden/>
          </w:rPr>
          <w:instrText xml:space="preserve"> PAGEREF _Toc423438417 \h </w:instrText>
        </w:r>
        <w:r w:rsidR="00982C94">
          <w:rPr>
            <w:noProof/>
            <w:webHidden/>
          </w:rPr>
        </w:r>
        <w:r w:rsidR="00982C94">
          <w:rPr>
            <w:noProof/>
            <w:webHidden/>
          </w:rPr>
          <w:fldChar w:fldCharType="separate"/>
        </w:r>
        <w:r>
          <w:rPr>
            <w:noProof/>
            <w:webHidden/>
          </w:rPr>
          <w:t>13</w:t>
        </w:r>
        <w:r w:rsidR="00982C94">
          <w:rPr>
            <w:noProof/>
            <w:webHidden/>
          </w:rPr>
          <w:fldChar w:fldCharType="end"/>
        </w:r>
      </w:hyperlink>
    </w:p>
    <w:p w:rsidR="00982C94" w:rsidRDefault="00855A4F" w:rsidP="006D1CEB">
      <w:pPr>
        <w:pStyle w:val="TOC3"/>
        <w:rPr>
          <w:rFonts w:asciiTheme="minorHAnsi" w:eastAsiaTheme="minorEastAsia" w:hAnsiTheme="minorHAnsi" w:cstheme="minorBidi"/>
          <w:noProof/>
          <w:sz w:val="22"/>
          <w:szCs w:val="22"/>
          <w:lang w:val="en-US" w:eastAsia="zh-CN"/>
        </w:rPr>
      </w:pPr>
      <w:hyperlink w:anchor="_Toc423438418" w:history="1">
        <w:r w:rsidR="00982C94" w:rsidRPr="00C95220">
          <w:rPr>
            <w:rStyle w:val="Hyperlink"/>
            <w:noProof/>
          </w:rPr>
          <w:t>4.6.1</w:t>
        </w:r>
        <w:r w:rsidR="00982C94">
          <w:rPr>
            <w:rFonts w:asciiTheme="minorHAnsi" w:eastAsiaTheme="minorEastAsia" w:hAnsiTheme="minorHAnsi" w:cstheme="minorBidi"/>
            <w:noProof/>
            <w:sz w:val="22"/>
            <w:szCs w:val="22"/>
            <w:lang w:val="en-US" w:eastAsia="zh-CN"/>
          </w:rPr>
          <w:tab/>
        </w:r>
        <w:r w:rsidR="00982C94" w:rsidRPr="00C95220">
          <w:rPr>
            <w:rStyle w:val="Hyperlink"/>
            <w:rFonts w:ascii="SimSun" w:hAnsi="SimSun" w:cs="SimSun" w:hint="eastAsia"/>
            <w:noProof/>
          </w:rPr>
          <w:t>关于有害干扰案例涉及频率指配的地位以及影响解决有害干扰的因素</w:t>
        </w:r>
        <w:r w:rsidR="00982C94">
          <w:rPr>
            <w:noProof/>
            <w:webHidden/>
          </w:rPr>
          <w:tab/>
        </w:r>
        <w:r w:rsidR="006D1CEB">
          <w:rPr>
            <w:noProof/>
            <w:webHidden/>
          </w:rPr>
          <w:tab/>
        </w:r>
        <w:r w:rsidR="00982C94">
          <w:rPr>
            <w:noProof/>
            <w:webHidden/>
          </w:rPr>
          <w:fldChar w:fldCharType="begin"/>
        </w:r>
        <w:r w:rsidR="00982C94">
          <w:rPr>
            <w:noProof/>
            <w:webHidden/>
          </w:rPr>
          <w:instrText xml:space="preserve"> PAGEREF _Toc423438418 \h </w:instrText>
        </w:r>
        <w:r w:rsidR="00982C94">
          <w:rPr>
            <w:noProof/>
            <w:webHidden/>
          </w:rPr>
        </w:r>
        <w:r w:rsidR="00982C94">
          <w:rPr>
            <w:noProof/>
            <w:webHidden/>
          </w:rPr>
          <w:fldChar w:fldCharType="separate"/>
        </w:r>
        <w:r>
          <w:rPr>
            <w:noProof/>
            <w:webHidden/>
          </w:rPr>
          <w:t>13</w:t>
        </w:r>
        <w:r w:rsidR="00982C94">
          <w:rPr>
            <w:noProof/>
            <w:webHidden/>
          </w:rPr>
          <w:fldChar w:fldCharType="end"/>
        </w:r>
      </w:hyperlink>
    </w:p>
    <w:p w:rsidR="00982C94" w:rsidRDefault="00855A4F" w:rsidP="006D1CEB">
      <w:pPr>
        <w:pStyle w:val="TOC3"/>
        <w:rPr>
          <w:rFonts w:asciiTheme="minorHAnsi" w:eastAsiaTheme="minorEastAsia" w:hAnsiTheme="minorHAnsi" w:cstheme="minorBidi"/>
          <w:noProof/>
          <w:sz w:val="22"/>
          <w:szCs w:val="22"/>
          <w:lang w:val="en-US" w:eastAsia="zh-CN"/>
        </w:rPr>
      </w:pPr>
      <w:hyperlink w:anchor="_Toc423438419" w:history="1">
        <w:r w:rsidR="00982C94" w:rsidRPr="00C95220">
          <w:rPr>
            <w:rStyle w:val="Hyperlink"/>
            <w:noProof/>
          </w:rPr>
          <w:t>4.6.2</w:t>
        </w:r>
        <w:r w:rsidR="00982C94">
          <w:rPr>
            <w:rFonts w:asciiTheme="minorHAnsi" w:eastAsiaTheme="minorEastAsia" w:hAnsiTheme="minorHAnsi" w:cstheme="minorBidi"/>
            <w:noProof/>
            <w:sz w:val="22"/>
            <w:szCs w:val="22"/>
            <w:lang w:val="en-US" w:eastAsia="zh-CN"/>
          </w:rPr>
          <w:tab/>
        </w:r>
        <w:r w:rsidR="00982C94" w:rsidRPr="00C95220">
          <w:rPr>
            <w:rStyle w:val="Hyperlink"/>
            <w:rFonts w:ascii="SimSun" w:hAnsi="SimSun" w:cs="SimSun" w:hint="eastAsia"/>
            <w:noProof/>
          </w:rPr>
          <w:t>有关应用</w:t>
        </w:r>
        <w:r w:rsidR="00982C94" w:rsidRPr="00C95220">
          <w:rPr>
            <w:rStyle w:val="Hyperlink"/>
            <w:noProof/>
          </w:rPr>
          <w:t>GE06</w:t>
        </w:r>
        <w:r w:rsidR="00982C94" w:rsidRPr="00C95220">
          <w:rPr>
            <w:rStyle w:val="Hyperlink"/>
            <w:rFonts w:ascii="SimSun" w:hAnsi="SimSun" w:cs="SimSun" w:hint="eastAsia"/>
            <w:noProof/>
          </w:rPr>
          <w:t>区域协议的分析</w:t>
        </w:r>
        <w:r w:rsidR="00982C94">
          <w:rPr>
            <w:noProof/>
            <w:webHidden/>
          </w:rPr>
          <w:tab/>
        </w:r>
        <w:r w:rsidR="006D1CEB">
          <w:rPr>
            <w:noProof/>
            <w:webHidden/>
          </w:rPr>
          <w:tab/>
        </w:r>
        <w:r w:rsidR="00982C94">
          <w:rPr>
            <w:noProof/>
            <w:webHidden/>
          </w:rPr>
          <w:fldChar w:fldCharType="begin"/>
        </w:r>
        <w:r w:rsidR="00982C94">
          <w:rPr>
            <w:noProof/>
            <w:webHidden/>
          </w:rPr>
          <w:instrText xml:space="preserve"> PAGEREF _Toc423438419 \h </w:instrText>
        </w:r>
        <w:r w:rsidR="00982C94">
          <w:rPr>
            <w:noProof/>
            <w:webHidden/>
          </w:rPr>
        </w:r>
        <w:r w:rsidR="00982C94">
          <w:rPr>
            <w:noProof/>
            <w:webHidden/>
          </w:rPr>
          <w:fldChar w:fldCharType="separate"/>
        </w:r>
        <w:r>
          <w:rPr>
            <w:noProof/>
            <w:webHidden/>
          </w:rPr>
          <w:t>13</w:t>
        </w:r>
        <w:r w:rsidR="00982C94">
          <w:rPr>
            <w:noProof/>
            <w:webHidden/>
          </w:rPr>
          <w:fldChar w:fldCharType="end"/>
        </w:r>
      </w:hyperlink>
    </w:p>
    <w:p w:rsidR="00982C94" w:rsidRDefault="00855A4F" w:rsidP="006D1CEB">
      <w:pPr>
        <w:pStyle w:val="TOC3"/>
        <w:rPr>
          <w:rFonts w:asciiTheme="minorHAnsi" w:eastAsiaTheme="minorEastAsia" w:hAnsiTheme="minorHAnsi" w:cstheme="minorBidi"/>
          <w:noProof/>
          <w:sz w:val="22"/>
          <w:szCs w:val="22"/>
          <w:lang w:val="en-US" w:eastAsia="zh-CN"/>
        </w:rPr>
      </w:pPr>
      <w:hyperlink w:anchor="_Toc423438420" w:history="1">
        <w:r w:rsidR="00982C94" w:rsidRPr="00C95220">
          <w:rPr>
            <w:rStyle w:val="Hyperlink"/>
            <w:noProof/>
          </w:rPr>
          <w:t>4.6.3</w:t>
        </w:r>
        <w:r w:rsidR="00982C94">
          <w:rPr>
            <w:rFonts w:asciiTheme="minorHAnsi" w:eastAsiaTheme="minorEastAsia" w:hAnsiTheme="minorHAnsi" w:cstheme="minorBidi"/>
            <w:noProof/>
            <w:sz w:val="22"/>
            <w:szCs w:val="22"/>
            <w:lang w:val="en-US" w:eastAsia="zh-CN"/>
          </w:rPr>
          <w:tab/>
        </w:r>
        <w:r w:rsidR="00982C94" w:rsidRPr="00C95220">
          <w:rPr>
            <w:rStyle w:val="Hyperlink"/>
            <w:rFonts w:ascii="SimSun" w:hAnsi="SimSun" w:cs="SimSun" w:hint="eastAsia"/>
            <w:noProof/>
          </w:rPr>
          <w:t>有关监测的考虑</w:t>
        </w:r>
        <w:r w:rsidR="00982C94">
          <w:rPr>
            <w:noProof/>
            <w:webHidden/>
          </w:rPr>
          <w:tab/>
        </w:r>
        <w:r w:rsidR="006D1CEB">
          <w:rPr>
            <w:noProof/>
            <w:webHidden/>
          </w:rPr>
          <w:tab/>
        </w:r>
        <w:r w:rsidR="00982C94">
          <w:rPr>
            <w:noProof/>
            <w:webHidden/>
          </w:rPr>
          <w:fldChar w:fldCharType="begin"/>
        </w:r>
        <w:r w:rsidR="00982C94">
          <w:rPr>
            <w:noProof/>
            <w:webHidden/>
          </w:rPr>
          <w:instrText xml:space="preserve"> PAGEREF _Toc423438420 \h </w:instrText>
        </w:r>
        <w:r w:rsidR="00982C94">
          <w:rPr>
            <w:noProof/>
            <w:webHidden/>
          </w:rPr>
        </w:r>
        <w:r w:rsidR="00982C94">
          <w:rPr>
            <w:noProof/>
            <w:webHidden/>
          </w:rPr>
          <w:fldChar w:fldCharType="separate"/>
        </w:r>
        <w:r>
          <w:rPr>
            <w:noProof/>
            <w:webHidden/>
          </w:rPr>
          <w:t>13</w:t>
        </w:r>
        <w:r w:rsidR="00982C94">
          <w:rPr>
            <w:noProof/>
            <w:webHidden/>
          </w:rPr>
          <w:fldChar w:fldCharType="end"/>
        </w:r>
      </w:hyperlink>
    </w:p>
    <w:p w:rsidR="00982C94" w:rsidRDefault="00855A4F" w:rsidP="006D1CEB">
      <w:pPr>
        <w:pStyle w:val="TOC3"/>
        <w:rPr>
          <w:rFonts w:asciiTheme="minorHAnsi" w:eastAsiaTheme="minorEastAsia" w:hAnsiTheme="minorHAnsi" w:cstheme="minorBidi"/>
          <w:noProof/>
          <w:sz w:val="22"/>
          <w:szCs w:val="22"/>
          <w:lang w:val="en-US" w:eastAsia="zh-CN"/>
        </w:rPr>
      </w:pPr>
      <w:hyperlink w:anchor="_Toc423438421" w:history="1">
        <w:r w:rsidR="00982C94" w:rsidRPr="00C95220">
          <w:rPr>
            <w:rStyle w:val="Hyperlink"/>
            <w:noProof/>
          </w:rPr>
          <w:t>4.6.4</w:t>
        </w:r>
        <w:r w:rsidR="00982C94">
          <w:rPr>
            <w:rFonts w:asciiTheme="minorHAnsi" w:eastAsiaTheme="minorEastAsia" w:hAnsiTheme="minorHAnsi" w:cstheme="minorBidi"/>
            <w:noProof/>
            <w:sz w:val="22"/>
            <w:szCs w:val="22"/>
            <w:lang w:val="en-US" w:eastAsia="zh-CN"/>
          </w:rPr>
          <w:tab/>
        </w:r>
        <w:r w:rsidR="00982C94" w:rsidRPr="00C95220">
          <w:rPr>
            <w:rStyle w:val="Hyperlink"/>
            <w:rFonts w:ascii="SimSun" w:hAnsi="SimSun" w:cs="SimSun" w:hint="eastAsia"/>
            <w:noProof/>
          </w:rPr>
          <w:t>第</w:t>
        </w:r>
        <w:r w:rsidR="00982C94" w:rsidRPr="00C95220">
          <w:rPr>
            <w:rStyle w:val="Hyperlink"/>
            <w:noProof/>
          </w:rPr>
          <w:t>13</w:t>
        </w:r>
        <w:r w:rsidR="00982C94" w:rsidRPr="00C95220">
          <w:rPr>
            <w:rStyle w:val="Hyperlink"/>
            <w:rFonts w:ascii="SimSun" w:hAnsi="SimSun" w:cs="SimSun" w:hint="eastAsia"/>
            <w:noProof/>
          </w:rPr>
          <w:t>和</w:t>
        </w:r>
        <w:r w:rsidR="00982C94" w:rsidRPr="00C95220">
          <w:rPr>
            <w:rStyle w:val="Hyperlink"/>
            <w:noProof/>
          </w:rPr>
          <w:t>15</w:t>
        </w:r>
        <w:r w:rsidR="00982C94" w:rsidRPr="00C95220">
          <w:rPr>
            <w:rStyle w:val="Hyperlink"/>
            <w:rFonts w:ascii="SimSun" w:hAnsi="SimSun" w:cs="SimSun" w:hint="eastAsia"/>
            <w:noProof/>
          </w:rPr>
          <w:t>条的修改</w:t>
        </w:r>
        <w:r w:rsidR="00982C94">
          <w:rPr>
            <w:noProof/>
            <w:webHidden/>
          </w:rPr>
          <w:tab/>
        </w:r>
        <w:r w:rsidR="006D1CEB">
          <w:rPr>
            <w:noProof/>
            <w:webHidden/>
          </w:rPr>
          <w:tab/>
        </w:r>
        <w:r w:rsidR="00982C94">
          <w:rPr>
            <w:noProof/>
            <w:webHidden/>
          </w:rPr>
          <w:fldChar w:fldCharType="begin"/>
        </w:r>
        <w:r w:rsidR="00982C94">
          <w:rPr>
            <w:noProof/>
            <w:webHidden/>
          </w:rPr>
          <w:instrText xml:space="preserve"> PAGEREF _Toc423438421 \h </w:instrText>
        </w:r>
        <w:r w:rsidR="00982C94">
          <w:rPr>
            <w:noProof/>
            <w:webHidden/>
          </w:rPr>
        </w:r>
        <w:r w:rsidR="00982C94">
          <w:rPr>
            <w:noProof/>
            <w:webHidden/>
          </w:rPr>
          <w:fldChar w:fldCharType="separate"/>
        </w:r>
        <w:r>
          <w:rPr>
            <w:noProof/>
            <w:webHidden/>
          </w:rPr>
          <w:t>14</w:t>
        </w:r>
        <w:r w:rsidR="00982C94">
          <w:rPr>
            <w:noProof/>
            <w:webHidden/>
          </w:rPr>
          <w:fldChar w:fldCharType="end"/>
        </w:r>
      </w:hyperlink>
    </w:p>
    <w:p w:rsidR="00982C94" w:rsidRDefault="00855A4F" w:rsidP="006D1CEB">
      <w:pPr>
        <w:pStyle w:val="TOC2"/>
        <w:rPr>
          <w:rFonts w:asciiTheme="minorHAnsi" w:eastAsiaTheme="minorEastAsia" w:hAnsiTheme="minorHAnsi" w:cstheme="minorBidi"/>
          <w:noProof/>
          <w:sz w:val="22"/>
          <w:szCs w:val="22"/>
          <w:lang w:val="en-US" w:eastAsia="zh-CN"/>
        </w:rPr>
      </w:pPr>
      <w:hyperlink w:anchor="_Toc423438422" w:history="1">
        <w:r w:rsidR="00982C94" w:rsidRPr="00C95220">
          <w:rPr>
            <w:rStyle w:val="Hyperlink"/>
            <w:noProof/>
            <w:lang w:eastAsia="zh-CN"/>
          </w:rPr>
          <w:t>4.7</w:t>
        </w:r>
        <w:r w:rsidR="00982C94">
          <w:rPr>
            <w:rFonts w:asciiTheme="minorHAnsi" w:eastAsiaTheme="minorEastAsia" w:hAnsiTheme="minorHAnsi" w:cstheme="minorBidi"/>
            <w:noProof/>
            <w:sz w:val="22"/>
            <w:szCs w:val="22"/>
            <w:lang w:val="en-US" w:eastAsia="zh-CN"/>
          </w:rPr>
          <w:tab/>
        </w:r>
        <w:r w:rsidR="00982C94" w:rsidRPr="00C95220">
          <w:rPr>
            <w:rStyle w:val="Hyperlink"/>
            <w:rFonts w:hint="eastAsia"/>
            <w:noProof/>
            <w:lang w:eastAsia="zh-CN"/>
          </w:rPr>
          <w:t>有关卫星租用的考虑</w:t>
        </w:r>
        <w:r w:rsidR="00982C94">
          <w:rPr>
            <w:noProof/>
            <w:webHidden/>
          </w:rPr>
          <w:tab/>
        </w:r>
        <w:r w:rsidR="006D1CEB">
          <w:rPr>
            <w:noProof/>
            <w:webHidden/>
          </w:rPr>
          <w:tab/>
        </w:r>
        <w:r w:rsidR="00982C94">
          <w:rPr>
            <w:noProof/>
            <w:webHidden/>
          </w:rPr>
          <w:fldChar w:fldCharType="begin"/>
        </w:r>
        <w:r w:rsidR="00982C94">
          <w:rPr>
            <w:noProof/>
            <w:webHidden/>
          </w:rPr>
          <w:instrText xml:space="preserve"> PAGEREF _Toc423438422 \h </w:instrText>
        </w:r>
        <w:r w:rsidR="00982C94">
          <w:rPr>
            <w:noProof/>
            <w:webHidden/>
          </w:rPr>
        </w:r>
        <w:r w:rsidR="00982C94">
          <w:rPr>
            <w:noProof/>
            <w:webHidden/>
          </w:rPr>
          <w:fldChar w:fldCharType="separate"/>
        </w:r>
        <w:r>
          <w:rPr>
            <w:noProof/>
            <w:webHidden/>
          </w:rPr>
          <w:t>14</w:t>
        </w:r>
        <w:r w:rsidR="00982C94">
          <w:rPr>
            <w:noProof/>
            <w:webHidden/>
          </w:rPr>
          <w:fldChar w:fldCharType="end"/>
        </w:r>
      </w:hyperlink>
    </w:p>
    <w:p w:rsidR="00982C94" w:rsidRDefault="00855A4F" w:rsidP="006D1CEB">
      <w:pPr>
        <w:pStyle w:val="TOC3"/>
        <w:rPr>
          <w:rFonts w:asciiTheme="minorHAnsi" w:eastAsiaTheme="minorEastAsia" w:hAnsiTheme="minorHAnsi" w:cstheme="minorBidi"/>
          <w:noProof/>
          <w:sz w:val="22"/>
          <w:szCs w:val="22"/>
          <w:lang w:val="en-US" w:eastAsia="zh-CN"/>
        </w:rPr>
      </w:pPr>
      <w:hyperlink w:anchor="_Toc423438423" w:history="1">
        <w:r w:rsidR="00982C94" w:rsidRPr="00C95220">
          <w:rPr>
            <w:rStyle w:val="Hyperlink"/>
            <w:noProof/>
          </w:rPr>
          <w:t>4.7.1</w:t>
        </w:r>
        <w:r w:rsidR="00982C94">
          <w:rPr>
            <w:rFonts w:asciiTheme="minorHAnsi" w:eastAsiaTheme="minorEastAsia" w:hAnsiTheme="minorHAnsi" w:cstheme="minorBidi"/>
            <w:noProof/>
            <w:sz w:val="22"/>
            <w:szCs w:val="22"/>
            <w:lang w:val="en-US" w:eastAsia="zh-CN"/>
          </w:rPr>
          <w:tab/>
        </w:r>
        <w:r w:rsidR="00982C94" w:rsidRPr="00C95220">
          <w:rPr>
            <w:rStyle w:val="Hyperlink"/>
            <w:rFonts w:ascii="SimSun" w:hAnsi="SimSun" w:cs="SimSun" w:hint="eastAsia"/>
            <w:noProof/>
          </w:rPr>
          <w:t>以启用或重新投入使用某个频率指配为目的卫星租用</w:t>
        </w:r>
        <w:r w:rsidR="00982C94">
          <w:rPr>
            <w:noProof/>
            <w:webHidden/>
          </w:rPr>
          <w:tab/>
        </w:r>
        <w:r w:rsidR="006D1CEB">
          <w:rPr>
            <w:noProof/>
            <w:webHidden/>
          </w:rPr>
          <w:tab/>
        </w:r>
        <w:r w:rsidR="00982C94">
          <w:rPr>
            <w:noProof/>
            <w:webHidden/>
          </w:rPr>
          <w:fldChar w:fldCharType="begin"/>
        </w:r>
        <w:r w:rsidR="00982C94">
          <w:rPr>
            <w:noProof/>
            <w:webHidden/>
          </w:rPr>
          <w:instrText xml:space="preserve"> PAGEREF _Toc423438423 \h </w:instrText>
        </w:r>
        <w:r w:rsidR="00982C94">
          <w:rPr>
            <w:noProof/>
            <w:webHidden/>
          </w:rPr>
        </w:r>
        <w:r w:rsidR="00982C94">
          <w:rPr>
            <w:noProof/>
            <w:webHidden/>
          </w:rPr>
          <w:fldChar w:fldCharType="separate"/>
        </w:r>
        <w:r>
          <w:rPr>
            <w:noProof/>
            <w:webHidden/>
          </w:rPr>
          <w:t>15</w:t>
        </w:r>
        <w:r w:rsidR="00982C94">
          <w:rPr>
            <w:noProof/>
            <w:webHidden/>
          </w:rPr>
          <w:fldChar w:fldCharType="end"/>
        </w:r>
      </w:hyperlink>
    </w:p>
    <w:p w:rsidR="00982C94" w:rsidRDefault="00855A4F" w:rsidP="006D1CEB">
      <w:pPr>
        <w:pStyle w:val="TOC3"/>
        <w:rPr>
          <w:rFonts w:asciiTheme="minorHAnsi" w:eastAsiaTheme="minorEastAsia" w:hAnsiTheme="minorHAnsi" w:cstheme="minorBidi"/>
          <w:noProof/>
          <w:sz w:val="22"/>
          <w:szCs w:val="22"/>
          <w:lang w:val="en-US" w:eastAsia="zh-CN"/>
        </w:rPr>
      </w:pPr>
      <w:hyperlink w:anchor="_Toc423438424" w:history="1">
        <w:r w:rsidR="00982C94" w:rsidRPr="00C95220">
          <w:rPr>
            <w:rStyle w:val="Hyperlink"/>
            <w:noProof/>
          </w:rPr>
          <w:t>4.7.2</w:t>
        </w:r>
        <w:r w:rsidR="00982C94">
          <w:rPr>
            <w:rFonts w:asciiTheme="minorHAnsi" w:eastAsiaTheme="minorEastAsia" w:hAnsiTheme="minorHAnsi" w:cstheme="minorBidi"/>
            <w:noProof/>
            <w:sz w:val="22"/>
            <w:szCs w:val="22"/>
            <w:lang w:val="en-US" w:eastAsia="zh-CN"/>
          </w:rPr>
          <w:tab/>
        </w:r>
        <w:r w:rsidR="00982C94" w:rsidRPr="00C95220">
          <w:rPr>
            <w:rStyle w:val="Hyperlink"/>
            <w:rFonts w:ascii="SimSun" w:hAnsi="SimSun" w:cs="SimSun" w:hint="eastAsia"/>
            <w:noProof/>
          </w:rPr>
          <w:t>回顾</w:t>
        </w:r>
        <w:r w:rsidR="00982C94" w:rsidRPr="00C95220">
          <w:rPr>
            <w:rStyle w:val="Hyperlink"/>
            <w:rFonts w:eastAsia="STKaiti"/>
            <w:noProof/>
          </w:rPr>
          <w:t>WRC-12</w:t>
        </w:r>
        <w:r w:rsidR="00982C94" w:rsidRPr="00C95220">
          <w:rPr>
            <w:rStyle w:val="Hyperlink"/>
            <w:rFonts w:eastAsia="STKaiti" w:hint="eastAsia"/>
            <w:noProof/>
          </w:rPr>
          <w:t>第</w:t>
        </w:r>
        <w:r w:rsidR="00982C94" w:rsidRPr="00C95220">
          <w:rPr>
            <w:rStyle w:val="Hyperlink"/>
            <w:rFonts w:eastAsia="STKaiti"/>
            <w:noProof/>
          </w:rPr>
          <w:t>13</w:t>
        </w:r>
        <w:r w:rsidR="00982C94" w:rsidRPr="00C95220">
          <w:rPr>
            <w:rStyle w:val="Hyperlink"/>
            <w:rFonts w:eastAsia="STKaiti" w:hint="eastAsia"/>
            <w:noProof/>
          </w:rPr>
          <w:t>次全体会议的会议记录（</w:t>
        </w:r>
        <w:r w:rsidR="00982C94" w:rsidRPr="00C95220">
          <w:rPr>
            <w:rStyle w:val="Hyperlink"/>
            <w:rFonts w:eastAsia="STKaiti"/>
            <w:noProof/>
          </w:rPr>
          <w:t>CMR12/554</w:t>
        </w:r>
        <w:r w:rsidR="00982C94" w:rsidRPr="00C95220">
          <w:rPr>
            <w:rStyle w:val="Hyperlink"/>
            <w:rFonts w:eastAsia="STKaiti" w:hint="eastAsia"/>
            <w:noProof/>
          </w:rPr>
          <w:t>号文件第</w:t>
        </w:r>
        <w:r w:rsidR="00982C94" w:rsidRPr="00C95220">
          <w:rPr>
            <w:rStyle w:val="Hyperlink"/>
            <w:rFonts w:eastAsia="STKaiti"/>
            <w:noProof/>
          </w:rPr>
          <w:t>3.12</w:t>
        </w:r>
        <w:r w:rsidR="00982C94" w:rsidRPr="00C95220">
          <w:rPr>
            <w:rStyle w:val="Hyperlink"/>
            <w:rFonts w:eastAsia="STKaiti" w:hint="eastAsia"/>
            <w:noProof/>
          </w:rPr>
          <w:t>段）</w:t>
        </w:r>
        <w:r w:rsidR="00982C94">
          <w:rPr>
            <w:noProof/>
            <w:webHidden/>
          </w:rPr>
          <w:tab/>
        </w:r>
        <w:r w:rsidR="00982C94">
          <w:rPr>
            <w:noProof/>
            <w:webHidden/>
          </w:rPr>
          <w:fldChar w:fldCharType="begin"/>
        </w:r>
        <w:r w:rsidR="00982C94">
          <w:rPr>
            <w:noProof/>
            <w:webHidden/>
          </w:rPr>
          <w:instrText xml:space="preserve"> PAGEREF _Toc423438424 \h </w:instrText>
        </w:r>
        <w:r w:rsidR="00982C94">
          <w:rPr>
            <w:noProof/>
            <w:webHidden/>
          </w:rPr>
        </w:r>
        <w:r w:rsidR="00982C94">
          <w:rPr>
            <w:noProof/>
            <w:webHidden/>
          </w:rPr>
          <w:fldChar w:fldCharType="separate"/>
        </w:r>
        <w:r>
          <w:rPr>
            <w:noProof/>
            <w:webHidden/>
          </w:rPr>
          <w:t>15</w:t>
        </w:r>
        <w:r w:rsidR="00982C94">
          <w:rPr>
            <w:noProof/>
            <w:webHidden/>
          </w:rPr>
          <w:fldChar w:fldCharType="end"/>
        </w:r>
      </w:hyperlink>
    </w:p>
    <w:p w:rsidR="00982C94" w:rsidRDefault="00855A4F" w:rsidP="006D1CEB">
      <w:pPr>
        <w:pStyle w:val="TOC3"/>
        <w:rPr>
          <w:rFonts w:asciiTheme="minorHAnsi" w:eastAsiaTheme="minorEastAsia" w:hAnsiTheme="minorHAnsi" w:cstheme="minorBidi"/>
          <w:noProof/>
          <w:sz w:val="22"/>
          <w:szCs w:val="22"/>
          <w:lang w:val="en-US" w:eastAsia="zh-CN"/>
        </w:rPr>
      </w:pPr>
      <w:hyperlink w:anchor="_Toc423438425" w:history="1">
        <w:r w:rsidR="00982C94" w:rsidRPr="00C95220">
          <w:rPr>
            <w:rStyle w:val="Hyperlink"/>
            <w:noProof/>
          </w:rPr>
          <w:t>4.7.3</w:t>
        </w:r>
        <w:r w:rsidR="00982C94">
          <w:rPr>
            <w:rFonts w:asciiTheme="minorHAnsi" w:eastAsiaTheme="minorEastAsia" w:hAnsiTheme="minorHAnsi" w:cstheme="minorBidi"/>
            <w:noProof/>
            <w:sz w:val="22"/>
            <w:szCs w:val="22"/>
            <w:lang w:val="en-US" w:eastAsia="zh-CN"/>
          </w:rPr>
          <w:tab/>
        </w:r>
        <w:r w:rsidR="00982C94" w:rsidRPr="00C95220">
          <w:rPr>
            <w:rStyle w:val="Hyperlink"/>
            <w:rFonts w:ascii="SimSun" w:hAnsi="SimSun" w:cs="SimSun" w:hint="eastAsia"/>
            <w:noProof/>
          </w:rPr>
          <w:t>租用卫星与频率总表中登记的指配之间的特性差异</w:t>
        </w:r>
        <w:r w:rsidR="00982C94">
          <w:rPr>
            <w:noProof/>
            <w:webHidden/>
          </w:rPr>
          <w:tab/>
        </w:r>
        <w:r w:rsidR="000E3F17">
          <w:rPr>
            <w:noProof/>
            <w:webHidden/>
          </w:rPr>
          <w:tab/>
        </w:r>
        <w:r w:rsidR="00982C94">
          <w:rPr>
            <w:noProof/>
            <w:webHidden/>
          </w:rPr>
          <w:fldChar w:fldCharType="begin"/>
        </w:r>
        <w:r w:rsidR="00982C94">
          <w:rPr>
            <w:noProof/>
            <w:webHidden/>
          </w:rPr>
          <w:instrText xml:space="preserve"> PAGEREF _Toc423438425 \h </w:instrText>
        </w:r>
        <w:r w:rsidR="00982C94">
          <w:rPr>
            <w:noProof/>
            <w:webHidden/>
          </w:rPr>
        </w:r>
        <w:r w:rsidR="00982C94">
          <w:rPr>
            <w:noProof/>
            <w:webHidden/>
          </w:rPr>
          <w:fldChar w:fldCharType="separate"/>
        </w:r>
        <w:r>
          <w:rPr>
            <w:noProof/>
            <w:webHidden/>
          </w:rPr>
          <w:t>16</w:t>
        </w:r>
        <w:r w:rsidR="00982C94">
          <w:rPr>
            <w:noProof/>
            <w:webHidden/>
          </w:rPr>
          <w:fldChar w:fldCharType="end"/>
        </w:r>
      </w:hyperlink>
    </w:p>
    <w:p w:rsidR="00982C94" w:rsidRDefault="00855A4F" w:rsidP="006D1CEB">
      <w:pPr>
        <w:pStyle w:val="TOC2"/>
        <w:rPr>
          <w:rFonts w:asciiTheme="minorHAnsi" w:eastAsiaTheme="minorEastAsia" w:hAnsiTheme="minorHAnsi" w:cstheme="minorBidi"/>
          <w:noProof/>
          <w:sz w:val="22"/>
          <w:szCs w:val="22"/>
          <w:lang w:val="en-US" w:eastAsia="zh-CN"/>
        </w:rPr>
      </w:pPr>
      <w:hyperlink w:anchor="_Toc423438426" w:history="1">
        <w:r w:rsidR="00982C94" w:rsidRPr="00C95220">
          <w:rPr>
            <w:rStyle w:val="Hyperlink"/>
            <w:noProof/>
            <w:lang w:eastAsia="zh-CN"/>
          </w:rPr>
          <w:t>4.8</w:t>
        </w:r>
        <w:r w:rsidR="00982C94">
          <w:rPr>
            <w:rFonts w:asciiTheme="minorHAnsi" w:eastAsiaTheme="minorEastAsia" w:hAnsiTheme="minorHAnsi" w:cstheme="minorBidi"/>
            <w:noProof/>
            <w:sz w:val="22"/>
            <w:szCs w:val="22"/>
            <w:lang w:val="en-US" w:eastAsia="zh-CN"/>
          </w:rPr>
          <w:tab/>
        </w:r>
        <w:r w:rsidR="00982C94" w:rsidRPr="00C95220">
          <w:rPr>
            <w:rStyle w:val="Hyperlink"/>
            <w:rFonts w:ascii="SimSun" w:hAnsi="SimSun" w:hint="eastAsia"/>
            <w:noProof/>
            <w:lang w:eastAsia="zh-CN"/>
          </w:rPr>
          <w:t>与</w:t>
        </w:r>
        <w:r w:rsidR="00982C94" w:rsidRPr="00C95220">
          <w:rPr>
            <w:rStyle w:val="Hyperlink"/>
            <w:rFonts w:ascii="SimSun" w:hAnsi="SimSun"/>
            <w:noProof/>
            <w:lang w:eastAsia="zh-CN"/>
          </w:rPr>
          <w:t>“</w:t>
        </w:r>
        <w:r w:rsidR="00982C94" w:rsidRPr="00C95220">
          <w:rPr>
            <w:rStyle w:val="Hyperlink"/>
            <w:rFonts w:ascii="SimSun" w:hAnsi="SimSun" w:cs="Microsoft YaHei" w:hint="eastAsia"/>
            <w:noProof/>
            <w:lang w:eastAsia="zh-CN"/>
          </w:rPr>
          <w:t>负责</w:t>
        </w:r>
        <w:r w:rsidR="00982C94" w:rsidRPr="00C95220">
          <w:rPr>
            <w:rStyle w:val="Hyperlink"/>
            <w:rFonts w:ascii="SimSun" w:hAnsi="SimSun" w:cs="MS Mincho" w:hint="eastAsia"/>
            <w:noProof/>
            <w:lang w:eastAsia="zh-CN"/>
          </w:rPr>
          <w:t>主管部</w:t>
        </w:r>
        <w:r w:rsidR="00982C94" w:rsidRPr="00C95220">
          <w:rPr>
            <w:rStyle w:val="Hyperlink"/>
            <w:rFonts w:ascii="SimSun" w:hAnsi="SimSun" w:cs="Microsoft YaHei" w:hint="eastAsia"/>
            <w:noProof/>
            <w:lang w:eastAsia="zh-CN"/>
          </w:rPr>
          <w:t>门</w:t>
        </w:r>
        <w:r w:rsidR="00982C94" w:rsidRPr="00C95220">
          <w:rPr>
            <w:rStyle w:val="Hyperlink"/>
            <w:rFonts w:ascii="SimSun" w:hAnsi="SimSun" w:cs="MS Mincho"/>
            <w:noProof/>
            <w:lang w:eastAsia="zh-CN"/>
          </w:rPr>
          <w:t>”</w:t>
        </w:r>
        <w:r w:rsidR="00982C94" w:rsidRPr="00C95220">
          <w:rPr>
            <w:rStyle w:val="Hyperlink"/>
            <w:rFonts w:ascii="SimSun" w:hAnsi="SimSun" w:cs="MS Mincho" w:hint="eastAsia"/>
            <w:noProof/>
            <w:lang w:eastAsia="zh-CN"/>
          </w:rPr>
          <w:t>相关的问题</w:t>
        </w:r>
        <w:r w:rsidR="00982C94">
          <w:rPr>
            <w:noProof/>
            <w:webHidden/>
          </w:rPr>
          <w:tab/>
        </w:r>
        <w:r w:rsidR="000E3F17">
          <w:rPr>
            <w:noProof/>
            <w:webHidden/>
          </w:rPr>
          <w:tab/>
        </w:r>
        <w:r w:rsidR="00982C94">
          <w:rPr>
            <w:noProof/>
            <w:webHidden/>
          </w:rPr>
          <w:fldChar w:fldCharType="begin"/>
        </w:r>
        <w:r w:rsidR="00982C94">
          <w:rPr>
            <w:noProof/>
            <w:webHidden/>
          </w:rPr>
          <w:instrText xml:space="preserve"> PAGEREF _Toc423438426 \h </w:instrText>
        </w:r>
        <w:r w:rsidR="00982C94">
          <w:rPr>
            <w:noProof/>
            <w:webHidden/>
          </w:rPr>
        </w:r>
        <w:r w:rsidR="00982C94">
          <w:rPr>
            <w:noProof/>
            <w:webHidden/>
          </w:rPr>
          <w:fldChar w:fldCharType="separate"/>
        </w:r>
        <w:r>
          <w:rPr>
            <w:noProof/>
            <w:webHidden/>
          </w:rPr>
          <w:t>16</w:t>
        </w:r>
        <w:r w:rsidR="00982C94">
          <w:rPr>
            <w:noProof/>
            <w:webHidden/>
          </w:rPr>
          <w:fldChar w:fldCharType="end"/>
        </w:r>
      </w:hyperlink>
    </w:p>
    <w:p w:rsidR="00982C94" w:rsidRDefault="00855A4F" w:rsidP="006D1CEB">
      <w:pPr>
        <w:pStyle w:val="TOC2"/>
        <w:rPr>
          <w:rFonts w:asciiTheme="minorHAnsi" w:eastAsiaTheme="minorEastAsia" w:hAnsiTheme="minorHAnsi" w:cstheme="minorBidi"/>
          <w:noProof/>
          <w:sz w:val="22"/>
          <w:szCs w:val="22"/>
          <w:lang w:val="en-US" w:eastAsia="zh-CN"/>
        </w:rPr>
      </w:pPr>
      <w:hyperlink w:anchor="_Toc423438427" w:history="1">
        <w:r w:rsidR="00982C94" w:rsidRPr="00C95220">
          <w:rPr>
            <w:rStyle w:val="Hyperlink"/>
            <w:noProof/>
            <w:lang w:val="en-US" w:eastAsia="zh-CN"/>
          </w:rPr>
          <w:t>4.9</w:t>
        </w:r>
        <w:r w:rsidR="00982C94">
          <w:rPr>
            <w:rFonts w:asciiTheme="minorHAnsi" w:eastAsiaTheme="minorEastAsia" w:hAnsiTheme="minorHAnsi" w:cstheme="minorBidi"/>
            <w:noProof/>
            <w:sz w:val="22"/>
            <w:szCs w:val="22"/>
            <w:lang w:val="en-US" w:eastAsia="zh-CN"/>
          </w:rPr>
          <w:tab/>
        </w:r>
        <w:r w:rsidR="00982C94" w:rsidRPr="00C95220">
          <w:rPr>
            <w:rStyle w:val="Hyperlink"/>
            <w:rFonts w:ascii="SimSun" w:hAnsi="SimSun" w:hint="eastAsia"/>
            <w:noProof/>
            <w:lang w:val="en-US" w:eastAsia="zh-CN"/>
          </w:rPr>
          <w:t>“不可抗力”的若干情形</w:t>
        </w:r>
        <w:r w:rsidR="00982C94">
          <w:rPr>
            <w:noProof/>
            <w:webHidden/>
          </w:rPr>
          <w:tab/>
        </w:r>
        <w:r w:rsidR="000E3F17">
          <w:rPr>
            <w:noProof/>
            <w:webHidden/>
          </w:rPr>
          <w:tab/>
        </w:r>
        <w:r w:rsidR="00982C94">
          <w:rPr>
            <w:noProof/>
            <w:webHidden/>
          </w:rPr>
          <w:fldChar w:fldCharType="begin"/>
        </w:r>
        <w:r w:rsidR="00982C94">
          <w:rPr>
            <w:noProof/>
            <w:webHidden/>
          </w:rPr>
          <w:instrText xml:space="preserve"> PAGEREF _Toc423438427 \h </w:instrText>
        </w:r>
        <w:r w:rsidR="00982C94">
          <w:rPr>
            <w:noProof/>
            <w:webHidden/>
          </w:rPr>
        </w:r>
        <w:r w:rsidR="00982C94">
          <w:rPr>
            <w:noProof/>
            <w:webHidden/>
          </w:rPr>
          <w:fldChar w:fldCharType="separate"/>
        </w:r>
        <w:r>
          <w:rPr>
            <w:noProof/>
            <w:webHidden/>
          </w:rPr>
          <w:t>16</w:t>
        </w:r>
        <w:r w:rsidR="00982C94">
          <w:rPr>
            <w:noProof/>
            <w:webHidden/>
          </w:rPr>
          <w:fldChar w:fldCharType="end"/>
        </w:r>
      </w:hyperlink>
    </w:p>
    <w:p w:rsidR="00982C94" w:rsidRDefault="00855A4F" w:rsidP="006D1CEB">
      <w:pPr>
        <w:pStyle w:val="TOC2"/>
        <w:rPr>
          <w:rFonts w:asciiTheme="minorHAnsi" w:eastAsiaTheme="minorEastAsia" w:hAnsiTheme="minorHAnsi" w:cstheme="minorBidi"/>
          <w:noProof/>
          <w:sz w:val="22"/>
          <w:szCs w:val="22"/>
          <w:lang w:val="en-US" w:eastAsia="zh-CN"/>
        </w:rPr>
      </w:pPr>
      <w:hyperlink w:anchor="_Toc423438428" w:history="1">
        <w:r w:rsidR="00982C94" w:rsidRPr="00C95220">
          <w:rPr>
            <w:rStyle w:val="Hyperlink"/>
            <w:noProof/>
            <w:lang w:eastAsia="zh-CN"/>
          </w:rPr>
          <w:t>4.10</w:t>
        </w:r>
        <w:r w:rsidR="00982C94">
          <w:rPr>
            <w:rFonts w:asciiTheme="minorHAnsi" w:eastAsiaTheme="minorEastAsia" w:hAnsiTheme="minorHAnsi" w:cstheme="minorBidi"/>
            <w:noProof/>
            <w:sz w:val="22"/>
            <w:szCs w:val="22"/>
            <w:lang w:val="en-US" w:eastAsia="zh-CN"/>
          </w:rPr>
          <w:tab/>
        </w:r>
        <w:r w:rsidR="00982C94" w:rsidRPr="00C95220">
          <w:rPr>
            <w:rStyle w:val="Hyperlink"/>
            <w:rFonts w:ascii="SimSun" w:hAnsi="SimSun" w:cs="Microsoft YaHei" w:hint="eastAsia"/>
            <w:noProof/>
            <w:lang w:eastAsia="zh-CN"/>
          </w:rPr>
          <w:t>对卫</w:t>
        </w:r>
        <w:r w:rsidR="00982C94" w:rsidRPr="00C95220">
          <w:rPr>
            <w:rStyle w:val="Hyperlink"/>
            <w:rFonts w:ascii="SimSun" w:hAnsi="SimSun" w:hint="eastAsia"/>
            <w:noProof/>
            <w:lang w:eastAsia="zh-CN"/>
          </w:rPr>
          <w:t>星在九十天的指配启用期限内出</w:t>
        </w:r>
        <w:r w:rsidR="00982C94" w:rsidRPr="00C95220">
          <w:rPr>
            <w:rStyle w:val="Hyperlink"/>
            <w:rFonts w:ascii="SimSun" w:hAnsi="SimSun" w:cs="Microsoft YaHei" w:hint="eastAsia"/>
            <w:noProof/>
            <w:lang w:eastAsia="zh-CN"/>
          </w:rPr>
          <w:t>现</w:t>
        </w:r>
        <w:r w:rsidR="00982C94" w:rsidRPr="00C95220">
          <w:rPr>
            <w:rStyle w:val="Hyperlink"/>
            <w:rFonts w:ascii="SimSun" w:hAnsi="SimSun" w:hint="eastAsia"/>
            <w:noProof/>
            <w:lang w:eastAsia="zh-CN"/>
          </w:rPr>
          <w:t>故障</w:t>
        </w:r>
        <w:r w:rsidR="00982C94" w:rsidRPr="00C95220">
          <w:rPr>
            <w:rStyle w:val="Hyperlink"/>
            <w:rFonts w:ascii="SimSun" w:hAnsi="SimSun" w:cs="Microsoft YaHei" w:hint="eastAsia"/>
            <w:noProof/>
            <w:lang w:eastAsia="zh-CN"/>
          </w:rPr>
          <w:t>问题</w:t>
        </w:r>
        <w:r w:rsidR="00982C94" w:rsidRPr="00C95220">
          <w:rPr>
            <w:rStyle w:val="Hyperlink"/>
            <w:rFonts w:ascii="SimSun" w:hAnsi="SimSun" w:cs="MS Mincho" w:hint="eastAsia"/>
            <w:noProof/>
            <w:lang w:eastAsia="zh-CN"/>
          </w:rPr>
          <w:t>的考</w:t>
        </w:r>
        <w:r w:rsidR="00982C94" w:rsidRPr="00C95220">
          <w:rPr>
            <w:rStyle w:val="Hyperlink"/>
            <w:rFonts w:ascii="SimSun" w:hAnsi="SimSun" w:cs="Microsoft YaHei" w:hint="eastAsia"/>
            <w:noProof/>
            <w:lang w:eastAsia="zh-CN"/>
          </w:rPr>
          <w:t>虑</w:t>
        </w:r>
        <w:r w:rsidR="00982C94">
          <w:rPr>
            <w:noProof/>
            <w:webHidden/>
          </w:rPr>
          <w:tab/>
        </w:r>
        <w:r w:rsidR="000E3F17">
          <w:rPr>
            <w:noProof/>
            <w:webHidden/>
          </w:rPr>
          <w:tab/>
        </w:r>
        <w:r w:rsidR="00982C94">
          <w:rPr>
            <w:noProof/>
            <w:webHidden/>
          </w:rPr>
          <w:fldChar w:fldCharType="begin"/>
        </w:r>
        <w:r w:rsidR="00982C94">
          <w:rPr>
            <w:noProof/>
            <w:webHidden/>
          </w:rPr>
          <w:instrText xml:space="preserve"> PAGEREF _Toc423438428 \h </w:instrText>
        </w:r>
        <w:r w:rsidR="00982C94">
          <w:rPr>
            <w:noProof/>
            <w:webHidden/>
          </w:rPr>
        </w:r>
        <w:r w:rsidR="00982C94">
          <w:rPr>
            <w:noProof/>
            <w:webHidden/>
          </w:rPr>
          <w:fldChar w:fldCharType="separate"/>
        </w:r>
        <w:r>
          <w:rPr>
            <w:noProof/>
            <w:webHidden/>
          </w:rPr>
          <w:t>17</w:t>
        </w:r>
        <w:r w:rsidR="00982C94">
          <w:rPr>
            <w:noProof/>
            <w:webHidden/>
          </w:rPr>
          <w:fldChar w:fldCharType="end"/>
        </w:r>
      </w:hyperlink>
    </w:p>
    <w:p w:rsidR="00982C94" w:rsidRDefault="00855A4F" w:rsidP="006D1CEB">
      <w:pPr>
        <w:pStyle w:val="TOC2"/>
        <w:rPr>
          <w:rFonts w:asciiTheme="minorHAnsi" w:eastAsiaTheme="minorEastAsia" w:hAnsiTheme="minorHAnsi" w:cstheme="minorBidi"/>
          <w:noProof/>
          <w:sz w:val="22"/>
          <w:szCs w:val="22"/>
          <w:lang w:val="en-US" w:eastAsia="zh-CN"/>
        </w:rPr>
      </w:pPr>
      <w:hyperlink w:anchor="_Toc423438429" w:history="1">
        <w:r w:rsidR="00982C94" w:rsidRPr="00C95220">
          <w:rPr>
            <w:rStyle w:val="Hyperlink"/>
            <w:noProof/>
            <w:lang w:eastAsia="zh-CN"/>
          </w:rPr>
          <w:t>4.11</w:t>
        </w:r>
        <w:r w:rsidR="00982C94">
          <w:rPr>
            <w:rFonts w:asciiTheme="minorHAnsi" w:eastAsiaTheme="minorEastAsia" w:hAnsiTheme="minorHAnsi" w:cstheme="minorBidi"/>
            <w:noProof/>
            <w:sz w:val="22"/>
            <w:szCs w:val="22"/>
            <w:lang w:val="en-US" w:eastAsia="zh-CN"/>
          </w:rPr>
          <w:tab/>
        </w:r>
        <w:r w:rsidR="00982C94" w:rsidRPr="00C95220">
          <w:rPr>
            <w:rStyle w:val="Hyperlink"/>
            <w:rFonts w:ascii="SimSun" w:hAnsi="SimSun" w:hint="eastAsia"/>
            <w:noProof/>
            <w:lang w:val="en-US" w:eastAsia="zh-CN"/>
          </w:rPr>
          <w:t>世界无</w:t>
        </w:r>
        <w:r w:rsidR="00982C94" w:rsidRPr="00C95220">
          <w:rPr>
            <w:rStyle w:val="Hyperlink"/>
            <w:rFonts w:ascii="SimSun" w:hAnsi="SimSun" w:cs="Microsoft YaHei" w:hint="eastAsia"/>
            <w:noProof/>
            <w:lang w:val="en-US" w:eastAsia="zh-CN"/>
          </w:rPr>
          <w:t>线电</w:t>
        </w:r>
        <w:r w:rsidR="00982C94" w:rsidRPr="00C95220">
          <w:rPr>
            <w:rStyle w:val="Hyperlink"/>
            <w:rFonts w:ascii="SimSun" w:hAnsi="SimSun" w:cs="MS Mincho" w:hint="eastAsia"/>
            <w:noProof/>
            <w:lang w:val="en-US" w:eastAsia="zh-CN"/>
          </w:rPr>
          <w:t>通信大会会</w:t>
        </w:r>
        <w:r w:rsidR="00982C94" w:rsidRPr="00C95220">
          <w:rPr>
            <w:rStyle w:val="Hyperlink"/>
            <w:rFonts w:ascii="SimSun" w:hAnsi="SimSun" w:cs="Microsoft YaHei" w:hint="eastAsia"/>
            <w:noProof/>
            <w:lang w:val="en-US" w:eastAsia="zh-CN"/>
          </w:rPr>
          <w:t>议记录中记录的</w:t>
        </w:r>
        <w:r w:rsidR="00982C94" w:rsidRPr="00C95220">
          <w:rPr>
            <w:rStyle w:val="Hyperlink"/>
            <w:noProof/>
            <w:lang w:eastAsia="zh-CN"/>
          </w:rPr>
          <w:t>WRC</w:t>
        </w:r>
        <w:r w:rsidR="00982C94" w:rsidRPr="00C95220">
          <w:rPr>
            <w:rStyle w:val="Hyperlink"/>
            <w:rFonts w:ascii="SimSun" w:hAnsi="SimSun" w:hint="eastAsia"/>
            <w:noProof/>
            <w:lang w:eastAsia="zh-CN"/>
          </w:rPr>
          <w:t>决定的</w:t>
        </w:r>
        <w:r w:rsidR="00982C94" w:rsidRPr="00C95220">
          <w:rPr>
            <w:rStyle w:val="Hyperlink"/>
            <w:rFonts w:ascii="SimSun" w:hAnsi="SimSun" w:cs="MS Mincho" w:hint="eastAsia"/>
            <w:noProof/>
            <w:lang w:val="en-US" w:eastAsia="zh-CN"/>
          </w:rPr>
          <w:t>地位</w:t>
        </w:r>
        <w:r w:rsidR="00982C94">
          <w:rPr>
            <w:noProof/>
            <w:webHidden/>
          </w:rPr>
          <w:tab/>
        </w:r>
        <w:r w:rsidR="000E3F17">
          <w:rPr>
            <w:noProof/>
            <w:webHidden/>
          </w:rPr>
          <w:tab/>
        </w:r>
        <w:r w:rsidR="00982C94">
          <w:rPr>
            <w:noProof/>
            <w:webHidden/>
          </w:rPr>
          <w:fldChar w:fldCharType="begin"/>
        </w:r>
        <w:r w:rsidR="00982C94">
          <w:rPr>
            <w:noProof/>
            <w:webHidden/>
          </w:rPr>
          <w:instrText xml:space="preserve"> PAGEREF _Toc423438429 \h </w:instrText>
        </w:r>
        <w:r w:rsidR="00982C94">
          <w:rPr>
            <w:noProof/>
            <w:webHidden/>
          </w:rPr>
        </w:r>
        <w:r w:rsidR="00982C94">
          <w:rPr>
            <w:noProof/>
            <w:webHidden/>
          </w:rPr>
          <w:fldChar w:fldCharType="separate"/>
        </w:r>
        <w:r>
          <w:rPr>
            <w:noProof/>
            <w:webHidden/>
          </w:rPr>
          <w:t>19</w:t>
        </w:r>
        <w:r w:rsidR="00982C94">
          <w:rPr>
            <w:noProof/>
            <w:webHidden/>
          </w:rPr>
          <w:fldChar w:fldCharType="end"/>
        </w:r>
      </w:hyperlink>
    </w:p>
    <w:p w:rsidR="00982C94" w:rsidRDefault="00855A4F" w:rsidP="006D1CEB">
      <w:pPr>
        <w:pStyle w:val="TOC1"/>
        <w:rPr>
          <w:rFonts w:asciiTheme="minorHAnsi" w:eastAsiaTheme="minorEastAsia" w:hAnsiTheme="minorHAnsi" w:cstheme="minorBidi"/>
          <w:noProof/>
          <w:sz w:val="22"/>
          <w:szCs w:val="22"/>
          <w:lang w:val="en-US" w:eastAsia="zh-CN"/>
        </w:rPr>
      </w:pPr>
      <w:hyperlink w:anchor="_Toc423438430" w:history="1">
        <w:r w:rsidR="00982C94" w:rsidRPr="00C95220">
          <w:rPr>
            <w:rStyle w:val="Hyperlink"/>
            <w:noProof/>
            <w:lang w:eastAsia="zh-CN"/>
          </w:rPr>
          <w:t>5</w:t>
        </w:r>
        <w:r w:rsidR="00982C94">
          <w:rPr>
            <w:rFonts w:asciiTheme="minorHAnsi" w:eastAsiaTheme="minorEastAsia" w:hAnsiTheme="minorHAnsi" w:cstheme="minorBidi"/>
            <w:noProof/>
            <w:sz w:val="22"/>
            <w:szCs w:val="22"/>
            <w:lang w:val="en-US" w:eastAsia="zh-CN"/>
          </w:rPr>
          <w:tab/>
        </w:r>
        <w:r w:rsidR="00982C94" w:rsidRPr="00C95220">
          <w:rPr>
            <w:rStyle w:val="Hyperlink"/>
            <w:rFonts w:hint="eastAsia"/>
            <w:noProof/>
            <w:lang w:eastAsia="zh-CN"/>
          </w:rPr>
          <w:t>结论</w:t>
        </w:r>
        <w:r w:rsidR="00982C94">
          <w:rPr>
            <w:noProof/>
            <w:webHidden/>
          </w:rPr>
          <w:tab/>
        </w:r>
        <w:r w:rsidR="000E3F17">
          <w:rPr>
            <w:noProof/>
            <w:webHidden/>
          </w:rPr>
          <w:tab/>
        </w:r>
        <w:r w:rsidR="00982C94">
          <w:rPr>
            <w:noProof/>
            <w:webHidden/>
          </w:rPr>
          <w:fldChar w:fldCharType="begin"/>
        </w:r>
        <w:r w:rsidR="00982C94">
          <w:rPr>
            <w:noProof/>
            <w:webHidden/>
          </w:rPr>
          <w:instrText xml:space="preserve"> PAGEREF _Toc423438430 \h </w:instrText>
        </w:r>
        <w:r w:rsidR="00982C94">
          <w:rPr>
            <w:noProof/>
            <w:webHidden/>
          </w:rPr>
        </w:r>
        <w:r w:rsidR="00982C94">
          <w:rPr>
            <w:noProof/>
            <w:webHidden/>
          </w:rPr>
          <w:fldChar w:fldCharType="separate"/>
        </w:r>
        <w:r>
          <w:rPr>
            <w:noProof/>
            <w:webHidden/>
          </w:rPr>
          <w:t>19</w:t>
        </w:r>
        <w:r w:rsidR="00982C94">
          <w:rPr>
            <w:noProof/>
            <w:webHidden/>
          </w:rPr>
          <w:fldChar w:fldCharType="end"/>
        </w:r>
      </w:hyperlink>
    </w:p>
    <w:p w:rsidR="00982C94" w:rsidRDefault="00982C94" w:rsidP="006D1CEB">
      <w:pPr>
        <w:pStyle w:val="TOC1"/>
        <w:spacing w:before="120"/>
      </w:pPr>
      <w:r w:rsidRPr="008F7355">
        <w:fldChar w:fldCharType="end"/>
      </w:r>
      <w:r w:rsidRPr="008F7355">
        <w:br w:type="page"/>
      </w:r>
    </w:p>
    <w:p w:rsidR="00982C94" w:rsidRPr="00EC4A01" w:rsidRDefault="00982C94" w:rsidP="006D1CEB">
      <w:pPr>
        <w:pStyle w:val="ResNo"/>
        <w:rPr>
          <w:caps w:val="0"/>
          <w:lang w:eastAsia="zh-CN"/>
        </w:rPr>
      </w:pPr>
      <w:r w:rsidRPr="000C5B64">
        <w:rPr>
          <w:rFonts w:hint="eastAsia"/>
          <w:lang w:eastAsia="zh-CN"/>
        </w:rPr>
        <w:lastRenderedPageBreak/>
        <w:t>第</w:t>
      </w:r>
      <w:r w:rsidRPr="000C5B64">
        <w:rPr>
          <w:lang w:eastAsia="zh-CN"/>
        </w:rPr>
        <w:t>80</w:t>
      </w:r>
      <w:r w:rsidRPr="000C5B64">
        <w:rPr>
          <w:rFonts w:hint="eastAsia"/>
          <w:lang w:eastAsia="zh-CN"/>
        </w:rPr>
        <w:t>号决议（</w:t>
      </w:r>
      <w:smartTag w:uri="urn:schemas-microsoft-com:office:smarttags" w:element="stockticker">
        <w:r w:rsidRPr="000C5B64">
          <w:rPr>
            <w:lang w:eastAsia="zh-CN"/>
          </w:rPr>
          <w:t>WRC</w:t>
        </w:r>
      </w:smartTag>
      <w:r w:rsidRPr="000C5B64">
        <w:rPr>
          <w:lang w:eastAsia="zh-CN"/>
        </w:rPr>
        <w:t>-07</w:t>
      </w:r>
      <w:r w:rsidRPr="000C5B64">
        <w:rPr>
          <w:rFonts w:hint="eastAsia"/>
          <w:lang w:eastAsia="zh-CN"/>
        </w:rPr>
        <w:t>，修订版）</w:t>
      </w:r>
    </w:p>
    <w:p w:rsidR="00982C94" w:rsidRPr="000C5B64" w:rsidRDefault="00982C94" w:rsidP="006D1CEB">
      <w:pPr>
        <w:pStyle w:val="Restitle"/>
        <w:rPr>
          <w:b w:val="0"/>
          <w:lang w:eastAsia="zh-CN"/>
        </w:rPr>
      </w:pPr>
      <w:r w:rsidRPr="000C5B64">
        <w:rPr>
          <w:rFonts w:hint="eastAsia"/>
          <w:lang w:val="es-ES_tradnl" w:eastAsia="zh-CN"/>
        </w:rPr>
        <w:t>无线电规则</w:t>
      </w:r>
      <w:r w:rsidRPr="003B6D4A">
        <w:rPr>
          <w:rFonts w:hint="eastAsia"/>
          <w:lang w:eastAsia="zh-CN"/>
        </w:rPr>
        <w:t>委员会</w:t>
      </w:r>
      <w:r w:rsidRPr="000C5B64">
        <w:rPr>
          <w:rFonts w:hint="eastAsia"/>
          <w:lang w:val="es-ES_tradnl" w:eastAsia="zh-CN"/>
        </w:rPr>
        <w:t>提交</w:t>
      </w:r>
      <w:r w:rsidRPr="000C5B64">
        <w:rPr>
          <w:lang w:val="es-ES_tradnl" w:eastAsia="zh-CN"/>
        </w:rPr>
        <w:t>WRC-1</w:t>
      </w:r>
      <w:r w:rsidRPr="000C5B64">
        <w:rPr>
          <w:rFonts w:hint="eastAsia"/>
          <w:lang w:val="es-ES_tradnl" w:eastAsia="zh-CN"/>
        </w:rPr>
        <w:t>5</w:t>
      </w:r>
      <w:r w:rsidRPr="000C5B64">
        <w:rPr>
          <w:rFonts w:hint="eastAsia"/>
          <w:lang w:val="es-ES_tradnl" w:eastAsia="zh-CN"/>
        </w:rPr>
        <w:t>的报告</w:t>
      </w:r>
    </w:p>
    <w:p w:rsidR="00982C94" w:rsidRPr="009A6EB6" w:rsidRDefault="00982C94" w:rsidP="006D1CEB">
      <w:pPr>
        <w:pStyle w:val="Heading1"/>
        <w:rPr>
          <w:szCs w:val="28"/>
          <w:lang w:eastAsia="zh-CN"/>
        </w:rPr>
      </w:pPr>
      <w:bookmarkStart w:id="11" w:name="_Toc412042254"/>
      <w:bookmarkStart w:id="12" w:name="_Toc423438403"/>
      <w:r w:rsidRPr="009A6EB6">
        <w:rPr>
          <w:szCs w:val="28"/>
          <w:lang w:eastAsia="zh-CN"/>
        </w:rPr>
        <w:t>1</w:t>
      </w:r>
      <w:r w:rsidRPr="009A6EB6">
        <w:rPr>
          <w:szCs w:val="28"/>
          <w:lang w:eastAsia="zh-CN"/>
        </w:rPr>
        <w:tab/>
      </w:r>
      <w:r w:rsidRPr="009A6EB6">
        <w:rPr>
          <w:rFonts w:hint="eastAsia"/>
          <w:szCs w:val="28"/>
          <w:lang w:eastAsia="zh-CN"/>
        </w:rPr>
        <w:t>引言</w:t>
      </w:r>
      <w:bookmarkEnd w:id="11"/>
      <w:bookmarkEnd w:id="12"/>
    </w:p>
    <w:p w:rsidR="00982C94" w:rsidRPr="00EC4A01" w:rsidRDefault="00982C94" w:rsidP="006D1CEB">
      <w:pPr>
        <w:ind w:firstLineChars="200" w:firstLine="480"/>
        <w:rPr>
          <w:lang w:eastAsia="zh-CN"/>
        </w:rPr>
      </w:pPr>
      <w:r w:rsidRPr="00EC4A01">
        <w:rPr>
          <w:lang w:eastAsia="zh-CN"/>
        </w:rPr>
        <w:t>题为</w:t>
      </w:r>
      <w:r w:rsidRPr="00EC4A01">
        <w:rPr>
          <w:rFonts w:ascii="STKaiti" w:eastAsia="STKaiti" w:hAnsi="STKaiti"/>
          <w:lang w:eastAsia="zh-CN"/>
        </w:rPr>
        <w:t>“在应用《组织法》所包含的原则时的应付努力问题”</w:t>
      </w:r>
      <w:r w:rsidRPr="00EC4A01">
        <w:rPr>
          <w:lang w:eastAsia="zh-CN"/>
        </w:rPr>
        <w:t>的第</w:t>
      </w:r>
      <w:r w:rsidRPr="00DB5990">
        <w:rPr>
          <w:b/>
          <w:bCs/>
          <w:lang w:eastAsia="zh-CN"/>
        </w:rPr>
        <w:t>80</w:t>
      </w:r>
      <w:r w:rsidRPr="00EC4A01">
        <w:rPr>
          <w:lang w:eastAsia="zh-CN"/>
        </w:rPr>
        <w:t>号决议最早是在</w:t>
      </w:r>
      <w:r w:rsidRPr="00EC4A01">
        <w:rPr>
          <w:lang w:eastAsia="zh-CN"/>
        </w:rPr>
        <w:t>WRC-97</w:t>
      </w:r>
      <w:r w:rsidRPr="00EC4A01">
        <w:rPr>
          <w:lang w:eastAsia="zh-CN"/>
        </w:rPr>
        <w:t>通过的，之后经过</w:t>
      </w:r>
      <w:r w:rsidRPr="00EC4A01">
        <w:rPr>
          <w:lang w:eastAsia="zh-CN"/>
        </w:rPr>
        <w:t>WRC-2000</w:t>
      </w:r>
      <w:r w:rsidRPr="00EC4A01">
        <w:rPr>
          <w:lang w:eastAsia="zh-CN"/>
        </w:rPr>
        <w:t>和</w:t>
      </w:r>
      <w:r w:rsidRPr="00EC4A01">
        <w:rPr>
          <w:lang w:eastAsia="zh-CN"/>
        </w:rPr>
        <w:t>WRC-07</w:t>
      </w:r>
      <w:r w:rsidRPr="00EC4A01">
        <w:rPr>
          <w:lang w:eastAsia="zh-CN"/>
        </w:rPr>
        <w:t>的修订。第</w:t>
      </w:r>
      <w:r w:rsidRPr="00DB5990">
        <w:rPr>
          <w:b/>
          <w:bCs/>
          <w:lang w:eastAsia="zh-CN"/>
        </w:rPr>
        <w:t>80</w:t>
      </w:r>
      <w:r w:rsidRPr="00EC4A01">
        <w:rPr>
          <w:lang w:eastAsia="zh-CN"/>
        </w:rPr>
        <w:t>号决议各个版本均责成无线电规则委员会（</w:t>
      </w:r>
      <w:r w:rsidRPr="00EC4A01">
        <w:rPr>
          <w:lang w:eastAsia="zh-CN"/>
        </w:rPr>
        <w:t>RRB</w:t>
      </w:r>
      <w:r w:rsidRPr="00EC4A01">
        <w:rPr>
          <w:lang w:eastAsia="zh-CN"/>
        </w:rPr>
        <w:t>）或制定程序规则（</w:t>
      </w:r>
      <w:r w:rsidRPr="00EC4A01">
        <w:rPr>
          <w:lang w:eastAsia="zh-CN"/>
        </w:rPr>
        <w:t>ROP</w:t>
      </w:r>
      <w:r w:rsidRPr="00EC4A01">
        <w:rPr>
          <w:lang w:eastAsia="zh-CN"/>
        </w:rPr>
        <w:t>），开展研究或考虑并审议草拟有关将《无线电规则》前言第</w:t>
      </w:r>
      <w:r w:rsidRPr="00DB5990">
        <w:rPr>
          <w:b/>
          <w:bCs/>
          <w:lang w:eastAsia="zh-CN"/>
        </w:rPr>
        <w:t>0.3</w:t>
      </w:r>
      <w:r w:rsidRPr="00EC4A01">
        <w:rPr>
          <w:lang w:eastAsia="zh-CN"/>
        </w:rPr>
        <w:t>款中的原则与《无线电规则》中有关通知、协调和登记的程序相结合的建议的可能性，向之后的</w:t>
      </w:r>
      <w:r w:rsidRPr="00EC4A01">
        <w:rPr>
          <w:lang w:eastAsia="zh-CN"/>
        </w:rPr>
        <w:t>WRC</w:t>
      </w:r>
      <w:r w:rsidRPr="00EC4A01">
        <w:rPr>
          <w:lang w:eastAsia="zh-CN"/>
        </w:rPr>
        <w:t>做出报告。对于第</w:t>
      </w:r>
      <w:r w:rsidRPr="00DB5990">
        <w:rPr>
          <w:b/>
          <w:bCs/>
          <w:lang w:eastAsia="zh-CN"/>
        </w:rPr>
        <w:t>80</w:t>
      </w:r>
      <w:r w:rsidRPr="00EC4A01">
        <w:rPr>
          <w:lang w:eastAsia="zh-CN"/>
        </w:rPr>
        <w:t>号决议（</w:t>
      </w:r>
      <w:r w:rsidRPr="00EC4A01">
        <w:rPr>
          <w:lang w:eastAsia="zh-CN"/>
        </w:rPr>
        <w:t>WRC-07</w:t>
      </w:r>
      <w:r w:rsidRPr="00EC4A01">
        <w:rPr>
          <w:lang w:eastAsia="zh-CN"/>
        </w:rPr>
        <w:t>，修订版），结合内容进一步扩大，以便将《组织法》第</w:t>
      </w:r>
      <w:r w:rsidRPr="00DB5990">
        <w:rPr>
          <w:b/>
          <w:bCs/>
          <w:lang w:eastAsia="zh-CN"/>
        </w:rPr>
        <w:t>44</w:t>
      </w:r>
      <w:r w:rsidRPr="00EC4A01">
        <w:rPr>
          <w:lang w:eastAsia="zh-CN"/>
        </w:rPr>
        <w:t>条的原则包含在内。</w:t>
      </w:r>
    </w:p>
    <w:p w:rsidR="00982C94" w:rsidRPr="006B1478" w:rsidRDefault="00982C94" w:rsidP="006D1CEB">
      <w:pPr>
        <w:ind w:firstLineChars="200" w:firstLine="480"/>
        <w:rPr>
          <w:bCs/>
          <w:lang w:eastAsia="zh-CN"/>
        </w:rPr>
      </w:pPr>
      <w:r w:rsidRPr="0071216C">
        <w:t>RRB</w:t>
      </w:r>
      <w:proofErr w:type="spellStart"/>
      <w:r w:rsidRPr="0071216C">
        <w:rPr>
          <w:rFonts w:hint="eastAsia"/>
        </w:rPr>
        <w:t>分别通过</w:t>
      </w:r>
      <w:proofErr w:type="spellEnd"/>
      <w:r w:rsidRPr="0071216C">
        <w:t>29</w:t>
      </w:r>
      <w:proofErr w:type="spellStart"/>
      <w:r w:rsidRPr="0071216C">
        <w:rPr>
          <w:rFonts w:hint="eastAsia"/>
        </w:rPr>
        <w:t>号文件</w:t>
      </w:r>
      <w:proofErr w:type="spellEnd"/>
      <w:r>
        <w:rPr>
          <w:rFonts w:hint="eastAsia"/>
        </w:rPr>
        <w:t>（</w:t>
      </w:r>
      <w:hyperlink r:id="rId8" w:history="1">
        <w:r w:rsidRPr="0071216C">
          <w:rPr>
            <w:rStyle w:val="Hyperlink"/>
          </w:rPr>
          <w:t>http://www.itu.int/itudocr/itu-r/archives/wrc/wrc-2000/docs/1-99/29.pdf</w:t>
        </w:r>
      </w:hyperlink>
      <w:r>
        <w:rPr>
          <w:rFonts w:ascii="SimSun" w:hAnsi="SimSun" w:hint="eastAsia"/>
        </w:rPr>
        <w:t>）</w:t>
      </w:r>
      <w:r w:rsidRPr="0071216C">
        <w:rPr>
          <w:rFonts w:hint="eastAsia"/>
        </w:rPr>
        <w:t>、</w:t>
      </w:r>
      <w:r>
        <w:t>4</w:t>
      </w:r>
      <w:proofErr w:type="spellStart"/>
      <w:r w:rsidRPr="0071216C">
        <w:t>号文件补遗</w:t>
      </w:r>
      <w:proofErr w:type="spellEnd"/>
      <w:r>
        <w:t>5</w:t>
      </w:r>
      <w:r>
        <w:rPr>
          <w:rFonts w:hint="eastAsia"/>
        </w:rPr>
        <w:t>（</w:t>
      </w:r>
      <w:hyperlink r:id="rId9" w:history="1">
        <w:r w:rsidRPr="0071216C">
          <w:rPr>
            <w:rStyle w:val="Hyperlink"/>
          </w:rPr>
          <w:t>http://www.itu.int/md/R03-WRC03-C-0004/en</w:t>
        </w:r>
      </w:hyperlink>
      <w:r>
        <w:rPr>
          <w:rFonts w:hint="eastAsia"/>
        </w:rPr>
        <w:t>）</w:t>
      </w:r>
      <w:r w:rsidRPr="0071216C">
        <w:rPr>
          <w:rFonts w:hint="eastAsia"/>
        </w:rPr>
        <w:t>和</w:t>
      </w:r>
      <w:r w:rsidRPr="0071216C">
        <w:t>11</w:t>
      </w:r>
      <w:proofErr w:type="spellStart"/>
      <w:r w:rsidRPr="0071216C">
        <w:rPr>
          <w:rFonts w:hint="eastAsia"/>
        </w:rPr>
        <w:t>号文件</w:t>
      </w:r>
      <w:proofErr w:type="spellEnd"/>
      <w:r>
        <w:rPr>
          <w:rFonts w:hint="eastAsia"/>
        </w:rPr>
        <w:t>（</w:t>
      </w:r>
      <w:hyperlink r:id="rId10" w:history="1">
        <w:r w:rsidRPr="00A60774">
          <w:rPr>
            <w:rStyle w:val="Hyperlink"/>
          </w:rPr>
          <w:t>http://www.itu.int/md/R12-WRC12-C-0011/en</w:t>
        </w:r>
      </w:hyperlink>
      <w:r>
        <w:rPr>
          <w:rFonts w:ascii="SimSun" w:hAnsi="SimSun" w:hint="eastAsia"/>
        </w:rPr>
        <w:t>）</w:t>
      </w:r>
      <w:r w:rsidRPr="00A60774">
        <w:t>向</w:t>
      </w:r>
      <w:r w:rsidRPr="00A60774">
        <w:t>WRC-2000</w:t>
      </w:r>
      <w:r w:rsidRPr="00A60774">
        <w:rPr>
          <w:rFonts w:hint="eastAsia"/>
        </w:rPr>
        <w:t>、</w:t>
      </w:r>
      <w:r w:rsidRPr="00A60774">
        <w:t>WRC-03</w:t>
      </w:r>
      <w:r w:rsidRPr="00A60774">
        <w:rPr>
          <w:rFonts w:hint="eastAsia"/>
        </w:rPr>
        <w:t>和</w:t>
      </w:r>
      <w:r w:rsidRPr="00A60774">
        <w:rPr>
          <w:rFonts w:hint="eastAsia"/>
        </w:rPr>
        <w:t>WRC-12</w:t>
      </w:r>
      <w:proofErr w:type="spellStart"/>
      <w:r w:rsidRPr="00A60774">
        <w:rPr>
          <w:rFonts w:hint="eastAsia"/>
        </w:rPr>
        <w:t>分别</w:t>
      </w:r>
      <w:r w:rsidRPr="00A60774">
        <w:t>报告了研究结果</w:t>
      </w:r>
      <w:proofErr w:type="spellEnd"/>
      <w:r w:rsidRPr="00A60774">
        <w:rPr>
          <w:rFonts w:hint="eastAsia"/>
        </w:rPr>
        <w:t>。</w:t>
      </w:r>
      <w:r w:rsidRPr="00A60774">
        <w:rPr>
          <w:rFonts w:hint="eastAsia"/>
          <w:lang w:eastAsia="zh-CN"/>
        </w:rPr>
        <w:t>WRC-2000</w:t>
      </w:r>
      <w:r w:rsidRPr="00A60774">
        <w:rPr>
          <w:rFonts w:hint="eastAsia"/>
          <w:lang w:eastAsia="zh-CN"/>
        </w:rPr>
        <w:t>和</w:t>
      </w:r>
      <w:r w:rsidRPr="00A60774">
        <w:rPr>
          <w:rFonts w:hint="eastAsia"/>
          <w:lang w:eastAsia="zh-CN"/>
        </w:rPr>
        <w:t>WRC-03</w:t>
      </w:r>
      <w:r w:rsidRPr="00A60774">
        <w:rPr>
          <w:lang w:eastAsia="zh-CN"/>
        </w:rPr>
        <w:t>注意到这些报告</w:t>
      </w:r>
      <w:r w:rsidRPr="0071216C">
        <w:rPr>
          <w:lang w:eastAsia="zh-CN"/>
        </w:rPr>
        <w:t>，但未采取相关行动。第</w:t>
      </w:r>
      <w:r w:rsidRPr="00392761">
        <w:rPr>
          <w:b/>
          <w:bCs/>
          <w:lang w:eastAsia="zh-CN"/>
        </w:rPr>
        <w:t>80</w:t>
      </w:r>
      <w:r w:rsidRPr="0071216C">
        <w:rPr>
          <w:lang w:eastAsia="zh-CN"/>
        </w:rPr>
        <w:t>号决议</w:t>
      </w:r>
      <w:r w:rsidRPr="00392761">
        <w:rPr>
          <w:b/>
          <w:bCs/>
          <w:lang w:eastAsia="zh-CN"/>
        </w:rPr>
        <w:t>（</w:t>
      </w:r>
      <w:r w:rsidRPr="00392761">
        <w:rPr>
          <w:b/>
          <w:bCs/>
          <w:lang w:eastAsia="zh-CN"/>
        </w:rPr>
        <w:t>WRC-07</w:t>
      </w:r>
      <w:r w:rsidRPr="00392761">
        <w:rPr>
          <w:b/>
          <w:bCs/>
          <w:lang w:eastAsia="zh-CN"/>
        </w:rPr>
        <w:t>，修订版）</w:t>
      </w:r>
      <w:r w:rsidRPr="0071216C">
        <w:rPr>
          <w:lang w:eastAsia="zh-CN"/>
        </w:rPr>
        <w:t>附件目前包含委员会向两届大会提交的报告所反映的一些概念。</w:t>
      </w:r>
      <w:r>
        <w:rPr>
          <w:rFonts w:hint="eastAsia"/>
          <w:lang w:eastAsia="zh-CN"/>
        </w:rPr>
        <w:t>委员会未接到</w:t>
      </w:r>
      <w:r w:rsidRPr="0071216C">
        <w:rPr>
          <w:rFonts w:hint="eastAsia"/>
          <w:lang w:eastAsia="zh-CN"/>
        </w:rPr>
        <w:t>宜就此事</w:t>
      </w:r>
      <w:r>
        <w:rPr>
          <w:rFonts w:hint="eastAsia"/>
          <w:lang w:eastAsia="zh-CN"/>
        </w:rPr>
        <w:t>向</w:t>
      </w:r>
      <w:r>
        <w:rPr>
          <w:rFonts w:hint="eastAsia"/>
          <w:lang w:eastAsia="zh-CN"/>
        </w:rPr>
        <w:t>WRC-07</w:t>
      </w:r>
      <w:r w:rsidRPr="0071216C">
        <w:rPr>
          <w:rFonts w:hint="eastAsia"/>
          <w:lang w:eastAsia="zh-CN"/>
        </w:rPr>
        <w:t>做出报告的指示</w:t>
      </w:r>
      <w:r>
        <w:rPr>
          <w:rFonts w:hint="eastAsia"/>
          <w:lang w:eastAsia="zh-CN"/>
        </w:rPr>
        <w:t>，但</w:t>
      </w:r>
      <w:r>
        <w:rPr>
          <w:rFonts w:hint="eastAsia"/>
          <w:lang w:eastAsia="zh-CN"/>
        </w:rPr>
        <w:t>WRC-07</w:t>
      </w:r>
      <w:r>
        <w:rPr>
          <w:rFonts w:hint="eastAsia"/>
          <w:lang w:eastAsia="zh-CN"/>
        </w:rPr>
        <w:t>修订了第</w:t>
      </w:r>
      <w:r w:rsidRPr="0071216C">
        <w:rPr>
          <w:rFonts w:hint="eastAsia"/>
          <w:b/>
          <w:bCs/>
          <w:lang w:eastAsia="zh-CN"/>
        </w:rPr>
        <w:t>80</w:t>
      </w:r>
      <w:r>
        <w:rPr>
          <w:rFonts w:hint="eastAsia"/>
          <w:lang w:eastAsia="zh-CN"/>
        </w:rPr>
        <w:t>号决议</w:t>
      </w:r>
      <w:r w:rsidRPr="0071216C">
        <w:rPr>
          <w:rFonts w:hint="eastAsia"/>
          <w:lang w:eastAsia="zh-CN"/>
        </w:rPr>
        <w:t>。</w:t>
      </w:r>
      <w:r>
        <w:rPr>
          <w:rFonts w:hint="eastAsia"/>
          <w:lang w:eastAsia="zh-CN"/>
        </w:rPr>
        <w:t>另一方面，</w:t>
      </w:r>
      <w:r>
        <w:rPr>
          <w:rFonts w:hint="eastAsia"/>
          <w:lang w:eastAsia="zh-CN"/>
        </w:rPr>
        <w:t>WRC-12</w:t>
      </w:r>
      <w:r>
        <w:rPr>
          <w:rFonts w:hint="eastAsia"/>
          <w:lang w:eastAsia="zh-CN"/>
        </w:rPr>
        <w:t>讨论了《无线电规则》第</w:t>
      </w:r>
      <w:r w:rsidRPr="00392761">
        <w:rPr>
          <w:rFonts w:hint="eastAsia"/>
          <w:b/>
          <w:bCs/>
          <w:lang w:eastAsia="zh-CN"/>
        </w:rPr>
        <w:t>13.6</w:t>
      </w:r>
      <w:r>
        <w:rPr>
          <w:rFonts w:hint="eastAsia"/>
          <w:lang w:eastAsia="zh-CN"/>
        </w:rPr>
        <w:t>款的应用、启用、暂停使用和有害干扰等</w:t>
      </w:r>
      <w:r>
        <w:rPr>
          <w:rFonts w:hint="eastAsia"/>
          <w:lang w:eastAsia="zh-CN"/>
        </w:rPr>
        <w:t>RRB</w:t>
      </w:r>
      <w:r>
        <w:rPr>
          <w:rFonts w:hint="eastAsia"/>
          <w:lang w:eastAsia="zh-CN"/>
        </w:rPr>
        <w:t>向</w:t>
      </w:r>
      <w:r>
        <w:rPr>
          <w:rFonts w:hint="eastAsia"/>
          <w:lang w:eastAsia="zh-CN"/>
        </w:rPr>
        <w:t>WRC-12</w:t>
      </w:r>
      <w:r>
        <w:rPr>
          <w:rFonts w:hint="eastAsia"/>
          <w:lang w:eastAsia="zh-CN"/>
        </w:rPr>
        <w:t>提交报告中反映的问题，并修改了《无线电规则》（</w:t>
      </w:r>
      <w:r>
        <w:rPr>
          <w:rFonts w:hint="eastAsia"/>
          <w:lang w:eastAsia="zh-CN"/>
        </w:rPr>
        <w:t>RR</w:t>
      </w:r>
      <w:r>
        <w:rPr>
          <w:rFonts w:hint="eastAsia"/>
          <w:lang w:eastAsia="zh-CN"/>
        </w:rPr>
        <w:t>）。</w:t>
      </w:r>
    </w:p>
    <w:p w:rsidR="00982C94" w:rsidRPr="00CE3D49" w:rsidRDefault="00982C94" w:rsidP="006D1CEB">
      <w:pPr>
        <w:ind w:firstLineChars="200" w:firstLine="480"/>
        <w:rPr>
          <w:bCs/>
          <w:lang w:eastAsia="zh-CN"/>
        </w:rPr>
      </w:pPr>
      <w:r w:rsidRPr="00197CCB">
        <w:rPr>
          <w:bCs/>
          <w:lang w:eastAsia="zh-CN"/>
        </w:rPr>
        <w:t>第</w:t>
      </w:r>
      <w:r w:rsidRPr="000320E2">
        <w:rPr>
          <w:b/>
          <w:lang w:eastAsia="zh-CN"/>
        </w:rPr>
        <w:t>80</w:t>
      </w:r>
      <w:r w:rsidRPr="00197CCB">
        <w:rPr>
          <w:bCs/>
          <w:lang w:eastAsia="zh-CN"/>
        </w:rPr>
        <w:t>号决议自始至终涉及无线电频谱和卫星轨道的使用。第</w:t>
      </w:r>
      <w:r w:rsidRPr="000320E2">
        <w:rPr>
          <w:b/>
          <w:lang w:eastAsia="zh-CN"/>
        </w:rPr>
        <w:t>80</w:t>
      </w:r>
      <w:r w:rsidRPr="00197CCB">
        <w:rPr>
          <w:bCs/>
          <w:lang w:eastAsia="zh-CN"/>
        </w:rPr>
        <w:t>号决议（</w:t>
      </w:r>
      <w:r w:rsidRPr="000E3F17">
        <w:rPr>
          <w:b/>
          <w:bCs/>
          <w:lang w:eastAsia="zh-CN"/>
        </w:rPr>
        <w:t>WRC-07</w:t>
      </w:r>
      <w:r w:rsidRPr="000E3F17">
        <w:rPr>
          <w:b/>
          <w:bCs/>
          <w:lang w:eastAsia="zh-CN"/>
        </w:rPr>
        <w:t>，修订版</w:t>
      </w:r>
      <w:r w:rsidRPr="00197CCB">
        <w:rPr>
          <w:bCs/>
          <w:lang w:eastAsia="zh-CN"/>
        </w:rPr>
        <w:t>）适用于空间和地面业务，但仅适用于空间业务的轨道、卫星或卫星网络的具体内容除外。</w:t>
      </w:r>
    </w:p>
    <w:p w:rsidR="00982C94" w:rsidRPr="009A6EB6" w:rsidRDefault="00982C94" w:rsidP="006D1CEB">
      <w:pPr>
        <w:pStyle w:val="Heading1"/>
        <w:rPr>
          <w:szCs w:val="28"/>
          <w:lang w:eastAsia="zh-CN"/>
        </w:rPr>
      </w:pPr>
      <w:bookmarkStart w:id="13" w:name="_Toc412042255"/>
      <w:bookmarkStart w:id="14" w:name="_Toc423438404"/>
      <w:r w:rsidRPr="009A6EB6">
        <w:rPr>
          <w:szCs w:val="28"/>
          <w:lang w:eastAsia="zh-CN"/>
        </w:rPr>
        <w:t>2</w:t>
      </w:r>
      <w:r w:rsidRPr="009A6EB6">
        <w:rPr>
          <w:szCs w:val="28"/>
          <w:lang w:eastAsia="zh-CN"/>
        </w:rPr>
        <w:tab/>
      </w:r>
      <w:r w:rsidRPr="009A6EB6">
        <w:rPr>
          <w:rFonts w:hint="eastAsia"/>
          <w:szCs w:val="28"/>
          <w:lang w:eastAsia="zh-CN"/>
        </w:rPr>
        <w:t>方式</w:t>
      </w:r>
      <w:bookmarkEnd w:id="13"/>
      <w:bookmarkEnd w:id="14"/>
    </w:p>
    <w:p w:rsidR="00982C94" w:rsidRPr="00474264" w:rsidRDefault="00982C94" w:rsidP="006D1CEB">
      <w:pPr>
        <w:ind w:firstLineChars="200" w:firstLine="480"/>
        <w:rPr>
          <w:bCs/>
          <w:lang w:eastAsia="zh-CN"/>
        </w:rPr>
      </w:pPr>
      <w:r>
        <w:rPr>
          <w:rFonts w:hint="eastAsia"/>
          <w:bCs/>
          <w:lang w:eastAsia="zh-CN"/>
        </w:rPr>
        <w:t>在</w:t>
      </w:r>
      <w:proofErr w:type="spellStart"/>
      <w:r w:rsidRPr="0057238D">
        <w:rPr>
          <w:bCs/>
          <w:lang w:eastAsia="zh-CN"/>
        </w:rPr>
        <w:t>Zoller</w:t>
      </w:r>
      <w:proofErr w:type="spellEnd"/>
      <w:r w:rsidRPr="0057238D">
        <w:rPr>
          <w:bCs/>
          <w:lang w:eastAsia="zh-CN"/>
        </w:rPr>
        <w:t>女士主持</w:t>
      </w:r>
      <w:r>
        <w:rPr>
          <w:rFonts w:hint="eastAsia"/>
          <w:bCs/>
          <w:lang w:eastAsia="zh-CN"/>
        </w:rPr>
        <w:t>下，</w:t>
      </w:r>
      <w:r w:rsidRPr="0057238D">
        <w:rPr>
          <w:rFonts w:hint="eastAsia"/>
          <w:bCs/>
          <w:lang w:eastAsia="zh-CN"/>
        </w:rPr>
        <w:t>委员会继续开展</w:t>
      </w:r>
      <w:r w:rsidRPr="0057238D">
        <w:rPr>
          <w:bCs/>
          <w:lang w:eastAsia="zh-CN"/>
        </w:rPr>
        <w:t>有关第</w:t>
      </w:r>
      <w:r w:rsidRPr="00E60A7E">
        <w:rPr>
          <w:b/>
          <w:lang w:eastAsia="zh-CN"/>
        </w:rPr>
        <w:t>80</w:t>
      </w:r>
      <w:r w:rsidRPr="0057238D">
        <w:rPr>
          <w:bCs/>
          <w:lang w:eastAsia="zh-CN"/>
        </w:rPr>
        <w:t>号决议（</w:t>
      </w:r>
      <w:r w:rsidRPr="000E3F17">
        <w:rPr>
          <w:b/>
          <w:lang w:eastAsia="zh-CN"/>
        </w:rPr>
        <w:t>WRC-07</w:t>
      </w:r>
      <w:r w:rsidRPr="000E3F17">
        <w:rPr>
          <w:b/>
          <w:lang w:eastAsia="zh-CN"/>
        </w:rPr>
        <w:t>，修订版</w:t>
      </w:r>
      <w:r w:rsidRPr="0057238D">
        <w:rPr>
          <w:bCs/>
          <w:lang w:eastAsia="zh-CN"/>
        </w:rPr>
        <w:t>）工作组</w:t>
      </w:r>
      <w:r w:rsidRPr="0057238D">
        <w:rPr>
          <w:rFonts w:hint="eastAsia"/>
          <w:bCs/>
          <w:lang w:eastAsia="zh-CN"/>
        </w:rPr>
        <w:t>的工作</w:t>
      </w:r>
      <w:r>
        <w:rPr>
          <w:rFonts w:hint="eastAsia"/>
          <w:bCs/>
          <w:lang w:eastAsia="zh-CN"/>
        </w:rPr>
        <w:t>。</w:t>
      </w:r>
      <w:r w:rsidRPr="0057238D">
        <w:rPr>
          <w:rFonts w:hint="eastAsia"/>
          <w:bCs/>
          <w:lang w:eastAsia="zh-CN"/>
        </w:rPr>
        <w:t>在</w:t>
      </w:r>
      <w:r>
        <w:rPr>
          <w:rFonts w:hint="eastAsia"/>
          <w:bCs/>
          <w:lang w:eastAsia="zh-CN"/>
        </w:rPr>
        <w:t>RRB</w:t>
      </w:r>
      <w:r w:rsidRPr="0057238D">
        <w:rPr>
          <w:rFonts w:hint="eastAsia"/>
          <w:bCs/>
          <w:lang w:eastAsia="zh-CN"/>
        </w:rPr>
        <w:t>第</w:t>
      </w:r>
      <w:r w:rsidRPr="0057238D">
        <w:rPr>
          <w:rFonts w:hint="eastAsia"/>
          <w:bCs/>
          <w:lang w:eastAsia="zh-CN"/>
        </w:rPr>
        <w:t>68</w:t>
      </w:r>
      <w:r w:rsidRPr="0057238D">
        <w:rPr>
          <w:rFonts w:hint="eastAsia"/>
          <w:bCs/>
          <w:lang w:eastAsia="zh-CN"/>
        </w:rPr>
        <w:t>次会议上，</w:t>
      </w:r>
      <w:r w:rsidRPr="0057238D">
        <w:rPr>
          <w:rFonts w:hint="eastAsia"/>
          <w:bCs/>
          <w:lang w:eastAsia="zh-CN"/>
        </w:rPr>
        <w:t>Wilson</w:t>
      </w:r>
      <w:r w:rsidRPr="0057238D">
        <w:rPr>
          <w:rFonts w:hint="eastAsia"/>
          <w:bCs/>
          <w:lang w:eastAsia="zh-CN"/>
        </w:rPr>
        <w:t>女士</w:t>
      </w:r>
      <w:r>
        <w:rPr>
          <w:rFonts w:hint="eastAsia"/>
          <w:bCs/>
          <w:lang w:eastAsia="zh-CN"/>
        </w:rPr>
        <w:t>当选</w:t>
      </w:r>
      <w:r w:rsidRPr="0057238D">
        <w:rPr>
          <w:rFonts w:hint="eastAsia"/>
          <w:bCs/>
          <w:lang w:eastAsia="zh-CN"/>
        </w:rPr>
        <w:t>主席接替</w:t>
      </w:r>
      <w:proofErr w:type="spellStart"/>
      <w:r w:rsidRPr="0057238D">
        <w:rPr>
          <w:rFonts w:hint="eastAsia"/>
          <w:bCs/>
          <w:lang w:eastAsia="zh-CN"/>
        </w:rPr>
        <w:t>Zoller</w:t>
      </w:r>
      <w:proofErr w:type="spellEnd"/>
      <w:r w:rsidRPr="0057238D">
        <w:rPr>
          <w:rFonts w:hint="eastAsia"/>
          <w:bCs/>
          <w:lang w:eastAsia="zh-CN"/>
        </w:rPr>
        <w:t>女士的工作</w:t>
      </w:r>
      <w:r>
        <w:rPr>
          <w:rFonts w:hint="eastAsia"/>
          <w:bCs/>
          <w:lang w:eastAsia="zh-CN"/>
        </w:rPr>
        <w:t>。委员会在第</w:t>
      </w:r>
      <w:r>
        <w:rPr>
          <w:rFonts w:hint="eastAsia"/>
          <w:bCs/>
          <w:lang w:eastAsia="zh-CN"/>
        </w:rPr>
        <w:t>67</w:t>
      </w:r>
      <w:r>
        <w:rPr>
          <w:rFonts w:hint="eastAsia"/>
          <w:bCs/>
          <w:lang w:eastAsia="zh-CN"/>
        </w:rPr>
        <w:t>次会议上</w:t>
      </w:r>
      <w:r w:rsidRPr="00F35DEC">
        <w:rPr>
          <w:color w:val="000000"/>
          <w:lang w:eastAsia="zh-CN"/>
        </w:rPr>
        <w:t>责成无线电通信局主任发布一份通函，提请各主管部门注意无线电规则委员提交</w:t>
      </w:r>
      <w:r w:rsidRPr="00F35DEC">
        <w:rPr>
          <w:color w:val="000000"/>
          <w:lang w:eastAsia="zh-CN"/>
        </w:rPr>
        <w:t>WRC-15</w:t>
      </w:r>
      <w:r w:rsidRPr="00F35DEC">
        <w:rPr>
          <w:color w:val="000000"/>
          <w:lang w:eastAsia="zh-CN"/>
        </w:rPr>
        <w:t>的第</w:t>
      </w:r>
      <w:r w:rsidRPr="00E60A7E">
        <w:rPr>
          <w:b/>
          <w:bCs/>
          <w:color w:val="000000"/>
          <w:lang w:eastAsia="zh-CN"/>
        </w:rPr>
        <w:t>80</w:t>
      </w:r>
      <w:r w:rsidRPr="00F35DEC">
        <w:rPr>
          <w:color w:val="000000"/>
          <w:lang w:eastAsia="zh-CN"/>
        </w:rPr>
        <w:t>号决议</w:t>
      </w:r>
      <w:r w:rsidRPr="00E60A7E">
        <w:rPr>
          <w:b/>
          <w:bCs/>
          <w:color w:val="000000"/>
          <w:lang w:eastAsia="zh-CN"/>
        </w:rPr>
        <w:t>（</w:t>
      </w:r>
      <w:r w:rsidRPr="00E60A7E">
        <w:rPr>
          <w:b/>
          <w:bCs/>
          <w:color w:val="000000"/>
          <w:lang w:eastAsia="zh-CN"/>
        </w:rPr>
        <w:t>WRC-07</w:t>
      </w:r>
      <w:r w:rsidRPr="00E60A7E">
        <w:rPr>
          <w:b/>
          <w:bCs/>
          <w:color w:val="000000"/>
          <w:lang w:eastAsia="zh-CN"/>
        </w:rPr>
        <w:t>，修订版）</w:t>
      </w:r>
      <w:r>
        <w:rPr>
          <w:color w:val="000000"/>
          <w:lang w:eastAsia="zh-CN"/>
        </w:rPr>
        <w:t>相关报告草案并请</w:t>
      </w:r>
      <w:r>
        <w:rPr>
          <w:rFonts w:hint="eastAsia"/>
          <w:color w:val="000000"/>
          <w:lang w:eastAsia="zh-CN"/>
        </w:rPr>
        <w:t>其</w:t>
      </w:r>
      <w:r w:rsidRPr="00F35DEC">
        <w:rPr>
          <w:color w:val="000000"/>
          <w:lang w:eastAsia="zh-CN"/>
        </w:rPr>
        <w:t>在第</w:t>
      </w:r>
      <w:r w:rsidRPr="00F35DEC">
        <w:rPr>
          <w:color w:val="000000"/>
          <w:lang w:eastAsia="zh-CN"/>
        </w:rPr>
        <w:t>6</w:t>
      </w:r>
      <w:r>
        <w:rPr>
          <w:rFonts w:hint="eastAsia"/>
          <w:color w:val="000000"/>
          <w:lang w:eastAsia="zh-CN"/>
        </w:rPr>
        <w:t>9</w:t>
      </w:r>
      <w:r w:rsidRPr="00F35DEC">
        <w:rPr>
          <w:color w:val="000000"/>
          <w:lang w:eastAsia="zh-CN"/>
        </w:rPr>
        <w:t>次会议之前及时为这些研究提供文稿。</w:t>
      </w:r>
    </w:p>
    <w:p w:rsidR="00982C94" w:rsidRPr="001204C3" w:rsidRDefault="00982C94" w:rsidP="006D1CEB">
      <w:pPr>
        <w:ind w:firstLineChars="200" w:firstLine="480"/>
        <w:rPr>
          <w:lang w:eastAsia="zh-CN"/>
        </w:rPr>
      </w:pPr>
      <w:r w:rsidRPr="001204C3">
        <w:rPr>
          <w:lang w:eastAsia="zh-CN"/>
        </w:rPr>
        <w:t>委员会决定</w:t>
      </w:r>
      <w:r>
        <w:rPr>
          <w:rFonts w:hint="eastAsia"/>
          <w:lang w:eastAsia="zh-CN"/>
        </w:rPr>
        <w:t>侧重于</w:t>
      </w:r>
      <w:r w:rsidRPr="001204C3">
        <w:rPr>
          <w:lang w:eastAsia="zh-CN"/>
        </w:rPr>
        <w:t>处理委员会和无线电通信局自</w:t>
      </w:r>
      <w:r>
        <w:rPr>
          <w:lang w:eastAsia="zh-CN"/>
        </w:rPr>
        <w:t>WRC-</w:t>
      </w:r>
      <w:r>
        <w:rPr>
          <w:rFonts w:hint="eastAsia"/>
          <w:lang w:eastAsia="zh-CN"/>
        </w:rPr>
        <w:t>12</w:t>
      </w:r>
      <w:r w:rsidRPr="001204C3">
        <w:rPr>
          <w:lang w:eastAsia="zh-CN"/>
        </w:rPr>
        <w:t>以来面临的一些问题</w:t>
      </w:r>
      <w:r>
        <w:rPr>
          <w:rFonts w:hint="eastAsia"/>
          <w:lang w:eastAsia="zh-CN"/>
        </w:rPr>
        <w:t>的</w:t>
      </w:r>
      <w:r>
        <w:rPr>
          <w:lang w:eastAsia="zh-CN"/>
        </w:rPr>
        <w:t>新理念</w:t>
      </w:r>
      <w:r w:rsidRPr="001204C3">
        <w:rPr>
          <w:lang w:eastAsia="zh-CN"/>
        </w:rPr>
        <w:t>，而不是由委员会重新审议以往的报告或研究</w:t>
      </w:r>
      <w:r>
        <w:rPr>
          <w:rFonts w:hint="eastAsia"/>
          <w:lang w:eastAsia="zh-CN"/>
        </w:rPr>
        <w:t>国际电联无线电通信部门（</w:t>
      </w:r>
      <w:r w:rsidRPr="001204C3">
        <w:rPr>
          <w:lang w:eastAsia="zh-CN"/>
        </w:rPr>
        <w:t>ITU-R</w:t>
      </w:r>
      <w:r>
        <w:rPr>
          <w:rFonts w:hint="eastAsia"/>
          <w:lang w:eastAsia="zh-CN"/>
        </w:rPr>
        <w:t>）</w:t>
      </w:r>
      <w:r w:rsidRPr="001204C3">
        <w:rPr>
          <w:lang w:eastAsia="zh-CN"/>
        </w:rPr>
        <w:t>其它</w:t>
      </w:r>
      <w:r>
        <w:rPr>
          <w:rFonts w:hint="eastAsia"/>
          <w:lang w:eastAsia="zh-CN"/>
        </w:rPr>
        <w:t>场合</w:t>
      </w:r>
      <w:r w:rsidRPr="001204C3">
        <w:rPr>
          <w:lang w:eastAsia="zh-CN"/>
        </w:rPr>
        <w:t>正在讨论的方案。这些理念的主要内容是《无线电规则》第</w:t>
      </w:r>
      <w:r w:rsidRPr="00CB3919">
        <w:rPr>
          <w:b/>
          <w:bCs/>
          <w:lang w:eastAsia="zh-CN"/>
        </w:rPr>
        <w:t>13.6</w:t>
      </w:r>
      <w:r w:rsidRPr="001204C3">
        <w:rPr>
          <w:lang w:eastAsia="zh-CN"/>
        </w:rPr>
        <w:t>款</w:t>
      </w:r>
      <w:r>
        <w:rPr>
          <w:rFonts w:hint="eastAsia"/>
          <w:lang w:eastAsia="zh-CN"/>
        </w:rPr>
        <w:t>的</w:t>
      </w:r>
      <w:r>
        <w:rPr>
          <w:lang w:eastAsia="zh-CN"/>
        </w:rPr>
        <w:t>应用</w:t>
      </w:r>
      <w:r>
        <w:rPr>
          <w:rFonts w:hint="eastAsia"/>
          <w:lang w:eastAsia="zh-CN"/>
        </w:rPr>
        <w:t>、</w:t>
      </w:r>
      <w:r w:rsidRPr="001204C3">
        <w:rPr>
          <w:lang w:eastAsia="zh-CN"/>
        </w:rPr>
        <w:t>某些悬而未决的有害干扰情况中的指配地位</w:t>
      </w:r>
      <w:r w:rsidRPr="001204C3">
        <w:rPr>
          <w:rFonts w:hint="eastAsia"/>
          <w:lang w:eastAsia="zh-CN"/>
        </w:rPr>
        <w:t>、</w:t>
      </w:r>
      <w:r>
        <w:rPr>
          <w:rFonts w:hint="eastAsia"/>
          <w:lang w:eastAsia="zh-CN"/>
        </w:rPr>
        <w:t>《无线电规则》</w:t>
      </w:r>
      <w:r w:rsidRPr="0079352D">
        <w:rPr>
          <w:b/>
          <w:bCs/>
          <w:lang w:eastAsia="zh-CN"/>
        </w:rPr>
        <w:t>11.44B</w:t>
      </w:r>
      <w:r>
        <w:rPr>
          <w:rFonts w:hint="eastAsia"/>
          <w:lang w:eastAsia="zh-CN"/>
        </w:rPr>
        <w:t>和</w:t>
      </w:r>
      <w:r w:rsidRPr="0079352D">
        <w:rPr>
          <w:b/>
          <w:bCs/>
          <w:lang w:eastAsia="zh-CN"/>
        </w:rPr>
        <w:t>11.49</w:t>
      </w:r>
      <w:r w:rsidRPr="001204C3">
        <w:rPr>
          <w:rFonts w:hint="eastAsia"/>
          <w:lang w:eastAsia="zh-CN"/>
        </w:rPr>
        <w:t>款的应用</w:t>
      </w:r>
      <w:r>
        <w:rPr>
          <w:rFonts w:hint="eastAsia"/>
          <w:lang w:eastAsia="zh-CN"/>
        </w:rPr>
        <w:t>以及对卫星租用问题的考虑。</w:t>
      </w:r>
    </w:p>
    <w:p w:rsidR="00982C94" w:rsidRPr="009A6EB6" w:rsidRDefault="00982C94" w:rsidP="006D1CEB">
      <w:pPr>
        <w:pStyle w:val="Heading1"/>
        <w:rPr>
          <w:szCs w:val="28"/>
          <w:lang w:eastAsia="zh-CN"/>
        </w:rPr>
      </w:pPr>
      <w:bookmarkStart w:id="15" w:name="_Toc307839480"/>
      <w:bookmarkStart w:id="16" w:name="_Toc307839588"/>
      <w:bookmarkStart w:id="17" w:name="_Toc412042256"/>
      <w:bookmarkStart w:id="18" w:name="_Toc423438405"/>
      <w:r w:rsidRPr="009A6EB6">
        <w:rPr>
          <w:szCs w:val="28"/>
          <w:lang w:eastAsia="zh-CN"/>
        </w:rPr>
        <w:t>3</w:t>
      </w:r>
      <w:r w:rsidRPr="009A6EB6">
        <w:rPr>
          <w:szCs w:val="28"/>
          <w:lang w:eastAsia="zh-CN"/>
        </w:rPr>
        <w:tab/>
      </w:r>
      <w:r w:rsidRPr="009A6EB6">
        <w:rPr>
          <w:szCs w:val="28"/>
          <w:lang w:eastAsia="zh-CN"/>
        </w:rPr>
        <w:t>第</w:t>
      </w:r>
      <w:r w:rsidRPr="009A6EB6">
        <w:rPr>
          <w:szCs w:val="28"/>
          <w:lang w:eastAsia="zh-CN"/>
        </w:rPr>
        <w:t>80</w:t>
      </w:r>
      <w:r w:rsidRPr="009A6EB6">
        <w:rPr>
          <w:szCs w:val="28"/>
          <w:lang w:eastAsia="zh-CN"/>
        </w:rPr>
        <w:t>号决</w:t>
      </w:r>
      <w:r w:rsidRPr="009A6EB6">
        <w:rPr>
          <w:rFonts w:hint="eastAsia"/>
          <w:szCs w:val="28"/>
          <w:lang w:eastAsia="zh-CN"/>
        </w:rPr>
        <w:t>议（</w:t>
      </w:r>
      <w:r w:rsidRPr="009A6EB6">
        <w:rPr>
          <w:szCs w:val="28"/>
          <w:lang w:eastAsia="zh-CN"/>
        </w:rPr>
        <w:t>WRC-07</w:t>
      </w:r>
      <w:r w:rsidRPr="009A6EB6">
        <w:rPr>
          <w:szCs w:val="28"/>
          <w:lang w:eastAsia="zh-CN"/>
        </w:rPr>
        <w:t>，修</w:t>
      </w:r>
      <w:r w:rsidRPr="009A6EB6">
        <w:rPr>
          <w:rFonts w:hint="eastAsia"/>
          <w:szCs w:val="28"/>
          <w:lang w:eastAsia="zh-CN"/>
        </w:rPr>
        <w:t>订版）</w:t>
      </w:r>
      <w:r w:rsidRPr="000B2A36">
        <w:rPr>
          <w:rFonts w:ascii="STKaiti" w:eastAsia="STKaiti" w:hAnsi="STKaiti"/>
          <w:szCs w:val="28"/>
          <w:lang w:eastAsia="zh-CN"/>
        </w:rPr>
        <w:t>做出决</w:t>
      </w:r>
      <w:r w:rsidRPr="000B2A36">
        <w:rPr>
          <w:rFonts w:ascii="STKaiti" w:eastAsia="STKaiti" w:hAnsi="STKaiti" w:hint="eastAsia"/>
          <w:szCs w:val="28"/>
          <w:lang w:eastAsia="zh-CN"/>
        </w:rPr>
        <w:t>议</w:t>
      </w:r>
      <w:r w:rsidRPr="009A6EB6">
        <w:rPr>
          <w:szCs w:val="28"/>
          <w:lang w:eastAsia="zh-CN"/>
        </w:rPr>
        <w:t>2</w:t>
      </w:r>
      <w:r w:rsidRPr="009A6EB6">
        <w:rPr>
          <w:rFonts w:hint="eastAsia"/>
          <w:szCs w:val="28"/>
          <w:lang w:eastAsia="zh-CN"/>
        </w:rPr>
        <w:t>规定的</w:t>
      </w:r>
      <w:r w:rsidRPr="009A6EB6">
        <w:rPr>
          <w:szCs w:val="28"/>
          <w:lang w:eastAsia="zh-CN"/>
        </w:rPr>
        <w:t>委</w:t>
      </w:r>
      <w:r w:rsidRPr="009A6EB6">
        <w:rPr>
          <w:rFonts w:hint="eastAsia"/>
          <w:szCs w:val="28"/>
          <w:lang w:eastAsia="zh-CN"/>
        </w:rPr>
        <w:t>员会职责</w:t>
      </w:r>
      <w:bookmarkEnd w:id="15"/>
      <w:bookmarkEnd w:id="16"/>
      <w:bookmarkEnd w:id="17"/>
      <w:bookmarkEnd w:id="18"/>
    </w:p>
    <w:p w:rsidR="00982C94" w:rsidRPr="00247F90" w:rsidRDefault="00982C94" w:rsidP="006D1CEB">
      <w:pPr>
        <w:ind w:firstLineChars="200" w:firstLine="480"/>
        <w:rPr>
          <w:color w:val="000000"/>
          <w:lang w:eastAsia="zh-CN"/>
        </w:rPr>
      </w:pPr>
      <w:r w:rsidRPr="00247F90">
        <w:rPr>
          <w:lang w:eastAsia="zh-CN"/>
        </w:rPr>
        <w:t>第</w:t>
      </w:r>
      <w:r w:rsidRPr="003E593B">
        <w:rPr>
          <w:b/>
          <w:bCs/>
          <w:lang w:eastAsia="zh-CN"/>
        </w:rPr>
        <w:t>80</w:t>
      </w:r>
      <w:r w:rsidRPr="00247F90">
        <w:rPr>
          <w:lang w:eastAsia="zh-CN"/>
        </w:rPr>
        <w:t>号决议</w:t>
      </w:r>
      <w:r w:rsidRPr="003E593B">
        <w:rPr>
          <w:b/>
          <w:bCs/>
          <w:lang w:eastAsia="zh-CN"/>
        </w:rPr>
        <w:t>（</w:t>
      </w:r>
      <w:r w:rsidRPr="003E593B">
        <w:rPr>
          <w:b/>
          <w:bCs/>
          <w:lang w:eastAsia="zh-CN"/>
        </w:rPr>
        <w:t>WRC-07</w:t>
      </w:r>
      <w:r w:rsidRPr="003E593B">
        <w:rPr>
          <w:b/>
          <w:bCs/>
          <w:lang w:eastAsia="zh-CN"/>
        </w:rPr>
        <w:t>，修订版）</w:t>
      </w:r>
      <w:r w:rsidRPr="00247F90">
        <w:rPr>
          <w:rFonts w:eastAsia="STKaiti"/>
          <w:lang w:eastAsia="zh-CN"/>
        </w:rPr>
        <w:t>做出决议</w:t>
      </w:r>
      <w:r w:rsidRPr="00247F90">
        <w:rPr>
          <w:rFonts w:eastAsia="STKaiti"/>
          <w:lang w:eastAsia="zh-CN"/>
        </w:rPr>
        <w:t>2</w:t>
      </w:r>
      <w:r w:rsidRPr="00247F90">
        <w:rPr>
          <w:lang w:eastAsia="zh-CN"/>
        </w:rPr>
        <w:t>包含以下对</w:t>
      </w:r>
      <w:r w:rsidRPr="00247F90">
        <w:rPr>
          <w:lang w:eastAsia="zh-CN"/>
        </w:rPr>
        <w:t>RRB</w:t>
      </w:r>
      <w:r w:rsidRPr="00247F90">
        <w:rPr>
          <w:lang w:eastAsia="zh-CN"/>
        </w:rPr>
        <w:t>的指示：</w:t>
      </w:r>
    </w:p>
    <w:p w:rsidR="00982C94" w:rsidRPr="00902670" w:rsidRDefault="00982C94" w:rsidP="006D1CEB">
      <w:pPr>
        <w:ind w:left="794"/>
        <w:rPr>
          <w:rFonts w:eastAsia="STKaiti"/>
          <w:i/>
          <w:color w:val="000000"/>
          <w:lang w:eastAsia="zh-CN"/>
        </w:rPr>
      </w:pPr>
      <w:r w:rsidRPr="00902670">
        <w:rPr>
          <w:rFonts w:eastAsia="STKaiti"/>
          <w:lang w:val="fr-CH" w:eastAsia="zh-CN"/>
        </w:rPr>
        <w:t>2</w:t>
      </w:r>
      <w:r w:rsidRPr="00902670">
        <w:rPr>
          <w:rFonts w:eastAsia="STKaiti"/>
          <w:lang w:val="fr-CH" w:eastAsia="zh-CN"/>
        </w:rPr>
        <w:tab/>
      </w:r>
      <w:r w:rsidRPr="00902670">
        <w:rPr>
          <w:rFonts w:eastAsia="STKaiti"/>
          <w:lang w:val="fr-CH" w:eastAsia="zh-CN"/>
        </w:rPr>
        <w:t>责成</w:t>
      </w:r>
      <w:r w:rsidRPr="00902670">
        <w:rPr>
          <w:rFonts w:eastAsia="STKaiti"/>
          <w:lang w:val="fr-CH" w:eastAsia="zh-CN"/>
        </w:rPr>
        <w:t>RRB</w:t>
      </w:r>
      <w:r w:rsidRPr="00902670">
        <w:rPr>
          <w:rFonts w:eastAsia="STKaiti"/>
          <w:lang w:val="fr-CH" w:eastAsia="zh-CN"/>
        </w:rPr>
        <w:t>考虑并审议有关将正式通知、协调和登记程序与《组织法》第</w:t>
      </w:r>
      <w:r w:rsidRPr="00902670">
        <w:rPr>
          <w:rFonts w:eastAsia="STKaiti"/>
          <w:b/>
          <w:bCs/>
          <w:lang w:val="fr-CH" w:eastAsia="zh-CN"/>
        </w:rPr>
        <w:t>44</w:t>
      </w:r>
      <w:r w:rsidRPr="00902670">
        <w:rPr>
          <w:rFonts w:eastAsia="STKaiti"/>
          <w:lang w:val="fr-CH" w:eastAsia="zh-CN"/>
        </w:rPr>
        <w:t>条中的原则和《无线电规则》序言第</w:t>
      </w:r>
      <w:r w:rsidRPr="00902670">
        <w:rPr>
          <w:rFonts w:eastAsia="STKaiti"/>
          <w:b/>
          <w:bCs/>
          <w:lang w:val="fr-CH" w:eastAsia="zh-CN"/>
        </w:rPr>
        <w:t>0.3</w:t>
      </w:r>
      <w:r w:rsidRPr="00902670">
        <w:rPr>
          <w:rFonts w:eastAsia="STKaiti"/>
          <w:lang w:val="fr-CH" w:eastAsia="zh-CN"/>
        </w:rPr>
        <w:t>款联系起来的建议草案和条款草案，并就本决议向今后每一届世界无线电通信大会提出报告；</w:t>
      </w:r>
    </w:p>
    <w:p w:rsidR="00982C94" w:rsidRPr="00247F90" w:rsidRDefault="00982C94" w:rsidP="006D1CEB">
      <w:pPr>
        <w:ind w:firstLineChars="200" w:firstLine="480"/>
        <w:rPr>
          <w:lang w:eastAsia="zh-CN"/>
        </w:rPr>
      </w:pPr>
      <w:r w:rsidRPr="00247F90">
        <w:rPr>
          <w:lang w:eastAsia="zh-CN"/>
        </w:rPr>
        <w:lastRenderedPageBreak/>
        <w:t>委员会得出结论，第</w:t>
      </w:r>
      <w:r w:rsidRPr="00270A00">
        <w:rPr>
          <w:b/>
          <w:bCs/>
          <w:lang w:eastAsia="zh-CN"/>
        </w:rPr>
        <w:t>80</w:t>
      </w:r>
      <w:r w:rsidRPr="00247F90">
        <w:rPr>
          <w:lang w:eastAsia="zh-CN"/>
        </w:rPr>
        <w:t>号决议</w:t>
      </w:r>
      <w:r w:rsidRPr="00270A00">
        <w:rPr>
          <w:b/>
          <w:bCs/>
          <w:lang w:eastAsia="zh-CN"/>
        </w:rPr>
        <w:t>（</w:t>
      </w:r>
      <w:r w:rsidRPr="00270A00">
        <w:rPr>
          <w:b/>
          <w:bCs/>
          <w:lang w:eastAsia="zh-CN"/>
        </w:rPr>
        <w:t>WRC-07</w:t>
      </w:r>
      <w:r w:rsidRPr="00270A00">
        <w:rPr>
          <w:b/>
          <w:bCs/>
          <w:lang w:eastAsia="zh-CN"/>
        </w:rPr>
        <w:t>，修订版）</w:t>
      </w:r>
      <w:r w:rsidRPr="00247F90">
        <w:rPr>
          <w:rFonts w:ascii="STKaiti" w:eastAsia="STKaiti" w:hAnsi="STKaiti"/>
          <w:lang w:eastAsia="zh-CN"/>
        </w:rPr>
        <w:t>做出决议</w:t>
      </w:r>
      <w:r w:rsidRPr="00247F90">
        <w:rPr>
          <w:lang w:eastAsia="zh-CN"/>
        </w:rPr>
        <w:t>2</w:t>
      </w:r>
      <w:r w:rsidRPr="00247F90">
        <w:rPr>
          <w:lang w:eastAsia="zh-CN"/>
        </w:rPr>
        <w:t>所述正式通知、协调和登记程序主要涉及《无线电规则》第</w:t>
      </w:r>
      <w:r w:rsidRPr="00270A00">
        <w:rPr>
          <w:b/>
          <w:bCs/>
          <w:lang w:eastAsia="zh-CN"/>
        </w:rPr>
        <w:t>9</w:t>
      </w:r>
      <w:r w:rsidRPr="00247F90">
        <w:rPr>
          <w:lang w:eastAsia="zh-CN"/>
        </w:rPr>
        <w:t>和</w:t>
      </w:r>
      <w:r w:rsidRPr="00270A00">
        <w:rPr>
          <w:b/>
          <w:bCs/>
          <w:lang w:eastAsia="zh-CN"/>
        </w:rPr>
        <w:t>11</w:t>
      </w:r>
      <w:r w:rsidRPr="00247F90">
        <w:rPr>
          <w:lang w:eastAsia="zh-CN"/>
        </w:rPr>
        <w:t>款以及附录</w:t>
      </w:r>
      <w:r w:rsidRPr="00270A00">
        <w:rPr>
          <w:b/>
          <w:bCs/>
          <w:lang w:eastAsia="zh-CN"/>
        </w:rPr>
        <w:t>4</w:t>
      </w:r>
      <w:r w:rsidRPr="00247F90">
        <w:rPr>
          <w:lang w:eastAsia="zh-CN"/>
        </w:rPr>
        <w:t>、</w:t>
      </w:r>
      <w:r w:rsidRPr="00270A00">
        <w:rPr>
          <w:b/>
          <w:bCs/>
          <w:lang w:eastAsia="zh-CN"/>
        </w:rPr>
        <w:t>5</w:t>
      </w:r>
      <w:r w:rsidRPr="00247F90">
        <w:rPr>
          <w:lang w:eastAsia="zh-CN"/>
        </w:rPr>
        <w:t>、</w:t>
      </w:r>
      <w:r w:rsidRPr="00270A00">
        <w:rPr>
          <w:b/>
          <w:bCs/>
          <w:lang w:eastAsia="zh-CN"/>
        </w:rPr>
        <w:t>30</w:t>
      </w:r>
      <w:r w:rsidRPr="00247F90">
        <w:rPr>
          <w:lang w:eastAsia="zh-CN"/>
        </w:rPr>
        <w:t>、</w:t>
      </w:r>
      <w:r w:rsidRPr="00270A00">
        <w:rPr>
          <w:b/>
          <w:bCs/>
          <w:lang w:eastAsia="zh-CN"/>
        </w:rPr>
        <w:t>30A</w:t>
      </w:r>
      <w:r w:rsidRPr="00247F90">
        <w:rPr>
          <w:lang w:eastAsia="zh-CN"/>
        </w:rPr>
        <w:t>和</w:t>
      </w:r>
      <w:r w:rsidRPr="00270A00">
        <w:rPr>
          <w:b/>
          <w:bCs/>
          <w:lang w:eastAsia="zh-CN"/>
        </w:rPr>
        <w:t>30B</w:t>
      </w:r>
      <w:r w:rsidRPr="00247F90">
        <w:rPr>
          <w:lang w:eastAsia="zh-CN"/>
        </w:rPr>
        <w:t>及第</w:t>
      </w:r>
      <w:r w:rsidRPr="00270A00">
        <w:rPr>
          <w:b/>
          <w:bCs/>
          <w:lang w:eastAsia="zh-CN"/>
        </w:rPr>
        <w:t>49</w:t>
      </w:r>
      <w:r w:rsidRPr="00247F90">
        <w:rPr>
          <w:lang w:eastAsia="zh-CN"/>
        </w:rPr>
        <w:t>号决议</w:t>
      </w:r>
      <w:r w:rsidRPr="00270A00">
        <w:rPr>
          <w:rFonts w:hint="eastAsia"/>
          <w:b/>
          <w:bCs/>
          <w:lang w:eastAsia="zh-CN"/>
        </w:rPr>
        <w:t>（</w:t>
      </w:r>
      <w:r w:rsidRPr="00270A00">
        <w:rPr>
          <w:b/>
          <w:bCs/>
          <w:lang w:eastAsia="zh-CN"/>
        </w:rPr>
        <w:t>WRC-</w:t>
      </w:r>
      <w:r>
        <w:rPr>
          <w:b/>
          <w:bCs/>
          <w:lang w:eastAsia="zh-CN"/>
        </w:rPr>
        <w:t>12</w:t>
      </w:r>
      <w:r w:rsidRPr="00270A00">
        <w:rPr>
          <w:b/>
          <w:bCs/>
          <w:lang w:eastAsia="zh-CN"/>
        </w:rPr>
        <w:t>，修订版）</w:t>
      </w:r>
      <w:r w:rsidRPr="00247F90">
        <w:rPr>
          <w:lang w:eastAsia="zh-CN"/>
        </w:rPr>
        <w:t>。《组织法》第</w:t>
      </w:r>
      <w:r w:rsidRPr="00270A00">
        <w:rPr>
          <w:b/>
          <w:bCs/>
          <w:lang w:eastAsia="zh-CN"/>
        </w:rPr>
        <w:t>44</w:t>
      </w:r>
      <w:r w:rsidRPr="00247F90">
        <w:rPr>
          <w:lang w:eastAsia="zh-CN"/>
        </w:rPr>
        <w:t>条以及《无线电规则》前言第</w:t>
      </w:r>
      <w:r w:rsidRPr="00270A00">
        <w:rPr>
          <w:b/>
          <w:bCs/>
          <w:lang w:eastAsia="zh-CN"/>
        </w:rPr>
        <w:t>0.3</w:t>
      </w:r>
      <w:r w:rsidRPr="00247F90">
        <w:rPr>
          <w:lang w:eastAsia="zh-CN"/>
        </w:rPr>
        <w:t>款所含原则亦将得到审议。</w:t>
      </w:r>
    </w:p>
    <w:p w:rsidR="00982C94" w:rsidRPr="006E2DFF" w:rsidRDefault="00982C94" w:rsidP="006D1CEB">
      <w:pPr>
        <w:ind w:firstLineChars="200" w:firstLine="480"/>
        <w:rPr>
          <w:rFonts w:eastAsiaTheme="minorEastAsia"/>
          <w:bCs/>
          <w:lang w:eastAsia="zh-CN"/>
        </w:rPr>
      </w:pPr>
      <w:r w:rsidRPr="006E2DFF">
        <w:rPr>
          <w:rFonts w:eastAsiaTheme="minorEastAsia"/>
          <w:lang w:eastAsia="zh-CN"/>
        </w:rPr>
        <w:t>《组织法》第</w:t>
      </w:r>
      <w:r w:rsidRPr="006E2DFF">
        <w:rPr>
          <w:rFonts w:eastAsiaTheme="minorEastAsia"/>
          <w:lang w:eastAsia="zh-CN"/>
        </w:rPr>
        <w:t>44</w:t>
      </w:r>
      <w:r w:rsidRPr="006E2DFF">
        <w:rPr>
          <w:rFonts w:eastAsiaTheme="minorEastAsia"/>
          <w:lang w:eastAsia="zh-CN"/>
        </w:rPr>
        <w:t>条：</w:t>
      </w:r>
      <w:r w:rsidRPr="00B61364">
        <w:rPr>
          <w:rFonts w:ascii="SimSun" w:hAnsi="SimSun"/>
          <w:lang w:eastAsia="zh-CN"/>
        </w:rPr>
        <w:t>“</w:t>
      </w:r>
      <w:r w:rsidRPr="006E2DFF">
        <w:rPr>
          <w:rFonts w:eastAsiaTheme="minorEastAsia"/>
          <w:bCs/>
          <w:lang w:eastAsia="zh-CN"/>
        </w:rPr>
        <w:t>无线电频谱和对地静止卫星轨道及其他卫星轨道的使用</w:t>
      </w:r>
      <w:r w:rsidRPr="00B61364">
        <w:rPr>
          <w:rFonts w:ascii="SimSun" w:hAnsi="SimSun"/>
          <w:bCs/>
          <w:lang w:eastAsia="zh-CN"/>
        </w:rPr>
        <w:t>”</w:t>
      </w:r>
      <w:r w:rsidRPr="006E2DFF">
        <w:rPr>
          <w:rFonts w:eastAsiaTheme="minorEastAsia"/>
          <w:bCs/>
          <w:lang w:eastAsia="zh-CN"/>
        </w:rPr>
        <w:t>，包含以下两款规定：</w:t>
      </w:r>
    </w:p>
    <w:p w:rsidR="00982C94" w:rsidRPr="00134987" w:rsidRDefault="00982C94" w:rsidP="006D1CEB">
      <w:pPr>
        <w:pStyle w:val="Headingb"/>
        <w:ind w:left="794"/>
        <w:rPr>
          <w:szCs w:val="24"/>
          <w:lang w:eastAsia="zh-CN"/>
        </w:rPr>
      </w:pPr>
      <w:r w:rsidRPr="00134987">
        <w:rPr>
          <w:szCs w:val="24"/>
          <w:lang w:eastAsia="zh-CN"/>
        </w:rPr>
        <w:t>195</w:t>
      </w:r>
      <w:r w:rsidRPr="00134987">
        <w:rPr>
          <w:rFonts w:hint="eastAsia"/>
          <w:szCs w:val="24"/>
          <w:lang w:eastAsia="zh-CN"/>
        </w:rPr>
        <w:br/>
      </w:r>
      <w:r w:rsidRPr="00134987">
        <w:rPr>
          <w:szCs w:val="24"/>
          <w:lang w:eastAsia="zh-CN"/>
        </w:rPr>
        <w:t>PP-02</w:t>
      </w:r>
    </w:p>
    <w:p w:rsidR="00982C94" w:rsidRPr="00134987" w:rsidRDefault="00982C94" w:rsidP="006D1CEB">
      <w:pPr>
        <w:ind w:left="794"/>
        <w:rPr>
          <w:lang w:eastAsia="zh-CN"/>
        </w:rPr>
      </w:pPr>
      <w:r w:rsidRPr="00134987">
        <w:rPr>
          <w:lang w:val="fr-CH" w:eastAsia="zh-CN"/>
        </w:rPr>
        <w:t>1</w:t>
      </w:r>
      <w:r w:rsidRPr="00134987">
        <w:rPr>
          <w:lang w:val="fr-CH" w:eastAsia="zh-CN"/>
        </w:rPr>
        <w:tab/>
      </w:r>
      <w:r w:rsidRPr="00134987">
        <w:rPr>
          <w:lang w:eastAsia="zh-CN"/>
        </w:rPr>
        <w:t>各成</w:t>
      </w:r>
      <w:r w:rsidRPr="00134987">
        <w:rPr>
          <w:rFonts w:cs="Microsoft YaHei" w:hint="eastAsia"/>
          <w:lang w:eastAsia="zh-CN"/>
        </w:rPr>
        <w:t>员</w:t>
      </w:r>
      <w:r w:rsidRPr="00134987">
        <w:rPr>
          <w:rFonts w:hint="eastAsia"/>
          <w:lang w:eastAsia="zh-CN"/>
        </w:rPr>
        <w:t>国</w:t>
      </w:r>
      <w:r w:rsidRPr="00134987">
        <w:rPr>
          <w:rFonts w:cs="Microsoft YaHei" w:hint="eastAsia"/>
          <w:lang w:eastAsia="zh-CN"/>
        </w:rPr>
        <w:t>应</w:t>
      </w:r>
      <w:r w:rsidRPr="00134987">
        <w:rPr>
          <w:rFonts w:hint="eastAsia"/>
          <w:lang w:eastAsia="zh-CN"/>
        </w:rPr>
        <w:t>努力将所使用的</w:t>
      </w:r>
      <w:r w:rsidRPr="00134987">
        <w:rPr>
          <w:rFonts w:cs="Microsoft YaHei" w:hint="eastAsia"/>
          <w:lang w:eastAsia="zh-CN"/>
        </w:rPr>
        <w:t>频</w:t>
      </w:r>
      <w:r w:rsidRPr="00134987">
        <w:rPr>
          <w:rFonts w:hint="eastAsia"/>
          <w:lang w:eastAsia="zh-CN"/>
        </w:rPr>
        <w:t>率数目和</w:t>
      </w:r>
      <w:r w:rsidRPr="00134987">
        <w:rPr>
          <w:rFonts w:cs="Microsoft YaHei" w:hint="eastAsia"/>
          <w:lang w:eastAsia="zh-CN"/>
        </w:rPr>
        <w:t>频谱</w:t>
      </w:r>
      <w:r w:rsidRPr="00134987">
        <w:rPr>
          <w:rFonts w:hint="eastAsia"/>
          <w:lang w:eastAsia="zh-CN"/>
        </w:rPr>
        <w:t>限制在足以</w:t>
      </w:r>
      <w:r w:rsidRPr="00134987">
        <w:rPr>
          <w:rFonts w:cs="Microsoft YaHei" w:hint="eastAsia"/>
          <w:lang w:eastAsia="zh-CN"/>
        </w:rPr>
        <w:t>满</w:t>
      </w:r>
      <w:r w:rsidRPr="00134987">
        <w:rPr>
          <w:rFonts w:hint="eastAsia"/>
          <w:lang w:eastAsia="zh-CN"/>
        </w:rPr>
        <w:t>意地提供必要</w:t>
      </w:r>
      <w:r w:rsidRPr="00134987">
        <w:rPr>
          <w:rFonts w:cs="Microsoft YaHei" w:hint="eastAsia"/>
          <w:lang w:eastAsia="zh-CN"/>
        </w:rPr>
        <w:t>业务</w:t>
      </w:r>
      <w:r w:rsidRPr="00134987">
        <w:rPr>
          <w:rFonts w:hint="eastAsia"/>
          <w:lang w:eastAsia="zh-CN"/>
        </w:rPr>
        <w:t>所需的最低限度。</w:t>
      </w:r>
      <w:r w:rsidRPr="00134987">
        <w:rPr>
          <w:rFonts w:cs="Microsoft YaHei" w:hint="eastAsia"/>
          <w:lang w:eastAsia="zh-CN"/>
        </w:rPr>
        <w:t>为</w:t>
      </w:r>
      <w:r w:rsidRPr="00134987">
        <w:rPr>
          <w:rFonts w:hint="eastAsia"/>
          <w:lang w:eastAsia="zh-CN"/>
        </w:rPr>
        <w:t>此，它</w:t>
      </w:r>
      <w:r w:rsidRPr="00134987">
        <w:rPr>
          <w:rFonts w:cs="Microsoft YaHei" w:hint="eastAsia"/>
          <w:lang w:eastAsia="zh-CN"/>
        </w:rPr>
        <w:t>们应</w:t>
      </w:r>
      <w:r w:rsidRPr="00134987">
        <w:rPr>
          <w:rFonts w:hint="eastAsia"/>
          <w:lang w:eastAsia="zh-CN"/>
        </w:rPr>
        <w:t>努力尽早采用最新的技</w:t>
      </w:r>
      <w:r w:rsidRPr="00134987">
        <w:rPr>
          <w:rFonts w:cs="Microsoft YaHei" w:hint="eastAsia"/>
          <w:lang w:eastAsia="zh-CN"/>
        </w:rPr>
        <w:t>术发</w:t>
      </w:r>
      <w:r w:rsidRPr="00134987">
        <w:rPr>
          <w:rFonts w:hint="eastAsia"/>
          <w:lang w:eastAsia="zh-CN"/>
        </w:rPr>
        <w:t>展成果。</w:t>
      </w:r>
    </w:p>
    <w:p w:rsidR="00982C94" w:rsidRPr="00134987" w:rsidRDefault="00982C94" w:rsidP="006D1CEB">
      <w:pPr>
        <w:pStyle w:val="Headingb"/>
        <w:ind w:left="794"/>
        <w:rPr>
          <w:szCs w:val="24"/>
          <w:lang w:eastAsia="zh-CN"/>
        </w:rPr>
      </w:pPr>
      <w:r w:rsidRPr="00134987">
        <w:rPr>
          <w:szCs w:val="24"/>
          <w:lang w:eastAsia="zh-CN"/>
        </w:rPr>
        <w:t>196</w:t>
      </w:r>
      <w:r w:rsidRPr="00134987">
        <w:rPr>
          <w:rFonts w:hint="eastAsia"/>
          <w:szCs w:val="24"/>
          <w:lang w:eastAsia="zh-CN"/>
        </w:rPr>
        <w:br/>
      </w:r>
      <w:r w:rsidRPr="00134987">
        <w:rPr>
          <w:szCs w:val="24"/>
          <w:lang w:eastAsia="zh-CN"/>
        </w:rPr>
        <w:t>PP-98</w:t>
      </w:r>
    </w:p>
    <w:p w:rsidR="00982C94" w:rsidRPr="00134987" w:rsidRDefault="00982C94" w:rsidP="006D1CEB">
      <w:pPr>
        <w:ind w:left="794"/>
        <w:rPr>
          <w:rFonts w:ascii="SimSun" w:hAnsi="SimSun"/>
          <w:lang w:eastAsia="zh-CN"/>
        </w:rPr>
      </w:pPr>
      <w:r w:rsidRPr="00134987">
        <w:rPr>
          <w:lang w:val="fr-FR" w:eastAsia="zh-CN"/>
        </w:rPr>
        <w:t>2</w:t>
      </w:r>
      <w:r w:rsidRPr="00134987">
        <w:rPr>
          <w:rFonts w:ascii="SimSun" w:hAnsi="SimSun"/>
          <w:b/>
          <w:lang w:val="fr-FR" w:eastAsia="zh-CN"/>
        </w:rPr>
        <w:tab/>
      </w:r>
      <w:r w:rsidRPr="00134987">
        <w:rPr>
          <w:rFonts w:ascii="SimSun" w:hAnsi="SimSun"/>
          <w:lang w:eastAsia="zh-CN"/>
        </w:rPr>
        <w:t>在使用无</w:t>
      </w:r>
      <w:r w:rsidRPr="00134987">
        <w:rPr>
          <w:rFonts w:ascii="SimSun" w:hAnsi="SimSun" w:cs="Microsoft YaHei" w:hint="eastAsia"/>
          <w:lang w:eastAsia="zh-CN"/>
        </w:rPr>
        <w:t>线电业务</w:t>
      </w:r>
      <w:r w:rsidRPr="00134987">
        <w:rPr>
          <w:rFonts w:ascii="SimSun" w:hAnsi="SimSun" w:cs="MS Mincho" w:hint="eastAsia"/>
          <w:lang w:eastAsia="zh-CN"/>
        </w:rPr>
        <w:t>的</w:t>
      </w:r>
      <w:r w:rsidRPr="00134987">
        <w:rPr>
          <w:rFonts w:ascii="SimSun" w:hAnsi="SimSun" w:cs="Microsoft YaHei" w:hint="eastAsia"/>
          <w:lang w:eastAsia="zh-CN"/>
        </w:rPr>
        <w:t>频</w:t>
      </w:r>
      <w:r w:rsidRPr="00134987">
        <w:rPr>
          <w:rFonts w:ascii="SimSun" w:hAnsi="SimSun" w:cs="MS Mincho" w:hint="eastAsia"/>
          <w:lang w:eastAsia="zh-CN"/>
        </w:rPr>
        <w:t>段</w:t>
      </w:r>
      <w:r w:rsidRPr="00134987">
        <w:rPr>
          <w:rFonts w:ascii="SimSun" w:hAnsi="SimSun" w:cs="Microsoft YaHei" w:hint="eastAsia"/>
          <w:lang w:eastAsia="zh-CN"/>
        </w:rPr>
        <w:t>时</w:t>
      </w:r>
      <w:r w:rsidRPr="00134987">
        <w:rPr>
          <w:rFonts w:ascii="SimSun" w:hAnsi="SimSun" w:cs="MS Mincho" w:hint="eastAsia"/>
          <w:lang w:eastAsia="zh-CN"/>
        </w:rPr>
        <w:t>，各成</w:t>
      </w:r>
      <w:r w:rsidRPr="00134987">
        <w:rPr>
          <w:rFonts w:ascii="SimSun" w:hAnsi="SimSun" w:cs="Microsoft YaHei" w:hint="eastAsia"/>
          <w:lang w:eastAsia="zh-CN"/>
        </w:rPr>
        <w:t>员</w:t>
      </w:r>
      <w:r w:rsidRPr="00134987">
        <w:rPr>
          <w:rFonts w:ascii="SimSun" w:hAnsi="SimSun" w:cs="MS Mincho" w:hint="eastAsia"/>
          <w:lang w:eastAsia="zh-CN"/>
        </w:rPr>
        <w:t>国</w:t>
      </w:r>
      <w:r w:rsidRPr="00134987">
        <w:rPr>
          <w:rFonts w:ascii="SimSun" w:hAnsi="SimSun" w:cs="Microsoft YaHei" w:hint="eastAsia"/>
          <w:lang w:eastAsia="zh-CN"/>
        </w:rPr>
        <w:t>应铭记</w:t>
      </w:r>
      <w:r w:rsidRPr="00134987">
        <w:rPr>
          <w:rFonts w:ascii="SimSun" w:hAnsi="SimSun" w:cs="MS Mincho" w:hint="eastAsia"/>
          <w:lang w:eastAsia="zh-CN"/>
        </w:rPr>
        <w:t>，无</w:t>
      </w:r>
      <w:r w:rsidRPr="00134987">
        <w:rPr>
          <w:rFonts w:ascii="SimSun" w:hAnsi="SimSun" w:cs="Microsoft YaHei" w:hint="eastAsia"/>
          <w:lang w:eastAsia="zh-CN"/>
        </w:rPr>
        <w:t>线电频</w:t>
      </w:r>
      <w:r w:rsidRPr="00134987">
        <w:rPr>
          <w:rFonts w:ascii="SimSun" w:hAnsi="SimSun" w:cs="MS Mincho" w:hint="eastAsia"/>
          <w:lang w:eastAsia="zh-CN"/>
        </w:rPr>
        <w:t>率和任何相关的</w:t>
      </w:r>
      <w:r w:rsidRPr="00134987">
        <w:rPr>
          <w:rFonts w:ascii="SimSun" w:hAnsi="SimSun" w:cs="Microsoft YaHei" w:hint="eastAsia"/>
          <w:lang w:eastAsia="zh-CN"/>
        </w:rPr>
        <w:t>轨</w:t>
      </w:r>
      <w:r w:rsidRPr="00134987">
        <w:rPr>
          <w:rFonts w:ascii="SimSun" w:hAnsi="SimSun" w:cs="MS Mincho" w:hint="eastAsia"/>
          <w:lang w:eastAsia="zh-CN"/>
        </w:rPr>
        <w:t>道，包括</w:t>
      </w:r>
      <w:r w:rsidRPr="00134987">
        <w:rPr>
          <w:rFonts w:ascii="SimSun" w:hAnsi="SimSun" w:cs="Microsoft YaHei" w:hint="eastAsia"/>
          <w:lang w:eastAsia="zh-CN"/>
        </w:rPr>
        <w:t>对</w:t>
      </w:r>
      <w:r w:rsidRPr="00134987">
        <w:rPr>
          <w:rFonts w:ascii="SimSun" w:hAnsi="SimSun" w:cs="MS Mincho" w:hint="eastAsia"/>
          <w:lang w:eastAsia="zh-CN"/>
        </w:rPr>
        <w:t>地静止</w:t>
      </w:r>
      <w:r w:rsidRPr="00134987">
        <w:rPr>
          <w:rFonts w:ascii="SimSun" w:hAnsi="SimSun" w:cs="Microsoft YaHei" w:hint="eastAsia"/>
          <w:lang w:eastAsia="zh-CN"/>
        </w:rPr>
        <w:t>卫</w:t>
      </w:r>
      <w:r w:rsidRPr="00134987">
        <w:rPr>
          <w:rFonts w:ascii="SimSun" w:hAnsi="SimSun" w:cs="MS Mincho" w:hint="eastAsia"/>
          <w:lang w:eastAsia="zh-CN"/>
        </w:rPr>
        <w:t>星</w:t>
      </w:r>
      <w:r w:rsidRPr="00134987">
        <w:rPr>
          <w:rFonts w:ascii="SimSun" w:hAnsi="SimSun" w:cs="Microsoft YaHei" w:hint="eastAsia"/>
          <w:lang w:eastAsia="zh-CN"/>
        </w:rPr>
        <w:t>轨</w:t>
      </w:r>
      <w:r w:rsidRPr="00134987">
        <w:rPr>
          <w:rFonts w:ascii="SimSun" w:hAnsi="SimSun" w:cs="MS Mincho" w:hint="eastAsia"/>
          <w:lang w:eastAsia="zh-CN"/>
        </w:rPr>
        <w:t>道，均</w:t>
      </w:r>
      <w:r w:rsidRPr="00134987">
        <w:rPr>
          <w:rFonts w:ascii="SimSun" w:hAnsi="SimSun" w:cs="Microsoft YaHei" w:hint="eastAsia"/>
          <w:lang w:eastAsia="zh-CN"/>
        </w:rPr>
        <w:t>为</w:t>
      </w:r>
      <w:r w:rsidRPr="00134987">
        <w:rPr>
          <w:rFonts w:ascii="SimSun" w:hAnsi="SimSun" w:cs="MS Mincho" w:hint="eastAsia"/>
          <w:lang w:eastAsia="zh-CN"/>
        </w:rPr>
        <w:t>有限的自然</w:t>
      </w:r>
      <w:r w:rsidRPr="00134987">
        <w:rPr>
          <w:rFonts w:ascii="SimSun" w:hAnsi="SimSun" w:cs="Microsoft YaHei" w:hint="eastAsia"/>
          <w:lang w:eastAsia="zh-CN"/>
        </w:rPr>
        <w:t>资</w:t>
      </w:r>
      <w:r w:rsidRPr="00134987">
        <w:rPr>
          <w:rFonts w:ascii="SimSun" w:hAnsi="SimSun" w:cs="MS Mincho" w:hint="eastAsia"/>
          <w:lang w:eastAsia="zh-CN"/>
        </w:rPr>
        <w:t>源，必</w:t>
      </w:r>
      <w:r w:rsidRPr="00134987">
        <w:rPr>
          <w:rFonts w:ascii="SimSun" w:hAnsi="SimSun" w:cs="Microsoft YaHei" w:hint="eastAsia"/>
          <w:lang w:eastAsia="zh-CN"/>
        </w:rPr>
        <w:t>须</w:t>
      </w:r>
      <w:r w:rsidRPr="00134987">
        <w:rPr>
          <w:rFonts w:ascii="SimSun" w:hAnsi="SimSun" w:cs="MS Mincho" w:hint="eastAsia"/>
          <w:lang w:eastAsia="zh-CN"/>
        </w:rPr>
        <w:t>依照《无</w:t>
      </w:r>
      <w:r w:rsidRPr="00134987">
        <w:rPr>
          <w:rFonts w:ascii="SimSun" w:hAnsi="SimSun" w:cs="Microsoft YaHei" w:hint="eastAsia"/>
          <w:lang w:eastAsia="zh-CN"/>
        </w:rPr>
        <w:t>线电规则</w:t>
      </w:r>
      <w:r w:rsidRPr="00134987">
        <w:rPr>
          <w:rFonts w:ascii="SimSun" w:hAnsi="SimSun" w:cs="MS Mincho" w:hint="eastAsia"/>
          <w:lang w:eastAsia="zh-CN"/>
        </w:rPr>
        <w:t>》的</w:t>
      </w:r>
      <w:r w:rsidRPr="00134987">
        <w:rPr>
          <w:rFonts w:ascii="SimSun" w:hAnsi="SimSun" w:cs="Microsoft YaHei" w:hint="eastAsia"/>
          <w:lang w:eastAsia="zh-CN"/>
        </w:rPr>
        <w:t>规</w:t>
      </w:r>
      <w:r w:rsidRPr="00134987">
        <w:rPr>
          <w:rFonts w:ascii="SimSun" w:hAnsi="SimSun" w:cs="MS Mincho" w:hint="eastAsia"/>
          <w:lang w:eastAsia="zh-CN"/>
        </w:rPr>
        <w:t>定合理、有效和</w:t>
      </w:r>
      <w:r w:rsidRPr="00134987">
        <w:rPr>
          <w:rFonts w:ascii="SimSun" w:hAnsi="SimSun" w:cs="Microsoft YaHei" w:hint="eastAsia"/>
          <w:lang w:eastAsia="zh-CN"/>
        </w:rPr>
        <w:t>经济</w:t>
      </w:r>
      <w:r w:rsidRPr="00134987">
        <w:rPr>
          <w:rFonts w:ascii="SimSun" w:hAnsi="SimSun" w:cs="MS Mincho" w:hint="eastAsia"/>
          <w:lang w:eastAsia="zh-CN"/>
        </w:rPr>
        <w:t>地使用，以使各国或国家集</w:t>
      </w:r>
      <w:r w:rsidRPr="00134987">
        <w:rPr>
          <w:rFonts w:ascii="SimSun" w:hAnsi="SimSun" w:cs="Microsoft YaHei" w:hint="eastAsia"/>
          <w:lang w:eastAsia="zh-CN"/>
        </w:rPr>
        <w:t>团</w:t>
      </w:r>
      <w:r w:rsidRPr="00134987">
        <w:rPr>
          <w:rFonts w:ascii="SimSun" w:hAnsi="SimSun" w:cs="MS Mincho" w:hint="eastAsia"/>
          <w:lang w:eastAsia="zh-CN"/>
        </w:rPr>
        <w:t>可以在照</w:t>
      </w:r>
      <w:r w:rsidRPr="00134987">
        <w:rPr>
          <w:rFonts w:ascii="SimSun" w:hAnsi="SimSun" w:cs="Microsoft YaHei" w:hint="eastAsia"/>
          <w:lang w:eastAsia="zh-CN"/>
        </w:rPr>
        <w:t>顾发</w:t>
      </w:r>
      <w:r w:rsidRPr="00134987">
        <w:rPr>
          <w:rFonts w:ascii="SimSun" w:hAnsi="SimSun" w:cs="MS Mincho" w:hint="eastAsia"/>
          <w:lang w:eastAsia="zh-CN"/>
        </w:rPr>
        <w:t>展中国家的特殊需要和某些国家地理位置的特殊需要的同</w:t>
      </w:r>
      <w:r w:rsidRPr="00134987">
        <w:rPr>
          <w:rFonts w:ascii="SimSun" w:hAnsi="SimSun" w:cs="Microsoft YaHei" w:hint="eastAsia"/>
          <w:lang w:eastAsia="zh-CN"/>
        </w:rPr>
        <w:t>时</w:t>
      </w:r>
      <w:r w:rsidRPr="00134987">
        <w:rPr>
          <w:rFonts w:ascii="SimSun" w:hAnsi="SimSun" w:cs="MS Mincho" w:hint="eastAsia"/>
          <w:lang w:eastAsia="zh-CN"/>
        </w:rPr>
        <w:t>，公平地使用</w:t>
      </w:r>
      <w:r w:rsidRPr="00134987">
        <w:rPr>
          <w:rFonts w:ascii="SimSun" w:hAnsi="SimSun" w:cs="Microsoft YaHei" w:hint="eastAsia"/>
          <w:lang w:eastAsia="zh-CN"/>
        </w:rPr>
        <w:t>这</w:t>
      </w:r>
      <w:r w:rsidRPr="00134987">
        <w:rPr>
          <w:rFonts w:ascii="SimSun" w:hAnsi="SimSun" w:cs="MS Mincho" w:hint="eastAsia"/>
          <w:lang w:eastAsia="zh-CN"/>
        </w:rPr>
        <w:t>些</w:t>
      </w:r>
      <w:r w:rsidRPr="00134987">
        <w:rPr>
          <w:rFonts w:ascii="SimSun" w:hAnsi="SimSun" w:cs="Microsoft YaHei" w:hint="eastAsia"/>
          <w:lang w:eastAsia="zh-CN"/>
        </w:rPr>
        <w:t>轨</w:t>
      </w:r>
      <w:r w:rsidRPr="00134987">
        <w:rPr>
          <w:rFonts w:ascii="SimSun" w:hAnsi="SimSun" w:cs="MS Mincho" w:hint="eastAsia"/>
          <w:lang w:eastAsia="zh-CN"/>
        </w:rPr>
        <w:t>道和</w:t>
      </w:r>
      <w:r w:rsidRPr="00134987">
        <w:rPr>
          <w:rFonts w:ascii="SimSun" w:hAnsi="SimSun" w:cs="Microsoft YaHei" w:hint="eastAsia"/>
          <w:lang w:eastAsia="zh-CN"/>
        </w:rPr>
        <w:t>频</w:t>
      </w:r>
      <w:r w:rsidRPr="00134987">
        <w:rPr>
          <w:rFonts w:ascii="SimSun" w:hAnsi="SimSun" w:cs="MS Mincho" w:hint="eastAsia"/>
          <w:lang w:eastAsia="zh-CN"/>
        </w:rPr>
        <w:t>率。</w:t>
      </w:r>
    </w:p>
    <w:p w:rsidR="00982C94" w:rsidRPr="00134987" w:rsidRDefault="00982C94" w:rsidP="006D1CEB">
      <w:pPr>
        <w:ind w:firstLineChars="200" w:firstLine="480"/>
        <w:rPr>
          <w:lang w:eastAsia="zh-CN"/>
        </w:rPr>
      </w:pPr>
      <w:r w:rsidRPr="00134987">
        <w:rPr>
          <w:lang w:eastAsia="zh-CN"/>
        </w:rPr>
        <w:t>《无线电规则》前言第</w:t>
      </w:r>
      <w:r w:rsidRPr="00134987">
        <w:rPr>
          <w:b/>
          <w:bCs/>
          <w:lang w:eastAsia="zh-CN"/>
        </w:rPr>
        <w:t>0.3</w:t>
      </w:r>
      <w:r w:rsidRPr="00134987">
        <w:rPr>
          <w:lang w:eastAsia="zh-CN"/>
        </w:rPr>
        <w:t>款</w:t>
      </w:r>
      <w:r w:rsidRPr="00134987">
        <w:rPr>
          <w:color w:val="000000"/>
          <w:lang w:eastAsia="zh-CN"/>
        </w:rPr>
        <w:t>指出：</w:t>
      </w:r>
    </w:p>
    <w:p w:rsidR="00982C94" w:rsidRPr="00134987" w:rsidRDefault="00982C94" w:rsidP="006D1CEB">
      <w:pPr>
        <w:ind w:left="794" w:firstLineChars="200" w:firstLine="480"/>
        <w:rPr>
          <w:lang w:eastAsia="zh-CN"/>
        </w:rPr>
      </w:pPr>
      <w:r w:rsidRPr="00134987">
        <w:rPr>
          <w:lang w:eastAsia="zh-CN"/>
        </w:rPr>
        <w:t>在使用无线电业务的频段时，各主管部门应牢记，无线电频率和对地静止卫星轨道是有限的自然资源，必须依据《无线电规则》的规定合理而有效率地节省使用，以使各国或国家集团可以在考虑发展中国家和具有特定地理位置的国家的特殊需要的同时，公平地使用无线电频率和对地静止卫星轨道（《组织法》第</w:t>
      </w:r>
      <w:r w:rsidRPr="00134987">
        <w:rPr>
          <w:lang w:eastAsia="zh-CN"/>
        </w:rPr>
        <w:t>196</w:t>
      </w:r>
      <w:r w:rsidRPr="00134987">
        <w:rPr>
          <w:lang w:eastAsia="zh-CN"/>
        </w:rPr>
        <w:t>款）。</w:t>
      </w:r>
    </w:p>
    <w:p w:rsidR="00982C94" w:rsidRPr="00134987" w:rsidRDefault="00982C94" w:rsidP="006D1CEB">
      <w:pPr>
        <w:ind w:firstLineChars="200" w:firstLine="480"/>
        <w:rPr>
          <w:lang w:eastAsia="zh-CN"/>
        </w:rPr>
      </w:pPr>
      <w:r w:rsidRPr="00134987">
        <w:rPr>
          <w:bCs/>
          <w:lang w:eastAsia="zh-CN"/>
        </w:rPr>
        <w:t>根据</w:t>
      </w:r>
      <w:r w:rsidRPr="00134987">
        <w:rPr>
          <w:lang w:eastAsia="zh-CN"/>
        </w:rPr>
        <w:t>《组织法》</w:t>
      </w:r>
      <w:r w:rsidRPr="00134987">
        <w:rPr>
          <w:bCs/>
          <w:lang w:eastAsia="zh-CN"/>
        </w:rPr>
        <w:t>第</w:t>
      </w:r>
      <w:r w:rsidRPr="00134987">
        <w:rPr>
          <w:lang w:eastAsia="zh-CN"/>
        </w:rPr>
        <w:t>78</w:t>
      </w:r>
      <w:r w:rsidRPr="00134987">
        <w:rPr>
          <w:lang w:eastAsia="zh-CN"/>
        </w:rPr>
        <w:t>款，无线电通信部门的职能包括</w:t>
      </w:r>
      <w:r w:rsidRPr="00134987">
        <w:rPr>
          <w:rFonts w:ascii="SimSun" w:hAnsi="SimSun"/>
          <w:lang w:eastAsia="zh-CN"/>
        </w:rPr>
        <w:t>“</w:t>
      </w:r>
      <w:r w:rsidRPr="00134987">
        <w:rPr>
          <w:lang w:eastAsia="zh-CN"/>
        </w:rPr>
        <w:t>根据本《组织法》第</w:t>
      </w:r>
      <w:r w:rsidRPr="00134987">
        <w:rPr>
          <w:b/>
          <w:bCs/>
          <w:lang w:eastAsia="zh-CN"/>
        </w:rPr>
        <w:t>44</w:t>
      </w:r>
      <w:r w:rsidRPr="00134987">
        <w:rPr>
          <w:lang w:eastAsia="zh-CN"/>
        </w:rPr>
        <w:t>条的规定，确保所有无线电通信业务，包括使用对地静止卫星轨道或其他卫星轨道的业务，合理、公平、有效和经济地使用无线电频谱</w:t>
      </w:r>
      <w:r w:rsidRPr="00134987">
        <w:rPr>
          <w:rFonts w:ascii="SimSun" w:hAnsi="SimSun"/>
          <w:lang w:eastAsia="zh-CN"/>
        </w:rPr>
        <w:t>”</w:t>
      </w:r>
      <w:r w:rsidRPr="00134987">
        <w:rPr>
          <w:lang w:eastAsia="zh-CN"/>
        </w:rPr>
        <w:t>。这些职能通过世界和区域性无线电通信大会、</w:t>
      </w:r>
      <w:r w:rsidRPr="00134987">
        <w:rPr>
          <w:lang w:eastAsia="zh-CN"/>
        </w:rPr>
        <w:t>ITU-R</w:t>
      </w:r>
      <w:r w:rsidRPr="00134987">
        <w:rPr>
          <w:lang w:eastAsia="zh-CN"/>
        </w:rPr>
        <w:t>研究组和无线电通信局及</w:t>
      </w:r>
      <w:r w:rsidRPr="00134987">
        <w:rPr>
          <w:lang w:eastAsia="zh-CN"/>
        </w:rPr>
        <w:t>RRB</w:t>
      </w:r>
      <w:r w:rsidRPr="00134987">
        <w:rPr>
          <w:lang w:eastAsia="zh-CN"/>
        </w:rPr>
        <w:t>的工作完成。尽管第</w:t>
      </w:r>
      <w:r w:rsidRPr="00134987">
        <w:rPr>
          <w:b/>
          <w:bCs/>
          <w:lang w:eastAsia="zh-CN"/>
        </w:rPr>
        <w:t>80</w:t>
      </w:r>
      <w:r w:rsidRPr="00134987">
        <w:rPr>
          <w:lang w:eastAsia="zh-CN"/>
        </w:rPr>
        <w:t>号决议</w:t>
      </w:r>
      <w:r w:rsidRPr="00134987">
        <w:rPr>
          <w:b/>
          <w:bCs/>
          <w:lang w:eastAsia="zh-CN"/>
        </w:rPr>
        <w:t>（</w:t>
      </w:r>
      <w:r w:rsidRPr="00134987">
        <w:rPr>
          <w:b/>
          <w:bCs/>
          <w:color w:val="000000"/>
          <w:lang w:eastAsia="zh-CN"/>
        </w:rPr>
        <w:t>WRC-07</w:t>
      </w:r>
      <w:r w:rsidRPr="00134987">
        <w:rPr>
          <w:b/>
          <w:bCs/>
          <w:color w:val="000000"/>
          <w:lang w:eastAsia="zh-CN"/>
        </w:rPr>
        <w:t>，修订版</w:t>
      </w:r>
      <w:r w:rsidRPr="00134987">
        <w:rPr>
          <w:b/>
          <w:bCs/>
          <w:lang w:eastAsia="zh-CN"/>
        </w:rPr>
        <w:t>）</w:t>
      </w:r>
      <w:r w:rsidRPr="00134987">
        <w:rPr>
          <w:rFonts w:eastAsia="STKaiti"/>
          <w:lang w:eastAsia="zh-CN"/>
        </w:rPr>
        <w:t>做出决议</w:t>
      </w:r>
      <w:r w:rsidRPr="00134987">
        <w:rPr>
          <w:rFonts w:eastAsia="STKaiti"/>
          <w:lang w:eastAsia="zh-CN"/>
        </w:rPr>
        <w:t>2</w:t>
      </w:r>
      <w:r w:rsidRPr="00134987">
        <w:rPr>
          <w:bCs/>
          <w:lang w:eastAsia="zh-CN"/>
        </w:rPr>
        <w:t>涉及对委员会提出的具体指示，整个</w:t>
      </w:r>
      <w:r w:rsidRPr="00134987">
        <w:rPr>
          <w:lang w:eastAsia="zh-CN"/>
        </w:rPr>
        <w:t>无线电通信部门均参与了《组织法》第</w:t>
      </w:r>
      <w:r w:rsidRPr="00134987">
        <w:rPr>
          <w:b/>
          <w:bCs/>
          <w:lang w:eastAsia="zh-CN"/>
        </w:rPr>
        <w:t>44</w:t>
      </w:r>
      <w:r w:rsidRPr="00134987">
        <w:rPr>
          <w:lang w:eastAsia="zh-CN"/>
        </w:rPr>
        <w:t>条和《无线电规则》前言</w:t>
      </w:r>
      <w:r w:rsidRPr="009A6EB6">
        <w:rPr>
          <w:lang w:eastAsia="zh-CN"/>
        </w:rPr>
        <w:t>第</w:t>
      </w:r>
      <w:r w:rsidRPr="00134987">
        <w:rPr>
          <w:b/>
          <w:bCs/>
          <w:lang w:eastAsia="zh-CN"/>
        </w:rPr>
        <w:t>0.3</w:t>
      </w:r>
      <w:r w:rsidRPr="00134987">
        <w:rPr>
          <w:lang w:eastAsia="zh-CN"/>
        </w:rPr>
        <w:t>款</w:t>
      </w:r>
      <w:r w:rsidRPr="00134987">
        <w:rPr>
          <w:bCs/>
          <w:color w:val="000000"/>
          <w:lang w:eastAsia="zh-CN"/>
        </w:rPr>
        <w:t>所含原则的实施工作。</w:t>
      </w:r>
    </w:p>
    <w:p w:rsidR="00982C94" w:rsidRPr="00134987" w:rsidRDefault="00982C94" w:rsidP="006D1CEB">
      <w:pPr>
        <w:ind w:firstLineChars="200" w:firstLine="480"/>
        <w:rPr>
          <w:lang w:eastAsia="zh-CN"/>
        </w:rPr>
      </w:pPr>
      <w:r w:rsidRPr="00134987">
        <w:rPr>
          <w:lang w:eastAsia="zh-CN"/>
        </w:rPr>
        <w:t>各国均应遵循这些原则，也会从这些原则中受益，从而获得公平获取频谱和轨道资源的机会。委员会在审议以下问题并拟定可能的建议草案以及将正式通知、协调和登记程序与《组织法》第</w:t>
      </w:r>
      <w:r w:rsidRPr="00134987">
        <w:rPr>
          <w:b/>
          <w:bCs/>
          <w:lang w:eastAsia="zh-CN"/>
        </w:rPr>
        <w:t>44</w:t>
      </w:r>
      <w:r w:rsidRPr="00134987">
        <w:rPr>
          <w:lang w:eastAsia="zh-CN"/>
        </w:rPr>
        <w:t>条和《无线电规则》前言第</w:t>
      </w:r>
      <w:r w:rsidRPr="00134987">
        <w:rPr>
          <w:b/>
          <w:bCs/>
          <w:lang w:eastAsia="zh-CN"/>
        </w:rPr>
        <w:t>0.3</w:t>
      </w:r>
      <w:r w:rsidRPr="00134987">
        <w:rPr>
          <w:lang w:eastAsia="zh-CN"/>
        </w:rPr>
        <w:t>款所</w:t>
      </w:r>
      <w:r w:rsidRPr="00134987">
        <w:rPr>
          <w:bCs/>
          <w:color w:val="000000"/>
          <w:lang w:eastAsia="zh-CN"/>
        </w:rPr>
        <w:t>含原则相结合</w:t>
      </w:r>
      <w:r w:rsidRPr="00134987">
        <w:rPr>
          <w:lang w:eastAsia="zh-CN"/>
        </w:rPr>
        <w:t>的规定草案时将尽可能遵守上述原则</w:t>
      </w:r>
      <w:r w:rsidRPr="00134987">
        <w:rPr>
          <w:bCs/>
          <w:color w:val="000000"/>
          <w:lang w:eastAsia="zh-CN"/>
        </w:rPr>
        <w:t>。</w:t>
      </w:r>
    </w:p>
    <w:p w:rsidR="00982C94" w:rsidRPr="009A6EB6" w:rsidRDefault="00982C94" w:rsidP="006D1CEB">
      <w:pPr>
        <w:pStyle w:val="Heading1"/>
        <w:rPr>
          <w:szCs w:val="28"/>
          <w:lang w:eastAsia="zh-CN"/>
        </w:rPr>
      </w:pPr>
      <w:bookmarkStart w:id="19" w:name="_Toc307839481"/>
      <w:bookmarkStart w:id="20" w:name="_Toc307839589"/>
      <w:bookmarkStart w:id="21" w:name="_Toc412042257"/>
      <w:bookmarkStart w:id="22" w:name="_Toc423438406"/>
      <w:r w:rsidRPr="009A6EB6">
        <w:rPr>
          <w:szCs w:val="28"/>
          <w:lang w:eastAsia="zh-CN"/>
        </w:rPr>
        <w:t>4</w:t>
      </w:r>
      <w:r w:rsidRPr="009A6EB6">
        <w:rPr>
          <w:szCs w:val="28"/>
          <w:lang w:eastAsia="zh-CN"/>
        </w:rPr>
        <w:tab/>
      </w:r>
      <w:r w:rsidRPr="009A6EB6">
        <w:rPr>
          <w:rFonts w:hint="eastAsia"/>
          <w:szCs w:val="28"/>
          <w:lang w:eastAsia="zh-CN"/>
        </w:rPr>
        <w:t>问题</w:t>
      </w:r>
      <w:r w:rsidRPr="009A6EB6">
        <w:rPr>
          <w:szCs w:val="28"/>
          <w:lang w:eastAsia="zh-CN"/>
        </w:rPr>
        <w:t>和建</w:t>
      </w:r>
      <w:r w:rsidRPr="009A6EB6">
        <w:rPr>
          <w:rFonts w:hint="eastAsia"/>
          <w:szCs w:val="28"/>
          <w:lang w:eastAsia="zh-CN"/>
        </w:rPr>
        <w:t>议</w:t>
      </w:r>
      <w:r w:rsidRPr="009A6EB6">
        <w:rPr>
          <w:szCs w:val="28"/>
          <w:lang w:eastAsia="zh-CN"/>
        </w:rPr>
        <w:t>草案</w:t>
      </w:r>
      <w:bookmarkEnd w:id="19"/>
      <w:bookmarkEnd w:id="20"/>
      <w:bookmarkEnd w:id="21"/>
      <w:bookmarkEnd w:id="22"/>
    </w:p>
    <w:p w:rsidR="00982C94" w:rsidRPr="00247F90" w:rsidRDefault="00982C94" w:rsidP="006D1CEB">
      <w:pPr>
        <w:pStyle w:val="Heading2"/>
        <w:rPr>
          <w:b w:val="0"/>
          <w:lang w:eastAsia="zh-CN"/>
        </w:rPr>
      </w:pPr>
      <w:bookmarkStart w:id="23" w:name="_Toc307839482"/>
      <w:bookmarkStart w:id="24" w:name="_Toc307839590"/>
      <w:bookmarkStart w:id="25" w:name="_Toc412042258"/>
      <w:bookmarkStart w:id="26" w:name="_Toc423438407"/>
      <w:r w:rsidRPr="0028521F">
        <w:rPr>
          <w:lang w:val="es-ES_tradnl" w:eastAsia="zh-CN"/>
        </w:rPr>
        <w:t>4.1</w:t>
      </w:r>
      <w:r w:rsidRPr="0028521F">
        <w:rPr>
          <w:lang w:val="es-ES_tradnl" w:eastAsia="zh-CN"/>
        </w:rPr>
        <w:tab/>
      </w:r>
      <w:r w:rsidRPr="0028521F">
        <w:rPr>
          <w:rFonts w:ascii="SimSun" w:hAnsi="SimSun" w:cs="SimSun" w:hint="eastAsia"/>
          <w:lang w:val="es-ES_tradnl" w:eastAsia="zh-CN"/>
        </w:rPr>
        <w:t>应用《无线电规则》第</w:t>
      </w:r>
      <w:r w:rsidRPr="0028521F">
        <w:rPr>
          <w:lang w:val="es-ES_tradnl" w:eastAsia="zh-CN"/>
        </w:rPr>
        <w:t>13.6</w:t>
      </w:r>
      <w:r w:rsidRPr="0028521F">
        <w:rPr>
          <w:rFonts w:ascii="SimSun" w:hAnsi="SimSun" w:cs="SimSun" w:hint="eastAsia"/>
          <w:lang w:val="es-ES_tradnl" w:eastAsia="zh-CN"/>
        </w:rPr>
        <w:t>款</w:t>
      </w:r>
      <w:bookmarkEnd w:id="23"/>
      <w:bookmarkEnd w:id="24"/>
      <w:bookmarkEnd w:id="25"/>
      <w:bookmarkEnd w:id="26"/>
    </w:p>
    <w:p w:rsidR="00982C94" w:rsidRPr="008B64C4" w:rsidRDefault="00982C94" w:rsidP="006D1CEB">
      <w:pPr>
        <w:ind w:firstLineChars="200" w:firstLine="480"/>
        <w:rPr>
          <w:lang w:eastAsia="zh-CN"/>
        </w:rPr>
      </w:pPr>
      <w:r w:rsidRPr="00247F90">
        <w:rPr>
          <w:lang w:eastAsia="zh-CN"/>
        </w:rPr>
        <w:t>没有</w:t>
      </w:r>
      <w:r>
        <w:rPr>
          <w:rFonts w:hint="eastAsia"/>
          <w:lang w:eastAsia="zh-CN"/>
        </w:rPr>
        <w:t>关于</w:t>
      </w:r>
      <w:r w:rsidRPr="00247F90">
        <w:rPr>
          <w:lang w:eastAsia="zh-CN"/>
        </w:rPr>
        <w:t>应用《无线电规则》第</w:t>
      </w:r>
      <w:r w:rsidRPr="00571282">
        <w:rPr>
          <w:b/>
          <w:bCs/>
          <w:lang w:eastAsia="zh-CN"/>
        </w:rPr>
        <w:t>13.6</w:t>
      </w:r>
      <w:r w:rsidRPr="00247F90">
        <w:rPr>
          <w:lang w:eastAsia="zh-CN"/>
        </w:rPr>
        <w:t>款的程序规则，《无线电规则》第</w:t>
      </w:r>
      <w:r w:rsidRPr="00571282">
        <w:rPr>
          <w:b/>
          <w:bCs/>
          <w:lang w:eastAsia="zh-CN"/>
        </w:rPr>
        <w:t>13</w:t>
      </w:r>
      <w:r>
        <w:rPr>
          <w:rFonts w:hint="eastAsia"/>
          <w:lang w:eastAsia="zh-CN"/>
        </w:rPr>
        <w:t>条的标</w:t>
      </w:r>
      <w:r w:rsidRPr="00247F90">
        <w:rPr>
          <w:lang w:eastAsia="zh-CN"/>
        </w:rPr>
        <w:t>题为</w:t>
      </w:r>
      <w:r w:rsidRPr="00247F90">
        <w:rPr>
          <w:rFonts w:ascii="SimSun" w:hAnsi="SimSun"/>
          <w:lang w:eastAsia="zh-CN"/>
        </w:rPr>
        <w:t>“</w:t>
      </w:r>
      <w:r w:rsidRPr="00247F90">
        <w:rPr>
          <w:lang w:eastAsia="zh-CN"/>
        </w:rPr>
        <w:t>对无线电通信局的指示</w:t>
      </w:r>
      <w:r w:rsidRPr="00247F90">
        <w:rPr>
          <w:rFonts w:ascii="SimSun" w:hAnsi="SimSun"/>
          <w:lang w:eastAsia="zh-CN"/>
        </w:rPr>
        <w:t>”</w:t>
      </w:r>
      <w:r>
        <w:rPr>
          <w:rFonts w:ascii="SimSun" w:hAnsi="SimSun" w:hint="eastAsia"/>
          <w:lang w:eastAsia="zh-CN"/>
        </w:rPr>
        <w:t>，</w:t>
      </w:r>
      <w:r>
        <w:rPr>
          <w:rFonts w:hint="eastAsia"/>
          <w:lang w:eastAsia="zh-CN"/>
        </w:rPr>
        <w:t>《无线电规则》</w:t>
      </w:r>
      <w:r w:rsidRPr="00247F90">
        <w:rPr>
          <w:lang w:eastAsia="zh-CN"/>
        </w:rPr>
        <w:t>第</w:t>
      </w:r>
      <w:r w:rsidRPr="00571282">
        <w:rPr>
          <w:b/>
          <w:bCs/>
          <w:lang w:eastAsia="zh-CN"/>
        </w:rPr>
        <w:t>13.6</w:t>
      </w:r>
      <w:r w:rsidRPr="00247F90">
        <w:rPr>
          <w:lang w:eastAsia="zh-CN"/>
        </w:rPr>
        <w:t>款</w:t>
      </w:r>
      <w:r>
        <w:rPr>
          <w:rFonts w:hint="eastAsia"/>
          <w:lang w:eastAsia="zh-CN"/>
        </w:rPr>
        <w:t>属于</w:t>
      </w:r>
      <w:r>
        <w:rPr>
          <w:lang w:eastAsia="zh-CN"/>
        </w:rPr>
        <w:t>第</w:t>
      </w:r>
      <w:r>
        <w:rPr>
          <w:rFonts w:hint="eastAsia"/>
          <w:lang w:eastAsia="zh-CN"/>
        </w:rPr>
        <w:t>II</w:t>
      </w:r>
      <w:r>
        <w:rPr>
          <w:rFonts w:hint="eastAsia"/>
          <w:lang w:eastAsia="zh-CN"/>
        </w:rPr>
        <w:t>节</w:t>
      </w:r>
      <w:r w:rsidRPr="00247F90">
        <w:rPr>
          <w:rFonts w:ascii="SimSun" w:hAnsi="SimSun"/>
          <w:lang w:eastAsia="zh-CN"/>
        </w:rPr>
        <w:t>“</w:t>
      </w:r>
      <w:r w:rsidRPr="00247F90">
        <w:rPr>
          <w:lang w:eastAsia="zh-CN"/>
        </w:rPr>
        <w:t>无线电通信局对登记总表和世界规划的维护</w:t>
      </w:r>
      <w:r w:rsidRPr="00247F90">
        <w:rPr>
          <w:rFonts w:ascii="SimSun" w:hAnsi="SimSun"/>
          <w:lang w:eastAsia="zh-CN"/>
        </w:rPr>
        <w:t>”</w:t>
      </w:r>
      <w:r w:rsidRPr="00247F90">
        <w:rPr>
          <w:lang w:eastAsia="zh-CN"/>
        </w:rPr>
        <w:t>。第</w:t>
      </w:r>
      <w:r w:rsidRPr="00571282">
        <w:rPr>
          <w:b/>
          <w:bCs/>
          <w:lang w:eastAsia="zh-CN"/>
        </w:rPr>
        <w:t>13.6</w:t>
      </w:r>
      <w:r w:rsidRPr="00247F90">
        <w:rPr>
          <w:lang w:eastAsia="zh-CN"/>
        </w:rPr>
        <w:t>款指出：</w:t>
      </w:r>
    </w:p>
    <w:p w:rsidR="00982C94" w:rsidRPr="00247F90" w:rsidRDefault="00982C94" w:rsidP="006D1CEB">
      <w:pPr>
        <w:keepLines/>
        <w:tabs>
          <w:tab w:val="left" w:pos="1276"/>
          <w:tab w:val="left" w:pos="1701"/>
        </w:tabs>
        <w:spacing w:before="80"/>
        <w:ind w:left="1134" w:hanging="1134"/>
        <w:jc w:val="both"/>
        <w:rPr>
          <w:sz w:val="16"/>
          <w:szCs w:val="16"/>
          <w:lang w:eastAsia="zh-CN"/>
        </w:rPr>
      </w:pPr>
      <w:r w:rsidRPr="00C62FF5">
        <w:rPr>
          <w:rStyle w:val="Artdef"/>
          <w:rFonts w:hint="eastAsia"/>
          <w:lang w:eastAsia="zh-CN"/>
        </w:rPr>
        <w:lastRenderedPageBreak/>
        <w:t>13.6</w:t>
      </w:r>
      <w:r w:rsidRPr="00247F90">
        <w:rPr>
          <w:rFonts w:hint="eastAsia"/>
          <w:lang w:eastAsia="zh-CN"/>
        </w:rPr>
        <w:tab/>
      </w:r>
      <w:r w:rsidRPr="003C3267">
        <w:rPr>
          <w:rStyle w:val="enumlev1Char"/>
          <w:rFonts w:ascii="SimSun" w:hAnsi="SimSun" w:hint="eastAsia"/>
          <w:lang w:eastAsia="zh-CN"/>
        </w:rPr>
        <w:t>b)</w:t>
      </w:r>
      <w:r w:rsidRPr="003C3267">
        <w:rPr>
          <w:rStyle w:val="enumlev1Char"/>
          <w:rFonts w:ascii="SimSun" w:hAnsi="SimSun" w:hint="eastAsia"/>
          <w:lang w:eastAsia="zh-CN"/>
        </w:rPr>
        <w:tab/>
        <w:t>一旦有可靠</w:t>
      </w:r>
      <w:r w:rsidRPr="003C3267">
        <w:rPr>
          <w:rStyle w:val="enumlev1Char"/>
          <w:rFonts w:ascii="SimSun" w:hAnsi="SimSun" w:cs="Microsoft YaHei" w:hint="eastAsia"/>
          <w:lang w:eastAsia="zh-CN"/>
        </w:rPr>
        <w:t>资</w:t>
      </w:r>
      <w:r w:rsidRPr="003C3267">
        <w:rPr>
          <w:rStyle w:val="enumlev1Char"/>
          <w:rFonts w:ascii="SimSun" w:hAnsi="SimSun" w:cs="MS Mincho" w:hint="eastAsia"/>
          <w:lang w:eastAsia="zh-CN"/>
        </w:rPr>
        <w:t>料</w:t>
      </w:r>
      <w:r w:rsidRPr="003C3267">
        <w:rPr>
          <w:rStyle w:val="enumlev1Char"/>
          <w:rFonts w:ascii="SimSun" w:hAnsi="SimSun" w:cs="Microsoft YaHei" w:hint="eastAsia"/>
          <w:lang w:eastAsia="zh-CN"/>
        </w:rPr>
        <w:t>显</w:t>
      </w:r>
      <w:r w:rsidRPr="003C3267">
        <w:rPr>
          <w:rStyle w:val="enumlev1Char"/>
          <w:rFonts w:ascii="SimSun" w:hAnsi="SimSun" w:cs="MS Mincho" w:hint="eastAsia"/>
          <w:lang w:eastAsia="zh-CN"/>
        </w:rPr>
        <w:t>示，某个已登</w:t>
      </w:r>
      <w:r w:rsidRPr="003C3267">
        <w:rPr>
          <w:rStyle w:val="enumlev1Char"/>
          <w:rFonts w:ascii="SimSun" w:hAnsi="SimSun" w:cs="Microsoft YaHei" w:hint="eastAsia"/>
          <w:lang w:eastAsia="zh-CN"/>
        </w:rPr>
        <w:t>记</w:t>
      </w:r>
      <w:r w:rsidRPr="003C3267">
        <w:rPr>
          <w:rStyle w:val="enumlev1Char"/>
          <w:rFonts w:ascii="SimSun" w:hAnsi="SimSun" w:cs="MS Mincho" w:hint="eastAsia"/>
          <w:lang w:eastAsia="zh-CN"/>
        </w:rPr>
        <w:t>的指配</w:t>
      </w:r>
      <w:r w:rsidRPr="003C3267">
        <w:rPr>
          <w:rStyle w:val="enumlev1Char"/>
          <w:rFonts w:ascii="SimSun" w:hAnsi="SimSun" w:cs="Microsoft YaHei" w:hint="eastAsia"/>
          <w:lang w:eastAsia="zh-CN"/>
        </w:rPr>
        <w:t>还</w:t>
      </w:r>
      <w:r w:rsidRPr="003C3267">
        <w:rPr>
          <w:rStyle w:val="enumlev1Char"/>
          <w:rFonts w:ascii="SimSun" w:hAnsi="SimSun" w:cs="MS Mincho" w:hint="eastAsia"/>
          <w:lang w:eastAsia="zh-CN"/>
        </w:rPr>
        <w:t>没有启用；或者，已不再使用；或者，仍在</w:t>
      </w:r>
      <w:r w:rsidRPr="003C3267">
        <w:rPr>
          <w:rStyle w:val="enumlev1Char"/>
          <w:rFonts w:ascii="SimSun" w:hAnsi="SimSun" w:cs="Microsoft YaHei" w:hint="eastAsia"/>
          <w:lang w:eastAsia="zh-CN"/>
        </w:rPr>
        <w:t>继续</w:t>
      </w:r>
      <w:r w:rsidRPr="003C3267">
        <w:rPr>
          <w:rStyle w:val="enumlev1Char"/>
          <w:rFonts w:ascii="SimSun" w:hAnsi="SimSun" w:cs="MS Mincho" w:hint="eastAsia"/>
          <w:lang w:eastAsia="zh-CN"/>
        </w:rPr>
        <w:t>使用，但未按照附</w:t>
      </w:r>
      <w:r w:rsidRPr="003C3267">
        <w:rPr>
          <w:rStyle w:val="enumlev1Char"/>
          <w:rFonts w:ascii="SimSun" w:hAnsi="SimSun" w:cs="Microsoft YaHei" w:hint="eastAsia"/>
          <w:lang w:eastAsia="zh-CN"/>
        </w:rPr>
        <w:t>录</w:t>
      </w:r>
      <w:r w:rsidRPr="003C3267">
        <w:rPr>
          <w:rStyle w:val="enumlev1Char"/>
          <w:rFonts w:ascii="SimSun" w:hAnsi="SimSun" w:hint="eastAsia"/>
          <w:lang w:eastAsia="zh-CN"/>
        </w:rPr>
        <w:t>4中</w:t>
      </w:r>
      <w:r w:rsidRPr="003C3267">
        <w:rPr>
          <w:rStyle w:val="enumlev1Char"/>
          <w:rFonts w:ascii="SimSun" w:hAnsi="SimSun" w:cs="Microsoft YaHei" w:hint="eastAsia"/>
          <w:lang w:eastAsia="zh-CN"/>
        </w:rPr>
        <w:t>规</w:t>
      </w:r>
      <w:r w:rsidRPr="003C3267">
        <w:rPr>
          <w:rStyle w:val="enumlev1Char"/>
          <w:rFonts w:ascii="SimSun" w:hAnsi="SimSun" w:cs="MS Mincho" w:hint="eastAsia"/>
          <w:lang w:eastAsia="zh-CN"/>
        </w:rPr>
        <w:t>定通知的所需特性使用，无</w:t>
      </w:r>
      <w:r w:rsidRPr="003C3267">
        <w:rPr>
          <w:rStyle w:val="enumlev1Char"/>
          <w:rFonts w:ascii="SimSun" w:hAnsi="SimSun" w:cs="Microsoft YaHei" w:hint="eastAsia"/>
          <w:lang w:eastAsia="zh-CN"/>
        </w:rPr>
        <w:t>线电</w:t>
      </w:r>
      <w:r w:rsidRPr="003C3267">
        <w:rPr>
          <w:rStyle w:val="enumlev1Char"/>
          <w:rFonts w:ascii="SimSun" w:hAnsi="SimSun" w:cs="MS Mincho" w:hint="eastAsia"/>
          <w:lang w:eastAsia="zh-CN"/>
        </w:rPr>
        <w:t>通信局</w:t>
      </w:r>
      <w:r w:rsidRPr="003C3267">
        <w:rPr>
          <w:rStyle w:val="enumlev1Char"/>
          <w:rFonts w:ascii="SimSun" w:hAnsi="SimSun" w:cs="Microsoft YaHei" w:hint="eastAsia"/>
          <w:lang w:eastAsia="zh-CN"/>
        </w:rPr>
        <w:t>须</w:t>
      </w:r>
      <w:r w:rsidRPr="003C3267">
        <w:rPr>
          <w:rStyle w:val="enumlev1Char"/>
          <w:rFonts w:ascii="SimSun" w:hAnsi="SimSun" w:cs="MS Mincho" w:hint="eastAsia"/>
          <w:lang w:eastAsia="zh-CN"/>
        </w:rPr>
        <w:t>与通知主管部</w:t>
      </w:r>
      <w:r w:rsidRPr="003C3267">
        <w:rPr>
          <w:rStyle w:val="enumlev1Char"/>
          <w:rFonts w:ascii="SimSun" w:hAnsi="SimSun" w:cs="Microsoft YaHei" w:hint="eastAsia"/>
          <w:lang w:eastAsia="zh-CN"/>
        </w:rPr>
        <w:t>门</w:t>
      </w:r>
      <w:r w:rsidRPr="003C3267">
        <w:rPr>
          <w:rStyle w:val="enumlev1Char"/>
          <w:rFonts w:ascii="SimSun" w:hAnsi="SimSun" w:cs="MS Mincho" w:hint="eastAsia"/>
          <w:lang w:eastAsia="zh-CN"/>
        </w:rPr>
        <w:t>磋商，</w:t>
      </w:r>
      <w:r w:rsidRPr="003C3267">
        <w:rPr>
          <w:rStyle w:val="enumlev1Char"/>
          <w:rFonts w:ascii="SimSun" w:hAnsi="SimSun"/>
          <w:lang w:eastAsia="zh-CN"/>
        </w:rPr>
        <w:t>并要求澄清</w:t>
      </w:r>
      <w:r w:rsidRPr="003C3267">
        <w:rPr>
          <w:rStyle w:val="enumlev1Char"/>
          <w:rFonts w:ascii="SimSun" w:hAnsi="SimSun" w:cs="Microsoft YaHei" w:hint="eastAsia"/>
          <w:lang w:eastAsia="zh-CN"/>
        </w:rPr>
        <w:t>该</w:t>
      </w:r>
      <w:r w:rsidRPr="003C3267">
        <w:rPr>
          <w:rStyle w:val="enumlev1Char"/>
          <w:rFonts w:ascii="SimSun" w:hAnsi="SimSun"/>
          <w:lang w:eastAsia="zh-CN"/>
        </w:rPr>
        <w:t>指配是否已按照通知的特性启用</w:t>
      </w:r>
      <w:r w:rsidRPr="003C3267">
        <w:rPr>
          <w:rStyle w:val="enumlev1Char"/>
          <w:rFonts w:ascii="SimSun" w:hAnsi="SimSun" w:hint="eastAsia"/>
          <w:lang w:eastAsia="zh-CN"/>
        </w:rPr>
        <w:t>，或按照已通知的特性在</w:t>
      </w:r>
      <w:r w:rsidRPr="003C3267">
        <w:rPr>
          <w:rStyle w:val="enumlev1Char"/>
          <w:rFonts w:ascii="SimSun" w:hAnsi="SimSun" w:cs="Microsoft YaHei" w:hint="eastAsia"/>
          <w:lang w:eastAsia="zh-CN"/>
        </w:rPr>
        <w:t>继续</w:t>
      </w:r>
      <w:r w:rsidRPr="003C3267">
        <w:rPr>
          <w:rStyle w:val="enumlev1Char"/>
          <w:rFonts w:ascii="SimSun" w:hAnsi="SimSun" w:cs="MS Mincho" w:hint="eastAsia"/>
          <w:lang w:eastAsia="zh-CN"/>
        </w:rPr>
        <w:t>使用。在收到回复的情况下，根据与</w:t>
      </w:r>
      <w:r w:rsidRPr="003C3267">
        <w:rPr>
          <w:rStyle w:val="enumlev1Char"/>
          <w:rFonts w:ascii="SimSun" w:hAnsi="SimSun"/>
          <w:lang w:eastAsia="zh-CN"/>
        </w:rPr>
        <w:t>通知主管部</w:t>
      </w:r>
      <w:r w:rsidRPr="003C3267">
        <w:rPr>
          <w:rStyle w:val="enumlev1Char"/>
          <w:rFonts w:ascii="SimSun" w:hAnsi="SimSun" w:cs="Microsoft YaHei" w:hint="eastAsia"/>
          <w:lang w:eastAsia="zh-CN"/>
        </w:rPr>
        <w:t>门</w:t>
      </w:r>
      <w:r w:rsidRPr="003C3267">
        <w:rPr>
          <w:rStyle w:val="enumlev1Char"/>
          <w:rFonts w:ascii="SimSun" w:hAnsi="SimSun" w:hint="eastAsia"/>
          <w:lang w:eastAsia="zh-CN"/>
        </w:rPr>
        <w:t>达成的</w:t>
      </w:r>
      <w:r w:rsidRPr="003C3267">
        <w:rPr>
          <w:rStyle w:val="enumlev1Char"/>
          <w:rFonts w:ascii="SimSun" w:hAnsi="SimSun" w:cs="Microsoft YaHei" w:hint="eastAsia"/>
          <w:lang w:eastAsia="zh-CN"/>
        </w:rPr>
        <w:t>协议</w:t>
      </w:r>
      <w:r w:rsidRPr="003C3267">
        <w:rPr>
          <w:rStyle w:val="enumlev1Char"/>
          <w:rFonts w:ascii="SimSun" w:hAnsi="SimSun" w:cs="MS Mincho" w:hint="eastAsia"/>
          <w:lang w:eastAsia="zh-CN"/>
        </w:rPr>
        <w:t>，无</w:t>
      </w:r>
      <w:r w:rsidRPr="003C3267">
        <w:rPr>
          <w:rStyle w:val="enumlev1Char"/>
          <w:rFonts w:ascii="SimSun" w:hAnsi="SimSun" w:cs="Microsoft YaHei" w:hint="eastAsia"/>
          <w:lang w:eastAsia="zh-CN"/>
        </w:rPr>
        <w:t>线电</w:t>
      </w:r>
      <w:r w:rsidRPr="003C3267">
        <w:rPr>
          <w:rStyle w:val="enumlev1Char"/>
          <w:rFonts w:ascii="SimSun" w:hAnsi="SimSun" w:cs="MS Mincho" w:hint="eastAsia"/>
          <w:lang w:eastAsia="zh-CN"/>
        </w:rPr>
        <w:t>通信局</w:t>
      </w:r>
      <w:r w:rsidRPr="003C3267">
        <w:rPr>
          <w:rStyle w:val="enumlev1Char"/>
          <w:rFonts w:ascii="SimSun" w:hAnsi="SimSun" w:cs="Microsoft YaHei" w:hint="eastAsia"/>
          <w:lang w:eastAsia="zh-CN"/>
        </w:rPr>
        <w:t>须</w:t>
      </w:r>
      <w:r w:rsidRPr="003C3267">
        <w:rPr>
          <w:rStyle w:val="enumlev1Char"/>
          <w:rFonts w:ascii="SimSun" w:hAnsi="SimSun" w:cs="MS Mincho" w:hint="eastAsia"/>
          <w:lang w:eastAsia="zh-CN"/>
        </w:rPr>
        <w:t>注</w:t>
      </w:r>
      <w:r w:rsidRPr="003C3267">
        <w:rPr>
          <w:rStyle w:val="enumlev1Char"/>
          <w:rFonts w:ascii="SimSun" w:hAnsi="SimSun" w:cs="Microsoft YaHei" w:hint="eastAsia"/>
          <w:lang w:eastAsia="zh-CN"/>
        </w:rPr>
        <w:t>销</w:t>
      </w:r>
      <w:r w:rsidRPr="003C3267">
        <w:rPr>
          <w:rStyle w:val="enumlev1Char"/>
          <w:rFonts w:ascii="SimSun" w:hAnsi="SimSun" w:cs="MS Mincho" w:hint="eastAsia"/>
          <w:lang w:eastAsia="zh-CN"/>
        </w:rPr>
        <w:t>，或者适当修改，或者保留登</w:t>
      </w:r>
      <w:r w:rsidRPr="003C3267">
        <w:rPr>
          <w:rStyle w:val="enumlev1Char"/>
          <w:rFonts w:ascii="SimSun" w:hAnsi="SimSun" w:cs="Microsoft YaHei" w:hint="eastAsia"/>
          <w:lang w:eastAsia="zh-CN"/>
        </w:rPr>
        <w:t>记</w:t>
      </w:r>
      <w:r w:rsidRPr="003C3267">
        <w:rPr>
          <w:rStyle w:val="enumlev1Char"/>
          <w:rFonts w:ascii="SimSun" w:hAnsi="SimSun" w:cs="MS Mincho" w:hint="eastAsia"/>
          <w:lang w:eastAsia="zh-CN"/>
        </w:rPr>
        <w:t>的基本特性。如果通知主管部</w:t>
      </w:r>
      <w:r w:rsidRPr="003C3267">
        <w:rPr>
          <w:rStyle w:val="enumlev1Char"/>
          <w:rFonts w:ascii="SimSun" w:hAnsi="SimSun" w:cs="Microsoft YaHei" w:hint="eastAsia"/>
          <w:lang w:eastAsia="zh-CN"/>
        </w:rPr>
        <w:t>门</w:t>
      </w:r>
      <w:r w:rsidRPr="003C3267">
        <w:rPr>
          <w:rStyle w:val="enumlev1Char"/>
          <w:rFonts w:ascii="SimSun" w:hAnsi="SimSun" w:cs="MS Mincho" w:hint="eastAsia"/>
          <w:lang w:eastAsia="zh-CN"/>
        </w:rPr>
        <w:t>在三个月内未予答复，无</w:t>
      </w:r>
      <w:r w:rsidRPr="003C3267">
        <w:rPr>
          <w:rStyle w:val="enumlev1Char"/>
          <w:rFonts w:ascii="SimSun" w:hAnsi="SimSun" w:cs="Microsoft YaHei" w:hint="eastAsia"/>
          <w:lang w:eastAsia="zh-CN"/>
        </w:rPr>
        <w:t>线电</w:t>
      </w:r>
      <w:r w:rsidRPr="003C3267">
        <w:rPr>
          <w:rStyle w:val="enumlev1Char"/>
          <w:rFonts w:ascii="SimSun" w:hAnsi="SimSun" w:cs="MS Mincho" w:hint="eastAsia"/>
          <w:lang w:eastAsia="zh-CN"/>
        </w:rPr>
        <w:t>通信局</w:t>
      </w:r>
      <w:r w:rsidRPr="003C3267">
        <w:rPr>
          <w:rStyle w:val="enumlev1Char"/>
          <w:rFonts w:ascii="SimSun" w:hAnsi="SimSun" w:cs="Microsoft YaHei" w:hint="eastAsia"/>
          <w:lang w:eastAsia="zh-CN"/>
        </w:rPr>
        <w:t>须发</w:t>
      </w:r>
      <w:r w:rsidRPr="003C3267">
        <w:rPr>
          <w:rStyle w:val="enumlev1Char"/>
          <w:rFonts w:ascii="SimSun" w:hAnsi="SimSun" w:cs="MS Mincho" w:hint="eastAsia"/>
          <w:lang w:eastAsia="zh-CN"/>
        </w:rPr>
        <w:t>出提醒函。如果通知主管部</w:t>
      </w:r>
      <w:r w:rsidRPr="003C3267">
        <w:rPr>
          <w:rStyle w:val="enumlev1Char"/>
          <w:rFonts w:ascii="SimSun" w:hAnsi="SimSun" w:cs="Microsoft YaHei" w:hint="eastAsia"/>
          <w:lang w:eastAsia="zh-CN"/>
        </w:rPr>
        <w:t>门</w:t>
      </w:r>
      <w:r w:rsidRPr="003C3267">
        <w:rPr>
          <w:rStyle w:val="enumlev1Char"/>
          <w:rFonts w:ascii="SimSun" w:hAnsi="SimSun" w:cs="MS Mincho" w:hint="eastAsia"/>
          <w:lang w:eastAsia="zh-CN"/>
        </w:rPr>
        <w:t>在一个月内未回复第一封提醒函，无</w:t>
      </w:r>
      <w:r w:rsidRPr="003C3267">
        <w:rPr>
          <w:rStyle w:val="enumlev1Char"/>
          <w:rFonts w:ascii="SimSun" w:hAnsi="SimSun" w:cs="Microsoft YaHei" w:hint="eastAsia"/>
          <w:lang w:eastAsia="zh-CN"/>
        </w:rPr>
        <w:t>线电</w:t>
      </w:r>
      <w:r w:rsidRPr="003C3267">
        <w:rPr>
          <w:rStyle w:val="enumlev1Char"/>
          <w:rFonts w:ascii="SimSun" w:hAnsi="SimSun" w:cs="MS Mincho" w:hint="eastAsia"/>
          <w:lang w:eastAsia="zh-CN"/>
        </w:rPr>
        <w:t>通信局</w:t>
      </w:r>
      <w:r w:rsidRPr="003C3267">
        <w:rPr>
          <w:rStyle w:val="enumlev1Char"/>
          <w:rFonts w:ascii="SimSun" w:hAnsi="SimSun" w:cs="Microsoft YaHei" w:hint="eastAsia"/>
          <w:lang w:eastAsia="zh-CN"/>
        </w:rPr>
        <w:t>须发</w:t>
      </w:r>
      <w:r w:rsidRPr="003C3267">
        <w:rPr>
          <w:rStyle w:val="enumlev1Char"/>
          <w:rFonts w:ascii="SimSun" w:hAnsi="SimSun" w:cs="MS Mincho" w:hint="eastAsia"/>
          <w:lang w:eastAsia="zh-CN"/>
        </w:rPr>
        <w:t>出第二封提醒函。如果通知主管部</w:t>
      </w:r>
      <w:r w:rsidRPr="003C3267">
        <w:rPr>
          <w:rStyle w:val="enumlev1Char"/>
          <w:rFonts w:ascii="SimSun" w:hAnsi="SimSun" w:cs="Microsoft YaHei" w:hint="eastAsia"/>
          <w:lang w:eastAsia="zh-CN"/>
        </w:rPr>
        <w:t>门</w:t>
      </w:r>
      <w:r w:rsidRPr="003C3267">
        <w:rPr>
          <w:rStyle w:val="enumlev1Char"/>
          <w:rFonts w:ascii="SimSun" w:hAnsi="SimSun" w:cs="MS Mincho" w:hint="eastAsia"/>
          <w:lang w:eastAsia="zh-CN"/>
        </w:rPr>
        <w:t>在一个月内未回复第二封提醒函，无</w:t>
      </w:r>
      <w:r w:rsidRPr="003C3267">
        <w:rPr>
          <w:rStyle w:val="enumlev1Char"/>
          <w:rFonts w:ascii="SimSun" w:hAnsi="SimSun" w:cs="Microsoft YaHei" w:hint="eastAsia"/>
          <w:lang w:eastAsia="zh-CN"/>
        </w:rPr>
        <w:t>线电</w:t>
      </w:r>
      <w:r w:rsidRPr="003C3267">
        <w:rPr>
          <w:rStyle w:val="enumlev1Char"/>
          <w:rFonts w:ascii="SimSun" w:hAnsi="SimSun" w:cs="MS Mincho" w:hint="eastAsia"/>
          <w:lang w:eastAsia="zh-CN"/>
        </w:rPr>
        <w:t>通信局做出的注</w:t>
      </w:r>
      <w:r w:rsidRPr="003C3267">
        <w:rPr>
          <w:rStyle w:val="enumlev1Char"/>
          <w:rFonts w:ascii="SimSun" w:hAnsi="SimSun" w:cs="Microsoft YaHei" w:hint="eastAsia"/>
          <w:lang w:eastAsia="zh-CN"/>
        </w:rPr>
        <w:t>销</w:t>
      </w:r>
      <w:r w:rsidRPr="003C3267">
        <w:rPr>
          <w:rStyle w:val="enumlev1Char"/>
          <w:rFonts w:ascii="SimSun" w:hAnsi="SimSun" w:cs="MS Mincho" w:hint="eastAsia"/>
          <w:lang w:eastAsia="zh-CN"/>
        </w:rPr>
        <w:t>有关条目的决定</w:t>
      </w:r>
      <w:r w:rsidRPr="003C3267">
        <w:rPr>
          <w:rStyle w:val="enumlev1Char"/>
          <w:rFonts w:ascii="SimSun" w:hAnsi="SimSun" w:cs="Microsoft YaHei" w:hint="eastAsia"/>
          <w:lang w:eastAsia="zh-CN"/>
        </w:rPr>
        <w:t>须获</w:t>
      </w:r>
      <w:r w:rsidRPr="003C3267">
        <w:rPr>
          <w:rStyle w:val="enumlev1Char"/>
          <w:rFonts w:ascii="SimSun" w:hAnsi="SimSun" w:cs="MS Mincho" w:hint="eastAsia"/>
          <w:lang w:eastAsia="zh-CN"/>
        </w:rPr>
        <w:t>得无</w:t>
      </w:r>
      <w:r w:rsidRPr="003C3267">
        <w:rPr>
          <w:rStyle w:val="enumlev1Char"/>
          <w:rFonts w:ascii="SimSun" w:hAnsi="SimSun" w:cs="Microsoft YaHei" w:hint="eastAsia"/>
          <w:lang w:eastAsia="zh-CN"/>
        </w:rPr>
        <w:t>线电规则</w:t>
      </w:r>
      <w:r w:rsidRPr="003C3267">
        <w:rPr>
          <w:rStyle w:val="enumlev1Char"/>
          <w:rFonts w:ascii="SimSun" w:hAnsi="SimSun" w:cs="MS Mincho" w:hint="eastAsia"/>
          <w:lang w:eastAsia="zh-CN"/>
        </w:rPr>
        <w:t>委</w:t>
      </w:r>
      <w:r w:rsidRPr="003C3267">
        <w:rPr>
          <w:rStyle w:val="enumlev1Char"/>
          <w:rFonts w:ascii="SimSun" w:hAnsi="SimSun" w:cs="Microsoft YaHei" w:hint="eastAsia"/>
          <w:lang w:eastAsia="zh-CN"/>
        </w:rPr>
        <w:t>员</w:t>
      </w:r>
      <w:r w:rsidRPr="003C3267">
        <w:rPr>
          <w:rStyle w:val="enumlev1Char"/>
          <w:rFonts w:ascii="SimSun" w:hAnsi="SimSun" w:cs="MS Mincho" w:hint="eastAsia"/>
          <w:lang w:eastAsia="zh-CN"/>
        </w:rPr>
        <w:t>会的确</w:t>
      </w:r>
      <w:r w:rsidRPr="003C3267">
        <w:rPr>
          <w:rStyle w:val="enumlev1Char"/>
          <w:rFonts w:ascii="SimSun" w:hAnsi="SimSun" w:cs="Microsoft YaHei" w:hint="eastAsia"/>
          <w:lang w:eastAsia="zh-CN"/>
        </w:rPr>
        <w:t>认</w:t>
      </w:r>
      <w:r w:rsidRPr="003C3267">
        <w:rPr>
          <w:rStyle w:val="enumlev1Char"/>
          <w:rFonts w:ascii="SimSun" w:hAnsi="SimSun" w:cs="MS Mincho" w:hint="eastAsia"/>
          <w:lang w:eastAsia="zh-CN"/>
        </w:rPr>
        <w:t>。如通知主管部</w:t>
      </w:r>
      <w:r w:rsidRPr="003C3267">
        <w:rPr>
          <w:rStyle w:val="enumlev1Char"/>
          <w:rFonts w:ascii="SimSun" w:hAnsi="SimSun" w:cs="Microsoft YaHei" w:hint="eastAsia"/>
          <w:lang w:eastAsia="zh-CN"/>
        </w:rPr>
        <w:t>门</w:t>
      </w:r>
      <w:r w:rsidRPr="003C3267">
        <w:rPr>
          <w:rStyle w:val="enumlev1Char"/>
          <w:rFonts w:ascii="SimSun" w:hAnsi="SimSun" w:cs="MS Mincho" w:hint="eastAsia"/>
          <w:lang w:eastAsia="zh-CN"/>
        </w:rPr>
        <w:t>未做回复或提出异</w:t>
      </w:r>
      <w:r w:rsidRPr="003C3267">
        <w:rPr>
          <w:rStyle w:val="enumlev1Char"/>
          <w:rFonts w:ascii="SimSun" w:hAnsi="SimSun" w:cs="Microsoft YaHei" w:hint="eastAsia"/>
          <w:lang w:eastAsia="zh-CN"/>
        </w:rPr>
        <w:t>议</w:t>
      </w:r>
      <w:r w:rsidRPr="003C3267">
        <w:rPr>
          <w:rStyle w:val="enumlev1Char"/>
          <w:rFonts w:ascii="SimSun" w:hAnsi="SimSun" w:cs="MS Mincho" w:hint="eastAsia"/>
          <w:lang w:eastAsia="zh-CN"/>
        </w:rPr>
        <w:t>，在无</w:t>
      </w:r>
      <w:r w:rsidRPr="003C3267">
        <w:rPr>
          <w:rStyle w:val="enumlev1Char"/>
          <w:rFonts w:ascii="SimSun" w:hAnsi="SimSun" w:cs="Microsoft YaHei" w:hint="eastAsia"/>
          <w:lang w:eastAsia="zh-CN"/>
        </w:rPr>
        <w:t>线电规则</w:t>
      </w:r>
      <w:r w:rsidRPr="003C3267">
        <w:rPr>
          <w:rStyle w:val="enumlev1Char"/>
          <w:rFonts w:ascii="SimSun" w:hAnsi="SimSun" w:cs="MS Mincho" w:hint="eastAsia"/>
          <w:lang w:eastAsia="zh-CN"/>
        </w:rPr>
        <w:t>委</w:t>
      </w:r>
      <w:r w:rsidRPr="003C3267">
        <w:rPr>
          <w:rStyle w:val="enumlev1Char"/>
          <w:rFonts w:ascii="SimSun" w:hAnsi="SimSun" w:cs="Microsoft YaHei" w:hint="eastAsia"/>
          <w:lang w:eastAsia="zh-CN"/>
        </w:rPr>
        <w:t>员</w:t>
      </w:r>
      <w:r w:rsidRPr="003C3267">
        <w:rPr>
          <w:rStyle w:val="enumlev1Char"/>
          <w:rFonts w:ascii="SimSun" w:hAnsi="SimSun" w:cs="MS Mincho" w:hint="eastAsia"/>
          <w:lang w:eastAsia="zh-CN"/>
        </w:rPr>
        <w:t>会做出注</w:t>
      </w:r>
      <w:r w:rsidRPr="003C3267">
        <w:rPr>
          <w:rStyle w:val="enumlev1Char"/>
          <w:rFonts w:ascii="SimSun" w:hAnsi="SimSun" w:cs="Microsoft YaHei" w:hint="eastAsia"/>
          <w:lang w:eastAsia="zh-CN"/>
        </w:rPr>
        <w:t>销</w:t>
      </w:r>
      <w:r w:rsidRPr="003C3267">
        <w:rPr>
          <w:rStyle w:val="enumlev1Char"/>
          <w:rFonts w:ascii="SimSun" w:hAnsi="SimSun" w:cs="MS Mincho" w:hint="eastAsia"/>
          <w:lang w:eastAsia="zh-CN"/>
        </w:rPr>
        <w:t>或修改有关条目的决定之前，无</w:t>
      </w:r>
      <w:r w:rsidRPr="003C3267">
        <w:rPr>
          <w:rStyle w:val="enumlev1Char"/>
          <w:rFonts w:ascii="SimSun" w:hAnsi="SimSun" w:cs="Microsoft YaHei" w:hint="eastAsia"/>
          <w:lang w:eastAsia="zh-CN"/>
        </w:rPr>
        <w:t>线电</w:t>
      </w:r>
      <w:r w:rsidRPr="003C3267">
        <w:rPr>
          <w:rStyle w:val="enumlev1Char"/>
          <w:rFonts w:ascii="SimSun" w:hAnsi="SimSun" w:cs="MS Mincho" w:hint="eastAsia"/>
          <w:lang w:eastAsia="zh-CN"/>
        </w:rPr>
        <w:t>通信局仍</w:t>
      </w:r>
      <w:r w:rsidRPr="003C3267">
        <w:rPr>
          <w:rStyle w:val="enumlev1Char"/>
          <w:rFonts w:ascii="SimSun" w:hAnsi="SimSun" w:cs="Microsoft YaHei" w:hint="eastAsia"/>
          <w:lang w:eastAsia="zh-CN"/>
        </w:rPr>
        <w:t>应</w:t>
      </w:r>
      <w:r w:rsidRPr="003C3267">
        <w:rPr>
          <w:rStyle w:val="enumlev1Char"/>
          <w:rFonts w:ascii="SimSun" w:hAnsi="SimSun" w:cs="MS Mincho" w:hint="eastAsia"/>
          <w:lang w:eastAsia="zh-CN"/>
        </w:rPr>
        <w:t>在</w:t>
      </w:r>
      <w:r w:rsidRPr="003C3267">
        <w:rPr>
          <w:rStyle w:val="enumlev1Char"/>
          <w:rFonts w:ascii="SimSun" w:hAnsi="SimSun" w:cs="Microsoft YaHei" w:hint="eastAsia"/>
          <w:lang w:eastAsia="zh-CN"/>
        </w:rPr>
        <w:t>审查时继续</w:t>
      </w:r>
      <w:r w:rsidRPr="003C3267">
        <w:rPr>
          <w:rStyle w:val="enumlev1Char"/>
          <w:rFonts w:ascii="SimSun" w:hAnsi="SimSun" w:cs="MS Mincho" w:hint="eastAsia"/>
          <w:lang w:eastAsia="zh-CN"/>
        </w:rPr>
        <w:t>将有关条目考</w:t>
      </w:r>
      <w:r w:rsidRPr="003C3267">
        <w:rPr>
          <w:rStyle w:val="enumlev1Char"/>
          <w:rFonts w:ascii="SimSun" w:hAnsi="SimSun" w:cs="Microsoft YaHei" w:hint="eastAsia"/>
          <w:lang w:eastAsia="zh-CN"/>
        </w:rPr>
        <w:t>虑</w:t>
      </w:r>
      <w:r w:rsidRPr="003C3267">
        <w:rPr>
          <w:rStyle w:val="enumlev1Char"/>
          <w:rFonts w:ascii="SimSun" w:hAnsi="SimSun" w:cs="MS Mincho" w:hint="eastAsia"/>
          <w:lang w:eastAsia="zh-CN"/>
        </w:rPr>
        <w:t>在内。通知主管部</w:t>
      </w:r>
      <w:r w:rsidRPr="003C3267">
        <w:rPr>
          <w:rStyle w:val="enumlev1Char"/>
          <w:rFonts w:ascii="SimSun" w:hAnsi="SimSun" w:cs="Microsoft YaHei" w:hint="eastAsia"/>
          <w:lang w:eastAsia="zh-CN"/>
        </w:rPr>
        <w:t>门</w:t>
      </w:r>
      <w:r w:rsidRPr="003C3267">
        <w:rPr>
          <w:rStyle w:val="enumlev1Char"/>
          <w:rFonts w:ascii="SimSun" w:hAnsi="SimSun" w:cs="MS Mincho" w:hint="eastAsia"/>
          <w:lang w:eastAsia="zh-CN"/>
        </w:rPr>
        <w:t>与无</w:t>
      </w:r>
      <w:r w:rsidRPr="003C3267">
        <w:rPr>
          <w:rStyle w:val="enumlev1Char"/>
          <w:rFonts w:ascii="SimSun" w:hAnsi="SimSun" w:cs="Microsoft YaHei" w:hint="eastAsia"/>
          <w:lang w:eastAsia="zh-CN"/>
        </w:rPr>
        <w:t>线电</w:t>
      </w:r>
      <w:r w:rsidRPr="003C3267">
        <w:rPr>
          <w:rStyle w:val="enumlev1Char"/>
          <w:rFonts w:ascii="SimSun" w:hAnsi="SimSun" w:cs="MS Mincho" w:hint="eastAsia"/>
          <w:lang w:eastAsia="zh-CN"/>
        </w:rPr>
        <w:t>通信局之</w:t>
      </w:r>
      <w:r w:rsidRPr="003C3267">
        <w:rPr>
          <w:rStyle w:val="enumlev1Char"/>
          <w:rFonts w:ascii="SimSun" w:hAnsi="SimSun" w:cs="Microsoft YaHei" w:hint="eastAsia"/>
          <w:lang w:eastAsia="zh-CN"/>
        </w:rPr>
        <w:t>间</w:t>
      </w:r>
      <w:r w:rsidRPr="003C3267">
        <w:rPr>
          <w:rStyle w:val="enumlev1Char"/>
          <w:rFonts w:ascii="SimSun" w:hAnsi="SimSun" w:cs="MS Mincho" w:hint="eastAsia"/>
          <w:lang w:eastAsia="zh-CN"/>
        </w:rPr>
        <w:t>如存有异</w:t>
      </w:r>
      <w:r w:rsidRPr="003C3267">
        <w:rPr>
          <w:rStyle w:val="enumlev1Char"/>
          <w:rFonts w:ascii="SimSun" w:hAnsi="SimSun" w:cs="Microsoft YaHei" w:hint="eastAsia"/>
          <w:lang w:eastAsia="zh-CN"/>
        </w:rPr>
        <w:t>议</w:t>
      </w:r>
      <w:r w:rsidRPr="003C3267">
        <w:rPr>
          <w:rStyle w:val="enumlev1Char"/>
          <w:rFonts w:ascii="SimSun" w:hAnsi="SimSun" w:cs="MS Mincho" w:hint="eastAsia"/>
          <w:lang w:eastAsia="zh-CN"/>
        </w:rPr>
        <w:t>，</w:t>
      </w:r>
      <w:r w:rsidRPr="003C3267">
        <w:rPr>
          <w:rStyle w:val="enumlev1Char"/>
          <w:rFonts w:ascii="SimSun" w:hAnsi="SimSun" w:cs="Microsoft YaHei" w:hint="eastAsia"/>
          <w:lang w:eastAsia="zh-CN"/>
        </w:rPr>
        <w:t>该问题须</w:t>
      </w:r>
      <w:r w:rsidRPr="003C3267">
        <w:rPr>
          <w:rStyle w:val="enumlev1Char"/>
          <w:rFonts w:ascii="SimSun" w:hAnsi="SimSun" w:cs="MS Mincho" w:hint="eastAsia"/>
          <w:lang w:eastAsia="zh-CN"/>
        </w:rPr>
        <w:t>由无</w:t>
      </w:r>
      <w:r w:rsidRPr="003C3267">
        <w:rPr>
          <w:rStyle w:val="enumlev1Char"/>
          <w:rFonts w:ascii="SimSun" w:hAnsi="SimSun" w:cs="Microsoft YaHei" w:hint="eastAsia"/>
          <w:lang w:eastAsia="zh-CN"/>
        </w:rPr>
        <w:t>线电规则</w:t>
      </w:r>
      <w:r w:rsidRPr="003C3267">
        <w:rPr>
          <w:rStyle w:val="enumlev1Char"/>
          <w:rFonts w:ascii="SimSun" w:hAnsi="SimSun" w:cs="MS Mincho" w:hint="eastAsia"/>
          <w:lang w:eastAsia="zh-CN"/>
        </w:rPr>
        <w:t>委</w:t>
      </w:r>
      <w:r w:rsidRPr="003C3267">
        <w:rPr>
          <w:rStyle w:val="enumlev1Char"/>
          <w:rFonts w:ascii="SimSun" w:hAnsi="SimSun" w:cs="Microsoft YaHei" w:hint="eastAsia"/>
          <w:lang w:eastAsia="zh-CN"/>
        </w:rPr>
        <w:t>员</w:t>
      </w:r>
      <w:r w:rsidRPr="003C3267">
        <w:rPr>
          <w:rStyle w:val="enumlev1Char"/>
          <w:rFonts w:ascii="SimSun" w:hAnsi="SimSun" w:cs="MS Mincho" w:hint="eastAsia"/>
          <w:lang w:eastAsia="zh-CN"/>
        </w:rPr>
        <w:t>会</w:t>
      </w:r>
      <w:r w:rsidRPr="003C3267">
        <w:rPr>
          <w:rStyle w:val="enumlev1Char"/>
          <w:rFonts w:ascii="SimSun" w:hAnsi="SimSun" w:cs="Microsoft YaHei" w:hint="eastAsia"/>
          <w:lang w:eastAsia="zh-CN"/>
        </w:rPr>
        <w:t>进</w:t>
      </w:r>
      <w:r w:rsidRPr="003C3267">
        <w:rPr>
          <w:rStyle w:val="enumlev1Char"/>
          <w:rFonts w:ascii="SimSun" w:hAnsi="SimSun" w:cs="MS Mincho" w:hint="eastAsia"/>
          <w:lang w:eastAsia="zh-CN"/>
        </w:rPr>
        <w:t>行</w:t>
      </w:r>
      <w:r w:rsidRPr="003C3267">
        <w:rPr>
          <w:rStyle w:val="enumlev1Char"/>
          <w:rFonts w:ascii="SimSun" w:hAnsi="SimSun" w:cs="Microsoft YaHei" w:hint="eastAsia"/>
          <w:lang w:eastAsia="zh-CN"/>
        </w:rPr>
        <w:t>认</w:t>
      </w:r>
      <w:r w:rsidRPr="003C3267">
        <w:rPr>
          <w:rStyle w:val="enumlev1Char"/>
          <w:rFonts w:ascii="SimSun" w:hAnsi="SimSun" w:cs="MS Mincho" w:hint="eastAsia"/>
          <w:lang w:eastAsia="zh-CN"/>
        </w:rPr>
        <w:t>真</w:t>
      </w:r>
      <w:r w:rsidRPr="003C3267">
        <w:rPr>
          <w:rStyle w:val="enumlev1Char"/>
          <w:rFonts w:ascii="SimSun" w:hAnsi="SimSun" w:cs="Microsoft YaHei" w:hint="eastAsia"/>
          <w:lang w:eastAsia="zh-CN"/>
        </w:rPr>
        <w:t>调查</w:t>
      </w:r>
      <w:r w:rsidRPr="003C3267">
        <w:rPr>
          <w:rStyle w:val="enumlev1Char"/>
          <w:rFonts w:ascii="SimSun" w:hAnsi="SimSun" w:cs="MS Mincho" w:hint="eastAsia"/>
          <w:lang w:eastAsia="zh-CN"/>
        </w:rPr>
        <w:t>，包括将相关主管部</w:t>
      </w:r>
      <w:r w:rsidRPr="003C3267">
        <w:rPr>
          <w:rStyle w:val="enumlev1Char"/>
          <w:rFonts w:ascii="SimSun" w:hAnsi="SimSun" w:cs="Microsoft YaHei" w:hint="eastAsia"/>
          <w:lang w:eastAsia="zh-CN"/>
        </w:rPr>
        <w:t>门</w:t>
      </w:r>
      <w:r w:rsidRPr="003C3267">
        <w:rPr>
          <w:rStyle w:val="enumlev1Char"/>
          <w:rFonts w:ascii="SimSun" w:hAnsi="SimSun" w:cs="MS Mincho" w:hint="eastAsia"/>
          <w:lang w:eastAsia="zh-CN"/>
        </w:rPr>
        <w:t>在无</w:t>
      </w:r>
      <w:r w:rsidRPr="003C3267">
        <w:rPr>
          <w:rStyle w:val="enumlev1Char"/>
          <w:rFonts w:ascii="SimSun" w:hAnsi="SimSun" w:cs="Microsoft YaHei" w:hint="eastAsia"/>
          <w:lang w:eastAsia="zh-CN"/>
        </w:rPr>
        <w:t>线电规则</w:t>
      </w:r>
      <w:r w:rsidRPr="003C3267">
        <w:rPr>
          <w:rStyle w:val="enumlev1Char"/>
          <w:rFonts w:ascii="SimSun" w:hAnsi="SimSun" w:cs="MS Mincho" w:hint="eastAsia"/>
          <w:lang w:eastAsia="zh-CN"/>
        </w:rPr>
        <w:t>委</w:t>
      </w:r>
      <w:r w:rsidRPr="003C3267">
        <w:rPr>
          <w:rStyle w:val="enumlev1Char"/>
          <w:rFonts w:ascii="SimSun" w:hAnsi="SimSun" w:cs="Microsoft YaHei" w:hint="eastAsia"/>
          <w:lang w:eastAsia="zh-CN"/>
        </w:rPr>
        <w:t>员</w:t>
      </w:r>
      <w:r w:rsidRPr="003C3267">
        <w:rPr>
          <w:rStyle w:val="enumlev1Char"/>
          <w:rFonts w:ascii="SimSun" w:hAnsi="SimSun" w:cs="MS Mincho" w:hint="eastAsia"/>
          <w:lang w:eastAsia="zh-CN"/>
        </w:rPr>
        <w:t>会确定的期限内通</w:t>
      </w:r>
      <w:r w:rsidRPr="003C3267">
        <w:rPr>
          <w:rStyle w:val="enumlev1Char"/>
          <w:rFonts w:ascii="SimSun" w:hAnsi="SimSun" w:cs="Microsoft YaHei" w:hint="eastAsia"/>
          <w:lang w:eastAsia="zh-CN"/>
        </w:rPr>
        <w:t>过</w:t>
      </w:r>
      <w:r w:rsidRPr="003C3267">
        <w:rPr>
          <w:rStyle w:val="enumlev1Char"/>
          <w:rFonts w:ascii="SimSun" w:hAnsi="SimSun" w:cs="MS Mincho" w:hint="eastAsia"/>
          <w:lang w:eastAsia="zh-CN"/>
        </w:rPr>
        <w:t>无</w:t>
      </w:r>
      <w:r w:rsidRPr="003C3267">
        <w:rPr>
          <w:rStyle w:val="enumlev1Char"/>
          <w:rFonts w:ascii="SimSun" w:hAnsi="SimSun" w:cs="Microsoft YaHei" w:hint="eastAsia"/>
          <w:lang w:eastAsia="zh-CN"/>
        </w:rPr>
        <w:t>线电</w:t>
      </w:r>
      <w:r w:rsidRPr="003C3267">
        <w:rPr>
          <w:rStyle w:val="enumlev1Char"/>
          <w:rFonts w:ascii="SimSun" w:hAnsi="SimSun" w:cs="MS Mincho" w:hint="eastAsia"/>
          <w:lang w:eastAsia="zh-CN"/>
        </w:rPr>
        <w:t>通信局提交的其他</w:t>
      </w:r>
      <w:r w:rsidRPr="003C3267">
        <w:rPr>
          <w:rStyle w:val="enumlev1Char"/>
          <w:rFonts w:ascii="SimSun" w:hAnsi="SimSun" w:cs="Microsoft YaHei" w:hint="eastAsia"/>
          <w:lang w:eastAsia="zh-CN"/>
        </w:rPr>
        <w:t>证</w:t>
      </w:r>
      <w:r w:rsidRPr="003C3267">
        <w:rPr>
          <w:rStyle w:val="enumlev1Char"/>
          <w:rFonts w:ascii="SimSun" w:hAnsi="SimSun" w:cs="MS Mincho" w:hint="eastAsia"/>
          <w:lang w:eastAsia="zh-CN"/>
        </w:rPr>
        <w:t>明性文件考</w:t>
      </w:r>
      <w:r w:rsidRPr="003C3267">
        <w:rPr>
          <w:rStyle w:val="enumlev1Char"/>
          <w:rFonts w:ascii="SimSun" w:hAnsi="SimSun" w:cs="Microsoft YaHei" w:hint="eastAsia"/>
          <w:lang w:eastAsia="zh-CN"/>
        </w:rPr>
        <w:t>虑</w:t>
      </w:r>
      <w:r w:rsidRPr="003C3267">
        <w:rPr>
          <w:rStyle w:val="enumlev1Char"/>
          <w:rFonts w:ascii="SimSun" w:hAnsi="SimSun" w:cs="MS Mincho" w:hint="eastAsia"/>
          <w:lang w:eastAsia="zh-CN"/>
        </w:rPr>
        <w:t>在内。</w:t>
      </w:r>
      <w:r w:rsidRPr="00247F90">
        <w:rPr>
          <w:rFonts w:hint="eastAsia"/>
          <w:sz w:val="16"/>
          <w:szCs w:val="16"/>
          <w:lang w:eastAsia="zh-CN"/>
        </w:rPr>
        <w:t>（</w:t>
      </w:r>
      <w:r w:rsidRPr="00247F90">
        <w:rPr>
          <w:sz w:val="16"/>
          <w:szCs w:val="16"/>
          <w:lang w:eastAsia="zh-CN"/>
        </w:rPr>
        <w:t>WRC-12</w:t>
      </w:r>
      <w:r w:rsidRPr="00247F90">
        <w:rPr>
          <w:rFonts w:hint="eastAsia"/>
          <w:sz w:val="16"/>
          <w:szCs w:val="16"/>
          <w:lang w:eastAsia="zh-CN"/>
        </w:rPr>
        <w:t>）</w:t>
      </w:r>
    </w:p>
    <w:p w:rsidR="00982C94" w:rsidRDefault="00982C94" w:rsidP="006D1CEB">
      <w:pPr>
        <w:ind w:firstLineChars="200" w:firstLine="480"/>
        <w:rPr>
          <w:lang w:eastAsia="zh-CN"/>
        </w:rPr>
      </w:pPr>
      <w:r>
        <w:rPr>
          <w:rFonts w:hint="eastAsia"/>
          <w:lang w:eastAsia="zh-CN"/>
        </w:rPr>
        <w:t>WRC-12</w:t>
      </w:r>
      <w:r>
        <w:rPr>
          <w:rFonts w:hint="eastAsia"/>
          <w:lang w:eastAsia="zh-CN"/>
        </w:rPr>
        <w:t>对《无线电规则》第</w:t>
      </w:r>
      <w:r w:rsidRPr="00966500">
        <w:rPr>
          <w:rFonts w:hint="eastAsia"/>
          <w:b/>
          <w:bCs/>
          <w:lang w:eastAsia="zh-CN"/>
        </w:rPr>
        <w:t>13.6</w:t>
      </w:r>
      <w:r>
        <w:rPr>
          <w:rFonts w:hint="eastAsia"/>
          <w:lang w:eastAsia="zh-CN"/>
        </w:rPr>
        <w:t>款进行了修订，解决了</w:t>
      </w:r>
      <w:r w:rsidRPr="00CC6E4B">
        <w:rPr>
          <w:rFonts w:hint="eastAsia"/>
          <w:lang w:eastAsia="zh-CN"/>
        </w:rPr>
        <w:t>委员会向</w:t>
      </w:r>
      <w:r w:rsidRPr="00CC6E4B">
        <w:rPr>
          <w:lang w:eastAsia="zh-CN"/>
        </w:rPr>
        <w:t>WRC-12</w:t>
      </w:r>
      <w:r w:rsidRPr="00CC6E4B">
        <w:rPr>
          <w:rFonts w:hint="eastAsia"/>
          <w:lang w:eastAsia="zh-CN"/>
        </w:rPr>
        <w:t>提交的</w:t>
      </w:r>
      <w:r>
        <w:rPr>
          <w:rFonts w:hint="eastAsia"/>
          <w:lang w:eastAsia="zh-CN"/>
        </w:rPr>
        <w:t>有关第</w:t>
      </w:r>
      <w:r w:rsidRPr="00966500">
        <w:rPr>
          <w:rFonts w:hint="eastAsia"/>
          <w:b/>
          <w:bCs/>
          <w:lang w:eastAsia="zh-CN"/>
        </w:rPr>
        <w:t>80</w:t>
      </w:r>
      <w:r>
        <w:rPr>
          <w:rFonts w:hint="eastAsia"/>
          <w:lang w:eastAsia="zh-CN"/>
        </w:rPr>
        <w:t>号决议</w:t>
      </w:r>
      <w:r w:rsidRPr="00270A00">
        <w:rPr>
          <w:b/>
          <w:bCs/>
          <w:lang w:eastAsia="zh-CN"/>
        </w:rPr>
        <w:t>（</w:t>
      </w:r>
      <w:r w:rsidRPr="00270A00">
        <w:rPr>
          <w:b/>
          <w:bCs/>
          <w:color w:val="000000"/>
          <w:lang w:eastAsia="zh-CN"/>
        </w:rPr>
        <w:t>WRC-07</w:t>
      </w:r>
      <w:r w:rsidRPr="00270A00">
        <w:rPr>
          <w:b/>
          <w:bCs/>
          <w:color w:val="000000"/>
          <w:lang w:eastAsia="zh-CN"/>
        </w:rPr>
        <w:t>，修订版</w:t>
      </w:r>
      <w:r w:rsidRPr="00270A00">
        <w:rPr>
          <w:b/>
          <w:bCs/>
          <w:lang w:eastAsia="zh-CN"/>
        </w:rPr>
        <w:t>）</w:t>
      </w:r>
      <w:r w:rsidRPr="00A05772">
        <w:rPr>
          <w:rFonts w:hint="eastAsia"/>
          <w:lang w:eastAsia="zh-CN"/>
        </w:rPr>
        <w:t>的</w:t>
      </w:r>
      <w:r w:rsidRPr="00CC6E4B">
        <w:rPr>
          <w:rFonts w:hint="eastAsia"/>
          <w:lang w:eastAsia="zh-CN"/>
        </w:rPr>
        <w:t>报告</w:t>
      </w:r>
      <w:r>
        <w:rPr>
          <w:rFonts w:hint="eastAsia"/>
          <w:lang w:eastAsia="zh-CN"/>
        </w:rPr>
        <w:t>中提出的许多问题。</w:t>
      </w:r>
      <w:r>
        <w:rPr>
          <w:rFonts w:hint="eastAsia"/>
          <w:lang w:eastAsia="zh-CN"/>
        </w:rPr>
        <w:t>WRC-12</w:t>
      </w:r>
      <w:r>
        <w:rPr>
          <w:rFonts w:hint="eastAsia"/>
          <w:lang w:eastAsia="zh-CN"/>
        </w:rPr>
        <w:t>对主管部门、无线电通信局和委员会的</w:t>
      </w:r>
      <w:r>
        <w:rPr>
          <w:lang w:eastAsia="zh-CN"/>
        </w:rPr>
        <w:t>职责及</w:t>
      </w:r>
      <w:r w:rsidRPr="003B6D4A">
        <w:rPr>
          <w:rFonts w:hint="eastAsia"/>
          <w:lang w:eastAsia="zh-CN"/>
        </w:rPr>
        <w:t>《无线电规则》</w:t>
      </w:r>
      <w:r>
        <w:rPr>
          <w:rFonts w:hint="eastAsia"/>
          <w:lang w:eastAsia="zh-CN"/>
        </w:rPr>
        <w:t>第</w:t>
      </w:r>
      <w:r>
        <w:rPr>
          <w:rFonts w:hint="eastAsia"/>
          <w:lang w:eastAsia="zh-CN"/>
        </w:rPr>
        <w:t>13.</w:t>
      </w:r>
      <w:r>
        <w:rPr>
          <w:lang w:eastAsia="zh-CN"/>
        </w:rPr>
        <w:t>6</w:t>
      </w:r>
      <w:r>
        <w:rPr>
          <w:rFonts w:hint="eastAsia"/>
          <w:lang w:eastAsia="zh-CN"/>
        </w:rPr>
        <w:t>款</w:t>
      </w:r>
      <w:r>
        <w:rPr>
          <w:lang w:eastAsia="zh-CN"/>
        </w:rPr>
        <w:t>程序每一步骤的</w:t>
      </w:r>
      <w:r>
        <w:rPr>
          <w:rFonts w:hint="eastAsia"/>
          <w:lang w:eastAsia="zh-CN"/>
        </w:rPr>
        <w:t>截止日期进行了澄清。这些修订改善了《无线电规则》第</w:t>
      </w:r>
      <w:r w:rsidRPr="00966500">
        <w:rPr>
          <w:rFonts w:hint="eastAsia"/>
          <w:b/>
          <w:bCs/>
          <w:lang w:eastAsia="zh-CN"/>
        </w:rPr>
        <w:t>13.6</w:t>
      </w:r>
      <w:r>
        <w:rPr>
          <w:rFonts w:hint="eastAsia"/>
          <w:lang w:eastAsia="zh-CN"/>
        </w:rPr>
        <w:t>款的应用，而该</w:t>
      </w:r>
      <w:r>
        <w:rPr>
          <w:lang w:eastAsia="zh-CN"/>
        </w:rPr>
        <w:t>款仍然</w:t>
      </w:r>
      <w:r>
        <w:rPr>
          <w:rFonts w:hint="eastAsia"/>
          <w:lang w:eastAsia="zh-CN"/>
        </w:rPr>
        <w:t>是无线电通信局维护总表和世界规划的基础性依据。</w:t>
      </w:r>
    </w:p>
    <w:p w:rsidR="00982C94" w:rsidRDefault="00982C94" w:rsidP="006D1CEB">
      <w:pPr>
        <w:ind w:firstLineChars="200" w:firstLine="480"/>
        <w:rPr>
          <w:lang w:eastAsia="zh-CN"/>
        </w:rPr>
      </w:pPr>
      <w:r>
        <w:rPr>
          <w:rFonts w:hint="eastAsia"/>
          <w:lang w:eastAsia="zh-CN"/>
        </w:rPr>
        <w:t>依照《无线电规则》第</w:t>
      </w:r>
      <w:r w:rsidRPr="00D86E55">
        <w:rPr>
          <w:rFonts w:hint="eastAsia"/>
          <w:b/>
          <w:bCs/>
          <w:lang w:eastAsia="zh-CN"/>
        </w:rPr>
        <w:t>13.6</w:t>
      </w:r>
      <w:r>
        <w:rPr>
          <w:rFonts w:hint="eastAsia"/>
          <w:lang w:eastAsia="zh-CN"/>
        </w:rPr>
        <w:t>款，一旦有可靠资料显示，某个已登记的指配尚未启用、未在使用或未按照通知的频率指配使用，无线电通信局（</w:t>
      </w:r>
      <w:r>
        <w:rPr>
          <w:rFonts w:hint="eastAsia"/>
          <w:lang w:eastAsia="zh-CN"/>
        </w:rPr>
        <w:t>BR</w:t>
      </w:r>
      <w:r>
        <w:rPr>
          <w:rFonts w:hint="eastAsia"/>
          <w:lang w:eastAsia="zh-CN"/>
        </w:rPr>
        <w:t>）将继续同通知主管部门进行磋商。这一程序支持无线电通信局对《国际频率登记总表》和世界规划的维护工作。《无线电规则》第</w:t>
      </w:r>
      <w:r w:rsidRPr="00D86E55">
        <w:rPr>
          <w:rFonts w:hint="eastAsia"/>
          <w:b/>
          <w:bCs/>
          <w:lang w:eastAsia="zh-CN"/>
        </w:rPr>
        <w:t>13.6</w:t>
      </w:r>
      <w:r>
        <w:rPr>
          <w:rFonts w:hint="eastAsia"/>
          <w:lang w:eastAsia="zh-CN"/>
        </w:rPr>
        <w:t>款的应用会导致某些网络或频率指配被保留，某些</w:t>
      </w:r>
      <w:r>
        <w:rPr>
          <w:lang w:eastAsia="zh-CN"/>
        </w:rPr>
        <w:t>网络</w:t>
      </w:r>
      <w:r>
        <w:rPr>
          <w:rFonts w:hint="eastAsia"/>
          <w:lang w:eastAsia="zh-CN"/>
        </w:rPr>
        <w:t>被暂停使用，而某些</w:t>
      </w:r>
      <w:r>
        <w:rPr>
          <w:lang w:eastAsia="zh-CN"/>
        </w:rPr>
        <w:t>则</w:t>
      </w:r>
      <w:r>
        <w:rPr>
          <w:rFonts w:hint="eastAsia"/>
          <w:lang w:eastAsia="zh-CN"/>
        </w:rPr>
        <w:t>被从《国际频率登记总表》中</w:t>
      </w:r>
      <w:r w:rsidRPr="009B0AA3">
        <w:rPr>
          <w:rFonts w:hint="eastAsia"/>
          <w:lang w:eastAsia="zh-CN"/>
        </w:rPr>
        <w:t>注销</w:t>
      </w:r>
      <w:r>
        <w:rPr>
          <w:rFonts w:hint="eastAsia"/>
          <w:lang w:eastAsia="zh-CN"/>
        </w:rPr>
        <w:t>。当通知主管部门未作回复或提出异议时，无线电通信局继续将该频率指配考虑在内，并提请委员会决定删除、保留还是修改这些频率指配。</w:t>
      </w:r>
    </w:p>
    <w:p w:rsidR="00982C94" w:rsidRPr="00AB7613" w:rsidRDefault="00982C94" w:rsidP="006D1CEB">
      <w:pPr>
        <w:ind w:firstLineChars="200" w:firstLine="480"/>
        <w:rPr>
          <w:lang w:eastAsia="zh-CN"/>
        </w:rPr>
      </w:pPr>
      <w:r>
        <w:rPr>
          <w:rFonts w:hint="eastAsia"/>
          <w:lang w:eastAsia="zh-CN"/>
        </w:rPr>
        <w:t>近期，</w:t>
      </w:r>
      <w:r w:rsidRPr="00AB7613">
        <w:rPr>
          <w:lang w:eastAsia="zh-CN"/>
        </w:rPr>
        <w:t>一主管部门对另一主管部门的频率指配的启用和</w:t>
      </w:r>
      <w:r w:rsidRPr="00AB7613">
        <w:rPr>
          <w:lang w:eastAsia="zh-CN"/>
        </w:rPr>
        <w:t>/</w:t>
      </w:r>
      <w:r w:rsidRPr="00AB7613">
        <w:rPr>
          <w:lang w:eastAsia="zh-CN"/>
        </w:rPr>
        <w:t>或持续运营提出质疑</w:t>
      </w:r>
      <w:r>
        <w:rPr>
          <w:rFonts w:hint="eastAsia"/>
          <w:lang w:eastAsia="zh-CN"/>
        </w:rPr>
        <w:t>并要求无线电通信局根据《无线电规则》第</w:t>
      </w:r>
      <w:r w:rsidRPr="00865947">
        <w:rPr>
          <w:rFonts w:hint="eastAsia"/>
          <w:b/>
          <w:bCs/>
          <w:lang w:eastAsia="zh-CN"/>
        </w:rPr>
        <w:t>13.6</w:t>
      </w:r>
      <w:r>
        <w:rPr>
          <w:rFonts w:hint="eastAsia"/>
          <w:lang w:eastAsia="zh-CN"/>
        </w:rPr>
        <w:t>款验证相关信息的</w:t>
      </w:r>
      <w:r w:rsidRPr="00AB7613">
        <w:rPr>
          <w:lang w:eastAsia="zh-CN"/>
        </w:rPr>
        <w:t>投诉</w:t>
      </w:r>
      <w:r>
        <w:rPr>
          <w:rFonts w:hint="eastAsia"/>
          <w:lang w:eastAsia="zh-CN"/>
        </w:rPr>
        <w:t>不断增加。</w:t>
      </w:r>
      <w:r>
        <w:rPr>
          <w:rFonts w:hint="eastAsia"/>
          <w:lang w:eastAsia="zh-CN"/>
        </w:rPr>
        <w:t>GSO</w:t>
      </w:r>
      <w:r>
        <w:rPr>
          <w:rFonts w:hint="eastAsia"/>
          <w:lang w:eastAsia="zh-CN"/>
        </w:rPr>
        <w:t>及无线电频谱的日益拥挤以及由此产生的协调困难似乎是这些要求的</w:t>
      </w:r>
      <w:r>
        <w:rPr>
          <w:lang w:eastAsia="zh-CN"/>
        </w:rPr>
        <w:t>诱因</w:t>
      </w:r>
      <w:r>
        <w:rPr>
          <w:rFonts w:hint="eastAsia"/>
          <w:lang w:eastAsia="zh-CN"/>
        </w:rPr>
        <w:t>。在一些情况下，寻求删除另一主管部门的指配而不是继续磋商是为克服这些困难而</w:t>
      </w:r>
      <w:r>
        <w:rPr>
          <w:lang w:eastAsia="zh-CN"/>
        </w:rPr>
        <w:t>寻求</w:t>
      </w:r>
      <w:r>
        <w:rPr>
          <w:rFonts w:hint="eastAsia"/>
          <w:lang w:eastAsia="zh-CN"/>
        </w:rPr>
        <w:t>的补救措施。</w:t>
      </w:r>
    </w:p>
    <w:p w:rsidR="00982C94" w:rsidRDefault="00982C94" w:rsidP="006D1CEB">
      <w:pPr>
        <w:ind w:firstLineChars="200" w:firstLine="480"/>
        <w:rPr>
          <w:lang w:eastAsia="zh-CN"/>
        </w:rPr>
      </w:pPr>
      <w:r>
        <w:rPr>
          <w:rFonts w:hint="eastAsia"/>
          <w:lang w:eastAsia="zh-CN"/>
        </w:rPr>
        <w:t>当一个主管部门拥有使用权但并未使用，而另一个主管部门在该轨位或邻近轨位提交了相同频段的</w:t>
      </w:r>
      <w:r>
        <w:rPr>
          <w:lang w:eastAsia="zh-CN"/>
        </w:rPr>
        <w:t>资料</w:t>
      </w:r>
      <w:r>
        <w:rPr>
          <w:rFonts w:hint="eastAsia"/>
          <w:lang w:eastAsia="zh-CN"/>
        </w:rPr>
        <w:t>时，该情形常常是导致这种趋势的协调困难的根源。在这种情况下，如果新申报者无法同已有</w:t>
      </w:r>
      <w:r>
        <w:rPr>
          <w:lang w:eastAsia="zh-CN"/>
        </w:rPr>
        <w:t>资料</w:t>
      </w:r>
      <w:r>
        <w:rPr>
          <w:rFonts w:hint="eastAsia"/>
          <w:lang w:eastAsia="zh-CN"/>
        </w:rPr>
        <w:t>的主管部门完成协调的话，新申报者可决定提交已登记频率指配尚未启用、未在使用或未按照通知特性使用的证据，由此要求无线电通信局根据《无线电规则》第</w:t>
      </w:r>
      <w:r w:rsidRPr="00A23FFC">
        <w:rPr>
          <w:rFonts w:hint="eastAsia"/>
          <w:b/>
          <w:bCs/>
          <w:lang w:eastAsia="zh-CN"/>
        </w:rPr>
        <w:t>13.6</w:t>
      </w:r>
      <w:r>
        <w:rPr>
          <w:rFonts w:hint="eastAsia"/>
          <w:lang w:eastAsia="zh-CN"/>
        </w:rPr>
        <w:t>款验证相关信息。</w:t>
      </w:r>
    </w:p>
    <w:p w:rsidR="00982C94" w:rsidRDefault="00982C94" w:rsidP="006D1CEB">
      <w:pPr>
        <w:ind w:firstLineChars="200" w:firstLine="480"/>
        <w:rPr>
          <w:lang w:eastAsia="zh-CN"/>
        </w:rPr>
      </w:pPr>
      <w:r>
        <w:rPr>
          <w:rFonts w:hint="eastAsia"/>
          <w:lang w:eastAsia="zh-CN"/>
        </w:rPr>
        <w:t>在实践中，很难将《无线电规则》第</w:t>
      </w:r>
      <w:r w:rsidRPr="00A23FFC">
        <w:rPr>
          <w:rFonts w:hint="eastAsia"/>
          <w:b/>
          <w:bCs/>
          <w:lang w:eastAsia="zh-CN"/>
        </w:rPr>
        <w:t>13.6</w:t>
      </w:r>
      <w:r>
        <w:rPr>
          <w:rFonts w:hint="eastAsia"/>
          <w:lang w:eastAsia="zh-CN"/>
        </w:rPr>
        <w:t>款向前追溯应用</w:t>
      </w:r>
      <w:r>
        <w:rPr>
          <w:lang w:eastAsia="zh-CN"/>
        </w:rPr>
        <w:t>于</w:t>
      </w:r>
      <w:r>
        <w:rPr>
          <w:rFonts w:hint="eastAsia"/>
          <w:lang w:eastAsia="zh-CN"/>
        </w:rPr>
        <w:t>很早之前存在过的情况。无线电规则委员会避免质疑过去的《无线电规则》应用情况，并采用逐案审议的方式，侧重于当前的使用情况。当有两颗卫星均在轨并且有害干扰正在发生或迫在眉睫时，情况就变得复杂且十分紧急了。</w:t>
      </w:r>
    </w:p>
    <w:p w:rsidR="00982C94" w:rsidRDefault="00982C94" w:rsidP="006D1CEB">
      <w:pPr>
        <w:ind w:firstLineChars="200" w:firstLine="480"/>
        <w:rPr>
          <w:lang w:eastAsia="zh-CN"/>
        </w:rPr>
      </w:pPr>
      <w:r>
        <w:rPr>
          <w:rFonts w:hint="eastAsia"/>
          <w:lang w:eastAsia="zh-CN"/>
        </w:rPr>
        <w:t>通过对《无线电规则》第</w:t>
      </w:r>
      <w:r w:rsidRPr="00A23FFC">
        <w:rPr>
          <w:rFonts w:hint="eastAsia"/>
          <w:b/>
          <w:bCs/>
          <w:lang w:eastAsia="zh-CN"/>
        </w:rPr>
        <w:t>13.6</w:t>
      </w:r>
      <w:r>
        <w:rPr>
          <w:rFonts w:hint="eastAsia"/>
          <w:lang w:eastAsia="zh-CN"/>
        </w:rPr>
        <w:t>款的应用，委员会对该款的使用有如下考虑：</w:t>
      </w:r>
    </w:p>
    <w:p w:rsidR="00982C94" w:rsidRPr="008B64C4" w:rsidRDefault="00982C94" w:rsidP="006D1CEB">
      <w:pPr>
        <w:pStyle w:val="enumlev1"/>
        <w:rPr>
          <w:lang w:eastAsia="zh-CN"/>
        </w:rPr>
      </w:pPr>
      <w:r w:rsidRPr="008B64C4">
        <w:rPr>
          <w:lang w:eastAsia="zh-CN"/>
        </w:rPr>
        <w:t>•</w:t>
      </w:r>
      <w:r w:rsidRPr="008B64C4">
        <w:rPr>
          <w:lang w:eastAsia="zh-CN"/>
        </w:rPr>
        <w:tab/>
      </w:r>
      <w:r>
        <w:rPr>
          <w:rFonts w:hint="eastAsia"/>
          <w:lang w:eastAsia="zh-CN"/>
        </w:rPr>
        <w:t>“可靠资料”的含义；</w:t>
      </w:r>
    </w:p>
    <w:p w:rsidR="00982C94" w:rsidRPr="008B64C4" w:rsidRDefault="00982C94" w:rsidP="006D1CEB">
      <w:pPr>
        <w:pStyle w:val="enumlev1"/>
        <w:rPr>
          <w:lang w:eastAsia="zh-CN"/>
        </w:rPr>
      </w:pPr>
      <w:r w:rsidRPr="008B64C4">
        <w:rPr>
          <w:lang w:eastAsia="zh-CN"/>
        </w:rPr>
        <w:t>•</w:t>
      </w:r>
      <w:r w:rsidRPr="008B64C4">
        <w:rPr>
          <w:lang w:eastAsia="zh-CN"/>
        </w:rPr>
        <w:tab/>
      </w:r>
      <w:r>
        <w:rPr>
          <w:rFonts w:hint="eastAsia"/>
          <w:lang w:eastAsia="zh-CN"/>
        </w:rPr>
        <w:t>“已启用或不再使用”的含义；</w:t>
      </w:r>
    </w:p>
    <w:p w:rsidR="00982C94" w:rsidRPr="00DB151C" w:rsidRDefault="00982C94" w:rsidP="006D1CEB">
      <w:pPr>
        <w:ind w:firstLineChars="200" w:firstLine="480"/>
        <w:rPr>
          <w:lang w:eastAsia="zh-CN"/>
        </w:rPr>
      </w:pPr>
      <w:r>
        <w:rPr>
          <w:rFonts w:hint="eastAsia"/>
          <w:lang w:eastAsia="zh-CN"/>
        </w:rPr>
        <w:t>以上考虑详述如下。</w:t>
      </w:r>
    </w:p>
    <w:p w:rsidR="00982C94" w:rsidRPr="00DF77E2" w:rsidRDefault="00982C94" w:rsidP="006D1CEB">
      <w:pPr>
        <w:pStyle w:val="Heading3"/>
        <w:rPr>
          <w:rFonts w:eastAsiaTheme="minorEastAsia"/>
          <w:szCs w:val="24"/>
          <w:lang w:eastAsia="zh-CN"/>
        </w:rPr>
      </w:pPr>
      <w:bookmarkStart w:id="27" w:name="_Toc412042259"/>
      <w:bookmarkStart w:id="28" w:name="_Toc423438408"/>
      <w:r w:rsidRPr="00DF77E2">
        <w:rPr>
          <w:rFonts w:eastAsiaTheme="minorEastAsia"/>
          <w:szCs w:val="24"/>
          <w:lang w:eastAsia="zh-CN"/>
        </w:rPr>
        <w:lastRenderedPageBreak/>
        <w:t>4.1.1</w:t>
      </w:r>
      <w:r w:rsidRPr="00DF77E2">
        <w:rPr>
          <w:rFonts w:eastAsiaTheme="minorEastAsia"/>
          <w:szCs w:val="24"/>
          <w:lang w:eastAsia="zh-CN"/>
        </w:rPr>
        <w:tab/>
      </w:r>
      <w:r w:rsidRPr="00DF77E2">
        <w:rPr>
          <w:rFonts w:eastAsiaTheme="minorEastAsia"/>
          <w:szCs w:val="24"/>
          <w:lang w:eastAsia="zh-CN"/>
        </w:rPr>
        <w:t>根据</w:t>
      </w:r>
      <w:r w:rsidRPr="008A6E22">
        <w:rPr>
          <w:rFonts w:ascii="SimSun" w:hAnsi="SimSun"/>
          <w:szCs w:val="24"/>
          <w:lang w:eastAsia="zh-CN"/>
        </w:rPr>
        <w:t>“</w:t>
      </w:r>
      <w:r w:rsidRPr="003C39BB">
        <w:rPr>
          <w:rFonts w:eastAsiaTheme="minorEastAsia"/>
          <w:szCs w:val="24"/>
          <w:lang w:eastAsia="zh-CN"/>
        </w:rPr>
        <w:t>可靠资料</w:t>
      </w:r>
      <w:r w:rsidRPr="008A6E22">
        <w:rPr>
          <w:rFonts w:ascii="SimSun" w:hAnsi="SimSun"/>
          <w:szCs w:val="24"/>
          <w:lang w:eastAsia="zh-CN"/>
        </w:rPr>
        <w:t>”</w:t>
      </w:r>
      <w:bookmarkEnd w:id="27"/>
      <w:r w:rsidRPr="00DF77E2">
        <w:rPr>
          <w:rFonts w:eastAsiaTheme="minorEastAsia"/>
          <w:szCs w:val="24"/>
          <w:lang w:eastAsia="zh-CN"/>
        </w:rPr>
        <w:t>解决根据《无线电规则》第</w:t>
      </w:r>
      <w:r w:rsidRPr="00DF77E2">
        <w:rPr>
          <w:rFonts w:eastAsiaTheme="minorEastAsia"/>
          <w:szCs w:val="24"/>
          <w:lang w:eastAsia="zh-CN"/>
        </w:rPr>
        <w:t>13.6</w:t>
      </w:r>
      <w:r w:rsidRPr="00DF77E2">
        <w:rPr>
          <w:rFonts w:eastAsiaTheme="minorEastAsia"/>
          <w:szCs w:val="24"/>
          <w:lang w:eastAsia="zh-CN"/>
        </w:rPr>
        <w:t>款提出的请求</w:t>
      </w:r>
      <w:bookmarkEnd w:id="28"/>
    </w:p>
    <w:p w:rsidR="00982C94" w:rsidRPr="009D3848" w:rsidRDefault="00982C94" w:rsidP="006D1CEB">
      <w:pPr>
        <w:ind w:firstLineChars="200" w:firstLine="480"/>
        <w:rPr>
          <w:lang w:eastAsia="zh-CN"/>
        </w:rPr>
      </w:pPr>
      <w:r w:rsidRPr="009D3848">
        <w:rPr>
          <w:lang w:eastAsia="zh-CN"/>
        </w:rPr>
        <w:t>《无线电规则》</w:t>
      </w:r>
      <w:r w:rsidRPr="0067482B">
        <w:rPr>
          <w:lang w:eastAsia="zh-CN"/>
        </w:rPr>
        <w:t>第</w:t>
      </w:r>
      <w:r w:rsidRPr="0043093A">
        <w:rPr>
          <w:b/>
          <w:bCs/>
          <w:lang w:eastAsia="zh-CN"/>
        </w:rPr>
        <w:t>13.6</w:t>
      </w:r>
      <w:r w:rsidRPr="009D3848">
        <w:rPr>
          <w:lang w:eastAsia="zh-CN"/>
        </w:rPr>
        <w:t>款</w:t>
      </w:r>
      <w:r>
        <w:rPr>
          <w:rFonts w:hint="eastAsia"/>
          <w:lang w:eastAsia="zh-CN"/>
        </w:rPr>
        <w:t>可在该频率指配已经启用、通知并且登</w:t>
      </w:r>
      <w:r w:rsidRPr="00A60774">
        <w:rPr>
          <w:rFonts w:hint="eastAsia"/>
          <w:lang w:eastAsia="zh-CN"/>
        </w:rPr>
        <w:t>入《国际频率登记总表》后使用。</w:t>
      </w:r>
      <w:r w:rsidRPr="00A60774">
        <w:rPr>
          <w:lang w:eastAsia="zh-CN"/>
        </w:rPr>
        <w:t>《无线电规则》第</w:t>
      </w:r>
      <w:r w:rsidRPr="00A23FFC">
        <w:rPr>
          <w:b/>
          <w:bCs/>
          <w:lang w:eastAsia="zh-CN"/>
        </w:rPr>
        <w:t>13.6</w:t>
      </w:r>
      <w:r w:rsidRPr="00A60774">
        <w:rPr>
          <w:lang w:eastAsia="zh-CN"/>
        </w:rPr>
        <w:t>款</w:t>
      </w:r>
      <w:r w:rsidRPr="00A60774">
        <w:rPr>
          <w:rFonts w:hint="eastAsia"/>
          <w:lang w:eastAsia="zh-CN"/>
        </w:rPr>
        <w:t>由无线电通信局</w:t>
      </w:r>
      <w:r>
        <w:rPr>
          <w:rFonts w:hint="eastAsia"/>
          <w:lang w:eastAsia="zh-CN"/>
        </w:rPr>
        <w:t>因存在</w:t>
      </w:r>
      <w:r w:rsidRPr="008A6E22">
        <w:rPr>
          <w:rFonts w:hint="eastAsia"/>
          <w:lang w:eastAsia="zh-CN"/>
        </w:rPr>
        <w:t>已登记指配</w:t>
      </w:r>
      <w:r w:rsidRPr="00A60774">
        <w:rPr>
          <w:rFonts w:hint="eastAsia"/>
          <w:lang w:eastAsia="zh-CN"/>
        </w:rPr>
        <w:t>未按照附录</w:t>
      </w:r>
      <w:r w:rsidRPr="00A23FFC">
        <w:rPr>
          <w:rFonts w:hint="eastAsia"/>
          <w:b/>
          <w:bCs/>
          <w:lang w:eastAsia="zh-CN"/>
        </w:rPr>
        <w:t>4</w:t>
      </w:r>
      <w:r w:rsidRPr="00247F90">
        <w:rPr>
          <w:rFonts w:hint="eastAsia"/>
          <w:lang w:eastAsia="zh-CN"/>
        </w:rPr>
        <w:t>中规定通知</w:t>
      </w:r>
      <w:r>
        <w:rPr>
          <w:rFonts w:hint="eastAsia"/>
          <w:lang w:eastAsia="zh-CN"/>
        </w:rPr>
        <w:t>资料</w:t>
      </w:r>
      <w:r w:rsidRPr="00247F90">
        <w:rPr>
          <w:rFonts w:hint="eastAsia"/>
          <w:lang w:eastAsia="zh-CN"/>
        </w:rPr>
        <w:t>的所需特性</w:t>
      </w:r>
      <w:r>
        <w:rPr>
          <w:rFonts w:hint="eastAsia"/>
          <w:lang w:eastAsia="zh-CN"/>
        </w:rPr>
        <w:t>启用或未在使用或未按照该特性</w:t>
      </w:r>
      <w:r w:rsidRPr="00247F90">
        <w:rPr>
          <w:rFonts w:hint="eastAsia"/>
          <w:lang w:eastAsia="zh-CN"/>
        </w:rPr>
        <w:t>使用</w:t>
      </w:r>
      <w:r>
        <w:rPr>
          <w:rFonts w:hint="eastAsia"/>
          <w:lang w:eastAsia="zh-CN"/>
        </w:rPr>
        <w:t>的“可靠资料”</w:t>
      </w:r>
      <w:r>
        <w:rPr>
          <w:rStyle w:val="FootnoteReference"/>
        </w:rPr>
        <w:footnoteReference w:id="2"/>
      </w:r>
      <w:r>
        <w:rPr>
          <w:rFonts w:hint="eastAsia"/>
          <w:lang w:eastAsia="zh-CN"/>
        </w:rPr>
        <w:t>而开展。</w:t>
      </w:r>
      <w:r w:rsidRPr="009D3848">
        <w:rPr>
          <w:rFonts w:hint="eastAsia"/>
          <w:lang w:eastAsia="zh-CN"/>
        </w:rPr>
        <w:t>无线电通信局经常收到投诉，一主管部门对另一主管部门的频率指配的启用和</w:t>
      </w:r>
      <w:r w:rsidRPr="009D3848">
        <w:rPr>
          <w:lang w:eastAsia="zh-CN"/>
        </w:rPr>
        <w:t>/</w:t>
      </w:r>
      <w:r>
        <w:rPr>
          <w:rFonts w:hint="eastAsia"/>
          <w:lang w:eastAsia="zh-CN"/>
        </w:rPr>
        <w:t>或持续运行</w:t>
      </w:r>
      <w:r w:rsidRPr="009D3848">
        <w:rPr>
          <w:rFonts w:hint="eastAsia"/>
          <w:lang w:eastAsia="zh-CN"/>
        </w:rPr>
        <w:t>提出质疑，因此要求取消有关指配或网络。这种要求</w:t>
      </w:r>
      <w:r>
        <w:rPr>
          <w:rFonts w:hint="eastAsia"/>
          <w:lang w:eastAsia="zh-CN"/>
        </w:rPr>
        <w:t>有时有</w:t>
      </w:r>
      <w:r w:rsidRPr="009D3848">
        <w:rPr>
          <w:rFonts w:hint="eastAsia"/>
          <w:lang w:eastAsia="zh-CN"/>
        </w:rPr>
        <w:t>发射方、卫星制造商或卫星</w:t>
      </w:r>
      <w:r>
        <w:rPr>
          <w:rFonts w:hint="eastAsia"/>
          <w:lang w:eastAsia="zh-CN"/>
        </w:rPr>
        <w:t>运营</w:t>
      </w:r>
      <w:r>
        <w:rPr>
          <w:lang w:eastAsia="zh-CN"/>
        </w:rPr>
        <w:t>商</w:t>
      </w:r>
      <w:r>
        <w:rPr>
          <w:rFonts w:hint="eastAsia"/>
          <w:lang w:eastAsia="zh-CN"/>
        </w:rPr>
        <w:t>在网站上公布</w:t>
      </w:r>
      <w:r w:rsidRPr="009D3848">
        <w:rPr>
          <w:rFonts w:hint="eastAsia"/>
          <w:lang w:eastAsia="zh-CN"/>
        </w:rPr>
        <w:t>的信息</w:t>
      </w:r>
      <w:r>
        <w:rPr>
          <w:rFonts w:hint="eastAsia"/>
          <w:lang w:eastAsia="zh-CN"/>
        </w:rPr>
        <w:t>；许可</w:t>
      </w:r>
      <w:r>
        <w:rPr>
          <w:lang w:eastAsia="zh-CN"/>
        </w:rPr>
        <w:t>信息；</w:t>
      </w:r>
      <w:r>
        <w:rPr>
          <w:rFonts w:hint="eastAsia"/>
          <w:lang w:eastAsia="zh-CN"/>
        </w:rPr>
        <w:t>对外</w:t>
      </w:r>
      <w:r w:rsidRPr="009D3848">
        <w:rPr>
          <w:rFonts w:hint="eastAsia"/>
          <w:lang w:eastAsia="zh-CN"/>
        </w:rPr>
        <w:t>公布</w:t>
      </w:r>
      <w:r>
        <w:rPr>
          <w:rFonts w:hint="eastAsia"/>
          <w:lang w:eastAsia="zh-CN"/>
        </w:rPr>
        <w:t>的</w:t>
      </w:r>
      <w:r w:rsidRPr="009D3848">
        <w:rPr>
          <w:rFonts w:hint="eastAsia"/>
          <w:lang w:eastAsia="zh-CN"/>
        </w:rPr>
        <w:t>实时卫星跟踪数据库的数据内容</w:t>
      </w:r>
      <w:r>
        <w:rPr>
          <w:rFonts w:hint="eastAsia"/>
          <w:lang w:eastAsia="zh-CN"/>
        </w:rPr>
        <w:t>；</w:t>
      </w:r>
      <w:r w:rsidRPr="009D3848">
        <w:rPr>
          <w:rFonts w:hint="eastAsia"/>
          <w:lang w:eastAsia="zh-CN"/>
        </w:rPr>
        <w:t>个人收集的监测数据</w:t>
      </w:r>
      <w:r>
        <w:rPr>
          <w:rFonts w:hint="eastAsia"/>
          <w:lang w:eastAsia="zh-CN"/>
        </w:rPr>
        <w:t>；</w:t>
      </w:r>
      <w:r>
        <w:rPr>
          <w:lang w:eastAsia="zh-CN"/>
        </w:rPr>
        <w:t>新闻报导；</w:t>
      </w:r>
      <w:r w:rsidRPr="009D3848">
        <w:rPr>
          <w:rFonts w:hint="eastAsia"/>
          <w:lang w:eastAsia="zh-CN"/>
        </w:rPr>
        <w:t>或公众和个人数据综合资料予以支持。</w:t>
      </w:r>
    </w:p>
    <w:p w:rsidR="00982C94" w:rsidRDefault="00982C94" w:rsidP="006D1CEB">
      <w:pPr>
        <w:ind w:firstLineChars="200" w:firstLine="480"/>
        <w:rPr>
          <w:lang w:eastAsia="zh-CN"/>
        </w:rPr>
      </w:pPr>
      <w:r>
        <w:rPr>
          <w:rFonts w:hint="eastAsia"/>
          <w:lang w:eastAsia="zh-CN"/>
        </w:rPr>
        <w:t>委员会认为此类资料是</w:t>
      </w:r>
      <w:r w:rsidRPr="005079A0">
        <w:rPr>
          <w:lang w:eastAsia="zh-CN"/>
        </w:rPr>
        <w:t>启动磋商的</w:t>
      </w:r>
      <w:r>
        <w:rPr>
          <w:rFonts w:hint="eastAsia"/>
          <w:lang w:eastAsia="zh-CN"/>
        </w:rPr>
        <w:t>最</w:t>
      </w:r>
      <w:r>
        <w:rPr>
          <w:lang w:eastAsia="zh-CN"/>
        </w:rPr>
        <w:t>容易获得且</w:t>
      </w:r>
      <w:r w:rsidRPr="00A23FFC">
        <w:rPr>
          <w:rFonts w:ascii="SimSun" w:hAnsi="SimSun"/>
          <w:lang w:eastAsia="zh-CN"/>
        </w:rPr>
        <w:t>“</w:t>
      </w:r>
      <w:r w:rsidRPr="005079A0">
        <w:rPr>
          <w:lang w:eastAsia="zh-CN"/>
        </w:rPr>
        <w:t>可靠</w:t>
      </w:r>
      <w:r w:rsidRPr="00A23FFC">
        <w:rPr>
          <w:rFonts w:ascii="SimSun" w:hAnsi="SimSun"/>
          <w:lang w:eastAsia="zh-CN"/>
        </w:rPr>
        <w:t>”</w:t>
      </w:r>
      <w:r>
        <w:rPr>
          <w:rFonts w:hint="eastAsia"/>
          <w:lang w:eastAsia="zh-CN"/>
        </w:rPr>
        <w:t>的</w:t>
      </w:r>
      <w:r w:rsidRPr="005079A0">
        <w:rPr>
          <w:lang w:eastAsia="zh-CN"/>
        </w:rPr>
        <w:t>资料</w:t>
      </w:r>
      <w:r>
        <w:rPr>
          <w:rFonts w:hint="eastAsia"/>
          <w:lang w:eastAsia="zh-CN"/>
        </w:rPr>
        <w:t>，</w:t>
      </w:r>
      <w:r w:rsidRPr="005079A0">
        <w:rPr>
          <w:lang w:eastAsia="zh-CN"/>
        </w:rPr>
        <w:t>但不足以取消、修改或保留</w:t>
      </w:r>
      <w:r>
        <w:rPr>
          <w:rFonts w:hint="eastAsia"/>
          <w:lang w:eastAsia="zh-CN"/>
        </w:rPr>
        <w:t>《国际频率登记总表》（</w:t>
      </w:r>
      <w:r w:rsidRPr="005079A0">
        <w:rPr>
          <w:lang w:eastAsia="zh-CN"/>
        </w:rPr>
        <w:t>MIFR</w:t>
      </w:r>
      <w:r>
        <w:rPr>
          <w:rFonts w:hint="eastAsia"/>
          <w:lang w:eastAsia="zh-CN"/>
        </w:rPr>
        <w:t>）</w:t>
      </w:r>
      <w:r w:rsidRPr="005079A0">
        <w:rPr>
          <w:lang w:eastAsia="zh-CN"/>
        </w:rPr>
        <w:t>中</w:t>
      </w:r>
      <w:r>
        <w:rPr>
          <w:rFonts w:hint="eastAsia"/>
          <w:lang w:eastAsia="zh-CN"/>
        </w:rPr>
        <w:t>的</w:t>
      </w:r>
      <w:r w:rsidRPr="005079A0">
        <w:rPr>
          <w:lang w:eastAsia="zh-CN"/>
        </w:rPr>
        <w:t>条目。</w:t>
      </w:r>
      <w:r>
        <w:rPr>
          <w:rFonts w:hint="eastAsia"/>
          <w:lang w:eastAsia="zh-CN"/>
        </w:rPr>
        <w:t>有关</w:t>
      </w:r>
      <w:r>
        <w:rPr>
          <w:lang w:eastAsia="zh-CN"/>
        </w:rPr>
        <w:t>某个卫星网络的资料并非全部对外公开，且并非所有的公开资料均准确无误。</w:t>
      </w:r>
    </w:p>
    <w:p w:rsidR="00982C94" w:rsidRDefault="00982C94" w:rsidP="006D1CEB">
      <w:pPr>
        <w:ind w:firstLineChars="200" w:firstLine="480"/>
        <w:rPr>
          <w:lang w:eastAsia="zh-CN"/>
        </w:rPr>
      </w:pPr>
      <w:r>
        <w:rPr>
          <w:rFonts w:hint="eastAsia"/>
          <w:lang w:eastAsia="zh-CN"/>
        </w:rPr>
        <w:t>为了确保其工作高度透明，委员会仅考虑公布在其会议网站上的非受限输入文件。在其第</w:t>
      </w:r>
      <w:r>
        <w:rPr>
          <w:rFonts w:hint="eastAsia"/>
          <w:lang w:eastAsia="zh-CN"/>
        </w:rPr>
        <w:t>63</w:t>
      </w:r>
      <w:r>
        <w:rPr>
          <w:rFonts w:hint="eastAsia"/>
          <w:lang w:eastAsia="zh-CN"/>
        </w:rPr>
        <w:t>次会议上，委员会修订了《程序规则》</w:t>
      </w:r>
      <w:r>
        <w:rPr>
          <w:rFonts w:hint="eastAsia"/>
          <w:lang w:eastAsia="zh-CN"/>
        </w:rPr>
        <w:t>C</w:t>
      </w:r>
      <w:r>
        <w:rPr>
          <w:rFonts w:hint="eastAsia"/>
          <w:lang w:eastAsia="zh-CN"/>
        </w:rPr>
        <w:t>部分中的“无线电规则委员会的内部安排和工作方法”，指出任何提交给委员会的资料，如包含受限材料（如机密、知识产权和敏感信息等），须由无线电通信局退回；相关主管部门如果希望委员会考虑该材料，无线电通信局将请其重新提交非受限文件。这一措施，一方面维护了透明原则，亦有可能妨碍对于能够澄清频率指配地位的可靠资料的考虑。</w:t>
      </w:r>
    </w:p>
    <w:p w:rsidR="00982C94" w:rsidRPr="005079A0" w:rsidRDefault="00982C94" w:rsidP="006D1CEB">
      <w:pPr>
        <w:ind w:firstLineChars="200" w:firstLine="480"/>
        <w:rPr>
          <w:lang w:eastAsia="zh-CN"/>
        </w:rPr>
      </w:pPr>
      <w:r>
        <w:rPr>
          <w:lang w:eastAsia="zh-CN"/>
        </w:rPr>
        <w:t>通知主管部门</w:t>
      </w:r>
      <w:r>
        <w:rPr>
          <w:rFonts w:hint="eastAsia"/>
          <w:lang w:eastAsia="zh-CN"/>
        </w:rPr>
        <w:t>对</w:t>
      </w:r>
      <w:r>
        <w:rPr>
          <w:lang w:eastAsia="zh-CN"/>
        </w:rPr>
        <w:t>无线电通信局提出的有关其卫星网络和频率指配地位的质询</w:t>
      </w:r>
      <w:r>
        <w:rPr>
          <w:rFonts w:hint="eastAsia"/>
          <w:lang w:eastAsia="zh-CN"/>
        </w:rPr>
        <w:t>所</w:t>
      </w:r>
      <w:r>
        <w:rPr>
          <w:lang w:eastAsia="zh-CN"/>
        </w:rPr>
        <w:t>做的、</w:t>
      </w:r>
      <w:r>
        <w:rPr>
          <w:rFonts w:hint="eastAsia"/>
          <w:lang w:eastAsia="zh-CN"/>
        </w:rPr>
        <w:t>无线电通信局应用</w:t>
      </w:r>
      <w:r w:rsidRPr="009D3848">
        <w:rPr>
          <w:lang w:eastAsia="zh-CN"/>
        </w:rPr>
        <w:t>《无线电规则》</w:t>
      </w:r>
      <w:r>
        <w:rPr>
          <w:rFonts w:hint="eastAsia"/>
          <w:lang w:eastAsia="zh-CN"/>
        </w:rPr>
        <w:t>第</w:t>
      </w:r>
      <w:r w:rsidRPr="00474264">
        <w:rPr>
          <w:b/>
          <w:bCs/>
          <w:lang w:eastAsia="zh-CN"/>
        </w:rPr>
        <w:t>13.6</w:t>
      </w:r>
      <w:r>
        <w:rPr>
          <w:rFonts w:hint="eastAsia"/>
          <w:lang w:eastAsia="zh-CN"/>
        </w:rPr>
        <w:t>款酌情予以支持的答复</w:t>
      </w:r>
      <w:r w:rsidRPr="005079A0">
        <w:rPr>
          <w:lang w:eastAsia="zh-CN"/>
        </w:rPr>
        <w:t>被委员会</w:t>
      </w:r>
      <w:r>
        <w:rPr>
          <w:rFonts w:hint="eastAsia"/>
          <w:lang w:eastAsia="zh-CN"/>
        </w:rPr>
        <w:t>视为</w:t>
      </w:r>
      <w:r w:rsidRPr="009863BA">
        <w:rPr>
          <w:rFonts w:ascii="SimSun" w:hAnsi="SimSun"/>
          <w:lang w:eastAsia="zh-CN"/>
        </w:rPr>
        <w:t>“</w:t>
      </w:r>
      <w:r w:rsidRPr="005079A0">
        <w:rPr>
          <w:lang w:eastAsia="zh-CN"/>
        </w:rPr>
        <w:t>可靠</w:t>
      </w:r>
      <w:r w:rsidRPr="009863BA">
        <w:rPr>
          <w:rFonts w:ascii="SimSun" w:hAnsi="SimSun"/>
          <w:lang w:eastAsia="zh-CN"/>
        </w:rPr>
        <w:t>”</w:t>
      </w:r>
      <w:r w:rsidRPr="005079A0">
        <w:rPr>
          <w:lang w:eastAsia="zh-CN"/>
        </w:rPr>
        <w:t>资料</w:t>
      </w:r>
      <w:r>
        <w:rPr>
          <w:rFonts w:hint="eastAsia"/>
          <w:lang w:eastAsia="zh-CN"/>
        </w:rPr>
        <w:t>。不论如何，</w:t>
      </w:r>
      <w:r w:rsidRPr="005079A0">
        <w:rPr>
          <w:lang w:eastAsia="zh-CN"/>
        </w:rPr>
        <w:t>注意到此情况下的</w:t>
      </w:r>
      <w:r>
        <w:rPr>
          <w:rFonts w:hint="eastAsia"/>
          <w:lang w:eastAsia="zh-CN"/>
        </w:rPr>
        <w:t>“</w:t>
      </w:r>
      <w:r w:rsidRPr="005079A0">
        <w:rPr>
          <w:lang w:eastAsia="zh-CN"/>
        </w:rPr>
        <w:t>可靠</w:t>
      </w:r>
      <w:r>
        <w:rPr>
          <w:rFonts w:hint="eastAsia"/>
          <w:lang w:eastAsia="zh-CN"/>
        </w:rPr>
        <w:t>”</w:t>
      </w:r>
      <w:r>
        <w:rPr>
          <w:lang w:eastAsia="zh-CN"/>
        </w:rPr>
        <w:t>资料并非意味着已经核准</w:t>
      </w:r>
      <w:r w:rsidRPr="005079A0">
        <w:rPr>
          <w:lang w:eastAsia="zh-CN"/>
        </w:rPr>
        <w:t>，</w:t>
      </w:r>
      <w:r>
        <w:rPr>
          <w:rFonts w:hint="eastAsia"/>
          <w:lang w:eastAsia="zh-CN"/>
        </w:rPr>
        <w:t>在必要时</w:t>
      </w:r>
      <w:r w:rsidRPr="005079A0">
        <w:rPr>
          <w:lang w:eastAsia="zh-CN"/>
        </w:rPr>
        <w:t>无线电通信局</w:t>
      </w:r>
      <w:r>
        <w:rPr>
          <w:rFonts w:hint="eastAsia"/>
          <w:lang w:eastAsia="zh-CN"/>
        </w:rPr>
        <w:t>可继续在个案基础上要求提供额外澄清或信息，继续核实其已经受到的信息</w:t>
      </w:r>
      <w:r w:rsidRPr="005079A0">
        <w:rPr>
          <w:lang w:eastAsia="zh-CN"/>
        </w:rPr>
        <w:t>。</w:t>
      </w:r>
    </w:p>
    <w:p w:rsidR="00982C94" w:rsidRPr="00474264" w:rsidRDefault="00982C94" w:rsidP="006D1CEB">
      <w:pPr>
        <w:ind w:firstLineChars="200" w:firstLine="480"/>
        <w:rPr>
          <w:i/>
          <w:iCs/>
          <w:lang w:eastAsia="zh-CN"/>
        </w:rPr>
      </w:pPr>
      <w:r>
        <w:rPr>
          <w:rFonts w:hint="eastAsia"/>
          <w:lang w:eastAsia="zh-CN"/>
        </w:rPr>
        <w:t>根据无线电通信局以往的经验，直接接收通知主管部门提交的补充资料是确定先前所提供资料的可靠性的最好途径。通过与通知主管部门交流资料情况，无线电通信局可确定哪些资料确实足够准确并完整，足以作为进一步行动的基础。无线电通信局问询通知主管部门该频率指配是否已经按照通知特性启用，并按照第</w:t>
      </w:r>
      <w:r w:rsidRPr="0032318B">
        <w:rPr>
          <w:rFonts w:hint="eastAsia"/>
          <w:b/>
          <w:bCs/>
          <w:lang w:eastAsia="zh-CN"/>
        </w:rPr>
        <w:t>11.44B</w:t>
      </w:r>
      <w:r>
        <w:rPr>
          <w:rFonts w:hint="eastAsia"/>
          <w:lang w:eastAsia="zh-CN"/>
        </w:rPr>
        <w:t>款确认实际卫星及其实际发射或接收通知频率指配的能力。如果该主管部门未提供说明频率指配已经启用并继续按照通知特性使用的信息，无线电通信局和委员会则将其视为未回复。如果该通知主管部门在</w:t>
      </w:r>
      <w:r w:rsidRPr="009D3848">
        <w:rPr>
          <w:lang w:eastAsia="zh-CN"/>
        </w:rPr>
        <w:t>《无线电规则》</w:t>
      </w:r>
      <w:r>
        <w:rPr>
          <w:rFonts w:hint="eastAsia"/>
          <w:lang w:eastAsia="zh-CN"/>
        </w:rPr>
        <w:t>第</w:t>
      </w:r>
      <w:r w:rsidRPr="0032318B">
        <w:rPr>
          <w:rFonts w:hint="eastAsia"/>
          <w:b/>
          <w:bCs/>
          <w:lang w:eastAsia="zh-CN"/>
        </w:rPr>
        <w:t>13.6</w:t>
      </w:r>
      <w:r>
        <w:rPr>
          <w:rFonts w:hint="eastAsia"/>
          <w:lang w:eastAsia="zh-CN"/>
        </w:rPr>
        <w:t>款要求的两封提醒函后仍未回复，无线电通信局将要求委员会作出决定，或者注销频率指配；或者若启用的规则期限未到，拒绝其启用通知，并提供全部相关事实。无论何种情况下，请求无线电通信局在适用</w:t>
      </w:r>
      <w:r w:rsidRPr="009D3848">
        <w:rPr>
          <w:lang w:eastAsia="zh-CN"/>
        </w:rPr>
        <w:t>《无线电规则》</w:t>
      </w:r>
      <w:r>
        <w:rPr>
          <w:rFonts w:hint="eastAsia"/>
          <w:lang w:eastAsia="zh-CN"/>
        </w:rPr>
        <w:t>第</w:t>
      </w:r>
      <w:r w:rsidRPr="00474264">
        <w:rPr>
          <w:b/>
          <w:bCs/>
          <w:lang w:eastAsia="zh-CN"/>
        </w:rPr>
        <w:t>13.6</w:t>
      </w:r>
      <w:r>
        <w:rPr>
          <w:rFonts w:hint="eastAsia"/>
          <w:lang w:eastAsia="zh-CN"/>
        </w:rPr>
        <w:t>款方面采取行动的主管部门或提供补充资料的</w:t>
      </w:r>
      <w:r>
        <w:rPr>
          <w:lang w:eastAsia="zh-CN"/>
        </w:rPr>
        <w:t>通知主管</w:t>
      </w:r>
      <w:r>
        <w:rPr>
          <w:rFonts w:hint="eastAsia"/>
          <w:lang w:eastAsia="zh-CN"/>
        </w:rPr>
        <w:t>可要求提请</w:t>
      </w:r>
      <w:r w:rsidRPr="00455B1D">
        <w:rPr>
          <w:lang w:eastAsia="zh-CN"/>
        </w:rPr>
        <w:t>RRB</w:t>
      </w:r>
      <w:r>
        <w:rPr>
          <w:rFonts w:hint="eastAsia"/>
          <w:lang w:eastAsia="zh-CN"/>
        </w:rPr>
        <w:t>注意该事项。</w:t>
      </w:r>
    </w:p>
    <w:p w:rsidR="00982C94" w:rsidRPr="00D835E9" w:rsidRDefault="00982C94" w:rsidP="006D1CEB">
      <w:pPr>
        <w:ind w:firstLineChars="200" w:firstLine="480"/>
        <w:rPr>
          <w:lang w:eastAsia="zh-CN"/>
        </w:rPr>
      </w:pPr>
    </w:p>
    <w:p w:rsidR="00982C94" w:rsidRPr="00474264" w:rsidRDefault="00982C94" w:rsidP="006D1CEB">
      <w:pPr>
        <w:spacing w:before="0"/>
        <w:rPr>
          <w:lang w:eastAsia="zh-CN"/>
        </w:rPr>
      </w:pPr>
    </w:p>
    <w:tbl>
      <w:tblPr>
        <w:tblStyle w:val="TableGrid"/>
        <w:tblW w:w="0" w:type="auto"/>
        <w:tblLook w:val="04A0" w:firstRow="1" w:lastRow="0" w:firstColumn="1" w:lastColumn="0" w:noHBand="0" w:noVBand="1"/>
      </w:tblPr>
      <w:tblGrid>
        <w:gridCol w:w="9629"/>
      </w:tblGrid>
      <w:tr w:rsidR="00982C94" w:rsidTr="004233BF">
        <w:tc>
          <w:tcPr>
            <w:tcW w:w="9855" w:type="dxa"/>
          </w:tcPr>
          <w:p w:rsidR="00982C94" w:rsidRDefault="00982C94" w:rsidP="006D1CEB">
            <w:pPr>
              <w:rPr>
                <w:b/>
                <w:bCs/>
                <w:lang w:eastAsia="zh-CN"/>
              </w:rPr>
            </w:pPr>
            <w:r w:rsidRPr="007F2DE3">
              <w:rPr>
                <w:rFonts w:hint="eastAsia"/>
                <w:b/>
                <w:bCs/>
                <w:lang w:eastAsia="zh-CN"/>
              </w:rPr>
              <w:t>《无线电规则》第</w:t>
            </w:r>
            <w:r w:rsidRPr="007F2DE3">
              <w:rPr>
                <w:b/>
                <w:bCs/>
                <w:lang w:eastAsia="zh-CN"/>
              </w:rPr>
              <w:t>13.6</w:t>
            </w:r>
            <w:r w:rsidRPr="007F2DE3">
              <w:rPr>
                <w:rFonts w:hint="eastAsia"/>
                <w:b/>
                <w:bCs/>
                <w:lang w:eastAsia="zh-CN"/>
              </w:rPr>
              <w:t>款明确</w:t>
            </w:r>
            <w:r>
              <w:rPr>
                <w:rFonts w:hint="eastAsia"/>
                <w:b/>
                <w:bCs/>
                <w:lang w:eastAsia="zh-CN"/>
              </w:rPr>
              <w:t>提出</w:t>
            </w:r>
            <w:r w:rsidRPr="007F2DE3">
              <w:rPr>
                <w:rFonts w:hint="eastAsia"/>
                <w:b/>
                <w:bCs/>
                <w:lang w:eastAsia="zh-CN"/>
              </w:rPr>
              <w:t>将“可靠”资料作为</w:t>
            </w:r>
            <w:r>
              <w:rPr>
                <w:rFonts w:hint="eastAsia"/>
                <w:b/>
                <w:bCs/>
                <w:lang w:eastAsia="zh-CN"/>
              </w:rPr>
              <w:t>无线电通信局</w:t>
            </w:r>
            <w:r w:rsidRPr="007F2DE3">
              <w:rPr>
                <w:rFonts w:hint="eastAsia"/>
                <w:b/>
                <w:bCs/>
                <w:lang w:eastAsia="zh-CN"/>
              </w:rPr>
              <w:t>启动磋商的机制</w:t>
            </w:r>
            <w:r>
              <w:rPr>
                <w:rFonts w:hint="eastAsia"/>
                <w:b/>
                <w:bCs/>
                <w:lang w:eastAsia="zh-CN"/>
              </w:rPr>
              <w:t>；然而，何为可靠资料（包括其来源和内容）须由</w:t>
            </w:r>
            <w:r>
              <w:rPr>
                <w:b/>
                <w:bCs/>
                <w:lang w:eastAsia="zh-CN"/>
              </w:rPr>
              <w:t>无线电通信局按具体情况进行具体分析</w:t>
            </w:r>
            <w:r>
              <w:rPr>
                <w:rFonts w:hint="eastAsia"/>
                <w:b/>
                <w:bCs/>
                <w:lang w:eastAsia="zh-CN"/>
              </w:rPr>
              <w:t>。</w:t>
            </w:r>
          </w:p>
        </w:tc>
      </w:tr>
    </w:tbl>
    <w:p w:rsidR="00982C94" w:rsidRDefault="00982C94" w:rsidP="006D1CEB">
      <w:pPr>
        <w:rPr>
          <w:b/>
          <w:bCs/>
          <w:lang w:eastAsia="zh-CN"/>
        </w:rPr>
      </w:pPr>
    </w:p>
    <w:p w:rsidR="00982C94" w:rsidRDefault="00982C94" w:rsidP="006D1CEB">
      <w:pPr>
        <w:autoSpaceDE/>
        <w:autoSpaceDN/>
        <w:spacing w:before="0"/>
        <w:rPr>
          <w:b/>
          <w:bCs/>
          <w:lang w:eastAsia="zh-CN"/>
        </w:rPr>
      </w:pPr>
    </w:p>
    <w:p w:rsidR="00982C94" w:rsidRDefault="00982C94" w:rsidP="006D1CEB">
      <w:pPr>
        <w:rPr>
          <w:b/>
          <w:bCs/>
          <w:lang w:eastAsia="zh-CN"/>
        </w:rPr>
      </w:pPr>
    </w:p>
    <w:p w:rsidR="00982C94" w:rsidRPr="00DF77E2" w:rsidRDefault="00982C94" w:rsidP="006D1CEB">
      <w:pPr>
        <w:pStyle w:val="Heading3"/>
        <w:rPr>
          <w:rFonts w:eastAsiaTheme="minorEastAsia"/>
          <w:szCs w:val="24"/>
          <w:lang w:eastAsia="zh-CN"/>
        </w:rPr>
      </w:pPr>
      <w:bookmarkStart w:id="29" w:name="_Toc412042260"/>
      <w:bookmarkStart w:id="30" w:name="_Toc423438409"/>
      <w:r w:rsidRPr="00DF77E2">
        <w:rPr>
          <w:rFonts w:eastAsiaTheme="minorEastAsia"/>
          <w:szCs w:val="24"/>
          <w:lang w:eastAsia="zh-CN"/>
        </w:rPr>
        <w:lastRenderedPageBreak/>
        <w:t>4.1.2</w:t>
      </w:r>
      <w:r w:rsidRPr="00DF77E2">
        <w:rPr>
          <w:rFonts w:eastAsiaTheme="minorEastAsia"/>
          <w:szCs w:val="24"/>
          <w:lang w:eastAsia="zh-CN"/>
        </w:rPr>
        <w:tab/>
      </w:r>
      <w:bookmarkEnd w:id="29"/>
      <w:r w:rsidRPr="00DF77E2">
        <w:rPr>
          <w:rFonts w:eastAsiaTheme="minorEastAsia"/>
          <w:szCs w:val="24"/>
          <w:lang w:eastAsia="zh-CN"/>
        </w:rPr>
        <w:t>WRC-12</w:t>
      </w:r>
      <w:r>
        <w:rPr>
          <w:rFonts w:eastAsiaTheme="minorEastAsia" w:hint="eastAsia"/>
          <w:szCs w:val="24"/>
          <w:lang w:eastAsia="zh-CN"/>
        </w:rPr>
        <w:t>增加</w:t>
      </w:r>
      <w:r w:rsidRPr="00DF77E2">
        <w:rPr>
          <w:rFonts w:eastAsiaTheme="minorEastAsia" w:hint="eastAsia"/>
          <w:szCs w:val="24"/>
          <w:lang w:eastAsia="zh-CN"/>
        </w:rPr>
        <w:t>《无线电规则》第</w:t>
      </w:r>
      <w:r w:rsidRPr="00DF77E2">
        <w:rPr>
          <w:rFonts w:eastAsiaTheme="minorEastAsia"/>
          <w:szCs w:val="24"/>
          <w:lang w:eastAsia="zh-CN"/>
        </w:rPr>
        <w:t>11.44B</w:t>
      </w:r>
      <w:r w:rsidRPr="00DF77E2">
        <w:rPr>
          <w:rFonts w:eastAsiaTheme="minorEastAsia" w:hint="eastAsia"/>
          <w:szCs w:val="24"/>
          <w:lang w:eastAsia="zh-CN"/>
        </w:rPr>
        <w:t>款产生的</w:t>
      </w:r>
      <w:r w:rsidRPr="008677F0">
        <w:rPr>
          <w:rFonts w:ascii="SimSun" w:hAnsi="SimSun" w:hint="eastAsia"/>
          <w:szCs w:val="24"/>
          <w:lang w:eastAsia="zh-CN"/>
        </w:rPr>
        <w:t>“</w:t>
      </w:r>
      <w:r w:rsidRPr="00DF77E2">
        <w:rPr>
          <w:rFonts w:eastAsiaTheme="minorEastAsia" w:hint="eastAsia"/>
          <w:szCs w:val="24"/>
          <w:lang w:eastAsia="zh-CN"/>
        </w:rPr>
        <w:t>已启用或不再使用</w:t>
      </w:r>
      <w:r>
        <w:rPr>
          <w:rFonts w:eastAsiaTheme="minorEastAsia" w:hint="eastAsia"/>
          <w:szCs w:val="24"/>
          <w:lang w:eastAsia="zh-CN"/>
        </w:rPr>
        <w:t>，或继续使用但不符合已通知的所需特性</w:t>
      </w:r>
      <w:r w:rsidRPr="008677F0">
        <w:rPr>
          <w:rFonts w:ascii="SimSun" w:hAnsi="SimSun" w:hint="eastAsia"/>
          <w:szCs w:val="24"/>
          <w:lang w:eastAsia="zh-CN"/>
        </w:rPr>
        <w:t>”</w:t>
      </w:r>
      <w:r w:rsidRPr="00DF77E2">
        <w:rPr>
          <w:rFonts w:eastAsiaTheme="minorEastAsia" w:hint="eastAsia"/>
          <w:szCs w:val="24"/>
          <w:lang w:eastAsia="zh-CN"/>
        </w:rPr>
        <w:t>的新概念</w:t>
      </w:r>
      <w:bookmarkEnd w:id="30"/>
    </w:p>
    <w:p w:rsidR="00982C94" w:rsidRPr="007F2DE3" w:rsidRDefault="00982C94" w:rsidP="006D1CEB">
      <w:pPr>
        <w:ind w:firstLineChars="200" w:firstLine="480"/>
        <w:rPr>
          <w:lang w:eastAsia="zh-CN"/>
        </w:rPr>
      </w:pPr>
      <w:r w:rsidRPr="007F2DE3">
        <w:rPr>
          <w:lang w:eastAsia="zh-CN"/>
        </w:rPr>
        <w:t>无线电通信局负责</w:t>
      </w:r>
      <w:r w:rsidRPr="007F2DE3">
        <w:rPr>
          <w:lang w:eastAsia="zh-CN"/>
        </w:rPr>
        <w:t>MIFR</w:t>
      </w:r>
      <w:r w:rsidRPr="007F2DE3">
        <w:rPr>
          <w:lang w:eastAsia="zh-CN"/>
        </w:rPr>
        <w:t>（《无线电规则》第</w:t>
      </w:r>
      <w:r w:rsidRPr="00243E13">
        <w:rPr>
          <w:b/>
          <w:bCs/>
          <w:lang w:eastAsia="zh-CN"/>
        </w:rPr>
        <w:t>13.4</w:t>
      </w:r>
      <w:r w:rsidRPr="007F2DE3">
        <w:rPr>
          <w:lang w:eastAsia="zh-CN"/>
        </w:rPr>
        <w:t>款）并负责维护和提高其准确性</w:t>
      </w:r>
      <w:r w:rsidRPr="007F2DE3">
        <w:rPr>
          <w:rFonts w:hint="eastAsia"/>
          <w:lang w:eastAsia="zh-CN"/>
        </w:rPr>
        <w:t>（《</w:t>
      </w:r>
      <w:r w:rsidRPr="007F2DE3">
        <w:rPr>
          <w:lang w:eastAsia="zh-CN"/>
        </w:rPr>
        <w:t>无线电规则》第</w:t>
      </w:r>
      <w:r w:rsidRPr="00243E13">
        <w:rPr>
          <w:b/>
          <w:bCs/>
          <w:lang w:eastAsia="zh-CN"/>
        </w:rPr>
        <w:t>11.50</w:t>
      </w:r>
      <w:r w:rsidRPr="007F2DE3">
        <w:rPr>
          <w:lang w:eastAsia="zh-CN"/>
        </w:rPr>
        <w:t>款）。</w:t>
      </w:r>
      <w:r w:rsidRPr="007F2DE3">
        <w:rPr>
          <w:lang w:eastAsia="zh-CN"/>
        </w:rPr>
        <w:t>MIFR</w:t>
      </w:r>
      <w:r>
        <w:rPr>
          <w:lang w:eastAsia="zh-CN"/>
        </w:rPr>
        <w:t>中的</w:t>
      </w:r>
      <w:r>
        <w:rPr>
          <w:rFonts w:hint="eastAsia"/>
          <w:lang w:eastAsia="zh-CN"/>
        </w:rPr>
        <w:t>频率</w:t>
      </w:r>
      <w:r>
        <w:rPr>
          <w:lang w:eastAsia="zh-CN"/>
        </w:rPr>
        <w:t>指配与相关</w:t>
      </w:r>
      <w:r>
        <w:rPr>
          <w:rFonts w:hint="eastAsia"/>
          <w:lang w:eastAsia="zh-CN"/>
        </w:rPr>
        <w:t>卫星</w:t>
      </w:r>
      <w:r>
        <w:rPr>
          <w:lang w:eastAsia="zh-CN"/>
        </w:rPr>
        <w:t>网络</w:t>
      </w:r>
      <w:r>
        <w:rPr>
          <w:rFonts w:hint="eastAsia"/>
          <w:lang w:eastAsia="zh-CN"/>
        </w:rPr>
        <w:t>/</w:t>
      </w:r>
      <w:r>
        <w:rPr>
          <w:rFonts w:hint="eastAsia"/>
          <w:lang w:eastAsia="zh-CN"/>
        </w:rPr>
        <w:t>系统</w:t>
      </w:r>
      <w:r>
        <w:rPr>
          <w:lang w:eastAsia="zh-CN"/>
        </w:rPr>
        <w:t>和通知</w:t>
      </w:r>
      <w:r w:rsidRPr="007F2DE3">
        <w:rPr>
          <w:lang w:eastAsia="zh-CN"/>
        </w:rPr>
        <w:t>主管部门相关联。</w:t>
      </w:r>
    </w:p>
    <w:p w:rsidR="00982C94" w:rsidRPr="007F2DE3" w:rsidRDefault="00982C94" w:rsidP="006D1CEB">
      <w:pPr>
        <w:keepLines/>
        <w:ind w:firstLineChars="200" w:firstLine="480"/>
        <w:rPr>
          <w:lang w:eastAsia="zh-CN"/>
        </w:rPr>
      </w:pPr>
      <w:r w:rsidRPr="007F2DE3">
        <w:rPr>
          <w:lang w:eastAsia="zh-CN"/>
        </w:rPr>
        <w:t>MIFR</w:t>
      </w:r>
      <w:r w:rsidRPr="007F2DE3">
        <w:rPr>
          <w:lang w:eastAsia="zh-CN"/>
        </w:rPr>
        <w:t>中登记的参数和实际卫星运行参数之间的差异明显，特别是在对启用的理解和第</w:t>
      </w:r>
      <w:r w:rsidRPr="00243E13">
        <w:rPr>
          <w:b/>
          <w:bCs/>
          <w:lang w:eastAsia="zh-CN"/>
        </w:rPr>
        <w:t>49</w:t>
      </w:r>
      <w:r w:rsidRPr="007F2DE3">
        <w:rPr>
          <w:lang w:eastAsia="zh-CN"/>
        </w:rPr>
        <w:t>号决议</w:t>
      </w:r>
      <w:r w:rsidRPr="00243E13">
        <w:rPr>
          <w:b/>
          <w:bCs/>
          <w:lang w:eastAsia="zh-CN"/>
        </w:rPr>
        <w:t>（</w:t>
      </w:r>
      <w:r w:rsidRPr="00243E13">
        <w:rPr>
          <w:b/>
          <w:bCs/>
          <w:lang w:eastAsia="zh-CN"/>
        </w:rPr>
        <w:t>WRC-</w:t>
      </w:r>
      <w:r>
        <w:rPr>
          <w:rFonts w:hint="eastAsia"/>
          <w:b/>
          <w:bCs/>
          <w:lang w:eastAsia="zh-CN"/>
        </w:rPr>
        <w:t>12</w:t>
      </w:r>
      <w:r w:rsidRPr="00243E13">
        <w:rPr>
          <w:b/>
          <w:bCs/>
          <w:lang w:eastAsia="zh-CN"/>
        </w:rPr>
        <w:t>，修订版）</w:t>
      </w:r>
      <w:r w:rsidRPr="007F2DE3">
        <w:rPr>
          <w:lang w:eastAsia="zh-CN"/>
        </w:rPr>
        <w:t>的实施方面。</w:t>
      </w:r>
      <w:r w:rsidRPr="007F2DE3">
        <w:rPr>
          <w:lang w:eastAsia="zh-CN"/>
        </w:rPr>
        <w:t>MIFR</w:t>
      </w:r>
      <w:r w:rsidRPr="007F2DE3">
        <w:rPr>
          <w:lang w:eastAsia="zh-CN"/>
        </w:rPr>
        <w:t>中有关网络的指配和启用这些指配的卫星之间的关系是动态的。这种灵活性可提高无线电频谱和卫星轨道的使用效率，但使《无线电规则》的应用复杂化，因为《无线电规则》在启用方面缺少灵活性。</w:t>
      </w:r>
    </w:p>
    <w:p w:rsidR="00982C94" w:rsidRDefault="00982C94" w:rsidP="006D1CEB">
      <w:pPr>
        <w:ind w:firstLineChars="200" w:firstLine="480"/>
        <w:rPr>
          <w:lang w:eastAsia="zh-CN"/>
        </w:rPr>
      </w:pPr>
      <w:r w:rsidRPr="007F2DE3">
        <w:rPr>
          <w:lang w:eastAsia="zh-CN"/>
        </w:rPr>
        <w:t>国际电联的申报参数包含实际卫星的运行，但申报</w:t>
      </w:r>
      <w:r>
        <w:rPr>
          <w:rFonts w:hint="eastAsia"/>
          <w:lang w:eastAsia="zh-CN"/>
        </w:rPr>
        <w:t>资料</w:t>
      </w:r>
      <w:r w:rsidRPr="007F2DE3">
        <w:rPr>
          <w:lang w:eastAsia="zh-CN"/>
        </w:rPr>
        <w:t>并不代表具体的卫星。卫星网络申报</w:t>
      </w:r>
      <w:r>
        <w:rPr>
          <w:rFonts w:hint="eastAsia"/>
          <w:lang w:eastAsia="zh-CN"/>
        </w:rPr>
        <w:t>资料</w:t>
      </w:r>
      <w:r w:rsidRPr="007F2DE3">
        <w:rPr>
          <w:lang w:eastAsia="zh-CN"/>
        </w:rPr>
        <w:t>中的每个频率指配可由不同卫星启用。相反，</w:t>
      </w:r>
      <w:r>
        <w:rPr>
          <w:rFonts w:hint="eastAsia"/>
          <w:lang w:eastAsia="zh-CN"/>
        </w:rPr>
        <w:t>使用</w:t>
      </w:r>
      <w:r w:rsidRPr="007F2DE3">
        <w:rPr>
          <w:lang w:eastAsia="zh-CN"/>
        </w:rPr>
        <w:t>相同轨道特性的不同卫星网络申报</w:t>
      </w:r>
      <w:r>
        <w:rPr>
          <w:rFonts w:hint="eastAsia"/>
          <w:lang w:eastAsia="zh-CN"/>
        </w:rPr>
        <w:t>资料可能与利用</w:t>
      </w:r>
      <w:r w:rsidRPr="007F2DE3">
        <w:rPr>
          <w:lang w:eastAsia="zh-CN"/>
        </w:rPr>
        <w:t>一</w:t>
      </w:r>
      <w:r w:rsidRPr="007F2DE3">
        <w:rPr>
          <w:rFonts w:hint="eastAsia"/>
          <w:lang w:eastAsia="zh-CN"/>
        </w:rPr>
        <w:t>颗</w:t>
      </w:r>
      <w:r w:rsidRPr="007F2DE3">
        <w:rPr>
          <w:lang w:eastAsia="zh-CN"/>
        </w:rPr>
        <w:t>卫星</w:t>
      </w:r>
      <w:r>
        <w:rPr>
          <w:rFonts w:hint="eastAsia"/>
          <w:lang w:eastAsia="zh-CN"/>
        </w:rPr>
        <w:t>启用</w:t>
      </w:r>
      <w:r w:rsidRPr="007F2DE3">
        <w:rPr>
          <w:lang w:eastAsia="zh-CN"/>
        </w:rPr>
        <w:t>所有频率</w:t>
      </w:r>
      <w:r>
        <w:rPr>
          <w:rFonts w:hint="eastAsia"/>
          <w:lang w:eastAsia="zh-CN"/>
        </w:rPr>
        <w:t>相关</w:t>
      </w:r>
      <w:r w:rsidRPr="007F2DE3">
        <w:rPr>
          <w:lang w:eastAsia="zh-CN"/>
        </w:rPr>
        <w:t>。</w:t>
      </w:r>
      <w:r w:rsidRPr="007F2DE3">
        <w:rPr>
          <w:lang w:eastAsia="zh-CN"/>
        </w:rPr>
        <w:t>MIFR</w:t>
      </w:r>
      <w:r w:rsidRPr="007F2DE3">
        <w:rPr>
          <w:lang w:eastAsia="zh-CN"/>
        </w:rPr>
        <w:t>中某个网络的相关指配可能在同一时间或在整个卫星网络的有效期</w:t>
      </w:r>
      <w:r>
        <w:rPr>
          <w:rFonts w:hint="eastAsia"/>
          <w:lang w:eastAsia="zh-CN"/>
        </w:rPr>
        <w:t>关联</w:t>
      </w:r>
      <w:r w:rsidRPr="007F2DE3">
        <w:rPr>
          <w:lang w:eastAsia="zh-CN"/>
        </w:rPr>
        <w:t>一个以上的物理网络。这些卫星可能通过发射直接到达所通知的轨道位置或从一个位置移向另一个位置。</w:t>
      </w:r>
    </w:p>
    <w:p w:rsidR="00982C94" w:rsidRPr="006B1478" w:rsidRDefault="00982C94" w:rsidP="006D1CEB">
      <w:pPr>
        <w:ind w:firstLineChars="200" w:firstLine="480"/>
        <w:rPr>
          <w:b/>
          <w:bCs/>
          <w:lang w:eastAsia="zh-CN"/>
        </w:rPr>
      </w:pPr>
      <w:r w:rsidRPr="002E4B3A">
        <w:rPr>
          <w:rFonts w:hint="eastAsia"/>
          <w:lang w:eastAsia="zh-CN"/>
        </w:rPr>
        <w:t>WRC-12</w:t>
      </w:r>
      <w:r w:rsidRPr="002E4B3A">
        <w:rPr>
          <w:rFonts w:hint="eastAsia"/>
          <w:lang w:eastAsia="zh-CN"/>
        </w:rPr>
        <w:t>修订了</w:t>
      </w:r>
      <w:r w:rsidRPr="007004D5">
        <w:rPr>
          <w:rFonts w:hint="eastAsia"/>
          <w:lang w:eastAsia="zh-CN"/>
        </w:rPr>
        <w:t>第</w:t>
      </w:r>
      <w:r w:rsidRPr="0043093A">
        <w:rPr>
          <w:rFonts w:hint="eastAsia"/>
          <w:b/>
          <w:bCs/>
          <w:lang w:eastAsia="zh-CN"/>
        </w:rPr>
        <w:t>11.44B</w:t>
      </w:r>
      <w:r>
        <w:rPr>
          <w:rFonts w:hint="eastAsia"/>
          <w:lang w:eastAsia="zh-CN"/>
        </w:rPr>
        <w:t>款，为了启用相关频率指配，要求具有发射或接收已</w:t>
      </w:r>
      <w:r>
        <w:rPr>
          <w:lang w:eastAsia="zh-CN"/>
        </w:rPr>
        <w:t>通知</w:t>
      </w:r>
      <w:r w:rsidRPr="002E4B3A">
        <w:rPr>
          <w:rFonts w:hint="eastAsia"/>
          <w:lang w:eastAsia="zh-CN"/>
        </w:rPr>
        <w:t>频率指配能力的对地静止卫星轨道空间电台部署在所通知的轨道位置并连续保持九十天。</w:t>
      </w:r>
      <w:r>
        <w:rPr>
          <w:rFonts w:hint="eastAsia"/>
          <w:lang w:eastAsia="zh-CN"/>
        </w:rPr>
        <w:t>在采用九十天期限之前，委员会曾认为在通知轨位短期临时操作卫星不能作为已启用其指配或指配投入正常操作。对</w:t>
      </w:r>
      <w:r>
        <w:rPr>
          <w:rFonts w:hint="eastAsia"/>
          <w:lang w:eastAsia="zh-CN"/>
        </w:rPr>
        <w:t>BIU</w:t>
      </w:r>
      <w:r>
        <w:rPr>
          <w:rFonts w:hint="eastAsia"/>
          <w:lang w:eastAsia="zh-CN"/>
        </w:rPr>
        <w:t>的时间进行量化为主管部门、无线电通信局和委员会提供了确定性。</w:t>
      </w:r>
    </w:p>
    <w:p w:rsidR="00982C94" w:rsidRPr="006B1478" w:rsidRDefault="00982C94" w:rsidP="006D1CEB">
      <w:pPr>
        <w:pStyle w:val="Heading2"/>
        <w:rPr>
          <w:lang w:eastAsia="zh-CN"/>
        </w:rPr>
      </w:pPr>
      <w:bookmarkStart w:id="31" w:name="_Toc412042261"/>
      <w:bookmarkStart w:id="32" w:name="_Toc423438410"/>
      <w:r w:rsidRPr="006B1478">
        <w:rPr>
          <w:lang w:eastAsia="zh-CN"/>
        </w:rPr>
        <w:t>4.</w:t>
      </w:r>
      <w:r>
        <w:rPr>
          <w:lang w:eastAsia="zh-CN"/>
        </w:rPr>
        <w:t>2</w:t>
      </w:r>
      <w:r w:rsidRPr="006B1478">
        <w:rPr>
          <w:lang w:eastAsia="zh-CN"/>
        </w:rPr>
        <w:tab/>
      </w:r>
      <w:r w:rsidRPr="00CB22DB">
        <w:rPr>
          <w:rFonts w:hint="eastAsia"/>
          <w:lang w:eastAsia="zh-CN"/>
        </w:rPr>
        <w:t>暂停</w:t>
      </w:r>
      <w:r w:rsidRPr="00CB22DB">
        <w:rPr>
          <w:lang w:eastAsia="zh-CN"/>
        </w:rPr>
        <w:t>空间电台</w:t>
      </w:r>
      <w:r>
        <w:rPr>
          <w:rFonts w:hint="eastAsia"/>
          <w:lang w:eastAsia="zh-CN"/>
        </w:rPr>
        <w:t>已</w:t>
      </w:r>
      <w:r w:rsidRPr="00CB22DB">
        <w:rPr>
          <w:lang w:eastAsia="zh-CN"/>
        </w:rPr>
        <w:t>登记指配的使用</w:t>
      </w:r>
      <w:bookmarkEnd w:id="31"/>
      <w:bookmarkEnd w:id="32"/>
    </w:p>
    <w:p w:rsidR="00982C94" w:rsidRDefault="00982C94" w:rsidP="006D1CEB">
      <w:pPr>
        <w:ind w:firstLineChars="200" w:firstLine="480"/>
        <w:rPr>
          <w:lang w:eastAsia="zh-CN"/>
        </w:rPr>
      </w:pPr>
      <w:r>
        <w:rPr>
          <w:rFonts w:hint="eastAsia"/>
          <w:lang w:eastAsia="zh-CN"/>
        </w:rPr>
        <w:t>基于</w:t>
      </w:r>
      <w:r>
        <w:rPr>
          <w:rFonts w:hint="eastAsia"/>
          <w:lang w:eastAsia="zh-CN"/>
        </w:rPr>
        <w:t>WRC-12</w:t>
      </w:r>
      <w:r>
        <w:rPr>
          <w:rFonts w:hint="eastAsia"/>
          <w:lang w:eastAsia="zh-CN"/>
        </w:rPr>
        <w:t>的修订，《无线电规则》第</w:t>
      </w:r>
      <w:r w:rsidRPr="001A30A1">
        <w:rPr>
          <w:rFonts w:hint="eastAsia"/>
          <w:b/>
          <w:bCs/>
          <w:lang w:eastAsia="zh-CN"/>
        </w:rPr>
        <w:t>11.49</w:t>
      </w:r>
      <w:r>
        <w:rPr>
          <w:rFonts w:hint="eastAsia"/>
          <w:lang w:eastAsia="zh-CN"/>
        </w:rPr>
        <w:t>款允许空间电台已登记频率指配的使用实施不超过三年的暂停，并要求主管部门尽快，但不迟于暂停使用日期后六个月通知无线电通信局。如果暂停使用少于六个月，通知主管部门未被要求通知无线电通信局。该款的脚注（</w:t>
      </w:r>
      <w:r w:rsidRPr="003B6D4A">
        <w:rPr>
          <w:rFonts w:hint="eastAsia"/>
          <w:lang w:eastAsia="zh-CN"/>
        </w:rPr>
        <w:t>《无线电规则》</w:t>
      </w:r>
      <w:r>
        <w:rPr>
          <w:rFonts w:hint="eastAsia"/>
          <w:lang w:eastAsia="zh-CN"/>
        </w:rPr>
        <w:t>第</w:t>
      </w:r>
      <w:r w:rsidRPr="001A30A1">
        <w:rPr>
          <w:rFonts w:hint="eastAsia"/>
          <w:b/>
          <w:bCs/>
          <w:lang w:eastAsia="zh-CN"/>
        </w:rPr>
        <w:t>11.49.1</w:t>
      </w:r>
      <w:r>
        <w:rPr>
          <w:rFonts w:hint="eastAsia"/>
          <w:lang w:eastAsia="zh-CN"/>
        </w:rPr>
        <w:t>款）同</w:t>
      </w:r>
      <w:r w:rsidRPr="003B6D4A">
        <w:rPr>
          <w:rFonts w:hint="eastAsia"/>
          <w:lang w:eastAsia="zh-CN"/>
        </w:rPr>
        <w:t>《无线电规则》</w:t>
      </w:r>
      <w:r>
        <w:rPr>
          <w:rFonts w:hint="eastAsia"/>
          <w:lang w:eastAsia="zh-CN"/>
        </w:rPr>
        <w:t>第</w:t>
      </w:r>
      <w:r w:rsidRPr="001A30A1">
        <w:rPr>
          <w:rFonts w:hint="eastAsia"/>
          <w:b/>
          <w:bCs/>
          <w:lang w:eastAsia="zh-CN"/>
        </w:rPr>
        <w:t>11.44B</w:t>
      </w:r>
      <w:r>
        <w:rPr>
          <w:rFonts w:hint="eastAsia"/>
          <w:lang w:eastAsia="zh-CN"/>
        </w:rPr>
        <w:t>相同，为了将相关频率指配恢复使用，要求</w:t>
      </w:r>
      <w:r w:rsidRPr="002E4B3A">
        <w:rPr>
          <w:rFonts w:hint="eastAsia"/>
          <w:lang w:eastAsia="zh-CN"/>
        </w:rPr>
        <w:t>具有发射或接受频率指配能力的</w:t>
      </w:r>
      <w:r w:rsidRPr="00C8501C">
        <w:rPr>
          <w:rFonts w:hint="eastAsia"/>
          <w:lang w:eastAsia="zh-CN"/>
        </w:rPr>
        <w:t>对地静止卫星轨道空间电台部署在所通知的轨道位置并连续保持九十天</w:t>
      </w:r>
      <w:r>
        <w:rPr>
          <w:rFonts w:hint="eastAsia"/>
          <w:lang w:eastAsia="zh-CN"/>
        </w:rPr>
        <w:t>。该条款如下：</w:t>
      </w:r>
    </w:p>
    <w:p w:rsidR="00982C94" w:rsidRPr="00C8501C" w:rsidRDefault="00982C94" w:rsidP="006D1CEB">
      <w:pPr>
        <w:ind w:left="794"/>
        <w:rPr>
          <w:lang w:eastAsia="zh-CN"/>
        </w:rPr>
      </w:pPr>
      <w:r w:rsidRPr="002865F3">
        <w:rPr>
          <w:rStyle w:val="Artdef"/>
          <w:rFonts w:hint="eastAsia"/>
          <w:lang w:eastAsia="zh-CN"/>
        </w:rPr>
        <w:t>11.49</w:t>
      </w:r>
      <w:r w:rsidRPr="002865F3">
        <w:rPr>
          <w:rStyle w:val="Artdef"/>
          <w:rFonts w:hint="eastAsia"/>
          <w:lang w:eastAsia="zh-CN"/>
        </w:rPr>
        <w:tab/>
      </w:r>
      <w:r>
        <w:rPr>
          <w:rStyle w:val="Artdef"/>
          <w:lang w:eastAsia="zh-CN"/>
        </w:rPr>
        <w:tab/>
      </w:r>
      <w:r w:rsidRPr="00C8501C">
        <w:rPr>
          <w:rFonts w:hint="eastAsia"/>
          <w:lang w:eastAsia="zh-CN"/>
        </w:rPr>
        <w:t>如果某一已登记空间电台的频率指配暂停使用超过六个月，则通知主管部门须尽快通知无线电通信局关于该指配暂停使用的日期，且不得迟于暂停使用日期后</w:t>
      </w:r>
      <w:r>
        <w:rPr>
          <w:rFonts w:hint="eastAsia"/>
          <w:lang w:eastAsia="zh-CN"/>
        </w:rPr>
        <w:t>六</w:t>
      </w:r>
      <w:r w:rsidRPr="00C8501C">
        <w:rPr>
          <w:rFonts w:hint="eastAsia"/>
          <w:lang w:eastAsia="zh-CN"/>
        </w:rPr>
        <w:t>个月。当已登记的指配重新启用时，通知主管部门须在适当时，依据第</w:t>
      </w:r>
      <w:r w:rsidRPr="00C8501C">
        <w:rPr>
          <w:rFonts w:hint="eastAsia"/>
          <w:b/>
          <w:bCs/>
          <w:lang w:eastAsia="zh-CN"/>
        </w:rPr>
        <w:t>11.49.1</w:t>
      </w:r>
      <w:r w:rsidRPr="00C8501C">
        <w:rPr>
          <w:rFonts w:hint="eastAsia"/>
          <w:lang w:eastAsia="zh-CN"/>
        </w:rPr>
        <w:t>款将此情况尽快通知无线电通信局。已登记指配的重新启用日期</w:t>
      </w:r>
      <w:r w:rsidRPr="00C8501C">
        <w:rPr>
          <w:position w:val="6"/>
          <w:sz w:val="16"/>
        </w:rPr>
        <w:footnoteReference w:id="3"/>
      </w:r>
      <w:r w:rsidRPr="00C8501C">
        <w:rPr>
          <w:rFonts w:hint="eastAsia"/>
          <w:lang w:eastAsia="zh-CN"/>
        </w:rPr>
        <w:t>不得迟于暂停使用日期后三年。</w:t>
      </w:r>
      <w:r w:rsidRPr="00C8501C">
        <w:rPr>
          <w:rFonts w:hint="eastAsia"/>
          <w:sz w:val="16"/>
          <w:szCs w:val="16"/>
          <w:lang w:eastAsia="zh-CN"/>
        </w:rPr>
        <w:t>（</w:t>
      </w:r>
      <w:r w:rsidRPr="00C8501C">
        <w:rPr>
          <w:sz w:val="16"/>
          <w:szCs w:val="16"/>
          <w:lang w:eastAsia="zh-CN"/>
        </w:rPr>
        <w:t>WRC-12</w:t>
      </w:r>
      <w:r w:rsidRPr="00C8501C">
        <w:rPr>
          <w:rFonts w:hint="eastAsia"/>
          <w:sz w:val="16"/>
          <w:szCs w:val="16"/>
          <w:lang w:eastAsia="zh-CN"/>
        </w:rPr>
        <w:t>）</w:t>
      </w:r>
    </w:p>
    <w:p w:rsidR="00982C94" w:rsidRDefault="00982C94" w:rsidP="006D1CEB">
      <w:pPr>
        <w:ind w:firstLineChars="200" w:firstLine="480"/>
        <w:rPr>
          <w:lang w:eastAsia="zh-CN"/>
        </w:rPr>
      </w:pPr>
      <w:r>
        <w:rPr>
          <w:rFonts w:hint="eastAsia"/>
          <w:lang w:eastAsia="zh-CN"/>
        </w:rPr>
        <w:t>委员会修订了</w:t>
      </w:r>
      <w:r w:rsidRPr="003B6D4A">
        <w:rPr>
          <w:rFonts w:hint="eastAsia"/>
          <w:lang w:eastAsia="zh-CN"/>
        </w:rPr>
        <w:t>《无线电规则》</w:t>
      </w:r>
      <w:r>
        <w:rPr>
          <w:rFonts w:hint="eastAsia"/>
          <w:lang w:eastAsia="zh-CN"/>
        </w:rPr>
        <w:t>第</w:t>
      </w:r>
      <w:r w:rsidRPr="001A30A1">
        <w:rPr>
          <w:rFonts w:hint="eastAsia"/>
          <w:b/>
          <w:bCs/>
          <w:lang w:eastAsia="zh-CN"/>
        </w:rPr>
        <w:t>11.49</w:t>
      </w:r>
      <w:r>
        <w:rPr>
          <w:rFonts w:hint="eastAsia"/>
          <w:lang w:eastAsia="zh-CN"/>
        </w:rPr>
        <w:t>款的《程序规则》以反映</w:t>
      </w:r>
      <w:r w:rsidRPr="00CB22DB">
        <w:rPr>
          <w:rFonts w:hint="eastAsia"/>
          <w:lang w:eastAsia="zh-CN"/>
        </w:rPr>
        <w:t>WRC-12</w:t>
      </w:r>
      <w:r w:rsidRPr="00CB22DB">
        <w:rPr>
          <w:rFonts w:hint="eastAsia"/>
          <w:lang w:eastAsia="zh-CN"/>
        </w:rPr>
        <w:t>做出的修订。</w:t>
      </w:r>
      <w:r>
        <w:rPr>
          <w:rFonts w:hint="eastAsia"/>
          <w:lang w:eastAsia="zh-CN"/>
        </w:rPr>
        <w:t>但根据</w:t>
      </w:r>
      <w:r w:rsidRPr="007F2DE3">
        <w:rPr>
          <w:lang w:eastAsia="zh-CN"/>
        </w:rPr>
        <w:t>《无线电规则》</w:t>
      </w:r>
      <w:r w:rsidRPr="00CB22DB">
        <w:rPr>
          <w:rFonts w:hint="eastAsia"/>
          <w:lang w:eastAsia="zh-CN"/>
        </w:rPr>
        <w:t>第</w:t>
      </w:r>
      <w:r w:rsidRPr="001A30A1">
        <w:rPr>
          <w:rFonts w:hint="eastAsia"/>
          <w:b/>
          <w:bCs/>
          <w:lang w:eastAsia="zh-CN"/>
        </w:rPr>
        <w:t>13.6</w:t>
      </w:r>
      <w:r w:rsidRPr="00CB22DB">
        <w:rPr>
          <w:rFonts w:hint="eastAsia"/>
          <w:lang w:eastAsia="zh-CN"/>
        </w:rPr>
        <w:t>款</w:t>
      </w:r>
      <w:r>
        <w:rPr>
          <w:rFonts w:hint="eastAsia"/>
          <w:lang w:eastAsia="zh-CN"/>
        </w:rPr>
        <w:t>的问询，</w:t>
      </w:r>
      <w:r w:rsidRPr="00CB22DB">
        <w:rPr>
          <w:rFonts w:hint="eastAsia"/>
          <w:lang w:eastAsia="zh-CN"/>
        </w:rPr>
        <w:t>主管部门</w:t>
      </w:r>
      <w:r>
        <w:rPr>
          <w:rFonts w:hint="eastAsia"/>
          <w:lang w:eastAsia="zh-CN"/>
        </w:rPr>
        <w:t>仍</w:t>
      </w:r>
      <w:r w:rsidRPr="00CB22DB">
        <w:rPr>
          <w:rFonts w:hint="eastAsia"/>
          <w:lang w:eastAsia="zh-CN"/>
        </w:rPr>
        <w:t>要求暂停使用其指配。</w:t>
      </w:r>
    </w:p>
    <w:p w:rsidR="00982C94" w:rsidRDefault="00982C94" w:rsidP="006D1CEB">
      <w:pPr>
        <w:ind w:firstLineChars="200" w:firstLine="480"/>
        <w:rPr>
          <w:lang w:eastAsia="zh-CN"/>
        </w:rPr>
      </w:pPr>
      <w:r>
        <w:rPr>
          <w:rFonts w:hint="eastAsia"/>
          <w:lang w:eastAsia="zh-CN"/>
        </w:rPr>
        <w:t>近期，委员会讨论了</w:t>
      </w:r>
      <w:r w:rsidRPr="003B6D4A">
        <w:rPr>
          <w:rFonts w:hint="eastAsia"/>
          <w:lang w:eastAsia="zh-CN"/>
        </w:rPr>
        <w:t>《无线电规则》</w:t>
      </w:r>
      <w:r>
        <w:rPr>
          <w:rFonts w:hint="eastAsia"/>
          <w:lang w:eastAsia="zh-CN"/>
        </w:rPr>
        <w:t>第</w:t>
      </w:r>
      <w:r w:rsidRPr="001A30A1">
        <w:rPr>
          <w:rFonts w:hint="eastAsia"/>
          <w:b/>
          <w:bCs/>
          <w:lang w:eastAsia="zh-CN"/>
        </w:rPr>
        <w:t>11.49</w:t>
      </w:r>
      <w:r>
        <w:rPr>
          <w:rFonts w:hint="eastAsia"/>
          <w:lang w:eastAsia="zh-CN"/>
        </w:rPr>
        <w:t>款未指出当主管部门未能在暂停</w:t>
      </w:r>
      <w:r>
        <w:rPr>
          <w:lang w:eastAsia="zh-CN"/>
        </w:rPr>
        <w:t>之日后的</w:t>
      </w:r>
      <w:r>
        <w:rPr>
          <w:rFonts w:hint="eastAsia"/>
          <w:lang w:eastAsia="zh-CN"/>
        </w:rPr>
        <w:t>六个月内告知无线电通信局其频率指配暂停使用时应采取何种行动。经过对此问题的讨论，</w:t>
      </w:r>
      <w:r>
        <w:rPr>
          <w:rFonts w:hint="eastAsia"/>
          <w:lang w:eastAsia="zh-CN"/>
        </w:rPr>
        <w:t>RRB</w:t>
      </w:r>
      <w:r>
        <w:rPr>
          <w:rFonts w:hint="eastAsia"/>
          <w:lang w:eastAsia="zh-CN"/>
        </w:rPr>
        <w:t>决定要求无线电通信局在主任向</w:t>
      </w:r>
      <w:r>
        <w:rPr>
          <w:rFonts w:hint="eastAsia"/>
          <w:lang w:eastAsia="zh-CN"/>
        </w:rPr>
        <w:t>WRC-15</w:t>
      </w:r>
      <w:r>
        <w:rPr>
          <w:rFonts w:hint="eastAsia"/>
          <w:lang w:eastAsia="zh-CN"/>
        </w:rPr>
        <w:t>提交的报告中提出该</w:t>
      </w:r>
      <w:r>
        <w:rPr>
          <w:lang w:eastAsia="zh-CN"/>
        </w:rPr>
        <w:t>问题</w:t>
      </w:r>
      <w:r>
        <w:rPr>
          <w:rFonts w:hint="eastAsia"/>
          <w:lang w:eastAsia="zh-CN"/>
        </w:rPr>
        <w:t>。</w:t>
      </w:r>
    </w:p>
    <w:p w:rsidR="00982C94" w:rsidRDefault="00982C94" w:rsidP="006D1CEB">
      <w:pPr>
        <w:spacing w:before="0"/>
        <w:rPr>
          <w:lang w:eastAsia="zh-CN"/>
        </w:rPr>
      </w:pPr>
    </w:p>
    <w:tbl>
      <w:tblPr>
        <w:tblStyle w:val="TableGrid"/>
        <w:tblW w:w="0" w:type="auto"/>
        <w:tblLook w:val="04A0" w:firstRow="1" w:lastRow="0" w:firstColumn="1" w:lastColumn="0" w:noHBand="0" w:noVBand="1"/>
      </w:tblPr>
      <w:tblGrid>
        <w:gridCol w:w="9629"/>
      </w:tblGrid>
      <w:tr w:rsidR="00982C94" w:rsidTr="004233BF">
        <w:tc>
          <w:tcPr>
            <w:tcW w:w="9855" w:type="dxa"/>
          </w:tcPr>
          <w:p w:rsidR="00982C94" w:rsidRDefault="00982C94" w:rsidP="006D1CEB">
            <w:pPr>
              <w:spacing w:before="0"/>
              <w:rPr>
                <w:lang w:eastAsia="zh-CN"/>
              </w:rPr>
            </w:pPr>
            <w:r>
              <w:rPr>
                <w:rFonts w:hint="eastAsia"/>
                <w:b/>
                <w:lang w:eastAsia="zh-CN"/>
              </w:rPr>
              <w:lastRenderedPageBreak/>
              <w:t>委员会建议</w:t>
            </w:r>
            <w:r>
              <w:rPr>
                <w:rFonts w:hint="eastAsia"/>
                <w:b/>
                <w:lang w:eastAsia="zh-CN"/>
              </w:rPr>
              <w:t>WRC-15</w:t>
            </w:r>
            <w:r>
              <w:rPr>
                <w:rFonts w:hint="eastAsia"/>
                <w:b/>
                <w:lang w:eastAsia="zh-CN"/>
              </w:rPr>
              <w:t>考虑澄清</w:t>
            </w:r>
            <w:r w:rsidRPr="000241EC">
              <w:rPr>
                <w:b/>
                <w:lang w:eastAsia="zh-CN"/>
              </w:rPr>
              <w:t>《无线电规则》</w:t>
            </w:r>
            <w:r>
              <w:rPr>
                <w:rFonts w:hint="eastAsia"/>
                <w:b/>
                <w:lang w:eastAsia="zh-CN"/>
              </w:rPr>
              <w:t>第</w:t>
            </w:r>
            <w:r>
              <w:rPr>
                <w:rFonts w:hint="eastAsia"/>
                <w:b/>
                <w:lang w:eastAsia="zh-CN"/>
              </w:rPr>
              <w:t>11.49</w:t>
            </w:r>
            <w:r>
              <w:rPr>
                <w:rFonts w:hint="eastAsia"/>
                <w:b/>
                <w:lang w:eastAsia="zh-CN"/>
              </w:rPr>
              <w:t>款中关于如果主管部门在暂停日期的六个月之后方才通知暂停，无线电通信局应采取的行动。</w:t>
            </w:r>
          </w:p>
        </w:tc>
      </w:tr>
    </w:tbl>
    <w:p w:rsidR="00982C94" w:rsidRPr="00474264" w:rsidRDefault="00982C94" w:rsidP="006D1CEB">
      <w:pPr>
        <w:spacing w:before="0"/>
        <w:rPr>
          <w:b/>
          <w:lang w:eastAsia="zh-CN"/>
        </w:rPr>
      </w:pPr>
    </w:p>
    <w:p w:rsidR="00982C94" w:rsidRPr="00375906" w:rsidRDefault="00982C94" w:rsidP="006D1CEB">
      <w:pPr>
        <w:pStyle w:val="Heading2"/>
        <w:rPr>
          <w:lang w:eastAsia="zh-CN"/>
        </w:rPr>
      </w:pPr>
      <w:bookmarkStart w:id="33" w:name="_Toc412042262"/>
      <w:bookmarkStart w:id="34" w:name="_Toc423438411"/>
      <w:r w:rsidRPr="00375906">
        <w:rPr>
          <w:lang w:eastAsia="zh-CN"/>
        </w:rPr>
        <w:t>4.3</w:t>
      </w:r>
      <w:r>
        <w:rPr>
          <w:lang w:eastAsia="zh-CN"/>
        </w:rPr>
        <w:tab/>
      </w:r>
      <w:r>
        <w:rPr>
          <w:rFonts w:hint="eastAsia"/>
          <w:lang w:eastAsia="zh-CN"/>
        </w:rPr>
        <w:t>《无线电规则》第</w:t>
      </w:r>
      <w:r>
        <w:rPr>
          <w:rFonts w:hint="eastAsia"/>
          <w:lang w:eastAsia="zh-CN"/>
        </w:rPr>
        <w:t>11.49</w:t>
      </w:r>
      <w:r>
        <w:rPr>
          <w:rFonts w:hint="eastAsia"/>
          <w:lang w:eastAsia="zh-CN"/>
        </w:rPr>
        <w:t>款和第</w:t>
      </w:r>
      <w:r>
        <w:rPr>
          <w:rFonts w:hint="eastAsia"/>
          <w:lang w:eastAsia="zh-CN"/>
        </w:rPr>
        <w:t>13.6</w:t>
      </w:r>
      <w:r>
        <w:rPr>
          <w:rFonts w:hint="eastAsia"/>
          <w:lang w:eastAsia="zh-CN"/>
        </w:rPr>
        <w:t>款的相互关系</w:t>
      </w:r>
      <w:bookmarkEnd w:id="33"/>
      <w:bookmarkEnd w:id="34"/>
    </w:p>
    <w:p w:rsidR="00982C94" w:rsidRPr="00597909" w:rsidRDefault="00982C94" w:rsidP="006D1CEB">
      <w:pPr>
        <w:ind w:firstLineChars="200" w:firstLine="480"/>
        <w:rPr>
          <w:lang w:eastAsia="zh-CN"/>
        </w:rPr>
      </w:pPr>
      <w:r w:rsidRPr="003B6D4A">
        <w:rPr>
          <w:rFonts w:hint="eastAsia"/>
          <w:lang w:eastAsia="zh-CN"/>
        </w:rPr>
        <w:t>《无线电规则》</w:t>
      </w:r>
      <w:r>
        <w:rPr>
          <w:rFonts w:hint="eastAsia"/>
          <w:lang w:eastAsia="zh-CN"/>
        </w:rPr>
        <w:t>第</w:t>
      </w:r>
      <w:r w:rsidRPr="00BD2FAA">
        <w:rPr>
          <w:rFonts w:hint="eastAsia"/>
          <w:b/>
          <w:bCs/>
          <w:lang w:eastAsia="zh-CN"/>
        </w:rPr>
        <w:t>11.49</w:t>
      </w:r>
      <w:r>
        <w:rPr>
          <w:rFonts w:hint="eastAsia"/>
          <w:lang w:eastAsia="zh-CN"/>
        </w:rPr>
        <w:t>款的《程序规则》认可暂停使用可以由通知主管部门自主提出，也可以在回复第</w:t>
      </w:r>
      <w:r w:rsidRPr="007F2DE3">
        <w:rPr>
          <w:lang w:eastAsia="zh-CN"/>
        </w:rPr>
        <w:t>《无线电规则》</w:t>
      </w:r>
      <w:r w:rsidRPr="00BD2FAA">
        <w:rPr>
          <w:rFonts w:hint="eastAsia"/>
          <w:b/>
          <w:bCs/>
          <w:lang w:eastAsia="zh-CN"/>
        </w:rPr>
        <w:t>13.6</w:t>
      </w:r>
      <w:r>
        <w:rPr>
          <w:rFonts w:hint="eastAsia"/>
          <w:lang w:eastAsia="zh-CN"/>
        </w:rPr>
        <w:t>款的问询时提出。</w:t>
      </w:r>
      <w:r w:rsidRPr="007F2DE3">
        <w:rPr>
          <w:lang w:eastAsia="zh-CN"/>
        </w:rPr>
        <w:t>《无线电规则》</w:t>
      </w:r>
      <w:r>
        <w:rPr>
          <w:rFonts w:hint="eastAsia"/>
          <w:lang w:eastAsia="zh-CN"/>
        </w:rPr>
        <w:t>第</w:t>
      </w:r>
      <w:r w:rsidRPr="00BD2FAA">
        <w:rPr>
          <w:rFonts w:hint="eastAsia"/>
          <w:b/>
          <w:bCs/>
          <w:lang w:eastAsia="zh-CN"/>
        </w:rPr>
        <w:t>11.49</w:t>
      </w:r>
      <w:r>
        <w:rPr>
          <w:rFonts w:hint="eastAsia"/>
          <w:lang w:eastAsia="zh-CN"/>
        </w:rPr>
        <w:t>款的《程序规则》规定：“</w:t>
      </w:r>
      <w:r w:rsidRPr="00597909">
        <w:rPr>
          <w:rFonts w:hint="eastAsia"/>
          <w:lang w:eastAsia="zh-CN"/>
        </w:rPr>
        <w:t>如果无线电通信局通过</w:t>
      </w:r>
      <w:r w:rsidRPr="003B6D4A">
        <w:rPr>
          <w:rFonts w:hint="eastAsia"/>
          <w:lang w:eastAsia="zh-CN"/>
        </w:rPr>
        <w:t>《无线电规则》</w:t>
      </w:r>
      <w:r w:rsidRPr="00597909">
        <w:rPr>
          <w:rFonts w:hint="eastAsia"/>
          <w:lang w:eastAsia="zh-CN"/>
        </w:rPr>
        <w:t>第</w:t>
      </w:r>
      <w:r w:rsidRPr="00597909">
        <w:rPr>
          <w:rFonts w:hint="eastAsia"/>
          <w:b/>
          <w:bCs/>
          <w:lang w:eastAsia="zh-CN"/>
        </w:rPr>
        <w:t>13.6</w:t>
      </w:r>
      <w:r w:rsidRPr="00597909">
        <w:rPr>
          <w:rFonts w:hint="eastAsia"/>
          <w:lang w:eastAsia="zh-CN"/>
        </w:rPr>
        <w:t>款的问询确定，某个指配未使用的时间已经超过六个月，该问题须按照</w:t>
      </w:r>
      <w:r w:rsidRPr="003B6D4A">
        <w:rPr>
          <w:rFonts w:hint="eastAsia"/>
          <w:lang w:eastAsia="zh-CN"/>
        </w:rPr>
        <w:t>《无线电规则》</w:t>
      </w:r>
      <w:r w:rsidRPr="00597909">
        <w:rPr>
          <w:rFonts w:hint="eastAsia"/>
          <w:lang w:eastAsia="zh-CN"/>
        </w:rPr>
        <w:t>第</w:t>
      </w:r>
      <w:r w:rsidRPr="00597909">
        <w:rPr>
          <w:rFonts w:hint="eastAsia"/>
          <w:b/>
          <w:bCs/>
          <w:lang w:eastAsia="zh-CN"/>
        </w:rPr>
        <w:t>13.6</w:t>
      </w:r>
      <w:r w:rsidRPr="00597909">
        <w:rPr>
          <w:rFonts w:hint="eastAsia"/>
          <w:lang w:eastAsia="zh-CN"/>
        </w:rPr>
        <w:t>款所述程序进行处理，</w:t>
      </w:r>
      <w:r>
        <w:rPr>
          <w:rFonts w:hint="eastAsia"/>
          <w:lang w:eastAsia="zh-CN"/>
        </w:rPr>
        <w:t>同时铭记</w:t>
      </w:r>
      <w:r>
        <w:rPr>
          <w:lang w:eastAsia="zh-CN"/>
        </w:rPr>
        <w:t>不应根据不符合时间要求的通知</w:t>
      </w:r>
      <w:r w:rsidRPr="00597909">
        <w:rPr>
          <w:rFonts w:hint="eastAsia"/>
          <w:lang w:eastAsia="zh-CN"/>
        </w:rPr>
        <w:t>将停用期延长至</w:t>
      </w:r>
      <w:r w:rsidRPr="003B6D4A">
        <w:rPr>
          <w:rFonts w:hint="eastAsia"/>
          <w:lang w:eastAsia="zh-CN"/>
        </w:rPr>
        <w:t>《无线电规则》</w:t>
      </w:r>
      <w:r w:rsidRPr="00597909">
        <w:rPr>
          <w:rFonts w:hint="eastAsia"/>
          <w:lang w:eastAsia="zh-CN"/>
        </w:rPr>
        <w:t>第</w:t>
      </w:r>
      <w:r w:rsidRPr="00597909">
        <w:rPr>
          <w:rFonts w:hint="eastAsia"/>
          <w:b/>
          <w:bCs/>
          <w:lang w:eastAsia="zh-CN"/>
        </w:rPr>
        <w:t>11.49</w:t>
      </w:r>
      <w:r w:rsidRPr="00597909">
        <w:rPr>
          <w:rFonts w:hint="eastAsia"/>
          <w:lang w:eastAsia="zh-CN"/>
        </w:rPr>
        <w:t>款所规定的期间之后</w:t>
      </w:r>
      <w:r>
        <w:rPr>
          <w:rFonts w:hint="eastAsia"/>
          <w:lang w:eastAsia="zh-CN"/>
        </w:rPr>
        <w:t>且</w:t>
      </w:r>
      <w:r>
        <w:rPr>
          <w:lang w:eastAsia="zh-CN"/>
        </w:rPr>
        <w:t>应</w:t>
      </w:r>
      <w:r w:rsidRPr="00597909">
        <w:rPr>
          <w:rFonts w:hint="eastAsia"/>
          <w:lang w:eastAsia="zh-CN"/>
        </w:rPr>
        <w:t>无损于委员会可能根据</w:t>
      </w:r>
      <w:r w:rsidRPr="003B6D4A">
        <w:rPr>
          <w:rFonts w:hint="eastAsia"/>
          <w:lang w:eastAsia="zh-CN"/>
        </w:rPr>
        <w:t>《无线电规则》</w:t>
      </w:r>
      <w:r w:rsidRPr="00597909">
        <w:rPr>
          <w:rFonts w:hint="eastAsia"/>
          <w:lang w:eastAsia="zh-CN"/>
        </w:rPr>
        <w:t>第</w:t>
      </w:r>
      <w:r w:rsidRPr="00597909">
        <w:rPr>
          <w:rFonts w:hint="eastAsia"/>
          <w:b/>
          <w:bCs/>
          <w:lang w:eastAsia="zh-CN"/>
        </w:rPr>
        <w:t>13.6</w:t>
      </w:r>
      <w:r w:rsidRPr="00597909">
        <w:rPr>
          <w:rFonts w:hint="eastAsia"/>
          <w:lang w:eastAsia="zh-CN"/>
        </w:rPr>
        <w:t>款所采取其认为适当的任何行动。</w:t>
      </w:r>
      <w:r>
        <w:rPr>
          <w:rFonts w:hint="eastAsia"/>
          <w:lang w:eastAsia="zh-CN"/>
        </w:rPr>
        <w:t>”</w:t>
      </w:r>
    </w:p>
    <w:p w:rsidR="00982C94" w:rsidRPr="00B863B4" w:rsidRDefault="00982C94" w:rsidP="006D1CEB">
      <w:pPr>
        <w:pStyle w:val="Heading2"/>
        <w:rPr>
          <w:b w:val="0"/>
          <w:szCs w:val="24"/>
          <w:lang w:val="en-US" w:eastAsia="zh-CN"/>
        </w:rPr>
      </w:pPr>
      <w:bookmarkStart w:id="35" w:name="_Toc412042263"/>
      <w:bookmarkStart w:id="36" w:name="_Toc423438412"/>
      <w:r>
        <w:rPr>
          <w:szCs w:val="24"/>
          <w:lang w:val="en-US" w:eastAsia="zh-CN"/>
        </w:rPr>
        <w:t>4.4</w:t>
      </w:r>
      <w:r>
        <w:rPr>
          <w:szCs w:val="24"/>
          <w:lang w:val="en-US" w:eastAsia="zh-CN"/>
        </w:rPr>
        <w:tab/>
      </w:r>
      <w:r>
        <w:rPr>
          <w:rFonts w:hint="eastAsia"/>
          <w:szCs w:val="24"/>
          <w:lang w:val="en-US" w:eastAsia="zh-CN"/>
        </w:rPr>
        <w:t>《组织法》第</w:t>
      </w:r>
      <w:r>
        <w:rPr>
          <w:rFonts w:hint="eastAsia"/>
          <w:szCs w:val="24"/>
          <w:lang w:val="en-US" w:eastAsia="zh-CN"/>
        </w:rPr>
        <w:t>48</w:t>
      </w:r>
      <w:r>
        <w:rPr>
          <w:rFonts w:hint="eastAsia"/>
          <w:szCs w:val="24"/>
          <w:lang w:val="en-US" w:eastAsia="zh-CN"/>
        </w:rPr>
        <w:t>条</w:t>
      </w:r>
      <w:bookmarkEnd w:id="35"/>
      <w:bookmarkEnd w:id="36"/>
    </w:p>
    <w:p w:rsidR="00982C94" w:rsidRDefault="00982C94" w:rsidP="006D1CEB">
      <w:pPr>
        <w:ind w:firstLineChars="200" w:firstLine="480"/>
        <w:rPr>
          <w:lang w:eastAsia="zh-CN"/>
        </w:rPr>
      </w:pPr>
      <w:r>
        <w:rPr>
          <w:rFonts w:hint="eastAsia"/>
          <w:lang w:eastAsia="zh-CN"/>
        </w:rPr>
        <w:t>各成员国有义务遵守经批准的国际电联法律文件，但根据《组织法》第</w:t>
      </w:r>
      <w:r w:rsidRPr="008369C7">
        <w:rPr>
          <w:rFonts w:hint="eastAsia"/>
          <w:b/>
          <w:bCs/>
          <w:lang w:eastAsia="zh-CN"/>
        </w:rPr>
        <w:t>48</w:t>
      </w:r>
      <w:r>
        <w:rPr>
          <w:rFonts w:hint="eastAsia"/>
          <w:lang w:eastAsia="zh-CN"/>
        </w:rPr>
        <w:t>条规定免除这些义务的业务除外（参见《组织法》第</w:t>
      </w:r>
      <w:r>
        <w:rPr>
          <w:rFonts w:hint="eastAsia"/>
          <w:lang w:eastAsia="zh-CN"/>
        </w:rPr>
        <w:t>37</w:t>
      </w:r>
      <w:r>
        <w:rPr>
          <w:rFonts w:hint="eastAsia"/>
          <w:lang w:eastAsia="zh-CN"/>
        </w:rPr>
        <w:t>条）。第</w:t>
      </w:r>
      <w:r w:rsidRPr="008369C7">
        <w:rPr>
          <w:rFonts w:hint="eastAsia"/>
          <w:b/>
          <w:bCs/>
          <w:lang w:eastAsia="zh-CN"/>
        </w:rPr>
        <w:t>48</w:t>
      </w:r>
      <w:r>
        <w:rPr>
          <w:rFonts w:hint="eastAsia"/>
          <w:lang w:eastAsia="zh-CN"/>
        </w:rPr>
        <w:t>条涉及</w:t>
      </w:r>
      <w:r>
        <w:rPr>
          <w:lang w:eastAsia="zh-CN"/>
        </w:rPr>
        <w:t>到国防服务</w:t>
      </w:r>
      <w:r>
        <w:rPr>
          <w:rFonts w:hint="eastAsia"/>
          <w:lang w:eastAsia="zh-CN"/>
        </w:rPr>
        <w:t>设施并</w:t>
      </w:r>
      <w:r>
        <w:rPr>
          <w:lang w:eastAsia="zh-CN"/>
        </w:rPr>
        <w:t>做</w:t>
      </w:r>
      <w:r>
        <w:rPr>
          <w:rFonts w:hint="eastAsia"/>
          <w:lang w:eastAsia="zh-CN"/>
        </w:rPr>
        <w:t>出如下规定：</w:t>
      </w:r>
    </w:p>
    <w:p w:rsidR="00982C94" w:rsidRPr="000E3F17" w:rsidRDefault="00982C94" w:rsidP="000E3F17">
      <w:pPr>
        <w:pStyle w:val="enumlev2"/>
        <w:rPr>
          <w:rFonts w:ascii="STKaiti" w:eastAsia="STKaiti" w:hAnsi="STKaiti"/>
          <w:lang w:eastAsia="zh-CN"/>
        </w:rPr>
      </w:pPr>
      <w:r w:rsidRPr="000E3F17">
        <w:rPr>
          <w:rFonts w:ascii="STKaiti" w:eastAsia="STKaiti" w:hAnsi="STKaiti"/>
          <w:lang w:val="fr-FR" w:eastAsia="zh-CN"/>
        </w:rPr>
        <w:t>1</w:t>
      </w:r>
      <w:r w:rsidRPr="000E3F17">
        <w:rPr>
          <w:rFonts w:ascii="STKaiti" w:eastAsia="STKaiti" w:hAnsi="STKaiti"/>
          <w:b/>
          <w:lang w:val="fr-FR" w:eastAsia="zh-CN"/>
        </w:rPr>
        <w:tab/>
      </w:r>
      <w:r w:rsidRPr="000E3F17">
        <w:rPr>
          <w:rFonts w:ascii="STKaiti" w:eastAsia="STKaiti" w:hAnsi="STKaiti"/>
          <w:lang w:eastAsia="zh-CN"/>
        </w:rPr>
        <w:t>各成员国对于军用无线电设施保留其完全的自由权。</w:t>
      </w:r>
    </w:p>
    <w:p w:rsidR="00982C94" w:rsidRPr="000E3F17" w:rsidRDefault="00982C94" w:rsidP="000E3F17">
      <w:pPr>
        <w:pStyle w:val="enumlev2"/>
        <w:rPr>
          <w:rFonts w:ascii="STKaiti" w:eastAsia="STKaiti" w:hAnsi="STKaiti"/>
          <w:lang w:eastAsia="zh-CN"/>
        </w:rPr>
      </w:pPr>
      <w:r w:rsidRPr="000E3F17">
        <w:rPr>
          <w:rFonts w:ascii="STKaiti" w:eastAsia="STKaiti" w:hAnsi="STKaiti"/>
          <w:lang w:val="fr-FR" w:eastAsia="zh-CN"/>
        </w:rPr>
        <w:t>2</w:t>
      </w:r>
      <w:r w:rsidRPr="000E3F17">
        <w:rPr>
          <w:rFonts w:ascii="STKaiti" w:eastAsia="STKaiti" w:hAnsi="STKaiti"/>
          <w:lang w:val="fr-FR" w:eastAsia="zh-CN"/>
        </w:rPr>
        <w:tab/>
      </w:r>
      <w:r w:rsidRPr="000E3F17">
        <w:rPr>
          <w:rFonts w:ascii="STKaiti" w:eastAsia="STKaiti" w:hAnsi="STKaiti"/>
          <w:lang w:eastAsia="zh-CN"/>
        </w:rPr>
        <w:t>但是，这些设施必须尽可能遵守有关遇险时给予援助和采取防止有害干扰的措施的法定条款，并遵守行政规则中关于按其所提供业务的性质所使用的发射类型和频率的条款。</w:t>
      </w:r>
    </w:p>
    <w:p w:rsidR="00982C94" w:rsidRPr="00AA178F" w:rsidRDefault="00982C94" w:rsidP="000E3F17">
      <w:pPr>
        <w:pStyle w:val="enumlev2"/>
        <w:rPr>
          <w:color w:val="231F20"/>
          <w:lang w:eastAsia="zh-CN"/>
        </w:rPr>
      </w:pPr>
      <w:r w:rsidRPr="000E3F17">
        <w:rPr>
          <w:rFonts w:ascii="STKaiti" w:eastAsia="STKaiti" w:hAnsi="STKaiti"/>
          <w:lang w:val="fr-FR" w:eastAsia="zh-CN"/>
        </w:rPr>
        <w:t>3</w:t>
      </w:r>
      <w:r w:rsidRPr="000E3F17">
        <w:rPr>
          <w:rFonts w:ascii="STKaiti" w:eastAsia="STKaiti" w:hAnsi="STKaiti"/>
          <w:lang w:val="fr-FR" w:eastAsia="zh-CN"/>
        </w:rPr>
        <w:tab/>
      </w:r>
      <w:r w:rsidRPr="000E3F17">
        <w:rPr>
          <w:rFonts w:ascii="STKaiti" w:eastAsia="STKaiti" w:hAnsi="STKaiti"/>
          <w:lang w:eastAsia="zh-CN"/>
        </w:rPr>
        <w:t>此外，如果这种军用设施参予提供公众通信业务或行政规则所规定的其他业务，则通常必须遵守适用于此类业务的运营的监管条款。</w:t>
      </w:r>
    </w:p>
    <w:p w:rsidR="00982C94" w:rsidRDefault="00982C94" w:rsidP="006D1CEB">
      <w:pPr>
        <w:ind w:firstLineChars="200" w:firstLine="480"/>
        <w:rPr>
          <w:color w:val="231F20"/>
          <w:lang w:eastAsia="zh-CN"/>
        </w:rPr>
      </w:pPr>
      <w:r w:rsidRPr="009372CE">
        <w:rPr>
          <w:rFonts w:hint="eastAsia"/>
          <w:lang w:eastAsia="zh-CN"/>
        </w:rPr>
        <w:t>这</w:t>
      </w:r>
      <w:r>
        <w:rPr>
          <w:rFonts w:hint="eastAsia"/>
          <w:lang w:eastAsia="zh-CN"/>
        </w:rPr>
        <w:t>项</w:t>
      </w:r>
      <w:r>
        <w:rPr>
          <w:lang w:eastAsia="zh-CN"/>
        </w:rPr>
        <w:t>特殊规定</w:t>
      </w:r>
      <w:r>
        <w:rPr>
          <w:rFonts w:hint="eastAsia"/>
          <w:lang w:eastAsia="zh-CN"/>
        </w:rPr>
        <w:t>认可国</w:t>
      </w:r>
      <w:r>
        <w:rPr>
          <w:lang w:eastAsia="zh-CN"/>
        </w:rPr>
        <w:t>防服务</w:t>
      </w:r>
      <w:r>
        <w:rPr>
          <w:rFonts w:hint="eastAsia"/>
          <w:lang w:eastAsia="zh-CN"/>
        </w:rPr>
        <w:t>设施的特殊性，并允许成员国在必要时可以</w:t>
      </w:r>
      <w:r w:rsidRPr="009372CE">
        <w:rPr>
          <w:rFonts w:hint="eastAsia"/>
          <w:lang w:eastAsia="zh-CN"/>
        </w:rPr>
        <w:t>不完全满足国际电联法律文件规定的方式操作军用无线电设施。第</w:t>
      </w:r>
      <w:r w:rsidRPr="009372CE">
        <w:rPr>
          <w:rFonts w:hint="eastAsia"/>
          <w:b/>
          <w:bCs/>
          <w:lang w:eastAsia="zh-CN"/>
        </w:rPr>
        <w:t>48</w:t>
      </w:r>
      <w:r w:rsidRPr="009372CE">
        <w:rPr>
          <w:rFonts w:hint="eastAsia"/>
          <w:lang w:eastAsia="zh-CN"/>
        </w:rPr>
        <w:t>条同时明确说明，军用无线电设施必须尽可能遵守《无线电规则》。</w:t>
      </w:r>
    </w:p>
    <w:p w:rsidR="00982C94" w:rsidRPr="00A40101" w:rsidRDefault="00982C94" w:rsidP="006D1CEB">
      <w:pPr>
        <w:ind w:firstLineChars="200" w:firstLine="480"/>
        <w:rPr>
          <w:color w:val="231F20"/>
          <w:lang w:eastAsia="zh-CN"/>
        </w:rPr>
      </w:pPr>
      <w:r>
        <w:rPr>
          <w:rFonts w:hint="eastAsia"/>
          <w:color w:val="231F20"/>
          <w:lang w:eastAsia="zh-CN"/>
        </w:rPr>
        <w:t>当面临《无线电规则》第</w:t>
      </w:r>
      <w:r w:rsidRPr="005D4A8F">
        <w:rPr>
          <w:rFonts w:hint="eastAsia"/>
          <w:b/>
          <w:bCs/>
          <w:color w:val="231F20"/>
          <w:lang w:eastAsia="zh-CN"/>
        </w:rPr>
        <w:t>13.6</w:t>
      </w:r>
      <w:r>
        <w:rPr>
          <w:rFonts w:hint="eastAsia"/>
          <w:color w:val="231F20"/>
          <w:lang w:eastAsia="zh-CN"/>
        </w:rPr>
        <w:t>款问询时，有些主管部门向无线电通信局指出，所涉及的频率指配正按照第</w:t>
      </w:r>
      <w:r w:rsidRPr="005D4A8F">
        <w:rPr>
          <w:rFonts w:hint="eastAsia"/>
          <w:b/>
          <w:bCs/>
          <w:color w:val="231F20"/>
          <w:lang w:eastAsia="zh-CN"/>
        </w:rPr>
        <w:t>48</w:t>
      </w:r>
      <w:r>
        <w:rPr>
          <w:rFonts w:hint="eastAsia"/>
          <w:color w:val="231F20"/>
          <w:lang w:eastAsia="zh-CN"/>
        </w:rPr>
        <w:t>条的</w:t>
      </w:r>
      <w:r>
        <w:rPr>
          <w:color w:val="231F20"/>
          <w:lang w:eastAsia="zh-CN"/>
        </w:rPr>
        <w:t>规定</w:t>
      </w:r>
      <w:r>
        <w:rPr>
          <w:rFonts w:hint="eastAsia"/>
          <w:color w:val="231F20"/>
          <w:lang w:eastAsia="zh-CN"/>
        </w:rPr>
        <w:t>使用。在</w:t>
      </w:r>
      <w:r>
        <w:rPr>
          <w:color w:val="231F20"/>
          <w:lang w:eastAsia="zh-CN"/>
        </w:rPr>
        <w:t>了解</w:t>
      </w:r>
      <w:r>
        <w:rPr>
          <w:rFonts w:hint="eastAsia"/>
          <w:color w:val="231F20"/>
          <w:lang w:eastAsia="zh-CN"/>
        </w:rPr>
        <w:t>具体</w:t>
      </w:r>
      <w:r>
        <w:rPr>
          <w:color w:val="231F20"/>
          <w:lang w:eastAsia="zh-CN"/>
        </w:rPr>
        <w:t>情况后，无线电通信局随即终止问询。有时</w:t>
      </w:r>
      <w:r>
        <w:rPr>
          <w:rFonts w:hint="eastAsia"/>
          <w:color w:val="231F20"/>
          <w:lang w:eastAsia="zh-CN"/>
        </w:rPr>
        <w:t>针对</w:t>
      </w:r>
      <w:r w:rsidRPr="007F2DE3">
        <w:rPr>
          <w:lang w:eastAsia="zh-CN"/>
        </w:rPr>
        <w:t>《无线电规则》</w:t>
      </w:r>
      <w:r>
        <w:rPr>
          <w:color w:val="231F20"/>
          <w:lang w:eastAsia="zh-CN"/>
        </w:rPr>
        <w:t>第</w:t>
      </w:r>
      <w:r w:rsidRPr="005332B1">
        <w:rPr>
          <w:rFonts w:hint="eastAsia"/>
          <w:b/>
          <w:bCs/>
          <w:color w:val="231F20"/>
          <w:lang w:eastAsia="zh-CN"/>
        </w:rPr>
        <w:t>13.6</w:t>
      </w:r>
      <w:r>
        <w:rPr>
          <w:rFonts w:hint="eastAsia"/>
          <w:color w:val="231F20"/>
          <w:lang w:eastAsia="zh-CN"/>
        </w:rPr>
        <w:t>款</w:t>
      </w:r>
      <w:r>
        <w:rPr>
          <w:color w:val="231F20"/>
          <w:lang w:eastAsia="zh-CN"/>
        </w:rPr>
        <w:t>的回复</w:t>
      </w:r>
      <w:r>
        <w:rPr>
          <w:rFonts w:hint="eastAsia"/>
          <w:color w:val="231F20"/>
          <w:lang w:eastAsia="zh-CN"/>
        </w:rPr>
        <w:t>模糊</w:t>
      </w:r>
      <w:r>
        <w:rPr>
          <w:color w:val="231F20"/>
          <w:lang w:eastAsia="zh-CN"/>
        </w:rPr>
        <w:t>不清</w:t>
      </w:r>
      <w:r>
        <w:rPr>
          <w:rFonts w:hint="eastAsia"/>
          <w:color w:val="231F20"/>
          <w:lang w:eastAsia="zh-CN"/>
        </w:rPr>
        <w:t>。例如，有些主管部门可能声称其频率指配用于“战略性政府用途”，而并不提及第</w:t>
      </w:r>
      <w:r w:rsidRPr="005D4A8F">
        <w:rPr>
          <w:rFonts w:hint="eastAsia"/>
          <w:b/>
          <w:bCs/>
          <w:color w:val="231F20"/>
          <w:lang w:eastAsia="zh-CN"/>
        </w:rPr>
        <w:t>48</w:t>
      </w:r>
      <w:r>
        <w:rPr>
          <w:rFonts w:hint="eastAsia"/>
          <w:color w:val="231F20"/>
          <w:lang w:eastAsia="zh-CN"/>
        </w:rPr>
        <w:t>条或军用无线电台站。无线电通信局和委员会的理解是这类回复也应归于《组织法》第</w:t>
      </w:r>
      <w:r w:rsidRPr="005D4A8F">
        <w:rPr>
          <w:rFonts w:hint="eastAsia"/>
          <w:b/>
          <w:bCs/>
          <w:color w:val="231F20"/>
          <w:lang w:eastAsia="zh-CN"/>
        </w:rPr>
        <w:t>48</w:t>
      </w:r>
      <w:r>
        <w:rPr>
          <w:rFonts w:hint="eastAsia"/>
          <w:color w:val="231F20"/>
          <w:lang w:eastAsia="zh-CN"/>
        </w:rPr>
        <w:t>条的范畴内，但</w:t>
      </w:r>
      <w:r>
        <w:rPr>
          <w:color w:val="231F20"/>
          <w:lang w:eastAsia="zh-CN"/>
        </w:rPr>
        <w:t>有待</w:t>
      </w:r>
      <w:r>
        <w:rPr>
          <w:rFonts w:hint="eastAsia"/>
          <w:color w:val="231F20"/>
          <w:lang w:eastAsia="zh-CN"/>
        </w:rPr>
        <w:t>对该条款如何应用于</w:t>
      </w:r>
      <w:r w:rsidRPr="007F2DE3">
        <w:rPr>
          <w:lang w:eastAsia="zh-CN"/>
        </w:rPr>
        <w:t>《无线电规则》</w:t>
      </w:r>
      <w:r>
        <w:rPr>
          <w:rFonts w:hint="eastAsia"/>
          <w:color w:val="231F20"/>
          <w:lang w:eastAsia="zh-CN"/>
        </w:rPr>
        <w:t>第</w:t>
      </w:r>
      <w:r w:rsidRPr="005D4A8F">
        <w:rPr>
          <w:rFonts w:hint="eastAsia"/>
          <w:b/>
          <w:bCs/>
          <w:color w:val="231F20"/>
          <w:lang w:eastAsia="zh-CN"/>
        </w:rPr>
        <w:t>13.6</w:t>
      </w:r>
      <w:r>
        <w:rPr>
          <w:rFonts w:hint="eastAsia"/>
          <w:color w:val="231F20"/>
          <w:lang w:eastAsia="zh-CN"/>
        </w:rPr>
        <w:t>款所</w:t>
      </w:r>
      <w:r>
        <w:rPr>
          <w:color w:val="231F20"/>
          <w:lang w:eastAsia="zh-CN"/>
        </w:rPr>
        <w:t>述进程</w:t>
      </w:r>
      <w:r>
        <w:rPr>
          <w:rFonts w:hint="eastAsia"/>
          <w:color w:val="231F20"/>
          <w:lang w:eastAsia="zh-CN"/>
        </w:rPr>
        <w:t>做出进一步澄清。</w:t>
      </w:r>
    </w:p>
    <w:p w:rsidR="00982C94" w:rsidRPr="00522B80" w:rsidRDefault="00982C94" w:rsidP="006D1CEB">
      <w:pPr>
        <w:spacing w:before="0"/>
        <w:ind w:firstLineChars="200" w:firstLine="480"/>
        <w:rPr>
          <w:color w:val="231F20"/>
          <w:lang w:eastAsia="zh-CN"/>
        </w:rPr>
      </w:pPr>
      <w:r>
        <w:rPr>
          <w:rFonts w:ascii="SimSun" w:hAnsi="SimSun" w:cs="SimSun" w:hint="eastAsia"/>
          <w:lang w:eastAsia="zh-CN"/>
        </w:rPr>
        <w:t>委员会决定</w:t>
      </w:r>
      <w:r w:rsidRPr="00401BEB">
        <w:rPr>
          <w:rFonts w:ascii="SimSun" w:hAnsi="SimSun" w:cs="SimSun" w:hint="eastAsia"/>
          <w:lang w:eastAsia="zh-CN"/>
        </w:rPr>
        <w:t>提请</w:t>
      </w:r>
      <w:r w:rsidRPr="004D0E50">
        <w:rPr>
          <w:lang w:eastAsia="zh-CN"/>
        </w:rPr>
        <w:t>WRC-15</w:t>
      </w:r>
      <w:r w:rsidRPr="00401BEB">
        <w:rPr>
          <w:rFonts w:ascii="SimSun" w:hAnsi="SimSun" w:cs="SimSun" w:hint="eastAsia"/>
          <w:lang w:eastAsia="zh-CN"/>
        </w:rPr>
        <w:t>注意《组织法》第</w:t>
      </w:r>
      <w:r w:rsidRPr="004D0E50">
        <w:rPr>
          <w:b/>
          <w:bCs/>
          <w:lang w:eastAsia="zh-CN"/>
        </w:rPr>
        <w:t>48</w:t>
      </w:r>
      <w:r w:rsidRPr="00401BEB">
        <w:rPr>
          <w:rFonts w:ascii="SimSun" w:hAnsi="SimSun" w:cs="SimSun" w:hint="eastAsia"/>
          <w:lang w:eastAsia="zh-CN"/>
        </w:rPr>
        <w:t>条</w:t>
      </w:r>
      <w:r>
        <w:rPr>
          <w:rFonts w:ascii="SimSun" w:hAnsi="SimSun" w:cs="SimSun" w:hint="eastAsia"/>
          <w:lang w:eastAsia="zh-CN"/>
        </w:rPr>
        <w:t>如何</w:t>
      </w:r>
      <w:r>
        <w:rPr>
          <w:rFonts w:ascii="SimSun" w:hAnsi="SimSun" w:cs="SimSun"/>
          <w:lang w:eastAsia="zh-CN"/>
        </w:rPr>
        <w:t>适用于</w:t>
      </w:r>
      <w:r w:rsidRPr="007F2DE3">
        <w:rPr>
          <w:lang w:eastAsia="zh-CN"/>
        </w:rPr>
        <w:t>《无线电规则》</w:t>
      </w:r>
      <w:r>
        <w:rPr>
          <w:rFonts w:ascii="SimSun" w:hAnsi="SimSun" w:cs="SimSun" w:hint="eastAsia"/>
          <w:lang w:eastAsia="zh-CN"/>
        </w:rPr>
        <w:t>第</w:t>
      </w:r>
      <w:r w:rsidRPr="004D0E50">
        <w:rPr>
          <w:b/>
          <w:bCs/>
          <w:lang w:eastAsia="zh-CN"/>
        </w:rPr>
        <w:t>13.6</w:t>
      </w:r>
      <w:r>
        <w:rPr>
          <w:rFonts w:ascii="SimSun" w:hAnsi="SimSun" w:cs="SimSun" w:hint="eastAsia"/>
          <w:lang w:eastAsia="zh-CN"/>
        </w:rPr>
        <w:t>款所</w:t>
      </w:r>
      <w:r>
        <w:rPr>
          <w:rFonts w:ascii="SimSun" w:hAnsi="SimSun" w:cs="SimSun"/>
          <w:lang w:eastAsia="zh-CN"/>
        </w:rPr>
        <w:t>述</w:t>
      </w:r>
      <w:r>
        <w:rPr>
          <w:rFonts w:ascii="SimSun" w:hAnsi="SimSun" w:cs="SimSun" w:hint="eastAsia"/>
          <w:lang w:eastAsia="zh-CN"/>
        </w:rPr>
        <w:t>进程的</w:t>
      </w:r>
      <w:r w:rsidRPr="00401BEB">
        <w:rPr>
          <w:rFonts w:ascii="SimSun" w:hAnsi="SimSun" w:cs="SimSun" w:hint="eastAsia"/>
          <w:lang w:eastAsia="zh-CN"/>
        </w:rPr>
        <w:t>问题。</w:t>
      </w:r>
      <w:r w:rsidRPr="00522B80">
        <w:rPr>
          <w:rFonts w:hint="eastAsia"/>
          <w:color w:val="231F20"/>
          <w:lang w:eastAsia="zh-CN"/>
        </w:rPr>
        <w:t>大会</w:t>
      </w:r>
      <w:r>
        <w:rPr>
          <w:rFonts w:hint="eastAsia"/>
          <w:color w:val="231F20"/>
          <w:lang w:eastAsia="zh-CN"/>
        </w:rPr>
        <w:t>可能</w:t>
      </w:r>
      <w:r w:rsidRPr="00522B80">
        <w:rPr>
          <w:rFonts w:hint="eastAsia"/>
          <w:color w:val="231F20"/>
          <w:lang w:eastAsia="zh-CN"/>
        </w:rPr>
        <w:t>希望解决如下问题：</w:t>
      </w:r>
    </w:p>
    <w:p w:rsidR="00982C94" w:rsidRPr="00522B80" w:rsidRDefault="00982C94" w:rsidP="006D1CEB">
      <w:pPr>
        <w:pStyle w:val="enumlev1"/>
        <w:rPr>
          <w:lang w:val="en-US" w:eastAsia="zh-CN"/>
        </w:rPr>
      </w:pPr>
      <w:r>
        <w:rPr>
          <w:lang w:eastAsia="zh-CN"/>
        </w:rPr>
        <w:t>•</w:t>
      </w:r>
      <w:r>
        <w:rPr>
          <w:lang w:eastAsia="zh-CN"/>
        </w:rPr>
        <w:tab/>
      </w:r>
      <w:r w:rsidRPr="004D0E50">
        <w:rPr>
          <w:rFonts w:hint="eastAsia"/>
          <w:lang w:val="en-US" w:eastAsia="zh-CN"/>
        </w:rPr>
        <w:t>主管部门是否应</w:t>
      </w:r>
      <w:r w:rsidRPr="00F54B84">
        <w:rPr>
          <w:rFonts w:hint="eastAsia"/>
          <w:lang w:eastAsia="zh-CN"/>
        </w:rPr>
        <w:t>明确</w:t>
      </w:r>
      <w:r>
        <w:rPr>
          <w:rFonts w:hint="eastAsia"/>
          <w:lang w:val="en-US" w:eastAsia="zh-CN"/>
        </w:rPr>
        <w:t>援</w:t>
      </w:r>
      <w:r w:rsidRPr="004D0E50">
        <w:rPr>
          <w:rFonts w:hint="eastAsia"/>
          <w:lang w:val="en-US" w:eastAsia="zh-CN"/>
        </w:rPr>
        <w:t>引《组织法》第</w:t>
      </w:r>
      <w:r w:rsidRPr="0043093A">
        <w:rPr>
          <w:b/>
          <w:bCs/>
          <w:lang w:val="en-US" w:eastAsia="zh-CN"/>
        </w:rPr>
        <w:t>48</w:t>
      </w:r>
      <w:r w:rsidRPr="004D0E50">
        <w:rPr>
          <w:rFonts w:hint="eastAsia"/>
          <w:lang w:val="en-US" w:eastAsia="zh-CN"/>
        </w:rPr>
        <w:t>条，</w:t>
      </w:r>
      <w:r>
        <w:rPr>
          <w:rFonts w:hint="eastAsia"/>
          <w:lang w:val="en-US" w:eastAsia="zh-CN"/>
        </w:rPr>
        <w:t>才能对</w:t>
      </w:r>
      <w:r w:rsidRPr="0050742F">
        <w:rPr>
          <w:lang w:val="en-US" w:eastAsia="zh-CN"/>
        </w:rPr>
        <w:t>《无线电规则》</w:t>
      </w:r>
      <w:r w:rsidRPr="004D0E50">
        <w:rPr>
          <w:rFonts w:hint="eastAsia"/>
          <w:lang w:val="en-US" w:eastAsia="zh-CN"/>
        </w:rPr>
        <w:t>第</w:t>
      </w:r>
      <w:r w:rsidRPr="004D0E50">
        <w:rPr>
          <w:b/>
          <w:bCs/>
          <w:lang w:val="en-US" w:eastAsia="zh-CN"/>
        </w:rPr>
        <w:t>13.6</w:t>
      </w:r>
      <w:r w:rsidRPr="004D0E50">
        <w:rPr>
          <w:rFonts w:hint="eastAsia"/>
          <w:lang w:val="en-US" w:eastAsia="zh-CN"/>
        </w:rPr>
        <w:t>款</w:t>
      </w:r>
      <w:r>
        <w:rPr>
          <w:rFonts w:hint="eastAsia"/>
          <w:lang w:val="en-US" w:eastAsia="zh-CN"/>
        </w:rPr>
        <w:t>的</w:t>
      </w:r>
      <w:r w:rsidRPr="004D0E50">
        <w:rPr>
          <w:rFonts w:hint="eastAsia"/>
          <w:lang w:val="en-US" w:eastAsia="zh-CN"/>
        </w:rPr>
        <w:t>问询</w:t>
      </w:r>
      <w:r>
        <w:rPr>
          <w:rFonts w:hint="eastAsia"/>
          <w:lang w:val="en-US" w:eastAsia="zh-CN"/>
        </w:rPr>
        <w:t>应用该</w:t>
      </w:r>
      <w:r>
        <w:rPr>
          <w:lang w:val="en-US" w:eastAsia="zh-CN"/>
        </w:rPr>
        <w:t>规定</w:t>
      </w:r>
      <w:r w:rsidRPr="004D0E50">
        <w:rPr>
          <w:rFonts w:hint="eastAsia"/>
          <w:lang w:val="en-US" w:eastAsia="zh-CN"/>
        </w:rPr>
        <w:t>？</w:t>
      </w:r>
    </w:p>
    <w:p w:rsidR="00982C94" w:rsidRPr="00F54B84" w:rsidRDefault="00982C94" w:rsidP="006D1CEB">
      <w:pPr>
        <w:pStyle w:val="enumlev1"/>
        <w:rPr>
          <w:rFonts w:asciiTheme="minorEastAsia" w:eastAsiaTheme="minorEastAsia" w:hAnsiTheme="minorEastAsia" w:cs="Helvetica"/>
          <w:lang w:val="en-US" w:eastAsia="zh-CN"/>
        </w:rPr>
      </w:pPr>
      <w:r>
        <w:rPr>
          <w:lang w:eastAsia="zh-CN"/>
        </w:rPr>
        <w:t>•</w:t>
      </w:r>
      <w:r>
        <w:rPr>
          <w:lang w:eastAsia="zh-CN"/>
        </w:rPr>
        <w:tab/>
      </w:r>
      <w:r w:rsidRPr="004D0E50">
        <w:rPr>
          <w:rFonts w:ascii="SimSun" w:hAnsi="SimSun" w:cs="SimSun" w:hint="eastAsia"/>
          <w:lang w:val="en-US" w:eastAsia="zh-CN"/>
        </w:rPr>
        <w:t>关于业务</w:t>
      </w:r>
      <w:r>
        <w:rPr>
          <w:rFonts w:ascii="SimSun" w:hAnsi="SimSun" w:cs="SimSun" w:hint="eastAsia"/>
          <w:lang w:val="en-US" w:eastAsia="zh-CN"/>
        </w:rPr>
        <w:t>种类</w:t>
      </w:r>
      <w:r w:rsidRPr="004D0E50">
        <w:rPr>
          <w:rFonts w:ascii="SimSun" w:hAnsi="SimSun" w:cs="SimSun" w:hint="eastAsia"/>
          <w:lang w:val="en-US" w:eastAsia="zh-CN"/>
        </w:rPr>
        <w:t>，“专门用于官方通信的</w:t>
      </w:r>
      <w:r>
        <w:rPr>
          <w:rFonts w:ascii="SimSun" w:hAnsi="SimSun" w:cs="SimSun" w:hint="eastAsia"/>
          <w:lang w:val="en-US" w:eastAsia="zh-CN"/>
        </w:rPr>
        <w:t>电</w:t>
      </w:r>
      <w:r w:rsidRPr="004D0E50">
        <w:rPr>
          <w:rFonts w:ascii="SimSun" w:hAnsi="SimSun" w:cs="SimSun" w:hint="eastAsia"/>
          <w:lang w:val="en-US" w:eastAsia="zh-CN"/>
        </w:rPr>
        <w:t>台</w:t>
      </w:r>
      <w:r>
        <w:rPr>
          <w:rFonts w:ascii="SimSun" w:hAnsi="SimSun" w:cs="SimSun" w:hint="eastAsia"/>
          <w:lang w:val="en-US" w:eastAsia="zh-CN"/>
        </w:rPr>
        <w:t>”（在申报资料中以</w:t>
      </w:r>
      <w:r w:rsidRPr="004D0E50">
        <w:rPr>
          <w:rFonts w:ascii="SimSun" w:hAnsi="SimSun" w:cs="SimSun" w:hint="eastAsia"/>
          <w:lang w:val="en-US" w:eastAsia="zh-CN"/>
        </w:rPr>
        <w:t>代码“</w:t>
      </w:r>
      <w:r w:rsidRPr="004D0E50">
        <w:rPr>
          <w:lang w:val="en-US" w:eastAsia="zh-CN"/>
        </w:rPr>
        <w:t>CO</w:t>
      </w:r>
      <w:r>
        <w:rPr>
          <w:rFonts w:ascii="SimSun" w:hAnsi="SimSun" w:cs="SimSun" w:hint="eastAsia"/>
          <w:lang w:val="en-US" w:eastAsia="zh-CN"/>
        </w:rPr>
        <w:t>”表示）是否是唯一可</w:t>
      </w:r>
      <w:r w:rsidRPr="004D0E50">
        <w:rPr>
          <w:rFonts w:ascii="SimSun" w:hAnsi="SimSun" w:cs="SimSun" w:hint="eastAsia"/>
          <w:lang w:val="en-US" w:eastAsia="zh-CN"/>
        </w:rPr>
        <w:t>依照第</w:t>
      </w:r>
      <w:r w:rsidRPr="004D0E50">
        <w:rPr>
          <w:b/>
          <w:bCs/>
          <w:lang w:val="en-US" w:eastAsia="zh-CN"/>
        </w:rPr>
        <w:t>48</w:t>
      </w:r>
      <w:r w:rsidRPr="004D0E50">
        <w:rPr>
          <w:rFonts w:ascii="SimSun" w:hAnsi="SimSun" w:cs="SimSun" w:hint="eastAsia"/>
          <w:lang w:val="en-US" w:eastAsia="zh-CN"/>
        </w:rPr>
        <w:t>条操作的</w:t>
      </w:r>
      <w:r>
        <w:rPr>
          <w:rFonts w:ascii="SimSun" w:hAnsi="SimSun" w:cs="SimSun" w:hint="eastAsia"/>
          <w:lang w:val="en-US" w:eastAsia="zh-CN"/>
        </w:rPr>
        <w:t>电台类型</w:t>
      </w:r>
      <w:r w:rsidRPr="004D0E50">
        <w:rPr>
          <w:rFonts w:ascii="SimSun" w:hAnsi="SimSun" w:cs="SimSun" w:hint="eastAsia"/>
          <w:lang w:val="en-US" w:eastAsia="zh-CN"/>
        </w:rPr>
        <w:t>？</w:t>
      </w:r>
    </w:p>
    <w:p w:rsidR="00982C94" w:rsidRPr="000E0687" w:rsidRDefault="00982C94" w:rsidP="006D1CEB">
      <w:pPr>
        <w:pStyle w:val="enumlev1"/>
        <w:rPr>
          <w:lang w:val="en-US" w:eastAsia="zh-CN"/>
        </w:rPr>
      </w:pPr>
      <w:r>
        <w:rPr>
          <w:lang w:eastAsia="zh-CN"/>
        </w:rPr>
        <w:t>•</w:t>
      </w:r>
      <w:r>
        <w:rPr>
          <w:lang w:eastAsia="zh-CN"/>
        </w:rPr>
        <w:tab/>
      </w:r>
      <w:r w:rsidRPr="004D0E50">
        <w:rPr>
          <w:rFonts w:ascii="SimSun" w:hAnsi="SimSun" w:cs="SimSun" w:hint="eastAsia"/>
          <w:lang w:val="en-US" w:eastAsia="zh-CN"/>
        </w:rPr>
        <w:t>关于</w:t>
      </w:r>
      <w:r>
        <w:rPr>
          <w:rFonts w:ascii="SimSun" w:hAnsi="SimSun" w:cs="SimSun" w:hint="eastAsia"/>
          <w:lang w:val="en-US" w:eastAsia="zh-CN"/>
        </w:rPr>
        <w:t>电</w:t>
      </w:r>
      <w:r w:rsidRPr="004D0E50">
        <w:rPr>
          <w:rFonts w:ascii="SimSun" w:hAnsi="SimSun" w:cs="SimSun" w:hint="eastAsia"/>
          <w:lang w:val="en-US" w:eastAsia="zh-CN"/>
        </w:rPr>
        <w:t>台</w:t>
      </w:r>
      <w:r>
        <w:rPr>
          <w:rFonts w:ascii="SimSun" w:hAnsi="SimSun" w:cs="SimSun" w:hint="eastAsia"/>
          <w:lang w:val="en-US" w:eastAsia="zh-CN"/>
        </w:rPr>
        <w:t>类型，是否应将</w:t>
      </w:r>
      <w:r w:rsidRPr="00F54B84">
        <w:rPr>
          <w:rFonts w:hint="eastAsia"/>
          <w:lang w:eastAsia="zh-CN"/>
        </w:rPr>
        <w:t>广播业务</w:t>
      </w:r>
      <w:r w:rsidRPr="004D0E50">
        <w:rPr>
          <w:rFonts w:ascii="SimSun" w:hAnsi="SimSun" w:cs="SimSun" w:hint="eastAsia"/>
          <w:lang w:val="en-US" w:eastAsia="zh-CN"/>
        </w:rPr>
        <w:t>或卫星广播业务</w:t>
      </w:r>
      <w:r>
        <w:rPr>
          <w:rFonts w:ascii="SimSun" w:hAnsi="SimSun" w:cs="SimSun" w:hint="eastAsia"/>
          <w:lang w:val="en-US" w:eastAsia="zh-CN"/>
        </w:rPr>
        <w:t>电台（</w:t>
      </w:r>
      <w:r w:rsidRPr="004D0E50">
        <w:rPr>
          <w:rFonts w:ascii="SimSun" w:hAnsi="SimSun" w:cs="SimSun" w:hint="eastAsia"/>
          <w:lang w:val="en-US" w:eastAsia="zh-CN"/>
        </w:rPr>
        <w:t>根据定义，其传输应当用于大众的直接接收</w:t>
      </w:r>
      <w:r>
        <w:rPr>
          <w:rFonts w:ascii="SimSun" w:hAnsi="SimSun" w:cs="SimSun" w:hint="eastAsia"/>
          <w:lang w:val="en-US" w:eastAsia="zh-CN"/>
        </w:rPr>
        <w:t>）排除在</w:t>
      </w:r>
      <w:r w:rsidRPr="004D0E50">
        <w:rPr>
          <w:rFonts w:ascii="SimSun" w:hAnsi="SimSun" w:cs="SimSun" w:hint="eastAsia"/>
          <w:lang w:val="en-US" w:eastAsia="zh-CN"/>
        </w:rPr>
        <w:t>第</w:t>
      </w:r>
      <w:r w:rsidRPr="004D0E50">
        <w:rPr>
          <w:b/>
          <w:bCs/>
          <w:lang w:val="en-US" w:eastAsia="zh-CN"/>
        </w:rPr>
        <w:t>48</w:t>
      </w:r>
      <w:r w:rsidRPr="004D0E50">
        <w:rPr>
          <w:rFonts w:ascii="SimSun" w:hAnsi="SimSun" w:cs="SimSun" w:hint="eastAsia"/>
          <w:lang w:val="en-US" w:eastAsia="zh-CN"/>
        </w:rPr>
        <w:t>条</w:t>
      </w:r>
      <w:r>
        <w:rPr>
          <w:rFonts w:ascii="SimSun" w:hAnsi="SimSun" w:cs="SimSun" w:hint="eastAsia"/>
          <w:lang w:val="en-US" w:eastAsia="zh-CN"/>
        </w:rPr>
        <w:t>的</w:t>
      </w:r>
      <w:r w:rsidRPr="004D0E50">
        <w:rPr>
          <w:rFonts w:ascii="SimSun" w:hAnsi="SimSun" w:cs="SimSun" w:hint="eastAsia"/>
          <w:lang w:val="en-US" w:eastAsia="zh-CN"/>
        </w:rPr>
        <w:t>操作之外？</w:t>
      </w:r>
    </w:p>
    <w:p w:rsidR="00982C94" w:rsidRDefault="00982C94" w:rsidP="006D1CEB">
      <w:pPr>
        <w:pStyle w:val="Heading2"/>
        <w:rPr>
          <w:lang w:eastAsia="zh-CN"/>
        </w:rPr>
      </w:pPr>
      <w:bookmarkStart w:id="37" w:name="_Toc412042264"/>
      <w:bookmarkStart w:id="38" w:name="_Toc423438413"/>
      <w:r>
        <w:rPr>
          <w:lang w:eastAsia="zh-CN"/>
        </w:rPr>
        <w:lastRenderedPageBreak/>
        <w:t>4.5</w:t>
      </w:r>
      <w:r w:rsidRPr="006B1478">
        <w:rPr>
          <w:lang w:eastAsia="zh-CN"/>
        </w:rPr>
        <w:tab/>
      </w:r>
      <w:r>
        <w:rPr>
          <w:rFonts w:hint="eastAsia"/>
          <w:lang w:eastAsia="zh-CN"/>
        </w:rPr>
        <w:t>关于第</w:t>
      </w:r>
      <w:r>
        <w:rPr>
          <w:rFonts w:hint="eastAsia"/>
          <w:lang w:eastAsia="zh-CN"/>
        </w:rPr>
        <w:t>11.44B</w:t>
      </w:r>
      <w:r>
        <w:rPr>
          <w:rFonts w:hint="eastAsia"/>
          <w:lang w:eastAsia="zh-CN"/>
        </w:rPr>
        <w:t>款的进一步考虑</w:t>
      </w:r>
      <w:bookmarkEnd w:id="37"/>
      <w:bookmarkEnd w:id="38"/>
    </w:p>
    <w:p w:rsidR="00982C94" w:rsidRPr="00DF77E2" w:rsidRDefault="00982C94" w:rsidP="006D1CEB">
      <w:pPr>
        <w:pStyle w:val="Heading3"/>
        <w:rPr>
          <w:rFonts w:eastAsiaTheme="minorEastAsia"/>
          <w:szCs w:val="24"/>
          <w:lang w:eastAsia="zh-CN"/>
        </w:rPr>
      </w:pPr>
      <w:bookmarkStart w:id="39" w:name="_Toc412042265"/>
      <w:bookmarkStart w:id="40" w:name="_Toc423438414"/>
      <w:r w:rsidRPr="00DF77E2">
        <w:rPr>
          <w:rFonts w:eastAsiaTheme="minorEastAsia"/>
          <w:szCs w:val="24"/>
          <w:lang w:eastAsia="zh-CN"/>
        </w:rPr>
        <w:t>4.5.1</w:t>
      </w:r>
      <w:r w:rsidRPr="00DF77E2">
        <w:rPr>
          <w:rFonts w:eastAsiaTheme="minorEastAsia"/>
          <w:szCs w:val="24"/>
          <w:lang w:eastAsia="zh-CN"/>
        </w:rPr>
        <w:tab/>
      </w:r>
      <w:r w:rsidRPr="00DF77E2">
        <w:rPr>
          <w:rFonts w:eastAsiaTheme="minorEastAsia" w:hint="eastAsia"/>
          <w:szCs w:val="24"/>
          <w:lang w:eastAsia="zh-CN"/>
        </w:rPr>
        <w:t>启用和通知登入频率总表之间的关联</w:t>
      </w:r>
      <w:bookmarkEnd w:id="39"/>
      <w:bookmarkEnd w:id="40"/>
    </w:p>
    <w:p w:rsidR="00982C94" w:rsidRPr="00E8298C" w:rsidRDefault="00982C94" w:rsidP="006D1CEB">
      <w:pPr>
        <w:ind w:firstLineChars="200" w:firstLine="480"/>
        <w:rPr>
          <w:lang w:eastAsia="zh-CN"/>
        </w:rPr>
      </w:pPr>
      <w:r w:rsidRPr="003B6D4A">
        <w:rPr>
          <w:rFonts w:hint="eastAsia"/>
          <w:lang w:eastAsia="zh-CN"/>
        </w:rPr>
        <w:t>《无线电规则》</w:t>
      </w:r>
      <w:r>
        <w:rPr>
          <w:rFonts w:hint="eastAsia"/>
          <w:lang w:eastAsia="zh-CN"/>
        </w:rPr>
        <w:t>第</w:t>
      </w:r>
      <w:r w:rsidRPr="003E442E">
        <w:rPr>
          <w:rFonts w:hint="eastAsia"/>
          <w:b/>
          <w:bCs/>
          <w:lang w:eastAsia="zh-CN"/>
        </w:rPr>
        <w:t>11.44B</w:t>
      </w:r>
      <w:r>
        <w:rPr>
          <w:rFonts w:hint="eastAsia"/>
          <w:lang w:eastAsia="zh-CN"/>
        </w:rPr>
        <w:t>款被认为是《无线电规则》中澄清</w:t>
      </w:r>
      <w:r w:rsidRPr="00E8298C">
        <w:rPr>
          <w:rFonts w:hint="eastAsia"/>
          <w:lang w:eastAsia="zh-CN"/>
        </w:rPr>
        <w:t>对地静止卫星轨道</w:t>
      </w:r>
      <w:r>
        <w:rPr>
          <w:rFonts w:hint="eastAsia"/>
          <w:lang w:eastAsia="zh-CN"/>
        </w:rPr>
        <w:t>空间电台频率指配启用（</w:t>
      </w:r>
      <w:r>
        <w:rPr>
          <w:rFonts w:hint="eastAsia"/>
          <w:lang w:eastAsia="zh-CN"/>
        </w:rPr>
        <w:t>BIU</w:t>
      </w:r>
      <w:r>
        <w:rPr>
          <w:rFonts w:hint="eastAsia"/>
          <w:lang w:eastAsia="zh-CN"/>
        </w:rPr>
        <w:t>）的最重要的条款之一。</w:t>
      </w:r>
      <w:r>
        <w:rPr>
          <w:rFonts w:hint="eastAsia"/>
          <w:lang w:eastAsia="zh-CN"/>
        </w:rPr>
        <w:t>WRC-12</w:t>
      </w:r>
      <w:r>
        <w:rPr>
          <w:rFonts w:hint="eastAsia"/>
          <w:lang w:eastAsia="zh-CN"/>
        </w:rPr>
        <w:t>通过了这</w:t>
      </w:r>
      <w:r>
        <w:rPr>
          <w:lang w:eastAsia="zh-CN"/>
        </w:rPr>
        <w:t>一</w:t>
      </w:r>
      <w:r>
        <w:rPr>
          <w:rFonts w:hint="eastAsia"/>
          <w:lang w:eastAsia="zh-CN"/>
        </w:rPr>
        <w:t>《无线电规则》新增条款，其规定如下：</w:t>
      </w:r>
    </w:p>
    <w:p w:rsidR="00982C94" w:rsidRPr="00E8298C" w:rsidRDefault="00982C94" w:rsidP="006D1CEB">
      <w:pPr>
        <w:ind w:left="794"/>
        <w:rPr>
          <w:rFonts w:ascii="KaiTi" w:eastAsia="KaiTi" w:hAnsi="KaiTi"/>
          <w:lang w:eastAsia="zh-CN"/>
        </w:rPr>
      </w:pPr>
      <w:r w:rsidRPr="000D290C">
        <w:rPr>
          <w:rStyle w:val="Artdef"/>
          <w:rFonts w:eastAsia="KaiTi"/>
          <w:lang w:eastAsia="zh-CN"/>
        </w:rPr>
        <w:t>11.44B</w:t>
      </w:r>
      <w:r w:rsidRPr="00E8298C">
        <w:rPr>
          <w:rFonts w:ascii="KaiTi" w:eastAsia="KaiTi" w:hAnsi="KaiTi"/>
          <w:b/>
          <w:lang w:eastAsia="zh-CN"/>
        </w:rPr>
        <w:tab/>
      </w:r>
      <w:r w:rsidRPr="00C214E9">
        <w:rPr>
          <w:rFonts w:ascii="STKaiti" w:eastAsia="STKaiti" w:hAnsi="STKaiti" w:hint="eastAsia"/>
          <w:lang w:eastAsia="zh-CN"/>
        </w:rPr>
        <w:t>如果一个具有发射或接收频率指配能力的对地静止卫星轨道空间电台部署在所通知的轨道位置并连续保持九十天，则该频率指配须视为已启用。通知主管部门须在自九十天期限结束之日起的三十天内，将此情况通报无线电通信局。</w:t>
      </w:r>
      <w:r>
        <w:rPr>
          <w:rFonts w:ascii="STKaiti" w:eastAsia="STKaiti" w:hAnsi="STKaiti" w:hint="eastAsia"/>
          <w:sz w:val="16"/>
          <w:szCs w:val="16"/>
          <w:lang w:eastAsia="zh-CN"/>
        </w:rPr>
        <w:t>（</w:t>
      </w:r>
      <w:r w:rsidRPr="00644F5C">
        <w:rPr>
          <w:rFonts w:eastAsia="STKaiti"/>
          <w:sz w:val="16"/>
          <w:szCs w:val="16"/>
          <w:lang w:eastAsia="zh-CN"/>
        </w:rPr>
        <w:t>WRC-12</w:t>
      </w:r>
      <w:r>
        <w:rPr>
          <w:rFonts w:ascii="STKaiti" w:eastAsia="STKaiti" w:hAnsi="STKaiti" w:hint="eastAsia"/>
          <w:sz w:val="16"/>
          <w:szCs w:val="16"/>
          <w:lang w:eastAsia="zh-CN"/>
        </w:rPr>
        <w:t>）</w:t>
      </w:r>
    </w:p>
    <w:p w:rsidR="00982C94" w:rsidRDefault="00982C94" w:rsidP="006D1CEB">
      <w:pPr>
        <w:ind w:firstLineChars="200" w:firstLine="480"/>
        <w:rPr>
          <w:lang w:eastAsia="zh-CN"/>
        </w:rPr>
      </w:pPr>
      <w:r>
        <w:rPr>
          <w:rFonts w:hint="eastAsia"/>
          <w:lang w:eastAsia="zh-CN"/>
        </w:rPr>
        <w:t>当这一新条款在</w:t>
      </w:r>
      <w:r>
        <w:rPr>
          <w:rFonts w:hint="eastAsia"/>
          <w:lang w:eastAsia="zh-CN"/>
        </w:rPr>
        <w:t>WRC-12</w:t>
      </w:r>
      <w:r>
        <w:rPr>
          <w:rFonts w:hint="eastAsia"/>
          <w:lang w:eastAsia="zh-CN"/>
        </w:rPr>
        <w:t>讨论通过时，并未预见到在</w:t>
      </w:r>
      <w:r>
        <w:rPr>
          <w:rFonts w:hint="eastAsia"/>
          <w:lang w:eastAsia="zh-CN"/>
        </w:rPr>
        <w:t>BIU</w:t>
      </w:r>
      <w:r>
        <w:rPr>
          <w:rFonts w:hint="eastAsia"/>
          <w:lang w:eastAsia="zh-CN"/>
        </w:rPr>
        <w:t>的时间和通知登记进入频率</w:t>
      </w:r>
      <w:r>
        <w:rPr>
          <w:lang w:eastAsia="zh-CN"/>
        </w:rPr>
        <w:t>总表（</w:t>
      </w:r>
      <w:r>
        <w:rPr>
          <w:rFonts w:hint="eastAsia"/>
          <w:lang w:eastAsia="zh-CN"/>
        </w:rPr>
        <w:t>MIFR</w:t>
      </w:r>
      <w:r>
        <w:rPr>
          <w:rFonts w:hint="eastAsia"/>
          <w:lang w:eastAsia="zh-CN"/>
        </w:rPr>
        <w:t>）的时间之间可能引入某种联系。</w:t>
      </w:r>
      <w:r>
        <w:rPr>
          <w:rFonts w:hint="eastAsia"/>
          <w:lang w:eastAsia="zh-CN"/>
        </w:rPr>
        <w:t>WRC-12</w:t>
      </w:r>
      <w:r>
        <w:rPr>
          <w:rFonts w:hint="eastAsia"/>
          <w:lang w:eastAsia="zh-CN"/>
        </w:rPr>
        <w:t>之后，委员会和无线电通信局确定</w:t>
      </w:r>
      <w:r>
        <w:rPr>
          <w:lang w:eastAsia="zh-CN"/>
        </w:rPr>
        <w:t>有必要</w:t>
      </w:r>
      <w:r>
        <w:rPr>
          <w:rFonts w:hint="eastAsia"/>
          <w:lang w:eastAsia="zh-CN"/>
        </w:rPr>
        <w:t>起草一项关于</w:t>
      </w:r>
      <w:r w:rsidRPr="003B6D4A">
        <w:rPr>
          <w:rFonts w:hint="eastAsia"/>
          <w:lang w:eastAsia="zh-CN"/>
        </w:rPr>
        <w:t>《无线电规则》</w:t>
      </w:r>
      <w:r>
        <w:rPr>
          <w:rFonts w:hint="eastAsia"/>
          <w:lang w:eastAsia="zh-CN"/>
        </w:rPr>
        <w:t>第</w:t>
      </w:r>
      <w:r w:rsidRPr="00534FEF">
        <w:rPr>
          <w:rFonts w:hint="eastAsia"/>
          <w:b/>
          <w:bCs/>
          <w:lang w:eastAsia="zh-CN"/>
        </w:rPr>
        <w:t>11.44B</w:t>
      </w:r>
      <w:r>
        <w:rPr>
          <w:rFonts w:hint="eastAsia"/>
          <w:lang w:eastAsia="zh-CN"/>
        </w:rPr>
        <w:t>款的</w:t>
      </w:r>
      <w:r>
        <w:rPr>
          <w:lang w:eastAsia="zh-CN"/>
        </w:rPr>
        <w:t>新程序规则（</w:t>
      </w:r>
      <w:r>
        <w:rPr>
          <w:rFonts w:hint="eastAsia"/>
          <w:lang w:eastAsia="zh-CN"/>
        </w:rPr>
        <w:t>ROP</w:t>
      </w:r>
      <w:r>
        <w:rPr>
          <w:rFonts w:hint="eastAsia"/>
          <w:lang w:eastAsia="zh-CN"/>
        </w:rPr>
        <w:t>），其草案通过</w:t>
      </w:r>
      <w:r>
        <w:rPr>
          <w:lang w:eastAsia="zh-CN"/>
        </w:rPr>
        <w:t>CCRR/45</w:t>
      </w:r>
      <w:r>
        <w:rPr>
          <w:rFonts w:hint="eastAsia"/>
          <w:lang w:eastAsia="zh-CN"/>
        </w:rPr>
        <w:t>和</w:t>
      </w:r>
      <w:r w:rsidRPr="00A92312">
        <w:rPr>
          <w:lang w:eastAsia="zh-CN"/>
        </w:rPr>
        <w:t>CCRR/52</w:t>
      </w:r>
      <w:r>
        <w:rPr>
          <w:rFonts w:hint="eastAsia"/>
          <w:lang w:eastAsia="zh-CN"/>
        </w:rPr>
        <w:t>行政通函发送给各主管部门。</w:t>
      </w:r>
    </w:p>
    <w:p w:rsidR="00982C94" w:rsidRDefault="00982C94" w:rsidP="006D1CEB">
      <w:pPr>
        <w:ind w:firstLineChars="200" w:firstLine="480"/>
        <w:rPr>
          <w:lang w:eastAsia="zh-CN"/>
        </w:rPr>
      </w:pPr>
      <w:r>
        <w:rPr>
          <w:rFonts w:hint="eastAsia"/>
          <w:lang w:eastAsia="zh-CN"/>
        </w:rPr>
        <w:t>对于该</w:t>
      </w:r>
      <w:r>
        <w:rPr>
          <w:rFonts w:hint="eastAsia"/>
          <w:lang w:eastAsia="zh-CN"/>
        </w:rPr>
        <w:t>ROP</w:t>
      </w:r>
      <w:r>
        <w:rPr>
          <w:rFonts w:hint="eastAsia"/>
          <w:lang w:eastAsia="zh-CN"/>
        </w:rPr>
        <w:t>草案的不同要点，各主管部门表达了各不相同的观点，委员会批准了其中一部分要点，但并未批准其他部分。但是</w:t>
      </w:r>
      <w:r>
        <w:rPr>
          <w:lang w:eastAsia="zh-CN"/>
        </w:rPr>
        <w:t>，</w:t>
      </w:r>
      <w:r>
        <w:rPr>
          <w:rFonts w:hint="eastAsia"/>
          <w:lang w:eastAsia="zh-CN"/>
        </w:rPr>
        <w:t>存在一种比较普遍的观点：对草案</w:t>
      </w:r>
      <w:r w:rsidRPr="008C4AD0">
        <w:rPr>
          <w:rFonts w:hint="eastAsia"/>
          <w:lang w:eastAsia="zh-CN"/>
        </w:rPr>
        <w:t>在</w:t>
      </w:r>
      <w:r w:rsidRPr="008C4AD0">
        <w:rPr>
          <w:lang w:eastAsia="zh-CN"/>
        </w:rPr>
        <w:t>BIU</w:t>
      </w:r>
      <w:r>
        <w:rPr>
          <w:rFonts w:hint="eastAsia"/>
          <w:lang w:eastAsia="zh-CN"/>
        </w:rPr>
        <w:t>与</w:t>
      </w:r>
      <w:r w:rsidRPr="008C4AD0">
        <w:rPr>
          <w:rFonts w:hint="eastAsia"/>
          <w:lang w:eastAsia="zh-CN"/>
        </w:rPr>
        <w:t>通知</w:t>
      </w:r>
      <w:r>
        <w:rPr>
          <w:rFonts w:hint="eastAsia"/>
          <w:lang w:eastAsia="zh-CN"/>
        </w:rPr>
        <w:t>之间引入一种关联表示普遍关切。委员会深入讨论了这一问题，并曾试图通过修改</w:t>
      </w:r>
      <w:r>
        <w:rPr>
          <w:rFonts w:hint="eastAsia"/>
          <w:lang w:eastAsia="zh-CN"/>
        </w:rPr>
        <w:t>ROP</w:t>
      </w:r>
      <w:r>
        <w:rPr>
          <w:rFonts w:hint="eastAsia"/>
          <w:lang w:eastAsia="zh-CN"/>
        </w:rPr>
        <w:t>解决这一关切，但最终作出结论：有必要在</w:t>
      </w:r>
      <w:r>
        <w:rPr>
          <w:rFonts w:hint="eastAsia"/>
          <w:lang w:eastAsia="zh-CN"/>
        </w:rPr>
        <w:t>WRC-15</w:t>
      </w:r>
      <w:r>
        <w:rPr>
          <w:rFonts w:hint="eastAsia"/>
          <w:lang w:eastAsia="zh-CN"/>
        </w:rPr>
        <w:t>期间在各主管部门之间就此问题达成一致意见。</w:t>
      </w:r>
    </w:p>
    <w:p w:rsidR="00982C94" w:rsidRPr="00685887" w:rsidRDefault="00982C94" w:rsidP="006D1CEB">
      <w:pPr>
        <w:ind w:firstLineChars="200" w:firstLine="480"/>
        <w:rPr>
          <w:lang w:eastAsia="zh-CN"/>
        </w:rPr>
      </w:pPr>
      <w:r>
        <w:rPr>
          <w:rFonts w:hint="eastAsia"/>
          <w:lang w:eastAsia="zh-CN"/>
        </w:rPr>
        <w:t>应当着重指出的是，在无线电通信局应用</w:t>
      </w:r>
      <w:r w:rsidRPr="003B6D4A">
        <w:rPr>
          <w:rFonts w:hint="eastAsia"/>
          <w:lang w:eastAsia="zh-CN"/>
        </w:rPr>
        <w:t>《无线电规则》</w:t>
      </w:r>
      <w:r>
        <w:rPr>
          <w:rFonts w:hint="eastAsia"/>
          <w:lang w:eastAsia="zh-CN"/>
        </w:rPr>
        <w:t>第</w:t>
      </w:r>
      <w:r w:rsidRPr="008C3C46">
        <w:rPr>
          <w:rFonts w:hint="eastAsia"/>
          <w:b/>
          <w:bCs/>
          <w:lang w:eastAsia="zh-CN"/>
        </w:rPr>
        <w:t>11.44B</w:t>
      </w:r>
      <w:r>
        <w:rPr>
          <w:rFonts w:hint="eastAsia"/>
          <w:lang w:eastAsia="zh-CN"/>
        </w:rPr>
        <w:t>款的过程中，当主管部门正确遵守这一程序，即</w:t>
      </w:r>
      <w:r>
        <w:rPr>
          <w:rFonts w:hint="eastAsia"/>
          <w:lang w:eastAsia="zh-CN"/>
        </w:rPr>
        <w:t>90</w:t>
      </w:r>
      <w:r>
        <w:rPr>
          <w:rFonts w:hint="eastAsia"/>
          <w:lang w:eastAsia="zh-CN"/>
        </w:rPr>
        <w:t>天期限届满后的</w:t>
      </w:r>
      <w:r>
        <w:rPr>
          <w:rFonts w:hint="eastAsia"/>
          <w:lang w:eastAsia="zh-CN"/>
        </w:rPr>
        <w:t>30</w:t>
      </w:r>
      <w:r>
        <w:rPr>
          <w:rFonts w:hint="eastAsia"/>
          <w:lang w:eastAsia="zh-CN"/>
        </w:rPr>
        <w:t>天内通知无线电通信局时，应用本款并不存在困难。当需要关于</w:t>
      </w:r>
      <w:r>
        <w:rPr>
          <w:rFonts w:hint="eastAsia"/>
          <w:lang w:eastAsia="zh-CN"/>
        </w:rPr>
        <w:t>BIU</w:t>
      </w:r>
      <w:r>
        <w:rPr>
          <w:rFonts w:hint="eastAsia"/>
          <w:lang w:eastAsia="zh-CN"/>
        </w:rPr>
        <w:t>状态的进一步信息（如卫星发射日期或卫星特性）时，无线电通信局总是可以通过使用</w:t>
      </w:r>
      <w:r w:rsidRPr="003B6D4A">
        <w:rPr>
          <w:rFonts w:hint="eastAsia"/>
          <w:lang w:eastAsia="zh-CN"/>
        </w:rPr>
        <w:t>《无线电规则》</w:t>
      </w:r>
      <w:r>
        <w:rPr>
          <w:rFonts w:hint="eastAsia"/>
          <w:lang w:eastAsia="zh-CN"/>
        </w:rPr>
        <w:t>第</w:t>
      </w:r>
      <w:r w:rsidRPr="008C3C46">
        <w:rPr>
          <w:rFonts w:hint="eastAsia"/>
          <w:b/>
          <w:bCs/>
          <w:lang w:eastAsia="zh-CN"/>
        </w:rPr>
        <w:t>11.44</w:t>
      </w:r>
      <w:r>
        <w:rPr>
          <w:rFonts w:hint="eastAsia"/>
          <w:lang w:eastAsia="zh-CN"/>
        </w:rPr>
        <w:t>款的</w:t>
      </w:r>
      <w:r>
        <w:rPr>
          <w:rFonts w:hint="eastAsia"/>
          <w:lang w:eastAsia="zh-CN"/>
        </w:rPr>
        <w:t>ROP</w:t>
      </w:r>
      <w:r>
        <w:rPr>
          <w:rFonts w:hint="eastAsia"/>
          <w:lang w:eastAsia="zh-CN"/>
        </w:rPr>
        <w:t>发出问询，并核实</w:t>
      </w:r>
      <w:r>
        <w:rPr>
          <w:rFonts w:hint="eastAsia"/>
          <w:lang w:eastAsia="zh-CN"/>
        </w:rPr>
        <w:t>BIU</w:t>
      </w:r>
      <w:r>
        <w:rPr>
          <w:rFonts w:hint="eastAsia"/>
          <w:lang w:eastAsia="zh-CN"/>
        </w:rPr>
        <w:t>的状态。</w:t>
      </w:r>
    </w:p>
    <w:p w:rsidR="00982C94" w:rsidRPr="008B2315" w:rsidRDefault="00982C94" w:rsidP="006D1CEB">
      <w:pPr>
        <w:ind w:firstLineChars="200" w:firstLine="480"/>
        <w:rPr>
          <w:lang w:eastAsia="zh-CN"/>
        </w:rPr>
      </w:pPr>
      <w:r>
        <w:rPr>
          <w:rFonts w:hint="eastAsia"/>
          <w:lang w:eastAsia="zh-CN"/>
        </w:rPr>
        <w:t>然而，正如</w:t>
      </w:r>
      <w:r w:rsidRPr="003B6D4A">
        <w:rPr>
          <w:rFonts w:hint="eastAsia"/>
          <w:lang w:eastAsia="zh-CN"/>
        </w:rPr>
        <w:t>《无线电规则》</w:t>
      </w:r>
      <w:r>
        <w:rPr>
          <w:rFonts w:hint="eastAsia"/>
          <w:lang w:eastAsia="zh-CN"/>
        </w:rPr>
        <w:t>第</w:t>
      </w:r>
      <w:r w:rsidRPr="008C3C46">
        <w:rPr>
          <w:rFonts w:hint="eastAsia"/>
          <w:b/>
          <w:bCs/>
          <w:lang w:eastAsia="zh-CN"/>
        </w:rPr>
        <w:t>11.49</w:t>
      </w:r>
      <w:r>
        <w:rPr>
          <w:rFonts w:hint="eastAsia"/>
          <w:lang w:eastAsia="zh-CN"/>
        </w:rPr>
        <w:t>款那样，</w:t>
      </w:r>
      <w:r w:rsidRPr="003B6D4A">
        <w:rPr>
          <w:rFonts w:hint="eastAsia"/>
          <w:lang w:eastAsia="zh-CN"/>
        </w:rPr>
        <w:t>《无线电规则》</w:t>
      </w:r>
      <w:r>
        <w:rPr>
          <w:rFonts w:hint="eastAsia"/>
          <w:lang w:eastAsia="zh-CN"/>
        </w:rPr>
        <w:t>第</w:t>
      </w:r>
      <w:r w:rsidRPr="008C3C46">
        <w:rPr>
          <w:rFonts w:hint="eastAsia"/>
          <w:b/>
          <w:bCs/>
          <w:lang w:eastAsia="zh-CN"/>
        </w:rPr>
        <w:t>11.44B</w:t>
      </w:r>
      <w:r>
        <w:rPr>
          <w:rFonts w:hint="eastAsia"/>
          <w:lang w:eastAsia="zh-CN"/>
        </w:rPr>
        <w:t>款也未说明当通知主管部门未能在九十天期限结束的三十天内告知无线电通信局，已经将一个对地静止卫星轨道空间电台的相关频率指配启用时</w:t>
      </w:r>
      <w:r>
        <w:rPr>
          <w:lang w:eastAsia="zh-CN"/>
        </w:rPr>
        <w:t>，</w:t>
      </w:r>
      <w:r>
        <w:rPr>
          <w:rFonts w:hint="eastAsia"/>
          <w:lang w:eastAsia="zh-CN"/>
        </w:rPr>
        <w:t>应采取何种行动。</w:t>
      </w:r>
    </w:p>
    <w:p w:rsidR="00982C94" w:rsidRPr="00743F6D" w:rsidRDefault="00982C94" w:rsidP="006D1CEB">
      <w:pPr>
        <w:ind w:firstLineChars="200" w:firstLine="480"/>
        <w:rPr>
          <w:lang w:eastAsia="zh-CN"/>
        </w:rPr>
      </w:pPr>
      <w:r>
        <w:rPr>
          <w:rFonts w:hint="eastAsia"/>
          <w:lang w:eastAsia="zh-CN"/>
        </w:rPr>
        <w:t>通知主管部门未将已在</w:t>
      </w:r>
      <w:r>
        <w:rPr>
          <w:lang w:eastAsia="zh-CN"/>
        </w:rPr>
        <w:t>超过</w:t>
      </w:r>
      <w:r>
        <w:rPr>
          <w:rFonts w:hint="eastAsia"/>
          <w:lang w:eastAsia="zh-CN"/>
        </w:rPr>
        <w:t>120</w:t>
      </w:r>
      <w:r>
        <w:rPr>
          <w:rFonts w:hint="eastAsia"/>
          <w:lang w:eastAsia="zh-CN"/>
        </w:rPr>
        <w:t>天之前启用其频率指配这一情况通知无线电通信局的案例值得特别考虑。如果某主管部门提交通知要求登入总表，并第一次通知无线电通信局已</w:t>
      </w:r>
      <w:r>
        <w:rPr>
          <w:lang w:eastAsia="zh-CN"/>
        </w:rPr>
        <w:t>在超过</w:t>
      </w:r>
      <w:r>
        <w:rPr>
          <w:rFonts w:hint="eastAsia"/>
          <w:lang w:eastAsia="zh-CN"/>
        </w:rPr>
        <w:t>120</w:t>
      </w:r>
      <w:r>
        <w:rPr>
          <w:rFonts w:hint="eastAsia"/>
          <w:lang w:eastAsia="zh-CN"/>
        </w:rPr>
        <w:t>天之前启用这些</w:t>
      </w:r>
      <w:r>
        <w:rPr>
          <w:lang w:eastAsia="zh-CN"/>
        </w:rPr>
        <w:t>指配</w:t>
      </w:r>
      <w:r>
        <w:rPr>
          <w:rFonts w:hint="eastAsia"/>
          <w:lang w:eastAsia="zh-CN"/>
        </w:rPr>
        <w:t>，这一通知资料严格讲并不符合</w:t>
      </w:r>
      <w:r w:rsidRPr="003B6D4A">
        <w:rPr>
          <w:rFonts w:hint="eastAsia"/>
          <w:lang w:eastAsia="zh-CN"/>
        </w:rPr>
        <w:t>《无线电规则》</w:t>
      </w:r>
      <w:r>
        <w:rPr>
          <w:rFonts w:hint="eastAsia"/>
          <w:lang w:eastAsia="zh-CN"/>
        </w:rPr>
        <w:t>第</w:t>
      </w:r>
      <w:r w:rsidRPr="008C3C46">
        <w:rPr>
          <w:rFonts w:hint="eastAsia"/>
          <w:b/>
          <w:bCs/>
          <w:lang w:eastAsia="zh-CN"/>
        </w:rPr>
        <w:t>11.44B</w:t>
      </w:r>
      <w:r>
        <w:rPr>
          <w:rFonts w:hint="eastAsia"/>
          <w:lang w:eastAsia="zh-CN"/>
        </w:rPr>
        <w:t>款的要求。随之而来的问题是：</w:t>
      </w:r>
      <w:r>
        <w:rPr>
          <w:rFonts w:hint="eastAsia"/>
          <w:lang w:eastAsia="zh-CN"/>
        </w:rPr>
        <w:t>BIU</w:t>
      </w:r>
      <w:r>
        <w:rPr>
          <w:rFonts w:hint="eastAsia"/>
          <w:lang w:eastAsia="zh-CN"/>
        </w:rPr>
        <w:t>是否可以接受，因为</w:t>
      </w:r>
      <w:r w:rsidRPr="003B6D4A">
        <w:rPr>
          <w:rFonts w:hint="eastAsia"/>
          <w:lang w:eastAsia="zh-CN"/>
        </w:rPr>
        <w:t>《无线电规则》</w:t>
      </w:r>
      <w:r>
        <w:rPr>
          <w:rFonts w:hint="eastAsia"/>
          <w:lang w:eastAsia="zh-CN"/>
        </w:rPr>
        <w:t>第</w:t>
      </w:r>
      <w:r w:rsidRPr="008C3C46">
        <w:rPr>
          <w:rFonts w:hint="eastAsia"/>
          <w:b/>
          <w:bCs/>
          <w:lang w:eastAsia="zh-CN"/>
        </w:rPr>
        <w:t>11.44B</w:t>
      </w:r>
      <w:r>
        <w:rPr>
          <w:rFonts w:hint="eastAsia"/>
          <w:lang w:eastAsia="zh-CN"/>
        </w:rPr>
        <w:t>款并未明确说明未在</w:t>
      </w:r>
      <w:r>
        <w:rPr>
          <w:rFonts w:hint="eastAsia"/>
          <w:lang w:eastAsia="zh-CN"/>
        </w:rPr>
        <w:t>90</w:t>
      </w:r>
      <w:r>
        <w:rPr>
          <w:rFonts w:hint="eastAsia"/>
          <w:lang w:eastAsia="zh-CN"/>
        </w:rPr>
        <w:t>天的</w:t>
      </w:r>
      <w:r>
        <w:rPr>
          <w:lang w:eastAsia="zh-CN"/>
        </w:rPr>
        <w:t>期限</w:t>
      </w:r>
      <w:r>
        <w:rPr>
          <w:rFonts w:hint="eastAsia"/>
          <w:lang w:eastAsia="zh-CN"/>
        </w:rPr>
        <w:t>结束后的</w:t>
      </w:r>
      <w:r>
        <w:rPr>
          <w:rFonts w:hint="eastAsia"/>
          <w:lang w:eastAsia="zh-CN"/>
        </w:rPr>
        <w:t>30</w:t>
      </w:r>
      <w:r>
        <w:rPr>
          <w:rFonts w:hint="eastAsia"/>
          <w:lang w:eastAsia="zh-CN"/>
        </w:rPr>
        <w:t>天内通知无线电通信局的后果。无线电通信局目前的做法是，应</w:t>
      </w:r>
      <w:r>
        <w:rPr>
          <w:lang w:eastAsia="zh-CN"/>
        </w:rPr>
        <w:t>要求</w:t>
      </w:r>
      <w:r>
        <w:rPr>
          <w:rFonts w:hint="eastAsia"/>
          <w:lang w:eastAsia="zh-CN"/>
        </w:rPr>
        <w:t>进一步验证</w:t>
      </w:r>
      <w:r w:rsidRPr="003A2736">
        <w:rPr>
          <w:lang w:eastAsia="ja-JP"/>
        </w:rPr>
        <w:t>BIU</w:t>
      </w:r>
      <w:r>
        <w:rPr>
          <w:rFonts w:ascii="SimSun" w:hAnsi="SimSun" w:hint="eastAsia"/>
          <w:lang w:eastAsia="zh-CN"/>
        </w:rPr>
        <w:t>的情况，在进入通知程序之前再次确认</w:t>
      </w:r>
      <w:r w:rsidRPr="0072267A">
        <w:rPr>
          <w:lang w:eastAsia="ja-JP"/>
        </w:rPr>
        <w:t>BIU</w:t>
      </w:r>
      <w:r>
        <w:rPr>
          <w:rFonts w:ascii="SimSun" w:hAnsi="SimSun" w:hint="eastAsia"/>
          <w:lang w:eastAsia="zh-CN"/>
        </w:rPr>
        <w:t>。但在这种典型情况下，在主管部门和无线电通信局完成实际通知程序之前不可避免会存在一个“未通知时段”。如在完成通知程序之前的这个“未通知时段”内宣布暂停使用，这一暂停使用本身不被接受，因为暂停使用仅适用于已通知的频率指配</w:t>
      </w:r>
      <w:r>
        <w:rPr>
          <w:rFonts w:hint="eastAsia"/>
          <w:lang w:eastAsia="zh-CN"/>
        </w:rPr>
        <w:t>。</w:t>
      </w:r>
    </w:p>
    <w:p w:rsidR="00982C94" w:rsidRDefault="00982C94" w:rsidP="006D1CEB">
      <w:pPr>
        <w:ind w:firstLineChars="200" w:firstLine="480"/>
        <w:rPr>
          <w:lang w:eastAsia="zh-CN"/>
        </w:rPr>
      </w:pPr>
      <w:r>
        <w:rPr>
          <w:rFonts w:hint="eastAsia"/>
          <w:lang w:eastAsia="zh-CN"/>
        </w:rPr>
        <w:t>主管部门间的协调可能</w:t>
      </w:r>
      <w:r>
        <w:rPr>
          <w:lang w:eastAsia="zh-CN"/>
        </w:rPr>
        <w:t>会引发上述情况</w:t>
      </w:r>
      <w:r>
        <w:rPr>
          <w:rFonts w:hint="eastAsia"/>
          <w:lang w:eastAsia="zh-CN"/>
        </w:rPr>
        <w:t>，或当用于</w:t>
      </w:r>
      <w:r>
        <w:rPr>
          <w:rFonts w:hint="eastAsia"/>
          <w:lang w:eastAsia="zh-CN"/>
        </w:rPr>
        <w:t>BIU</w:t>
      </w:r>
      <w:r>
        <w:rPr>
          <w:rFonts w:hint="eastAsia"/>
          <w:lang w:eastAsia="zh-CN"/>
        </w:rPr>
        <w:t>的卫星在</w:t>
      </w:r>
      <w:r>
        <w:rPr>
          <w:rFonts w:hint="eastAsia"/>
          <w:lang w:eastAsia="zh-CN"/>
        </w:rPr>
        <w:t>BIU</w:t>
      </w:r>
      <w:r>
        <w:rPr>
          <w:rFonts w:hint="eastAsia"/>
          <w:lang w:eastAsia="zh-CN"/>
        </w:rPr>
        <w:t>后立即移到另一个轨位，但替换卫星却迟迟不到时也</w:t>
      </w:r>
      <w:r>
        <w:rPr>
          <w:lang w:eastAsia="zh-CN"/>
        </w:rPr>
        <w:t>会发生上述情况</w:t>
      </w:r>
      <w:r>
        <w:rPr>
          <w:rFonts w:hint="eastAsia"/>
          <w:lang w:eastAsia="zh-CN"/>
        </w:rPr>
        <w:t>。</w:t>
      </w:r>
      <w:r>
        <w:rPr>
          <w:rFonts w:ascii="SimSun" w:hAnsi="SimSun" w:hint="eastAsia"/>
          <w:lang w:eastAsia="zh-CN"/>
        </w:rPr>
        <w:t>这可能导致与《无线电规则》第</w:t>
      </w:r>
      <w:r>
        <w:rPr>
          <w:lang w:eastAsia="ja-JP"/>
        </w:rPr>
        <w:t>11.48</w:t>
      </w:r>
      <w:r>
        <w:rPr>
          <w:rFonts w:ascii="SimSun" w:hAnsi="SimSun" w:hint="eastAsia"/>
          <w:lang w:eastAsia="zh-CN"/>
        </w:rPr>
        <w:t>款相关的申报资料被意外取消。</w:t>
      </w:r>
      <w:r>
        <w:rPr>
          <w:rFonts w:hint="eastAsia"/>
          <w:lang w:eastAsia="zh-CN"/>
        </w:rPr>
        <w:t>无论何种</w:t>
      </w:r>
      <w:r>
        <w:rPr>
          <w:lang w:eastAsia="zh-CN"/>
        </w:rPr>
        <w:t>情况</w:t>
      </w:r>
      <w:r>
        <w:rPr>
          <w:rFonts w:hint="eastAsia"/>
          <w:lang w:eastAsia="zh-CN"/>
        </w:rPr>
        <w:t>，如果有关轨道位置的资料长期无法确定，无线电通信局</w:t>
      </w:r>
      <w:r>
        <w:rPr>
          <w:lang w:eastAsia="zh-CN"/>
        </w:rPr>
        <w:t>就难以维护</w:t>
      </w:r>
      <w:r>
        <w:rPr>
          <w:rFonts w:hint="eastAsia"/>
          <w:lang w:eastAsia="zh-CN"/>
        </w:rPr>
        <w:t>MIFR</w:t>
      </w:r>
      <w:r>
        <w:rPr>
          <w:rFonts w:hint="eastAsia"/>
          <w:lang w:eastAsia="zh-CN"/>
        </w:rPr>
        <w:t>。</w:t>
      </w:r>
    </w:p>
    <w:p w:rsidR="00982C94" w:rsidRDefault="00982C94" w:rsidP="006D1CEB">
      <w:pPr>
        <w:ind w:firstLineChars="200" w:firstLine="480"/>
        <w:rPr>
          <w:lang w:eastAsia="zh-CN"/>
        </w:rPr>
      </w:pPr>
      <w:r>
        <w:rPr>
          <w:rFonts w:hint="eastAsia"/>
          <w:lang w:eastAsia="zh-CN"/>
        </w:rPr>
        <w:t>无线电通信局和</w:t>
      </w:r>
      <w:r>
        <w:rPr>
          <w:rFonts w:hint="eastAsia"/>
          <w:lang w:eastAsia="zh-CN"/>
        </w:rPr>
        <w:t>RRB</w:t>
      </w:r>
      <w:r>
        <w:rPr>
          <w:rFonts w:hint="eastAsia"/>
          <w:lang w:eastAsia="zh-CN"/>
        </w:rPr>
        <w:t>在试图</w:t>
      </w:r>
      <w:r>
        <w:rPr>
          <w:lang w:eastAsia="zh-CN"/>
        </w:rPr>
        <w:t>提供一种实用程序，以</w:t>
      </w:r>
      <w:r>
        <w:rPr>
          <w:rFonts w:hint="eastAsia"/>
          <w:lang w:eastAsia="zh-CN"/>
        </w:rPr>
        <w:t>消除由于缺乏处理不符合</w:t>
      </w:r>
      <w:r w:rsidRPr="003B6D4A">
        <w:rPr>
          <w:rFonts w:hint="eastAsia"/>
          <w:lang w:eastAsia="zh-CN"/>
        </w:rPr>
        <w:t>《无线电规则》</w:t>
      </w:r>
      <w:r>
        <w:rPr>
          <w:rFonts w:hint="eastAsia"/>
          <w:lang w:eastAsia="zh-CN"/>
        </w:rPr>
        <w:t>第</w:t>
      </w:r>
      <w:r w:rsidRPr="00447D7F">
        <w:rPr>
          <w:rFonts w:hint="eastAsia"/>
          <w:b/>
          <w:bCs/>
          <w:lang w:eastAsia="zh-CN"/>
        </w:rPr>
        <w:t>11.44B</w:t>
      </w:r>
      <w:r>
        <w:rPr>
          <w:rFonts w:hint="eastAsia"/>
          <w:lang w:eastAsia="zh-CN"/>
        </w:rPr>
        <w:t>款的</w:t>
      </w:r>
      <w:r>
        <w:rPr>
          <w:lang w:eastAsia="zh-CN"/>
        </w:rPr>
        <w:t>案例</w:t>
      </w:r>
      <w:r>
        <w:rPr>
          <w:rFonts w:hint="eastAsia"/>
          <w:lang w:eastAsia="zh-CN"/>
        </w:rPr>
        <w:t>的规则</w:t>
      </w:r>
      <w:r>
        <w:rPr>
          <w:lang w:eastAsia="zh-CN"/>
        </w:rPr>
        <w:t>而</w:t>
      </w:r>
      <w:r>
        <w:rPr>
          <w:rFonts w:hint="eastAsia"/>
          <w:lang w:eastAsia="zh-CN"/>
        </w:rPr>
        <w:t>导致的歧义时发现，操作</w:t>
      </w:r>
      <w:r>
        <w:rPr>
          <w:lang w:eastAsia="zh-CN"/>
        </w:rPr>
        <w:t>的连续性</w:t>
      </w:r>
      <w:r>
        <w:rPr>
          <w:rFonts w:hint="eastAsia"/>
          <w:lang w:eastAsia="zh-CN"/>
        </w:rPr>
        <w:t>等信息对明确判断情况并</w:t>
      </w:r>
      <w:r>
        <w:rPr>
          <w:rFonts w:hint="eastAsia"/>
          <w:lang w:eastAsia="zh-CN"/>
        </w:rPr>
        <w:lastRenderedPageBreak/>
        <w:t>避免出现不希望出现的局面而言</w:t>
      </w:r>
      <w:r>
        <w:rPr>
          <w:lang w:eastAsia="zh-CN"/>
        </w:rPr>
        <w:t>是必要的</w:t>
      </w:r>
      <w:r>
        <w:rPr>
          <w:rFonts w:hint="eastAsia"/>
          <w:lang w:eastAsia="zh-CN"/>
        </w:rPr>
        <w:t>。这</w:t>
      </w:r>
      <w:r>
        <w:rPr>
          <w:lang w:eastAsia="zh-CN"/>
        </w:rPr>
        <w:t>可能会也可能不会</w:t>
      </w:r>
      <w:r>
        <w:rPr>
          <w:rFonts w:hint="eastAsia"/>
          <w:lang w:eastAsia="zh-CN"/>
        </w:rPr>
        <w:t>在</w:t>
      </w:r>
      <w:r>
        <w:rPr>
          <w:rFonts w:hint="eastAsia"/>
          <w:lang w:eastAsia="zh-CN"/>
        </w:rPr>
        <w:t>BIU</w:t>
      </w:r>
      <w:r>
        <w:rPr>
          <w:rFonts w:hint="eastAsia"/>
          <w:lang w:eastAsia="zh-CN"/>
        </w:rPr>
        <w:t>和通知之间形成</w:t>
      </w:r>
      <w:r>
        <w:rPr>
          <w:lang w:eastAsia="zh-CN"/>
        </w:rPr>
        <w:t>某种</w:t>
      </w:r>
      <w:r>
        <w:rPr>
          <w:rFonts w:hint="eastAsia"/>
          <w:lang w:eastAsia="zh-CN"/>
        </w:rPr>
        <w:t>联系。</w:t>
      </w:r>
    </w:p>
    <w:p w:rsidR="00982C94" w:rsidRDefault="00982C94" w:rsidP="006D1CEB">
      <w:pPr>
        <w:ind w:firstLineChars="200" w:firstLine="480"/>
        <w:rPr>
          <w:lang w:eastAsia="zh-CN"/>
        </w:rPr>
      </w:pPr>
      <w:r>
        <w:rPr>
          <w:rFonts w:hint="eastAsia"/>
          <w:lang w:eastAsia="zh-CN"/>
        </w:rPr>
        <w:t>为了避免在达到完成通知程序并将指配准确登入</w:t>
      </w:r>
      <w:r>
        <w:rPr>
          <w:rFonts w:hint="eastAsia"/>
          <w:lang w:eastAsia="zh-CN"/>
        </w:rPr>
        <w:t>MIFR</w:t>
      </w:r>
      <w:r>
        <w:rPr>
          <w:rFonts w:hint="eastAsia"/>
          <w:lang w:eastAsia="zh-CN"/>
        </w:rPr>
        <w:t>的最终目标</w:t>
      </w:r>
      <w:r>
        <w:rPr>
          <w:lang w:eastAsia="zh-CN"/>
        </w:rPr>
        <w:t>过程中</w:t>
      </w:r>
      <w:r>
        <w:rPr>
          <w:rFonts w:hint="eastAsia"/>
          <w:lang w:eastAsia="zh-CN"/>
        </w:rPr>
        <w:t>对</w:t>
      </w:r>
      <w:r w:rsidRPr="003B6D4A">
        <w:rPr>
          <w:rFonts w:hint="eastAsia"/>
          <w:lang w:eastAsia="zh-CN"/>
        </w:rPr>
        <w:t>《无线电规则》</w:t>
      </w:r>
      <w:r>
        <w:rPr>
          <w:rFonts w:hint="eastAsia"/>
          <w:lang w:eastAsia="zh-CN"/>
        </w:rPr>
        <w:t>第</w:t>
      </w:r>
      <w:r w:rsidRPr="00447D7F">
        <w:rPr>
          <w:rFonts w:hint="eastAsia"/>
          <w:b/>
          <w:bCs/>
          <w:lang w:eastAsia="zh-CN"/>
        </w:rPr>
        <w:t>11.44B</w:t>
      </w:r>
      <w:r>
        <w:rPr>
          <w:rFonts w:hint="eastAsia"/>
          <w:lang w:eastAsia="zh-CN"/>
        </w:rPr>
        <w:t>款的误解或误用：</w:t>
      </w:r>
    </w:p>
    <w:p w:rsidR="00982C94" w:rsidRPr="00474264" w:rsidRDefault="00982C94" w:rsidP="006D1CEB">
      <w:pPr>
        <w:rPr>
          <w:b/>
          <w:lang w:eastAsia="zh-CN"/>
        </w:rPr>
      </w:pPr>
    </w:p>
    <w:tbl>
      <w:tblPr>
        <w:tblStyle w:val="TableGrid"/>
        <w:tblW w:w="0" w:type="auto"/>
        <w:tblInd w:w="198" w:type="dxa"/>
        <w:tblLook w:val="04A0" w:firstRow="1" w:lastRow="0" w:firstColumn="1" w:lastColumn="0" w:noHBand="0" w:noVBand="1"/>
      </w:tblPr>
      <w:tblGrid>
        <w:gridCol w:w="9431"/>
      </w:tblGrid>
      <w:tr w:rsidR="00982C94" w:rsidRPr="0072267A" w:rsidTr="004233BF">
        <w:tc>
          <w:tcPr>
            <w:tcW w:w="9657" w:type="dxa"/>
          </w:tcPr>
          <w:p w:rsidR="00982C94" w:rsidRPr="0072267A" w:rsidRDefault="00982C94" w:rsidP="006D1CEB">
            <w:pPr>
              <w:rPr>
                <w:b/>
                <w:lang w:eastAsia="zh-CN"/>
              </w:rPr>
            </w:pPr>
            <w:r w:rsidRPr="00D317E4">
              <w:rPr>
                <w:rFonts w:hint="eastAsia"/>
                <w:b/>
                <w:bCs/>
                <w:lang w:eastAsia="zh-CN"/>
              </w:rPr>
              <w:t>WRC-15</w:t>
            </w:r>
            <w:r>
              <w:rPr>
                <w:rFonts w:hint="eastAsia"/>
                <w:b/>
                <w:bCs/>
                <w:lang w:eastAsia="zh-CN"/>
              </w:rPr>
              <w:t>可能</w:t>
            </w:r>
            <w:r w:rsidRPr="00D317E4">
              <w:rPr>
                <w:rFonts w:hint="eastAsia"/>
                <w:b/>
                <w:bCs/>
                <w:lang w:eastAsia="zh-CN"/>
              </w:rPr>
              <w:t>希望</w:t>
            </w:r>
            <w:r>
              <w:rPr>
                <w:rFonts w:hint="eastAsia"/>
                <w:b/>
                <w:bCs/>
                <w:lang w:eastAsia="zh-CN"/>
              </w:rPr>
              <w:t>说明</w:t>
            </w:r>
            <w:r w:rsidRPr="00D317E4">
              <w:rPr>
                <w:rFonts w:hint="eastAsia"/>
                <w:b/>
                <w:bCs/>
                <w:lang w:eastAsia="zh-CN"/>
              </w:rPr>
              <w:t>当一个主管部门未</w:t>
            </w:r>
            <w:r>
              <w:rPr>
                <w:rFonts w:hint="eastAsia"/>
                <w:b/>
                <w:bCs/>
                <w:lang w:eastAsia="zh-CN"/>
              </w:rPr>
              <w:t>在完成启用后的</w:t>
            </w:r>
            <w:r w:rsidRPr="0072267A">
              <w:rPr>
                <w:b/>
                <w:lang w:eastAsia="zh-CN"/>
              </w:rPr>
              <w:t>30</w:t>
            </w:r>
            <w:r>
              <w:rPr>
                <w:rFonts w:ascii="SimSun" w:hAnsi="SimSun" w:hint="eastAsia"/>
                <w:b/>
                <w:lang w:eastAsia="zh-CN"/>
              </w:rPr>
              <w:t>天内通知无线电通信局</w:t>
            </w:r>
            <w:r w:rsidRPr="00D317E4">
              <w:rPr>
                <w:rFonts w:hint="eastAsia"/>
                <w:b/>
                <w:bCs/>
                <w:lang w:eastAsia="zh-CN"/>
              </w:rPr>
              <w:t>的后果</w:t>
            </w:r>
            <w:r>
              <w:rPr>
                <w:rFonts w:hint="eastAsia"/>
                <w:b/>
                <w:bCs/>
                <w:lang w:eastAsia="zh-CN"/>
              </w:rPr>
              <w:t>，并研究</w:t>
            </w:r>
            <w:r>
              <w:rPr>
                <w:rFonts w:hint="eastAsia"/>
                <w:b/>
                <w:lang w:eastAsia="zh-CN"/>
              </w:rPr>
              <w:t>在</w:t>
            </w:r>
            <w:r>
              <w:rPr>
                <w:rFonts w:ascii="SimSun" w:hAnsi="SimSun" w:hint="eastAsia"/>
                <w:b/>
                <w:lang w:eastAsia="zh-CN"/>
              </w:rPr>
              <w:t>应用</w:t>
            </w:r>
            <w:r w:rsidRPr="00B352B0">
              <w:rPr>
                <w:rFonts w:ascii="SimSun" w:hAnsi="SimSun" w:hint="eastAsia"/>
                <w:b/>
                <w:lang w:eastAsia="zh-CN"/>
              </w:rPr>
              <w:t>《无线电规则》</w:t>
            </w:r>
            <w:r w:rsidRPr="00D317E4">
              <w:rPr>
                <w:rFonts w:hint="eastAsia"/>
                <w:b/>
                <w:bCs/>
                <w:lang w:eastAsia="zh-CN"/>
              </w:rPr>
              <w:t>第</w:t>
            </w:r>
            <w:r w:rsidRPr="00D317E4">
              <w:rPr>
                <w:rFonts w:hint="eastAsia"/>
                <w:b/>
                <w:bCs/>
                <w:lang w:eastAsia="zh-CN"/>
              </w:rPr>
              <w:t>11.44B</w:t>
            </w:r>
            <w:r w:rsidRPr="00D317E4">
              <w:rPr>
                <w:rFonts w:hint="eastAsia"/>
                <w:b/>
                <w:bCs/>
                <w:lang w:eastAsia="zh-CN"/>
              </w:rPr>
              <w:t>款</w:t>
            </w:r>
            <w:r>
              <w:rPr>
                <w:rFonts w:hint="eastAsia"/>
                <w:b/>
                <w:bCs/>
                <w:lang w:eastAsia="zh-CN"/>
              </w:rPr>
              <w:t>时</w:t>
            </w:r>
            <w:r>
              <w:rPr>
                <w:b/>
                <w:bCs/>
                <w:lang w:eastAsia="zh-CN"/>
              </w:rPr>
              <w:t>BIU</w:t>
            </w:r>
            <w:r>
              <w:rPr>
                <w:b/>
                <w:bCs/>
                <w:lang w:eastAsia="zh-CN"/>
              </w:rPr>
              <w:t>与要求</w:t>
            </w:r>
            <w:r w:rsidRPr="00A41610">
              <w:rPr>
                <w:rFonts w:hint="eastAsia"/>
                <w:b/>
                <w:bCs/>
                <w:lang w:eastAsia="zh-CN"/>
              </w:rPr>
              <w:t>登入</w:t>
            </w:r>
            <w:r w:rsidRPr="0072267A">
              <w:rPr>
                <w:b/>
                <w:lang w:eastAsia="zh-CN"/>
              </w:rPr>
              <w:t>MIFR</w:t>
            </w:r>
            <w:r>
              <w:rPr>
                <w:rFonts w:hint="eastAsia"/>
                <w:b/>
                <w:lang w:eastAsia="zh-CN"/>
              </w:rPr>
              <w:t>的</w:t>
            </w:r>
            <w:r>
              <w:rPr>
                <w:b/>
                <w:lang w:eastAsia="zh-CN"/>
              </w:rPr>
              <w:t>通知</w:t>
            </w:r>
            <w:r w:rsidRPr="00A41610">
              <w:rPr>
                <w:rFonts w:hint="eastAsia"/>
                <w:b/>
                <w:bCs/>
                <w:lang w:eastAsia="zh-CN"/>
              </w:rPr>
              <w:t>之间的关联</w:t>
            </w:r>
          </w:p>
        </w:tc>
      </w:tr>
    </w:tbl>
    <w:p w:rsidR="00982C94" w:rsidRPr="00DF77E2" w:rsidRDefault="00982C94" w:rsidP="006D1CEB">
      <w:pPr>
        <w:pStyle w:val="Heading3"/>
        <w:rPr>
          <w:rFonts w:eastAsiaTheme="minorEastAsia"/>
          <w:szCs w:val="24"/>
          <w:lang w:eastAsia="zh-CN"/>
        </w:rPr>
      </w:pPr>
      <w:bookmarkStart w:id="41" w:name="_Toc416678501"/>
      <w:bookmarkStart w:id="42" w:name="_Toc423438415"/>
      <w:r w:rsidRPr="00DF77E2">
        <w:rPr>
          <w:rFonts w:eastAsiaTheme="minorEastAsia"/>
          <w:szCs w:val="24"/>
          <w:lang w:eastAsia="zh-CN"/>
        </w:rPr>
        <w:t>4.5.2</w:t>
      </w:r>
      <w:r w:rsidRPr="00DF77E2">
        <w:rPr>
          <w:rFonts w:eastAsiaTheme="minorEastAsia"/>
          <w:szCs w:val="24"/>
          <w:lang w:eastAsia="zh-CN"/>
        </w:rPr>
        <w:tab/>
      </w:r>
      <w:bookmarkEnd w:id="41"/>
      <w:r w:rsidRPr="00DF77E2">
        <w:rPr>
          <w:rFonts w:eastAsiaTheme="minorEastAsia" w:hint="eastAsia"/>
          <w:szCs w:val="24"/>
          <w:lang w:eastAsia="zh-CN"/>
        </w:rPr>
        <w:t>短期内利用单一卫星在多个轨位启用多个频率指配</w:t>
      </w:r>
      <w:bookmarkEnd w:id="42"/>
    </w:p>
    <w:p w:rsidR="00982C94" w:rsidRPr="00A01EAC" w:rsidRDefault="00982C94" w:rsidP="006D1CEB">
      <w:pPr>
        <w:ind w:firstLineChars="200" w:firstLine="480"/>
        <w:rPr>
          <w:lang w:eastAsia="zh-CN"/>
        </w:rPr>
      </w:pPr>
      <w:r w:rsidRPr="00A01EAC">
        <w:rPr>
          <w:rFonts w:hint="eastAsia"/>
          <w:lang w:eastAsia="zh-CN"/>
        </w:rPr>
        <w:t>经</w:t>
      </w:r>
      <w:r w:rsidRPr="00A01EAC">
        <w:rPr>
          <w:rFonts w:hint="eastAsia"/>
          <w:lang w:eastAsia="zh-CN"/>
        </w:rPr>
        <w:t>WRC-12</w:t>
      </w:r>
      <w:r w:rsidRPr="00A01EAC">
        <w:rPr>
          <w:rFonts w:hint="eastAsia"/>
          <w:lang w:eastAsia="zh-CN"/>
        </w:rPr>
        <w:t>修订的</w:t>
      </w:r>
      <w:r w:rsidRPr="003B6D4A">
        <w:rPr>
          <w:rFonts w:hint="eastAsia"/>
          <w:lang w:eastAsia="zh-CN"/>
        </w:rPr>
        <w:t>《无线电规则》</w:t>
      </w:r>
      <w:r w:rsidRPr="00A01EAC">
        <w:rPr>
          <w:rFonts w:hint="eastAsia"/>
          <w:lang w:eastAsia="zh-CN"/>
        </w:rPr>
        <w:t>第</w:t>
      </w:r>
      <w:r w:rsidRPr="00A01EAC">
        <w:rPr>
          <w:rFonts w:hint="eastAsia"/>
          <w:b/>
          <w:bCs/>
          <w:lang w:eastAsia="zh-CN"/>
        </w:rPr>
        <w:t>11.44B</w:t>
      </w:r>
      <w:r w:rsidRPr="00A01EAC">
        <w:rPr>
          <w:rFonts w:hint="eastAsia"/>
          <w:lang w:eastAsia="zh-CN"/>
        </w:rPr>
        <w:t>款规定：“如果一个具有发射或接收频率指配能力的对地静止卫星轨道空间电台部署在所通知的轨道位置并连续保持九十天，则该频率指配须视为已启用。”如第</w:t>
      </w:r>
      <w:r w:rsidRPr="00A01EAC">
        <w:rPr>
          <w:rFonts w:hint="eastAsia"/>
          <w:lang w:eastAsia="zh-CN"/>
        </w:rPr>
        <w:t>4.7.1</w:t>
      </w:r>
      <w:r>
        <w:rPr>
          <w:rFonts w:hint="eastAsia"/>
          <w:lang w:eastAsia="zh-CN"/>
        </w:rPr>
        <w:t>段所示，该款同时认可，租用的卫星可以用于启</w:t>
      </w:r>
      <w:r w:rsidRPr="00A01EAC">
        <w:rPr>
          <w:rFonts w:hint="eastAsia"/>
          <w:lang w:eastAsia="zh-CN"/>
        </w:rPr>
        <w:t>用目的。</w:t>
      </w:r>
    </w:p>
    <w:p w:rsidR="00982C94" w:rsidRPr="00A01EAC" w:rsidRDefault="00982C94" w:rsidP="006D1CEB">
      <w:pPr>
        <w:ind w:firstLineChars="200" w:firstLine="480"/>
        <w:rPr>
          <w:lang w:eastAsia="zh-CN"/>
        </w:rPr>
      </w:pPr>
      <w:r>
        <w:rPr>
          <w:rFonts w:hint="eastAsia"/>
          <w:lang w:eastAsia="zh-CN"/>
        </w:rPr>
        <w:t>这两个问题都与启</w:t>
      </w:r>
      <w:r w:rsidRPr="00A01EAC">
        <w:rPr>
          <w:rFonts w:hint="eastAsia"/>
          <w:lang w:eastAsia="zh-CN"/>
        </w:rPr>
        <w:t>用相关，然而，当</w:t>
      </w:r>
      <w:r w:rsidRPr="00A01EAC">
        <w:rPr>
          <w:rFonts w:hint="eastAsia"/>
          <w:lang w:eastAsia="zh-CN"/>
        </w:rPr>
        <w:t>WRC</w:t>
      </w:r>
      <w:r>
        <w:rPr>
          <w:lang w:eastAsia="zh-CN"/>
        </w:rPr>
        <w:t>-12</w:t>
      </w:r>
      <w:r w:rsidRPr="00A01EAC">
        <w:rPr>
          <w:rFonts w:hint="eastAsia"/>
          <w:lang w:eastAsia="zh-CN"/>
        </w:rPr>
        <w:t>考虑这些问题时，其文本在</w:t>
      </w:r>
      <w:r>
        <w:rPr>
          <w:rFonts w:hint="eastAsia"/>
          <w:lang w:eastAsia="zh-CN"/>
        </w:rPr>
        <w:t>应用</w:t>
      </w:r>
      <w:r w:rsidRPr="00A01EAC">
        <w:rPr>
          <w:rFonts w:hint="eastAsia"/>
          <w:lang w:eastAsia="zh-CN"/>
        </w:rPr>
        <w:t>上基本上是相互独立的。尽管如此，可以从中得到使用一颗卫星</w:t>
      </w:r>
      <w:r>
        <w:rPr>
          <w:rFonts w:hint="eastAsia"/>
          <w:lang w:eastAsia="zh-CN"/>
        </w:rPr>
        <w:t>启用</w:t>
      </w:r>
      <w:r w:rsidRPr="00A01EAC">
        <w:rPr>
          <w:rFonts w:hint="eastAsia"/>
          <w:lang w:eastAsia="zh-CN"/>
        </w:rPr>
        <w:t>不同轨道位置的多个相同频率指配</w:t>
      </w:r>
      <w:r>
        <w:rPr>
          <w:rFonts w:hint="eastAsia"/>
          <w:lang w:eastAsia="zh-CN"/>
        </w:rPr>
        <w:t>的</w:t>
      </w:r>
      <w:r>
        <w:rPr>
          <w:lang w:eastAsia="zh-CN"/>
        </w:rPr>
        <w:t>程序</w:t>
      </w:r>
      <w:r w:rsidRPr="00A01EAC">
        <w:rPr>
          <w:rFonts w:hint="eastAsia"/>
          <w:lang w:eastAsia="zh-CN"/>
        </w:rPr>
        <w:t>。卫星在特定轨道位置运行</w:t>
      </w:r>
      <w:r w:rsidRPr="00A01EAC">
        <w:rPr>
          <w:rFonts w:hint="eastAsia"/>
          <w:lang w:eastAsia="zh-CN"/>
        </w:rPr>
        <w:t>90</w:t>
      </w:r>
      <w:r w:rsidRPr="00A01EAC">
        <w:rPr>
          <w:rFonts w:hint="eastAsia"/>
          <w:lang w:eastAsia="zh-CN"/>
        </w:rPr>
        <w:t>天</w:t>
      </w:r>
      <w:r>
        <w:rPr>
          <w:rFonts w:hint="eastAsia"/>
          <w:lang w:eastAsia="zh-CN"/>
        </w:rPr>
        <w:t>后</w:t>
      </w:r>
      <w:r w:rsidRPr="00A01EAC">
        <w:rPr>
          <w:rFonts w:hint="eastAsia"/>
          <w:lang w:eastAsia="zh-CN"/>
        </w:rPr>
        <w:t>，</w:t>
      </w:r>
      <w:r>
        <w:rPr>
          <w:rFonts w:hint="eastAsia"/>
          <w:lang w:eastAsia="zh-CN"/>
        </w:rPr>
        <w:t>即</w:t>
      </w:r>
      <w:r>
        <w:rPr>
          <w:lang w:eastAsia="zh-CN"/>
        </w:rPr>
        <w:t>表示</w:t>
      </w:r>
      <w:r w:rsidRPr="00A01EAC">
        <w:rPr>
          <w:lang w:eastAsia="zh-CN"/>
        </w:rPr>
        <w:t>所述频率指配</w:t>
      </w:r>
      <w:r>
        <w:rPr>
          <w:rFonts w:hint="eastAsia"/>
          <w:lang w:eastAsia="zh-CN"/>
        </w:rPr>
        <w:t>已</w:t>
      </w:r>
      <w:r>
        <w:rPr>
          <w:lang w:eastAsia="zh-CN"/>
        </w:rPr>
        <w:t>启</w:t>
      </w:r>
      <w:r w:rsidRPr="00A01EAC">
        <w:rPr>
          <w:lang w:eastAsia="zh-CN"/>
        </w:rPr>
        <w:t>用</w:t>
      </w:r>
      <w:r w:rsidRPr="00A01EAC">
        <w:rPr>
          <w:rFonts w:hint="eastAsia"/>
          <w:lang w:eastAsia="zh-CN"/>
        </w:rPr>
        <w:t>，</w:t>
      </w:r>
      <w:r>
        <w:rPr>
          <w:rFonts w:hint="eastAsia"/>
          <w:lang w:eastAsia="zh-CN"/>
        </w:rPr>
        <w:t>而后立即将其暂停使用，并将卫星移至另一个轨位启用另一个</w:t>
      </w:r>
      <w:r>
        <w:rPr>
          <w:lang w:eastAsia="zh-CN"/>
        </w:rPr>
        <w:t>申报的指配</w:t>
      </w:r>
      <w:r w:rsidRPr="00A01EAC">
        <w:rPr>
          <w:rFonts w:hint="eastAsia"/>
          <w:lang w:eastAsia="zh-CN"/>
        </w:rPr>
        <w:t>。</w:t>
      </w:r>
    </w:p>
    <w:p w:rsidR="00982C94" w:rsidRPr="00A01EAC" w:rsidRDefault="00982C94" w:rsidP="006D1CEB">
      <w:pPr>
        <w:ind w:firstLineChars="200" w:firstLine="480"/>
        <w:rPr>
          <w:lang w:eastAsia="zh-CN"/>
        </w:rPr>
      </w:pPr>
      <w:r w:rsidRPr="00A01EAC">
        <w:rPr>
          <w:rFonts w:hint="eastAsia"/>
          <w:lang w:eastAsia="zh-CN"/>
        </w:rPr>
        <w:t>尽管</w:t>
      </w:r>
      <w:r>
        <w:rPr>
          <w:rFonts w:hint="eastAsia"/>
          <w:lang w:eastAsia="zh-CN"/>
        </w:rPr>
        <w:t>上述过程并不违背</w:t>
      </w:r>
      <w:r w:rsidRPr="00A01EAC">
        <w:rPr>
          <w:rFonts w:hint="eastAsia"/>
          <w:lang w:eastAsia="zh-CN"/>
        </w:rPr>
        <w:t>《无线电规则》，但</w:t>
      </w:r>
      <w:r w:rsidRPr="00A01EAC">
        <w:rPr>
          <w:rFonts w:hint="eastAsia"/>
          <w:lang w:eastAsia="zh-CN"/>
        </w:rPr>
        <w:t>WRC-12</w:t>
      </w:r>
      <w:r>
        <w:rPr>
          <w:rFonts w:hint="eastAsia"/>
          <w:lang w:eastAsia="zh-CN"/>
        </w:rPr>
        <w:t>明确</w:t>
      </w:r>
      <w:r w:rsidRPr="00A01EAC">
        <w:rPr>
          <w:rFonts w:hint="eastAsia"/>
          <w:lang w:eastAsia="zh-CN"/>
        </w:rPr>
        <w:t>指出需要对这种行为开展</w:t>
      </w:r>
      <w:r>
        <w:rPr>
          <w:rFonts w:hint="eastAsia"/>
          <w:lang w:eastAsia="zh-CN"/>
        </w:rPr>
        <w:t>进一步</w:t>
      </w:r>
      <w:r w:rsidRPr="00A01EAC">
        <w:rPr>
          <w:rFonts w:hint="eastAsia"/>
          <w:lang w:eastAsia="zh-CN"/>
        </w:rPr>
        <w:t>研究。研究</w:t>
      </w:r>
      <w:r>
        <w:rPr>
          <w:rFonts w:hint="eastAsia"/>
          <w:lang w:eastAsia="zh-CN"/>
        </w:rPr>
        <w:t>是</w:t>
      </w:r>
      <w:r>
        <w:rPr>
          <w:lang w:eastAsia="zh-CN"/>
        </w:rPr>
        <w:t>必要的，以特别</w:t>
      </w:r>
      <w:r w:rsidRPr="00A01EAC">
        <w:rPr>
          <w:rFonts w:hint="eastAsia"/>
          <w:lang w:eastAsia="zh-CN"/>
        </w:rPr>
        <w:t>确保国际电联《组织法》第</w:t>
      </w:r>
      <w:r w:rsidRPr="00A01EAC">
        <w:rPr>
          <w:rFonts w:hint="eastAsia"/>
          <w:b/>
          <w:bCs/>
          <w:lang w:eastAsia="zh-CN"/>
        </w:rPr>
        <w:t>44</w:t>
      </w:r>
      <w:r w:rsidRPr="00A01EAC">
        <w:rPr>
          <w:rFonts w:hint="eastAsia"/>
          <w:lang w:eastAsia="zh-CN"/>
        </w:rPr>
        <w:t>条</w:t>
      </w:r>
      <w:r>
        <w:rPr>
          <w:rFonts w:hint="eastAsia"/>
          <w:lang w:eastAsia="zh-CN"/>
        </w:rPr>
        <w:t>的</w:t>
      </w:r>
      <w:r>
        <w:rPr>
          <w:lang w:eastAsia="zh-CN"/>
        </w:rPr>
        <w:t>规定</w:t>
      </w:r>
      <w:r w:rsidRPr="00A01EAC">
        <w:rPr>
          <w:rFonts w:hint="eastAsia"/>
          <w:lang w:eastAsia="zh-CN"/>
        </w:rPr>
        <w:t>得到遵守：</w:t>
      </w:r>
    </w:p>
    <w:p w:rsidR="00982C94" w:rsidRPr="00A01EAC" w:rsidRDefault="00982C94" w:rsidP="006D1CEB">
      <w:pPr>
        <w:ind w:left="794" w:firstLineChars="200" w:firstLine="480"/>
        <w:rPr>
          <w:lang w:eastAsia="zh-CN"/>
        </w:rPr>
      </w:pPr>
      <w:r w:rsidRPr="00A01EAC">
        <w:rPr>
          <w:rFonts w:hint="eastAsia"/>
          <w:lang w:eastAsia="zh-CN"/>
        </w:rPr>
        <w:t>“</w:t>
      </w:r>
      <w:r w:rsidRPr="00A01EAC">
        <w:rPr>
          <w:rFonts w:hint="eastAsia"/>
          <w:lang w:eastAsia="zh-CN"/>
        </w:rPr>
        <w:t>WRC-12</w:t>
      </w:r>
      <w:r w:rsidRPr="00A01EAC">
        <w:rPr>
          <w:rFonts w:hint="eastAsia"/>
          <w:lang w:eastAsia="zh-CN"/>
        </w:rPr>
        <w:t>认识到，利用一个空间电台在很短的时间段内在多个不同轨道位置启用频率指配的问题不是这些新条款的初衷，解决办法尚需研究。</w:t>
      </w:r>
      <w:r w:rsidRPr="00A01EAC">
        <w:rPr>
          <w:rFonts w:hint="eastAsia"/>
          <w:lang w:eastAsia="zh-CN"/>
        </w:rPr>
        <w:t>WRC-12</w:t>
      </w:r>
      <w:r w:rsidRPr="00A01EAC">
        <w:rPr>
          <w:rFonts w:hint="eastAsia"/>
          <w:lang w:eastAsia="zh-CN"/>
        </w:rPr>
        <w:t>在修改启用和暂停使用条款以及第</w:t>
      </w:r>
      <w:r w:rsidRPr="00A01EAC">
        <w:rPr>
          <w:rFonts w:hint="eastAsia"/>
          <w:b/>
          <w:bCs/>
          <w:lang w:eastAsia="zh-CN"/>
        </w:rPr>
        <w:t>13.6</w:t>
      </w:r>
      <w:r w:rsidRPr="00A01EAC">
        <w:rPr>
          <w:rFonts w:hint="eastAsia"/>
          <w:lang w:eastAsia="zh-CN"/>
        </w:rPr>
        <w:t>款方面采取了重大步骤。在审查这一问题时，必须强调指出，一主管部门或运营商要将航天器从一个轨道位置移至一个新的轨道位置是有其正当理由的，应努力避免限制合法使用航空器移动和管理。</w:t>
      </w:r>
    </w:p>
    <w:p w:rsidR="00982C94" w:rsidRDefault="00982C94" w:rsidP="006D1CEB">
      <w:pPr>
        <w:ind w:left="794" w:firstLineChars="200" w:firstLine="480"/>
        <w:rPr>
          <w:lang w:eastAsia="zh-CN"/>
        </w:rPr>
      </w:pPr>
      <w:r w:rsidRPr="00A01EAC">
        <w:rPr>
          <w:rFonts w:hint="eastAsia"/>
          <w:lang w:eastAsia="zh-CN"/>
        </w:rPr>
        <w:t>与此同时，需鼓励各主管部门审查其国内相关规则条款，确保最大限度地减少肆意行为。在</w:t>
      </w:r>
      <w:r w:rsidRPr="00A01EAC">
        <w:rPr>
          <w:rFonts w:hint="eastAsia"/>
          <w:lang w:eastAsia="zh-CN"/>
        </w:rPr>
        <w:t>ITU-R</w:t>
      </w:r>
      <w:r w:rsidRPr="00A01EAC">
        <w:rPr>
          <w:rFonts w:hint="eastAsia"/>
          <w:lang w:eastAsia="zh-CN"/>
        </w:rPr>
        <w:t>的研究工作结束之前，若一主管部门利用一在轨卫星在某一特定轨道位置上启用频率指配，无线电通信局需按要求就该卫星最近一次启用的轨道位置</w:t>
      </w:r>
      <w:r w:rsidRPr="00A01EAC">
        <w:rPr>
          <w:rFonts w:hint="eastAsia"/>
          <w:lang w:eastAsia="zh-CN"/>
        </w:rPr>
        <w:t>/</w:t>
      </w:r>
      <w:r w:rsidRPr="00A01EAC">
        <w:rPr>
          <w:rFonts w:hint="eastAsia"/>
          <w:lang w:eastAsia="zh-CN"/>
        </w:rPr>
        <w:t>频率指配向该主管部门进行问询，并将问询结果公之于众。”（</w:t>
      </w:r>
      <w:r w:rsidRPr="00A01EAC">
        <w:rPr>
          <w:lang w:eastAsia="zh-CN"/>
        </w:rPr>
        <w:t>CMR12</w:t>
      </w:r>
      <w:r w:rsidRPr="00A01EAC">
        <w:rPr>
          <w:rFonts w:hint="eastAsia"/>
          <w:lang w:eastAsia="zh-CN"/>
        </w:rPr>
        <w:t>/554</w:t>
      </w:r>
      <w:r w:rsidRPr="00A01EAC">
        <w:rPr>
          <w:rFonts w:hint="eastAsia"/>
          <w:lang w:eastAsia="zh-CN"/>
        </w:rPr>
        <w:t>号文件第</w:t>
      </w:r>
      <w:r w:rsidRPr="00A01EAC">
        <w:rPr>
          <w:rFonts w:hint="eastAsia"/>
          <w:lang w:eastAsia="zh-CN"/>
        </w:rPr>
        <w:t>9.2</w:t>
      </w:r>
      <w:r w:rsidRPr="00A01EAC">
        <w:rPr>
          <w:rFonts w:hint="eastAsia"/>
          <w:lang w:eastAsia="zh-CN"/>
        </w:rPr>
        <w:t>段）</w:t>
      </w:r>
    </w:p>
    <w:p w:rsidR="00982C94" w:rsidRPr="00DF77E2" w:rsidRDefault="00982C94" w:rsidP="006D1CEB">
      <w:pPr>
        <w:pStyle w:val="Heading3"/>
        <w:rPr>
          <w:rFonts w:eastAsiaTheme="minorEastAsia"/>
          <w:szCs w:val="24"/>
          <w:lang w:eastAsia="zh-CN"/>
        </w:rPr>
      </w:pPr>
      <w:bookmarkStart w:id="43" w:name="_Toc416678502"/>
      <w:bookmarkStart w:id="44" w:name="_Toc423438416"/>
      <w:r w:rsidRPr="00DF77E2">
        <w:rPr>
          <w:rFonts w:eastAsiaTheme="minorEastAsia"/>
          <w:szCs w:val="24"/>
          <w:lang w:eastAsia="zh-CN"/>
        </w:rPr>
        <w:t>4.5.3</w:t>
      </w:r>
      <w:r w:rsidRPr="00DF77E2">
        <w:rPr>
          <w:rFonts w:eastAsiaTheme="minorEastAsia"/>
          <w:szCs w:val="24"/>
          <w:lang w:eastAsia="zh-CN"/>
        </w:rPr>
        <w:tab/>
      </w:r>
      <w:r w:rsidRPr="00DF77E2">
        <w:rPr>
          <w:rFonts w:eastAsiaTheme="minorEastAsia" w:hint="eastAsia"/>
          <w:szCs w:val="24"/>
          <w:lang w:eastAsia="zh-CN"/>
        </w:rPr>
        <w:t>新的第</w:t>
      </w:r>
      <w:r w:rsidRPr="00DF77E2">
        <w:rPr>
          <w:rFonts w:eastAsiaTheme="minorEastAsia"/>
          <w:szCs w:val="24"/>
          <w:lang w:eastAsia="zh-CN"/>
        </w:rPr>
        <w:t>11.44B</w:t>
      </w:r>
      <w:r w:rsidRPr="00DF77E2">
        <w:rPr>
          <w:rFonts w:eastAsiaTheme="minorEastAsia" w:hint="eastAsia"/>
          <w:szCs w:val="24"/>
          <w:lang w:eastAsia="zh-CN"/>
        </w:rPr>
        <w:t>款是否允许在</w:t>
      </w:r>
      <w:r w:rsidRPr="00DF77E2">
        <w:rPr>
          <w:rFonts w:eastAsiaTheme="minorEastAsia"/>
          <w:szCs w:val="24"/>
          <w:lang w:eastAsia="zh-CN"/>
        </w:rPr>
        <w:t>BIU</w:t>
      </w:r>
      <w:r w:rsidRPr="00DF77E2">
        <w:rPr>
          <w:rFonts w:eastAsiaTheme="minorEastAsia" w:hint="eastAsia"/>
          <w:szCs w:val="24"/>
          <w:lang w:eastAsia="zh-CN"/>
        </w:rPr>
        <w:t>期间进行在轨测试（</w:t>
      </w:r>
      <w:r w:rsidRPr="00DF77E2">
        <w:rPr>
          <w:rFonts w:eastAsiaTheme="minorEastAsia"/>
          <w:szCs w:val="24"/>
          <w:lang w:eastAsia="zh-CN"/>
        </w:rPr>
        <w:t>IOT</w:t>
      </w:r>
      <w:r w:rsidRPr="00DF77E2">
        <w:rPr>
          <w:rFonts w:eastAsiaTheme="minorEastAsia" w:hint="eastAsia"/>
          <w:szCs w:val="24"/>
          <w:lang w:eastAsia="zh-CN"/>
        </w:rPr>
        <w:t>）？</w:t>
      </w:r>
      <w:bookmarkEnd w:id="43"/>
      <w:bookmarkEnd w:id="44"/>
    </w:p>
    <w:p w:rsidR="00982C94" w:rsidRPr="00B34B4C" w:rsidRDefault="00982C94" w:rsidP="006D1CEB">
      <w:pPr>
        <w:ind w:firstLineChars="200" w:firstLine="480"/>
        <w:rPr>
          <w:lang w:eastAsia="zh-CN"/>
        </w:rPr>
      </w:pPr>
      <w:r>
        <w:rPr>
          <w:rFonts w:hint="eastAsia"/>
          <w:lang w:eastAsia="zh-CN"/>
        </w:rPr>
        <w:t>在</w:t>
      </w:r>
      <w:r>
        <w:rPr>
          <w:rFonts w:hint="eastAsia"/>
          <w:lang w:eastAsia="zh-CN"/>
        </w:rPr>
        <w:t>WRC-12</w:t>
      </w:r>
      <w:r>
        <w:rPr>
          <w:rFonts w:hint="eastAsia"/>
          <w:lang w:eastAsia="zh-CN"/>
        </w:rPr>
        <w:t>进行修订之前的旧版《无线电规则》第</w:t>
      </w:r>
      <w:r w:rsidRPr="00BF7333">
        <w:rPr>
          <w:rFonts w:hint="eastAsia"/>
          <w:b/>
          <w:bCs/>
          <w:lang w:eastAsia="zh-CN"/>
        </w:rPr>
        <w:t>13.6</w:t>
      </w:r>
      <w:r>
        <w:rPr>
          <w:rFonts w:hint="eastAsia"/>
          <w:lang w:eastAsia="zh-CN"/>
        </w:rPr>
        <w:t>款中，有些提交的通知单要求在指配按照附录</w:t>
      </w:r>
      <w:r>
        <w:rPr>
          <w:rFonts w:hint="eastAsia"/>
          <w:lang w:eastAsia="zh-CN"/>
        </w:rPr>
        <w:t>4</w:t>
      </w:r>
      <w:r>
        <w:rPr>
          <w:rFonts w:hint="eastAsia"/>
          <w:lang w:eastAsia="zh-CN"/>
        </w:rPr>
        <w:t>的通知特性投入“正常使用”之前的</w:t>
      </w:r>
      <w:r>
        <w:rPr>
          <w:rFonts w:hint="eastAsia"/>
          <w:lang w:eastAsia="zh-CN"/>
        </w:rPr>
        <w:t>IOT</w:t>
      </w:r>
      <w:r>
        <w:rPr>
          <w:rFonts w:hint="eastAsia"/>
          <w:lang w:eastAsia="zh-CN"/>
        </w:rPr>
        <w:t>阶段启用指配。如果某主管部门声称其指配在</w:t>
      </w:r>
      <w:r>
        <w:rPr>
          <w:rFonts w:hint="eastAsia"/>
          <w:lang w:eastAsia="zh-CN"/>
        </w:rPr>
        <w:t>IOT</w:t>
      </w:r>
      <w:r>
        <w:rPr>
          <w:rFonts w:hint="eastAsia"/>
          <w:lang w:eastAsia="zh-CN"/>
        </w:rPr>
        <w:t>即航天器进行时间</w:t>
      </w:r>
      <w:r>
        <w:rPr>
          <w:lang w:eastAsia="zh-CN"/>
        </w:rPr>
        <w:t>很短（如一周时间）</w:t>
      </w:r>
      <w:r>
        <w:rPr>
          <w:rFonts w:hint="eastAsia"/>
          <w:lang w:eastAsia="zh-CN"/>
        </w:rPr>
        <w:t>的测试并很快漂移到其他轨位期间</w:t>
      </w:r>
      <w:r>
        <w:rPr>
          <w:lang w:eastAsia="zh-CN"/>
        </w:rPr>
        <w:t>启用</w:t>
      </w:r>
      <w:r>
        <w:rPr>
          <w:rFonts w:hint="eastAsia"/>
          <w:lang w:eastAsia="zh-CN"/>
        </w:rPr>
        <w:t>，</w:t>
      </w:r>
      <w:r>
        <w:rPr>
          <w:rFonts w:hint="eastAsia"/>
          <w:lang w:eastAsia="zh-CN"/>
        </w:rPr>
        <w:t>RRB</w:t>
      </w:r>
      <w:r>
        <w:rPr>
          <w:rFonts w:hint="eastAsia"/>
          <w:lang w:eastAsia="zh-CN"/>
        </w:rPr>
        <w:t>则认定这种操作不属于“正常使用”，所声称的</w:t>
      </w:r>
      <w:r>
        <w:rPr>
          <w:rFonts w:hint="eastAsia"/>
          <w:lang w:eastAsia="zh-CN"/>
        </w:rPr>
        <w:t>BIU</w:t>
      </w:r>
      <w:r>
        <w:rPr>
          <w:rFonts w:hint="eastAsia"/>
          <w:lang w:eastAsia="zh-CN"/>
        </w:rPr>
        <w:t>不能接受。</w:t>
      </w:r>
    </w:p>
    <w:p w:rsidR="00982C94" w:rsidRDefault="00982C94" w:rsidP="006D1CEB">
      <w:pPr>
        <w:pStyle w:val="enumlev1"/>
        <w:ind w:left="0" w:firstLineChars="200" w:firstLine="480"/>
        <w:rPr>
          <w:lang w:eastAsia="zh-CN"/>
        </w:rPr>
      </w:pPr>
      <w:r>
        <w:rPr>
          <w:rFonts w:hint="eastAsia"/>
          <w:lang w:eastAsia="zh-CN"/>
        </w:rPr>
        <w:t>然而，在当前版本的</w:t>
      </w:r>
      <w:r w:rsidRPr="002562C3">
        <w:rPr>
          <w:rFonts w:hint="eastAsia"/>
          <w:lang w:val="en-US" w:eastAsia="zh-CN"/>
        </w:rPr>
        <w:t>《无线电规则》</w:t>
      </w:r>
      <w:r>
        <w:rPr>
          <w:rFonts w:hint="eastAsia"/>
          <w:lang w:eastAsia="zh-CN"/>
        </w:rPr>
        <w:t>第</w:t>
      </w:r>
      <w:r w:rsidRPr="00BF7333">
        <w:rPr>
          <w:rFonts w:hint="eastAsia"/>
          <w:b/>
          <w:bCs/>
          <w:lang w:eastAsia="zh-CN"/>
        </w:rPr>
        <w:t>13.6</w:t>
      </w:r>
      <w:r>
        <w:rPr>
          <w:rFonts w:hint="eastAsia"/>
          <w:lang w:eastAsia="zh-CN"/>
        </w:rPr>
        <w:t>款中，“正常使用”这一术语被认为存在模糊，并在</w:t>
      </w:r>
      <w:r>
        <w:rPr>
          <w:rFonts w:hint="eastAsia"/>
          <w:lang w:eastAsia="zh-CN"/>
        </w:rPr>
        <w:t>WRC-12</w:t>
      </w:r>
      <w:r>
        <w:rPr>
          <w:rFonts w:hint="eastAsia"/>
          <w:lang w:eastAsia="zh-CN"/>
        </w:rPr>
        <w:t>上被删除。主管部门仍有可能通过在通知轨道位置临时操作至少</w:t>
      </w:r>
      <w:r>
        <w:rPr>
          <w:rFonts w:hint="eastAsia"/>
          <w:lang w:eastAsia="zh-CN"/>
        </w:rPr>
        <w:t>90</w:t>
      </w:r>
      <w:r>
        <w:rPr>
          <w:rFonts w:hint="eastAsia"/>
          <w:lang w:eastAsia="zh-CN"/>
        </w:rPr>
        <w:t>天而声称完成</w:t>
      </w:r>
      <w:r>
        <w:rPr>
          <w:rFonts w:hint="eastAsia"/>
          <w:lang w:eastAsia="zh-CN"/>
        </w:rPr>
        <w:t>BIU</w:t>
      </w:r>
      <w:r>
        <w:rPr>
          <w:rFonts w:hint="eastAsia"/>
          <w:lang w:eastAsia="zh-CN"/>
        </w:rPr>
        <w:t>，而后按照上述内容将其使用暂停。与</w:t>
      </w:r>
      <w:r>
        <w:rPr>
          <w:rFonts w:hint="eastAsia"/>
          <w:lang w:eastAsia="zh-CN"/>
        </w:rPr>
        <w:t>WRC-12</w:t>
      </w:r>
      <w:r>
        <w:rPr>
          <w:rFonts w:hint="eastAsia"/>
          <w:lang w:eastAsia="zh-CN"/>
        </w:rPr>
        <w:t>新增了《无线电规则》第</w:t>
      </w:r>
      <w:r w:rsidRPr="006B0DE2">
        <w:rPr>
          <w:rFonts w:hint="eastAsia"/>
          <w:b/>
          <w:bCs/>
          <w:lang w:eastAsia="zh-CN"/>
        </w:rPr>
        <w:t>11.44B</w:t>
      </w:r>
      <w:r>
        <w:rPr>
          <w:rFonts w:hint="eastAsia"/>
          <w:lang w:eastAsia="zh-CN"/>
        </w:rPr>
        <w:t>款相一致，</w:t>
      </w:r>
      <w:r>
        <w:rPr>
          <w:rFonts w:hint="eastAsia"/>
          <w:lang w:eastAsia="zh-CN"/>
        </w:rPr>
        <w:t>RRB</w:t>
      </w:r>
      <w:r>
        <w:rPr>
          <w:rFonts w:hint="eastAsia"/>
          <w:lang w:eastAsia="zh-CN"/>
        </w:rPr>
        <w:t>现认为在通知轨位上的</w:t>
      </w:r>
      <w:r>
        <w:rPr>
          <w:rFonts w:hint="eastAsia"/>
          <w:lang w:eastAsia="zh-CN"/>
        </w:rPr>
        <w:t>IOT</w:t>
      </w:r>
      <w:r>
        <w:rPr>
          <w:rFonts w:hint="eastAsia"/>
          <w:lang w:eastAsia="zh-CN"/>
        </w:rPr>
        <w:t>时间可算为投入使用期间的一部分。但是，在通知轨位以外的轨位上的</w:t>
      </w:r>
      <w:r>
        <w:rPr>
          <w:rFonts w:hint="eastAsia"/>
          <w:lang w:eastAsia="zh-CN"/>
        </w:rPr>
        <w:t>IOT</w:t>
      </w:r>
      <w:r>
        <w:rPr>
          <w:rFonts w:hint="eastAsia"/>
          <w:lang w:eastAsia="zh-CN"/>
        </w:rPr>
        <w:t>时间不能算作第</w:t>
      </w:r>
      <w:r w:rsidRPr="00BF7333">
        <w:rPr>
          <w:rFonts w:hint="eastAsia"/>
          <w:b/>
          <w:bCs/>
          <w:lang w:eastAsia="zh-CN"/>
        </w:rPr>
        <w:t>11.44B</w:t>
      </w:r>
      <w:r>
        <w:rPr>
          <w:rFonts w:hint="eastAsia"/>
          <w:lang w:eastAsia="zh-CN"/>
        </w:rPr>
        <w:t>款所</w:t>
      </w:r>
      <w:r>
        <w:rPr>
          <w:lang w:eastAsia="zh-CN"/>
        </w:rPr>
        <w:t>述</w:t>
      </w:r>
      <w:r>
        <w:rPr>
          <w:rFonts w:hint="eastAsia"/>
          <w:lang w:eastAsia="zh-CN"/>
        </w:rPr>
        <w:t>90</w:t>
      </w:r>
      <w:r>
        <w:rPr>
          <w:rFonts w:hint="eastAsia"/>
          <w:lang w:eastAsia="zh-CN"/>
        </w:rPr>
        <w:t>天的一部分，除非</w:t>
      </w:r>
      <w:r>
        <w:rPr>
          <w:rFonts w:hint="eastAsia"/>
          <w:lang w:eastAsia="zh-CN"/>
        </w:rPr>
        <w:t>WRC-15</w:t>
      </w:r>
      <w:r>
        <w:rPr>
          <w:rFonts w:hint="eastAsia"/>
          <w:lang w:eastAsia="zh-CN"/>
        </w:rPr>
        <w:t>另作明确指示。</w:t>
      </w:r>
    </w:p>
    <w:p w:rsidR="00982C94" w:rsidRPr="006B1478" w:rsidRDefault="00982C94" w:rsidP="006D1CEB">
      <w:pPr>
        <w:pStyle w:val="Heading2"/>
        <w:rPr>
          <w:lang w:eastAsia="zh-CN"/>
        </w:rPr>
      </w:pPr>
      <w:bookmarkStart w:id="45" w:name="_Toc412042267"/>
      <w:bookmarkStart w:id="46" w:name="_Toc423438417"/>
      <w:r w:rsidRPr="006B1478">
        <w:rPr>
          <w:lang w:eastAsia="zh-CN"/>
        </w:rPr>
        <w:lastRenderedPageBreak/>
        <w:t>4.</w:t>
      </w:r>
      <w:r>
        <w:rPr>
          <w:lang w:eastAsia="zh-CN"/>
        </w:rPr>
        <w:t>6</w:t>
      </w:r>
      <w:r w:rsidRPr="006B1478">
        <w:rPr>
          <w:lang w:eastAsia="zh-CN"/>
        </w:rPr>
        <w:tab/>
      </w:r>
      <w:r>
        <w:rPr>
          <w:rFonts w:hint="eastAsia"/>
          <w:lang w:eastAsia="zh-CN"/>
        </w:rPr>
        <w:t>关于有害干扰的考虑</w:t>
      </w:r>
      <w:bookmarkEnd w:id="45"/>
      <w:bookmarkEnd w:id="46"/>
    </w:p>
    <w:p w:rsidR="00982C94" w:rsidRPr="00454291" w:rsidRDefault="00982C94" w:rsidP="006D1CEB">
      <w:pPr>
        <w:pStyle w:val="Heading3"/>
        <w:rPr>
          <w:rFonts w:eastAsiaTheme="minorEastAsia"/>
          <w:szCs w:val="24"/>
          <w:lang w:eastAsia="zh-CN"/>
        </w:rPr>
      </w:pPr>
      <w:bookmarkStart w:id="47" w:name="_Toc412042268"/>
      <w:bookmarkStart w:id="48" w:name="_Toc423438418"/>
      <w:r w:rsidRPr="00454291">
        <w:rPr>
          <w:rFonts w:eastAsiaTheme="minorEastAsia"/>
          <w:szCs w:val="24"/>
          <w:lang w:eastAsia="zh-CN"/>
        </w:rPr>
        <w:t>4.6.1</w:t>
      </w:r>
      <w:r w:rsidRPr="00454291">
        <w:rPr>
          <w:rFonts w:eastAsiaTheme="minorEastAsia"/>
          <w:szCs w:val="24"/>
          <w:lang w:eastAsia="zh-CN"/>
        </w:rPr>
        <w:tab/>
      </w:r>
      <w:r w:rsidRPr="00454291">
        <w:rPr>
          <w:rFonts w:eastAsiaTheme="minorEastAsia" w:hint="eastAsia"/>
          <w:szCs w:val="24"/>
          <w:lang w:eastAsia="zh-CN"/>
        </w:rPr>
        <w:t>关于有害干扰案例涉及频率指配的地位以及影响解决有害干扰的因素</w:t>
      </w:r>
      <w:bookmarkEnd w:id="47"/>
      <w:bookmarkEnd w:id="48"/>
    </w:p>
    <w:p w:rsidR="00982C94" w:rsidRDefault="00982C94" w:rsidP="006D1CEB">
      <w:pPr>
        <w:ind w:firstLineChars="200" w:firstLine="480"/>
        <w:rPr>
          <w:lang w:eastAsia="zh-CN"/>
        </w:rPr>
      </w:pPr>
      <w:r w:rsidRPr="005E799F">
        <w:rPr>
          <w:lang w:eastAsia="zh-CN"/>
        </w:rPr>
        <w:t>委员会定期处理有关对有害干扰寻求帮助的请求。这些请求多数涉及地面业务，但也越来越多地涉及一些空间业务，其中包括一些须符合规划的业务。委员会和无线电通信局在按照《无线电规则》第</w:t>
      </w:r>
      <w:r w:rsidRPr="005E799F">
        <w:rPr>
          <w:lang w:eastAsia="zh-CN"/>
        </w:rPr>
        <w:t>15</w:t>
      </w:r>
      <w:r w:rsidRPr="005E799F">
        <w:rPr>
          <w:lang w:eastAsia="zh-CN"/>
        </w:rPr>
        <w:t>条的程序处理这些情况时未遇到困难。但是，一些有害干扰的持续令人担忧并影响了《组织法》第</w:t>
      </w:r>
      <w:r w:rsidRPr="002C54D2">
        <w:rPr>
          <w:b/>
          <w:bCs/>
          <w:lang w:eastAsia="zh-CN"/>
        </w:rPr>
        <w:t>44</w:t>
      </w:r>
      <w:r w:rsidRPr="005E799F">
        <w:rPr>
          <w:lang w:eastAsia="zh-CN"/>
        </w:rPr>
        <w:t>条和《无线电规则》前言第</w:t>
      </w:r>
      <w:r w:rsidRPr="002C54D2">
        <w:rPr>
          <w:b/>
          <w:bCs/>
          <w:lang w:eastAsia="zh-CN"/>
        </w:rPr>
        <w:t>0.3</w:t>
      </w:r>
      <w:r w:rsidRPr="005E799F">
        <w:rPr>
          <w:lang w:eastAsia="zh-CN"/>
        </w:rPr>
        <w:t>款所含原则的执行。</w:t>
      </w:r>
      <w:r>
        <w:rPr>
          <w:rFonts w:hint="eastAsia"/>
          <w:lang w:eastAsia="zh-CN"/>
        </w:rPr>
        <w:t>在接受</w:t>
      </w:r>
      <w:r w:rsidRPr="005E799F">
        <w:rPr>
          <w:rFonts w:hint="eastAsia"/>
          <w:lang w:eastAsia="zh-CN"/>
        </w:rPr>
        <w:t>无线电通信局提供帮助</w:t>
      </w:r>
      <w:r>
        <w:rPr>
          <w:rFonts w:hint="eastAsia"/>
          <w:lang w:eastAsia="zh-CN"/>
        </w:rPr>
        <w:t>的情况下，各方一般会采取</w:t>
      </w:r>
      <w:r w:rsidRPr="005E799F">
        <w:rPr>
          <w:rFonts w:hint="eastAsia"/>
          <w:lang w:eastAsia="zh-CN"/>
        </w:rPr>
        <w:t>行动解决干扰问题</w:t>
      </w:r>
      <w:r>
        <w:rPr>
          <w:rFonts w:hint="eastAsia"/>
          <w:lang w:eastAsia="zh-CN"/>
        </w:rPr>
        <w:t>并取得更多进展</w:t>
      </w:r>
      <w:r w:rsidRPr="005E799F">
        <w:rPr>
          <w:rFonts w:hint="eastAsia"/>
          <w:lang w:eastAsia="zh-CN"/>
        </w:rPr>
        <w:t>。</w:t>
      </w:r>
    </w:p>
    <w:p w:rsidR="00982C94" w:rsidRDefault="00982C94" w:rsidP="006D1CEB">
      <w:pPr>
        <w:rPr>
          <w:lang w:eastAsia="zh-CN"/>
        </w:rPr>
      </w:pPr>
      <w:bookmarkStart w:id="49" w:name="_Toc412042269"/>
    </w:p>
    <w:tbl>
      <w:tblPr>
        <w:tblStyle w:val="TableGrid"/>
        <w:tblW w:w="0" w:type="auto"/>
        <w:tblLook w:val="04A0" w:firstRow="1" w:lastRow="0" w:firstColumn="1" w:lastColumn="0" w:noHBand="0" w:noVBand="1"/>
      </w:tblPr>
      <w:tblGrid>
        <w:gridCol w:w="9629"/>
      </w:tblGrid>
      <w:tr w:rsidR="00982C94" w:rsidTr="004233BF">
        <w:tc>
          <w:tcPr>
            <w:tcW w:w="9855" w:type="dxa"/>
          </w:tcPr>
          <w:p w:rsidR="00982C94" w:rsidRPr="000F24FC" w:rsidRDefault="00982C94" w:rsidP="006D1CEB">
            <w:pPr>
              <w:keepLines/>
              <w:rPr>
                <w:b/>
                <w:lang w:eastAsia="zh-CN"/>
              </w:rPr>
            </w:pPr>
            <w:r>
              <w:rPr>
                <w:b/>
                <w:lang w:eastAsia="zh-CN"/>
              </w:rPr>
              <w:t>委员会建议再接再厉，确保所有成员</w:t>
            </w:r>
            <w:r w:rsidRPr="00A41610">
              <w:rPr>
                <w:b/>
                <w:lang w:eastAsia="zh-CN"/>
              </w:rPr>
              <w:t>均体现出最大的诚意和相互尊重，遵守国际电联的法规文件。</w:t>
            </w:r>
          </w:p>
        </w:tc>
      </w:tr>
    </w:tbl>
    <w:p w:rsidR="00982C94" w:rsidRDefault="00982C94" w:rsidP="006D1CEB">
      <w:pPr>
        <w:pStyle w:val="Heading3"/>
        <w:rPr>
          <w:rFonts w:eastAsiaTheme="minorEastAsia"/>
          <w:szCs w:val="24"/>
          <w:lang w:eastAsia="zh-CN"/>
        </w:rPr>
      </w:pPr>
      <w:bookmarkStart w:id="50" w:name="_Toc412042270"/>
      <w:bookmarkEnd w:id="49"/>
    </w:p>
    <w:p w:rsidR="00982C94" w:rsidRPr="00454291" w:rsidRDefault="00982C94" w:rsidP="006D1CEB">
      <w:pPr>
        <w:pStyle w:val="Heading3"/>
        <w:rPr>
          <w:rFonts w:eastAsiaTheme="minorEastAsia"/>
          <w:szCs w:val="24"/>
          <w:lang w:eastAsia="zh-CN"/>
        </w:rPr>
      </w:pPr>
      <w:bookmarkStart w:id="51" w:name="_Toc423438419"/>
      <w:r w:rsidRPr="00454291">
        <w:rPr>
          <w:rFonts w:eastAsiaTheme="minorEastAsia"/>
          <w:szCs w:val="24"/>
          <w:lang w:eastAsia="zh-CN"/>
        </w:rPr>
        <w:t>4.6.</w:t>
      </w:r>
      <w:r>
        <w:rPr>
          <w:rFonts w:eastAsiaTheme="minorEastAsia" w:hint="eastAsia"/>
          <w:szCs w:val="24"/>
          <w:lang w:eastAsia="zh-CN"/>
        </w:rPr>
        <w:t>2</w:t>
      </w:r>
      <w:r w:rsidRPr="00454291">
        <w:rPr>
          <w:rFonts w:eastAsiaTheme="minorEastAsia"/>
          <w:szCs w:val="24"/>
          <w:lang w:eastAsia="zh-CN"/>
        </w:rPr>
        <w:tab/>
      </w:r>
      <w:r w:rsidRPr="00454291">
        <w:rPr>
          <w:rFonts w:eastAsiaTheme="minorEastAsia" w:hint="eastAsia"/>
          <w:szCs w:val="24"/>
          <w:lang w:eastAsia="zh-CN"/>
        </w:rPr>
        <w:t>有关应用</w:t>
      </w:r>
      <w:r w:rsidRPr="00454291">
        <w:rPr>
          <w:rFonts w:eastAsiaTheme="minorEastAsia" w:hint="eastAsia"/>
          <w:szCs w:val="24"/>
          <w:lang w:eastAsia="zh-CN"/>
        </w:rPr>
        <w:t>GE06</w:t>
      </w:r>
      <w:r w:rsidRPr="00454291">
        <w:rPr>
          <w:rFonts w:eastAsiaTheme="minorEastAsia" w:hint="eastAsia"/>
          <w:szCs w:val="24"/>
          <w:lang w:eastAsia="zh-CN"/>
        </w:rPr>
        <w:t>区域协议的分析</w:t>
      </w:r>
      <w:bookmarkEnd w:id="50"/>
      <w:bookmarkEnd w:id="51"/>
    </w:p>
    <w:p w:rsidR="00982C94" w:rsidRPr="00D66B4E" w:rsidRDefault="00982C94" w:rsidP="006D1CEB">
      <w:pPr>
        <w:ind w:firstLineChars="200" w:firstLine="480"/>
        <w:rPr>
          <w:b/>
          <w:lang w:eastAsia="zh-CN"/>
        </w:rPr>
      </w:pPr>
      <w:r w:rsidRPr="00D66B4E">
        <w:rPr>
          <w:lang w:eastAsia="zh-CN"/>
        </w:rPr>
        <w:t>委员会对</w:t>
      </w:r>
      <w:r>
        <w:rPr>
          <w:rFonts w:hint="eastAsia"/>
          <w:lang w:eastAsia="zh-CN"/>
        </w:rPr>
        <w:t>某个</w:t>
      </w:r>
      <w:r w:rsidRPr="00D66B4E">
        <w:rPr>
          <w:lang w:eastAsia="zh-CN"/>
        </w:rPr>
        <w:t>特定</w:t>
      </w:r>
      <w:r>
        <w:rPr>
          <w:rFonts w:hint="eastAsia"/>
          <w:lang w:eastAsia="zh-CN"/>
        </w:rPr>
        <w:t>问题</w:t>
      </w:r>
      <w:r w:rsidRPr="00D66B4E">
        <w:rPr>
          <w:lang w:eastAsia="zh-CN"/>
        </w:rPr>
        <w:t>表示严重关切，同时按照《无线电规则》第</w:t>
      </w:r>
      <w:r w:rsidRPr="003947F2">
        <w:rPr>
          <w:b/>
          <w:bCs/>
          <w:lang w:eastAsia="zh-CN"/>
        </w:rPr>
        <w:t>13.15</w:t>
      </w:r>
      <w:r w:rsidRPr="00D66B4E">
        <w:rPr>
          <w:lang w:eastAsia="zh-CN"/>
        </w:rPr>
        <w:t>款，</w:t>
      </w:r>
      <w:r w:rsidRPr="00D66B4E">
        <w:rPr>
          <w:rFonts w:hint="eastAsia"/>
          <w:lang w:eastAsia="zh-CN"/>
        </w:rPr>
        <w:t>责成无线电通信局主任请国际电联法律顾问开展特别研究，以确定解决一主管部门</w:t>
      </w:r>
      <w:r w:rsidRPr="00D66B4E">
        <w:rPr>
          <w:lang w:eastAsia="zh-CN"/>
        </w:rPr>
        <w:t>因位于</w:t>
      </w:r>
      <w:r w:rsidRPr="00D66B4E">
        <w:rPr>
          <w:lang w:eastAsia="zh-CN"/>
        </w:rPr>
        <w:t>GE06</w:t>
      </w:r>
      <w:r w:rsidRPr="00D66B4E">
        <w:rPr>
          <w:lang w:eastAsia="zh-CN"/>
        </w:rPr>
        <w:t>区域</w:t>
      </w:r>
      <w:r w:rsidRPr="00D66B4E">
        <w:rPr>
          <w:rFonts w:hint="eastAsia"/>
          <w:lang w:eastAsia="zh-CN"/>
        </w:rPr>
        <w:t>协议规划区内行使了</w:t>
      </w:r>
      <w:r>
        <w:rPr>
          <w:rFonts w:hint="eastAsia"/>
          <w:lang w:eastAsia="zh-CN"/>
        </w:rPr>
        <w:t>其</w:t>
      </w:r>
      <w:r w:rsidRPr="00D66B4E">
        <w:rPr>
          <w:rFonts w:hint="eastAsia"/>
          <w:lang w:eastAsia="zh-CN"/>
        </w:rPr>
        <w:t>权利，但未按该协议履行义务</w:t>
      </w:r>
      <w:r>
        <w:rPr>
          <w:rFonts w:hint="eastAsia"/>
          <w:lang w:eastAsia="zh-CN"/>
        </w:rPr>
        <w:t>这种</w:t>
      </w:r>
      <w:r>
        <w:rPr>
          <w:lang w:eastAsia="zh-CN"/>
        </w:rPr>
        <w:t>问题的法律方案</w:t>
      </w:r>
      <w:r w:rsidRPr="00D66B4E">
        <w:rPr>
          <w:rFonts w:hint="eastAsia"/>
          <w:lang w:eastAsia="zh-CN"/>
        </w:rPr>
        <w:t>。这项研究</w:t>
      </w:r>
      <w:r>
        <w:rPr>
          <w:rFonts w:hint="eastAsia"/>
          <w:lang w:eastAsia="zh-CN"/>
        </w:rPr>
        <w:t>的</w:t>
      </w:r>
      <w:r w:rsidRPr="00D66B4E">
        <w:rPr>
          <w:rFonts w:hint="eastAsia"/>
          <w:lang w:eastAsia="zh-CN"/>
        </w:rPr>
        <w:t>结果</w:t>
      </w:r>
      <w:r>
        <w:rPr>
          <w:rFonts w:hint="eastAsia"/>
          <w:lang w:eastAsia="zh-CN"/>
        </w:rPr>
        <w:t>可参见：</w:t>
      </w:r>
      <w:hyperlink r:id="rId11" w:history="1">
        <w:r w:rsidRPr="00B30AAF">
          <w:rPr>
            <w:rStyle w:val="Hyperlink"/>
            <w:b/>
            <w:lang w:eastAsia="zh-CN"/>
          </w:rPr>
          <w:t>http://www.itu.int/md/R13-RRB13.3-INF-0002/en</w:t>
        </w:r>
      </w:hyperlink>
      <w:r>
        <w:rPr>
          <w:rFonts w:hint="eastAsia"/>
          <w:b/>
          <w:lang w:eastAsia="zh-CN"/>
        </w:rPr>
        <w:t>。</w:t>
      </w:r>
    </w:p>
    <w:p w:rsidR="00982C94" w:rsidRPr="00454291" w:rsidRDefault="00982C94" w:rsidP="006D1CEB">
      <w:pPr>
        <w:pStyle w:val="Heading3"/>
        <w:rPr>
          <w:rFonts w:eastAsiaTheme="minorEastAsia"/>
          <w:szCs w:val="24"/>
          <w:lang w:eastAsia="zh-CN"/>
        </w:rPr>
      </w:pPr>
      <w:bookmarkStart w:id="52" w:name="_Toc412042271"/>
      <w:bookmarkStart w:id="53" w:name="_Toc423438420"/>
      <w:r w:rsidRPr="00454291">
        <w:rPr>
          <w:rFonts w:eastAsiaTheme="minorEastAsia"/>
          <w:szCs w:val="24"/>
          <w:lang w:eastAsia="zh-CN"/>
        </w:rPr>
        <w:t>4.6.</w:t>
      </w:r>
      <w:r>
        <w:rPr>
          <w:rFonts w:eastAsiaTheme="minorEastAsia" w:hint="eastAsia"/>
          <w:szCs w:val="24"/>
          <w:lang w:eastAsia="zh-CN"/>
        </w:rPr>
        <w:t>3</w:t>
      </w:r>
      <w:r w:rsidRPr="00454291">
        <w:rPr>
          <w:rFonts w:eastAsiaTheme="minorEastAsia"/>
          <w:szCs w:val="24"/>
          <w:lang w:eastAsia="zh-CN"/>
        </w:rPr>
        <w:tab/>
      </w:r>
      <w:r w:rsidRPr="00454291">
        <w:rPr>
          <w:rFonts w:eastAsiaTheme="minorEastAsia" w:hint="eastAsia"/>
          <w:szCs w:val="24"/>
          <w:lang w:eastAsia="zh-CN"/>
        </w:rPr>
        <w:t>有关监测的考虑</w:t>
      </w:r>
      <w:bookmarkEnd w:id="52"/>
      <w:bookmarkEnd w:id="53"/>
    </w:p>
    <w:p w:rsidR="00982C94" w:rsidRPr="00B84EDA" w:rsidRDefault="00982C94" w:rsidP="006D1CEB">
      <w:pPr>
        <w:ind w:firstLineChars="200" w:firstLine="480"/>
        <w:rPr>
          <w:lang w:eastAsia="zh-CN"/>
        </w:rPr>
      </w:pPr>
      <w:r w:rsidRPr="00B84EDA">
        <w:rPr>
          <w:lang w:eastAsia="zh-CN"/>
        </w:rPr>
        <w:t>《无线电规则》第</w:t>
      </w:r>
      <w:r w:rsidRPr="00B84EDA">
        <w:rPr>
          <w:lang w:eastAsia="zh-CN"/>
        </w:rPr>
        <w:t>16</w:t>
      </w:r>
      <w:r w:rsidRPr="00B84EDA">
        <w:rPr>
          <w:lang w:eastAsia="zh-CN"/>
        </w:rPr>
        <w:t>条涉及国际监测。传统上，国际监测系统中一些指定的</w:t>
      </w:r>
      <w:r>
        <w:rPr>
          <w:rFonts w:hint="eastAsia"/>
          <w:lang w:eastAsia="zh-CN"/>
        </w:rPr>
        <w:t>监测站</w:t>
      </w:r>
      <w:r w:rsidRPr="00B84EDA">
        <w:rPr>
          <w:lang w:eastAsia="zh-CN"/>
        </w:rPr>
        <w:t>集中用于地面业务。国际电联定期公布国际公认的监测</w:t>
      </w:r>
      <w:r>
        <w:rPr>
          <w:rFonts w:hint="eastAsia"/>
          <w:lang w:eastAsia="zh-CN"/>
        </w:rPr>
        <w:t>站</w:t>
      </w:r>
      <w:r w:rsidRPr="00B84EDA">
        <w:rPr>
          <w:lang w:eastAsia="zh-CN"/>
        </w:rPr>
        <w:t>清单。</w:t>
      </w:r>
    </w:p>
    <w:p w:rsidR="00982C94" w:rsidRDefault="00982C94" w:rsidP="006D1CEB">
      <w:pPr>
        <w:ind w:firstLineChars="200" w:firstLine="480"/>
        <w:rPr>
          <w:color w:val="000000"/>
          <w:lang w:eastAsia="zh-CN"/>
        </w:rPr>
      </w:pPr>
      <w:r w:rsidRPr="00B84EDA">
        <w:rPr>
          <w:rFonts w:hint="eastAsia"/>
          <w:color w:val="000000"/>
          <w:lang w:eastAsia="zh-CN"/>
        </w:rPr>
        <w:t>无线电规则委员会</w:t>
      </w:r>
      <w:r>
        <w:rPr>
          <w:rFonts w:hint="eastAsia"/>
          <w:color w:val="000000"/>
          <w:lang w:eastAsia="zh-CN"/>
        </w:rPr>
        <w:t>认为</w:t>
      </w:r>
      <w:r w:rsidRPr="00B84EDA">
        <w:rPr>
          <w:rFonts w:hint="eastAsia"/>
          <w:color w:val="000000"/>
          <w:lang w:eastAsia="zh-CN"/>
        </w:rPr>
        <w:t>使用</w:t>
      </w:r>
      <w:r w:rsidRPr="00B84EDA">
        <w:rPr>
          <w:rFonts w:ascii="STKaiti" w:eastAsia="STKaiti" w:hAnsi="STKaiti" w:hint="eastAsia"/>
          <w:color w:val="000000"/>
          <w:lang w:eastAsia="zh-CN"/>
        </w:rPr>
        <w:t>《</w:t>
      </w:r>
      <w:r w:rsidRPr="009139AF">
        <w:rPr>
          <w:rFonts w:eastAsia="STKaiti"/>
          <w:color w:val="000000"/>
          <w:lang w:eastAsia="zh-CN"/>
        </w:rPr>
        <w:t>ITU-R</w:t>
      </w:r>
      <w:r w:rsidRPr="00B84EDA">
        <w:rPr>
          <w:rFonts w:ascii="STKaiti" w:eastAsia="STKaiti" w:hAnsi="STKaiti" w:hint="eastAsia"/>
          <w:color w:val="000000"/>
          <w:lang w:eastAsia="zh-CN"/>
        </w:rPr>
        <w:t>频谱监测手册》</w:t>
      </w:r>
      <w:r w:rsidRPr="00B84EDA">
        <w:rPr>
          <w:rFonts w:hint="eastAsia"/>
          <w:color w:val="000000"/>
          <w:lang w:eastAsia="zh-CN"/>
        </w:rPr>
        <w:t>阐述的监测</w:t>
      </w:r>
      <w:r>
        <w:rPr>
          <w:rFonts w:hint="eastAsia"/>
          <w:color w:val="000000"/>
          <w:lang w:eastAsia="zh-CN"/>
        </w:rPr>
        <w:t>方法</w:t>
      </w:r>
      <w:r w:rsidRPr="00B84EDA">
        <w:rPr>
          <w:rFonts w:hint="eastAsia"/>
          <w:color w:val="000000"/>
          <w:lang w:eastAsia="zh-CN"/>
        </w:rPr>
        <w:t>的国际公认监测</w:t>
      </w:r>
      <w:r>
        <w:rPr>
          <w:rFonts w:hint="eastAsia"/>
          <w:color w:val="000000"/>
          <w:lang w:eastAsia="zh-CN"/>
        </w:rPr>
        <w:t>站</w:t>
      </w:r>
      <w:r w:rsidRPr="00B84EDA">
        <w:rPr>
          <w:rFonts w:hint="eastAsia"/>
          <w:color w:val="000000"/>
          <w:lang w:eastAsia="zh-CN"/>
        </w:rPr>
        <w:t>的监测结果是解决有害干扰的宝贵资源</w:t>
      </w:r>
      <w:r>
        <w:rPr>
          <w:rFonts w:hint="eastAsia"/>
          <w:color w:val="000000"/>
          <w:lang w:eastAsia="zh-CN"/>
        </w:rPr>
        <w:t>，</w:t>
      </w:r>
      <w:r w:rsidRPr="00B84EDA">
        <w:rPr>
          <w:rFonts w:hint="eastAsia"/>
          <w:color w:val="000000"/>
          <w:lang w:eastAsia="zh-CN"/>
        </w:rPr>
        <w:t>并对无线电通信局在此领域开展的活动表示满意。委员会认为，使用经认可的监测</w:t>
      </w:r>
      <w:r>
        <w:rPr>
          <w:rFonts w:hint="eastAsia"/>
          <w:color w:val="000000"/>
          <w:lang w:eastAsia="zh-CN"/>
        </w:rPr>
        <w:t>站</w:t>
      </w:r>
      <w:r w:rsidRPr="00B84EDA">
        <w:rPr>
          <w:rFonts w:hint="eastAsia"/>
          <w:color w:val="000000"/>
          <w:lang w:eastAsia="zh-CN"/>
        </w:rPr>
        <w:t>帮助无线电通信局进行有害干扰案件测量（当主管部门寻求无线电通信局帮助时）的程序需要</w:t>
      </w:r>
      <w:r>
        <w:rPr>
          <w:rFonts w:hint="eastAsia"/>
          <w:color w:val="000000"/>
          <w:lang w:eastAsia="zh-CN"/>
        </w:rPr>
        <w:t>认真</w:t>
      </w:r>
      <w:r w:rsidRPr="00B84EDA">
        <w:rPr>
          <w:rFonts w:hint="eastAsia"/>
          <w:color w:val="000000"/>
          <w:lang w:eastAsia="zh-CN"/>
        </w:rPr>
        <w:t>审议，最好</w:t>
      </w:r>
      <w:r>
        <w:rPr>
          <w:rFonts w:hint="eastAsia"/>
          <w:color w:val="000000"/>
          <w:lang w:eastAsia="zh-CN"/>
        </w:rPr>
        <w:t>有</w:t>
      </w:r>
      <w:r w:rsidRPr="00B84EDA">
        <w:rPr>
          <w:rFonts w:hint="eastAsia"/>
          <w:color w:val="000000"/>
          <w:lang w:eastAsia="zh-CN"/>
        </w:rPr>
        <w:t>一个以上来源的测量结果。</w:t>
      </w:r>
    </w:p>
    <w:p w:rsidR="00982C94" w:rsidRDefault="00982C94" w:rsidP="006D1CEB">
      <w:pPr>
        <w:keepLines/>
        <w:ind w:firstLineChars="200" w:firstLine="480"/>
        <w:rPr>
          <w:lang w:eastAsia="zh-CN"/>
        </w:rPr>
      </w:pPr>
      <w:r w:rsidRPr="00A732E9">
        <w:rPr>
          <w:lang w:eastAsia="zh-CN"/>
        </w:rPr>
        <w:t>无线电通信局没有能力开展需要大量资源的监测。须指出的是，上述所述空间监测设施是由国际电联成员国电信监管机构</w:t>
      </w:r>
      <w:r>
        <w:rPr>
          <w:rFonts w:hint="eastAsia"/>
          <w:lang w:eastAsia="zh-CN"/>
        </w:rPr>
        <w:t>运营</w:t>
      </w:r>
      <w:r w:rsidRPr="00A732E9">
        <w:rPr>
          <w:lang w:eastAsia="zh-CN"/>
        </w:rPr>
        <w:t>的。</w:t>
      </w:r>
      <w:r>
        <w:rPr>
          <w:rFonts w:hint="eastAsia"/>
          <w:lang w:eastAsia="zh-CN"/>
        </w:rPr>
        <w:t>在</w:t>
      </w:r>
      <w:r w:rsidRPr="00A732E9">
        <w:rPr>
          <w:lang w:eastAsia="zh-CN"/>
        </w:rPr>
        <w:t>国际电联</w:t>
      </w:r>
      <w:r>
        <w:rPr>
          <w:rFonts w:hint="eastAsia"/>
          <w:lang w:eastAsia="zh-CN"/>
        </w:rPr>
        <w:t>没有</w:t>
      </w:r>
      <w:r>
        <w:rPr>
          <w:lang w:eastAsia="zh-CN"/>
        </w:rPr>
        <w:t>自己</w:t>
      </w:r>
      <w:r w:rsidRPr="00A732E9">
        <w:rPr>
          <w:lang w:eastAsia="zh-CN"/>
        </w:rPr>
        <w:t>的监测设施</w:t>
      </w:r>
      <w:r>
        <w:rPr>
          <w:rFonts w:hint="eastAsia"/>
          <w:lang w:eastAsia="zh-CN"/>
        </w:rPr>
        <w:t>的情况下</w:t>
      </w:r>
      <w:r w:rsidRPr="00A732E9">
        <w:rPr>
          <w:lang w:eastAsia="zh-CN"/>
        </w:rPr>
        <w:t>，成员国监管机构</w:t>
      </w:r>
      <w:r>
        <w:rPr>
          <w:rFonts w:hint="eastAsia"/>
          <w:lang w:eastAsia="zh-CN"/>
        </w:rPr>
        <w:t>运营经</w:t>
      </w:r>
      <w:r w:rsidRPr="00A732E9">
        <w:rPr>
          <w:lang w:eastAsia="zh-CN"/>
        </w:rPr>
        <w:t>认可的国际监测</w:t>
      </w:r>
      <w:r>
        <w:rPr>
          <w:rFonts w:hint="eastAsia"/>
          <w:lang w:eastAsia="zh-CN"/>
        </w:rPr>
        <w:t>站似乎是</w:t>
      </w:r>
      <w:r w:rsidRPr="00A732E9">
        <w:rPr>
          <w:lang w:eastAsia="zh-CN"/>
        </w:rPr>
        <w:t>最好的替代</w:t>
      </w:r>
      <w:r>
        <w:rPr>
          <w:rFonts w:hint="eastAsia"/>
          <w:lang w:eastAsia="zh-CN"/>
        </w:rPr>
        <w:t>性</w:t>
      </w:r>
      <w:r w:rsidRPr="00A732E9">
        <w:rPr>
          <w:lang w:eastAsia="zh-CN"/>
        </w:rPr>
        <w:t>解决方案。</w:t>
      </w:r>
    </w:p>
    <w:p w:rsidR="00982C94" w:rsidRPr="005D7877" w:rsidRDefault="00982C94" w:rsidP="006D1CEB">
      <w:pPr>
        <w:ind w:firstLineChars="200" w:firstLine="480"/>
        <w:rPr>
          <w:bCs/>
          <w:color w:val="000000"/>
          <w:lang w:eastAsia="zh-CN"/>
        </w:rPr>
      </w:pPr>
      <w:r w:rsidRPr="005D7877">
        <w:rPr>
          <w:rFonts w:hint="eastAsia"/>
          <w:bCs/>
          <w:color w:val="000000"/>
          <w:lang w:eastAsia="zh-CN"/>
        </w:rPr>
        <w:t>2014</w:t>
      </w:r>
      <w:r w:rsidRPr="005D7877">
        <w:rPr>
          <w:rFonts w:hint="eastAsia"/>
          <w:bCs/>
          <w:color w:val="000000"/>
          <w:lang w:eastAsia="zh-CN"/>
        </w:rPr>
        <w:t>年全权代表大会（</w:t>
      </w:r>
      <w:r w:rsidRPr="005D7877">
        <w:rPr>
          <w:bCs/>
          <w:color w:val="000000"/>
          <w:lang w:eastAsia="zh-CN"/>
        </w:rPr>
        <w:t>PP-14</w:t>
      </w:r>
      <w:r w:rsidRPr="005D7877">
        <w:rPr>
          <w:rFonts w:hint="eastAsia"/>
          <w:bCs/>
          <w:color w:val="000000"/>
          <w:lang w:eastAsia="zh-CN"/>
        </w:rPr>
        <w:t>）通过了第</w:t>
      </w:r>
      <w:r w:rsidRPr="0043093A">
        <w:rPr>
          <w:b/>
          <w:bCs/>
          <w:lang w:eastAsia="zh-CN"/>
        </w:rPr>
        <w:t>186</w:t>
      </w:r>
      <w:r w:rsidRPr="005D7877">
        <w:rPr>
          <w:rFonts w:hint="eastAsia"/>
          <w:bCs/>
          <w:color w:val="000000"/>
          <w:lang w:eastAsia="zh-CN"/>
        </w:rPr>
        <w:t>号决议</w:t>
      </w:r>
      <w:r>
        <w:rPr>
          <w:rFonts w:hint="eastAsia"/>
          <w:bCs/>
          <w:color w:val="000000"/>
          <w:lang w:eastAsia="zh-CN"/>
        </w:rPr>
        <w:t>（</w:t>
      </w:r>
      <w:r>
        <w:rPr>
          <w:rFonts w:hint="eastAsia"/>
          <w:bCs/>
          <w:color w:val="000000"/>
          <w:lang w:eastAsia="zh-CN"/>
        </w:rPr>
        <w:t>2014</w:t>
      </w:r>
      <w:r>
        <w:rPr>
          <w:rFonts w:hint="eastAsia"/>
          <w:bCs/>
          <w:color w:val="000000"/>
          <w:lang w:eastAsia="zh-CN"/>
        </w:rPr>
        <w:t>年</w:t>
      </w:r>
      <w:r>
        <w:rPr>
          <w:bCs/>
          <w:color w:val="000000"/>
          <w:lang w:eastAsia="zh-CN"/>
        </w:rPr>
        <w:t>，釜山）</w:t>
      </w:r>
      <w:r w:rsidRPr="005D7877">
        <w:rPr>
          <w:rFonts w:hint="eastAsia"/>
          <w:bCs/>
          <w:color w:val="000000"/>
          <w:lang w:eastAsia="zh-CN"/>
        </w:rPr>
        <w:t>“加强国际电联在有关外层空间活动透明度和树立信心措施方面的作用”，其中提及了对卫星监测的使用。该决议请理事会</w:t>
      </w:r>
      <w:r w:rsidRPr="005D7877">
        <w:rPr>
          <w:rFonts w:ascii="Calibri" w:hAnsi="Calibri" w:cs="Calibri" w:hint="eastAsia"/>
          <w:bCs/>
          <w:lang w:eastAsia="zh-CN"/>
        </w:rPr>
        <w:t>在国际电联的预算限度内，</w:t>
      </w:r>
      <w:r>
        <w:rPr>
          <w:rFonts w:hint="eastAsia"/>
          <w:bCs/>
          <w:color w:val="000000"/>
          <w:lang w:eastAsia="zh-CN"/>
        </w:rPr>
        <w:t>根据</w:t>
      </w:r>
      <w:r w:rsidRPr="005D7877">
        <w:rPr>
          <w:rFonts w:ascii="Calibri" w:hAnsi="Calibri" w:cs="Calibri" w:hint="eastAsia"/>
          <w:bCs/>
          <w:lang w:eastAsia="zh-CN"/>
        </w:rPr>
        <w:t>其战略和财务影响</w:t>
      </w:r>
      <w:r>
        <w:rPr>
          <w:rFonts w:ascii="Calibri" w:hAnsi="Calibri" w:cs="Calibri" w:hint="eastAsia"/>
          <w:bCs/>
          <w:lang w:eastAsia="zh-CN"/>
        </w:rPr>
        <w:t>，</w:t>
      </w:r>
      <w:r w:rsidRPr="005D7877">
        <w:rPr>
          <w:rFonts w:hint="eastAsia"/>
          <w:bCs/>
          <w:color w:val="000000"/>
          <w:lang w:eastAsia="zh-CN"/>
        </w:rPr>
        <w:t>考虑和审议</w:t>
      </w:r>
      <w:r>
        <w:rPr>
          <w:rFonts w:hint="eastAsia"/>
          <w:bCs/>
          <w:color w:val="000000"/>
          <w:lang w:eastAsia="zh-CN"/>
        </w:rPr>
        <w:t>所</w:t>
      </w:r>
      <w:r>
        <w:rPr>
          <w:bCs/>
          <w:color w:val="000000"/>
          <w:lang w:eastAsia="zh-CN"/>
        </w:rPr>
        <w:t>有建议的</w:t>
      </w:r>
      <w:r w:rsidRPr="005D7877">
        <w:rPr>
          <w:rFonts w:hint="eastAsia"/>
          <w:bCs/>
          <w:color w:val="000000"/>
          <w:lang w:eastAsia="zh-CN"/>
        </w:rPr>
        <w:t>卫星监测设施</w:t>
      </w:r>
      <w:r>
        <w:rPr>
          <w:rFonts w:hint="eastAsia"/>
          <w:bCs/>
          <w:color w:val="000000"/>
          <w:lang w:eastAsia="zh-CN"/>
        </w:rPr>
        <w:t>使用</w:t>
      </w:r>
      <w:r w:rsidRPr="005D7877">
        <w:rPr>
          <w:rFonts w:hint="eastAsia"/>
          <w:bCs/>
          <w:color w:val="000000"/>
          <w:lang w:eastAsia="zh-CN"/>
        </w:rPr>
        <w:t>合作协议</w:t>
      </w:r>
      <w:r>
        <w:rPr>
          <w:rFonts w:hint="eastAsia"/>
          <w:bCs/>
          <w:color w:val="000000"/>
          <w:lang w:eastAsia="zh-CN"/>
        </w:rPr>
        <w:t>。决议还责成</w:t>
      </w:r>
      <w:r w:rsidRPr="005D7877">
        <w:rPr>
          <w:rFonts w:hint="eastAsia"/>
          <w:bCs/>
          <w:color w:val="000000"/>
          <w:lang w:eastAsia="zh-CN"/>
        </w:rPr>
        <w:t>无线电通信局主任</w:t>
      </w:r>
      <w:r w:rsidRPr="005D7877">
        <w:rPr>
          <w:rFonts w:ascii="Calibri" w:hAnsi="Calibri" w:hint="eastAsia"/>
          <w:bCs/>
          <w:lang w:eastAsia="zh-CN"/>
        </w:rPr>
        <w:t>，</w:t>
      </w:r>
      <w:r w:rsidRPr="009139AF">
        <w:rPr>
          <w:rFonts w:hint="eastAsia"/>
          <w:bCs/>
          <w:color w:val="000000"/>
          <w:lang w:eastAsia="zh-CN"/>
        </w:rPr>
        <w:t>应相关主管部门要求，增加有关卫星监测设施信息的获取，以便根据《无线电规则》第</w:t>
      </w:r>
      <w:r w:rsidRPr="00B75291">
        <w:rPr>
          <w:rFonts w:asciiTheme="majorBidi" w:hAnsiTheme="majorBidi" w:cstheme="majorBidi"/>
          <w:b/>
          <w:lang w:eastAsia="zh-CN"/>
        </w:rPr>
        <w:t>15</w:t>
      </w:r>
      <w:r w:rsidRPr="009139AF">
        <w:rPr>
          <w:rFonts w:hint="eastAsia"/>
          <w:bCs/>
          <w:color w:val="000000"/>
          <w:lang w:eastAsia="zh-CN"/>
        </w:rPr>
        <w:t>条，通过上述合作协议，在国际电联的预算限度内解决有害干扰问题</w:t>
      </w:r>
      <w:r>
        <w:rPr>
          <w:rFonts w:hint="eastAsia"/>
          <w:bCs/>
          <w:color w:val="000000"/>
          <w:lang w:eastAsia="zh-CN"/>
        </w:rPr>
        <w:t>，以落实该决议所确定的目标；</w:t>
      </w:r>
      <w:r w:rsidRPr="009139AF">
        <w:rPr>
          <w:rFonts w:ascii="Calibri" w:hAnsi="Calibri" w:cs="Calibri" w:hint="eastAsia"/>
          <w:bCs/>
          <w:lang w:eastAsia="zh-CN"/>
        </w:rPr>
        <w:t>继续采取行动，维护根据《无线电规则》相关条款报告的有害干扰案例数据库，与相关成员国开展协商</w:t>
      </w:r>
      <w:r>
        <w:rPr>
          <w:rFonts w:ascii="Calibri" w:hAnsi="Calibri" w:cs="Calibri" w:hint="eastAsia"/>
          <w:bCs/>
          <w:lang w:eastAsia="zh-CN"/>
        </w:rPr>
        <w:t>；必要时</w:t>
      </w:r>
      <w:r w:rsidRPr="009139AF">
        <w:rPr>
          <w:rFonts w:ascii="Calibri" w:hAnsi="Calibri" w:cs="Calibri" w:hint="eastAsia"/>
          <w:bCs/>
          <w:lang w:eastAsia="zh-CN"/>
        </w:rPr>
        <w:t>与电信标准化局和电信发展局的主任协调相关活动</w:t>
      </w:r>
      <w:r>
        <w:rPr>
          <w:rFonts w:ascii="Calibri" w:hAnsi="Calibri" w:cs="Calibri" w:hint="eastAsia"/>
          <w:bCs/>
          <w:lang w:eastAsia="zh-CN"/>
        </w:rPr>
        <w:t>。</w:t>
      </w:r>
    </w:p>
    <w:p w:rsidR="00982C94" w:rsidRDefault="00982C94" w:rsidP="006D1CEB">
      <w:pPr>
        <w:ind w:firstLineChars="200" w:firstLine="480"/>
        <w:rPr>
          <w:color w:val="000000"/>
          <w:lang w:eastAsia="zh-CN"/>
        </w:rPr>
      </w:pPr>
      <w:r>
        <w:rPr>
          <w:rFonts w:hint="eastAsia"/>
          <w:color w:val="000000"/>
          <w:lang w:eastAsia="zh-CN"/>
        </w:rPr>
        <w:t>随着指定</w:t>
      </w:r>
      <w:r>
        <w:rPr>
          <w:color w:val="000000"/>
          <w:lang w:eastAsia="zh-CN"/>
        </w:rPr>
        <w:t>加入</w:t>
      </w:r>
      <w:r w:rsidRPr="00BD4903">
        <w:rPr>
          <w:color w:val="000000"/>
          <w:lang w:eastAsia="zh-CN"/>
        </w:rPr>
        <w:t>国际监测系统</w:t>
      </w:r>
      <w:r>
        <w:rPr>
          <w:rFonts w:hint="eastAsia"/>
          <w:color w:val="000000"/>
          <w:lang w:eastAsia="zh-CN"/>
        </w:rPr>
        <w:t>的</w:t>
      </w:r>
      <w:r w:rsidRPr="00BD4903">
        <w:rPr>
          <w:rFonts w:hint="eastAsia"/>
          <w:color w:val="000000"/>
          <w:lang w:eastAsia="zh-CN"/>
        </w:rPr>
        <w:t>监测站</w:t>
      </w:r>
      <w:r>
        <w:rPr>
          <w:rFonts w:hint="eastAsia"/>
          <w:color w:val="000000"/>
          <w:lang w:eastAsia="zh-CN"/>
        </w:rPr>
        <w:t>日益</w:t>
      </w:r>
      <w:r>
        <w:rPr>
          <w:color w:val="000000"/>
          <w:lang w:eastAsia="zh-CN"/>
        </w:rPr>
        <w:t>增多</w:t>
      </w:r>
      <w:r w:rsidRPr="00BD4903">
        <w:rPr>
          <w:color w:val="000000"/>
          <w:lang w:eastAsia="zh-CN"/>
        </w:rPr>
        <w:t>，特别是具有卫星监测能力的</w:t>
      </w:r>
      <w:r w:rsidRPr="00BD4903">
        <w:rPr>
          <w:rFonts w:hint="eastAsia"/>
          <w:color w:val="000000"/>
          <w:lang w:eastAsia="zh-CN"/>
        </w:rPr>
        <w:t>监测站</w:t>
      </w:r>
      <w:r>
        <w:rPr>
          <w:rFonts w:hint="eastAsia"/>
          <w:color w:val="000000"/>
          <w:lang w:eastAsia="zh-CN"/>
        </w:rPr>
        <w:t>的</w:t>
      </w:r>
      <w:r>
        <w:rPr>
          <w:color w:val="000000"/>
          <w:lang w:eastAsia="zh-CN"/>
        </w:rPr>
        <w:t>增多，</w:t>
      </w:r>
      <w:r w:rsidRPr="00BD4903">
        <w:rPr>
          <w:color w:val="000000"/>
          <w:lang w:eastAsia="zh-CN"/>
        </w:rPr>
        <w:t>可以提供多种定位干扰源并解决有害干扰的方法。发展中国家</w:t>
      </w:r>
      <w:r>
        <w:rPr>
          <w:rFonts w:hint="eastAsia"/>
          <w:color w:val="000000"/>
          <w:lang w:eastAsia="zh-CN"/>
        </w:rPr>
        <w:t>尤其可</w:t>
      </w:r>
      <w:r w:rsidRPr="00BD4903">
        <w:rPr>
          <w:color w:val="000000"/>
          <w:lang w:eastAsia="zh-CN"/>
        </w:rPr>
        <w:t>从这些能力的获取中受益匪浅。</w:t>
      </w:r>
    </w:p>
    <w:p w:rsidR="00982C94" w:rsidRDefault="00982C94" w:rsidP="006D1CEB">
      <w:pPr>
        <w:rPr>
          <w:color w:val="000000"/>
          <w:lang w:eastAsia="zh-CN"/>
        </w:rPr>
      </w:pPr>
    </w:p>
    <w:tbl>
      <w:tblPr>
        <w:tblStyle w:val="TableGrid"/>
        <w:tblW w:w="0" w:type="auto"/>
        <w:tblLook w:val="04A0" w:firstRow="1" w:lastRow="0" w:firstColumn="1" w:lastColumn="0" w:noHBand="0" w:noVBand="1"/>
      </w:tblPr>
      <w:tblGrid>
        <w:gridCol w:w="9629"/>
      </w:tblGrid>
      <w:tr w:rsidR="00982C94" w:rsidTr="004233BF">
        <w:tc>
          <w:tcPr>
            <w:tcW w:w="9855" w:type="dxa"/>
          </w:tcPr>
          <w:p w:rsidR="00982C94" w:rsidRDefault="00982C94" w:rsidP="006D1CEB">
            <w:pPr>
              <w:rPr>
                <w:lang w:eastAsia="zh-CN"/>
              </w:rPr>
            </w:pPr>
            <w:r w:rsidRPr="0013690F">
              <w:rPr>
                <w:b/>
                <w:bCs/>
                <w:color w:val="000000"/>
                <w:lang w:eastAsia="zh-CN"/>
              </w:rPr>
              <w:lastRenderedPageBreak/>
              <w:t>委员会认为，使用《</w:t>
            </w:r>
            <w:r w:rsidRPr="005F168B">
              <w:rPr>
                <w:rFonts w:eastAsia="STKaiti"/>
                <w:b/>
                <w:bCs/>
                <w:color w:val="000000"/>
                <w:lang w:eastAsia="zh-CN"/>
              </w:rPr>
              <w:t>ITU-R</w:t>
            </w:r>
            <w:r w:rsidRPr="00BB0B34">
              <w:rPr>
                <w:rFonts w:ascii="STKaiti" w:eastAsia="STKaiti" w:hAnsi="STKaiti"/>
                <w:b/>
                <w:bCs/>
                <w:color w:val="000000"/>
                <w:lang w:eastAsia="zh-CN"/>
              </w:rPr>
              <w:t>频谱监测手册</w:t>
            </w:r>
            <w:r w:rsidRPr="009C5AA9">
              <w:rPr>
                <w:b/>
                <w:bCs/>
                <w:color w:val="000000"/>
                <w:lang w:eastAsia="zh-CN"/>
              </w:rPr>
              <w:t>》</w:t>
            </w:r>
            <w:r w:rsidRPr="0013690F">
              <w:rPr>
                <w:b/>
                <w:bCs/>
                <w:color w:val="000000"/>
                <w:lang w:eastAsia="zh-CN"/>
              </w:rPr>
              <w:t>阐述的</w:t>
            </w:r>
            <w:r w:rsidRPr="0013690F">
              <w:rPr>
                <w:rFonts w:hint="eastAsia"/>
                <w:b/>
                <w:bCs/>
                <w:color w:val="000000"/>
                <w:lang w:eastAsia="zh-CN"/>
              </w:rPr>
              <w:t>监测方法</w:t>
            </w:r>
            <w:r w:rsidRPr="0013690F">
              <w:rPr>
                <w:b/>
                <w:bCs/>
                <w:color w:val="000000"/>
                <w:lang w:eastAsia="zh-CN"/>
              </w:rPr>
              <w:t>的国际公认监测</w:t>
            </w:r>
            <w:r w:rsidRPr="0013690F">
              <w:rPr>
                <w:rFonts w:hint="eastAsia"/>
                <w:b/>
                <w:bCs/>
                <w:color w:val="000000"/>
                <w:lang w:eastAsia="zh-CN"/>
              </w:rPr>
              <w:t>站</w:t>
            </w:r>
            <w:r w:rsidRPr="0013690F">
              <w:rPr>
                <w:b/>
                <w:bCs/>
                <w:color w:val="000000"/>
                <w:lang w:eastAsia="zh-CN"/>
              </w:rPr>
              <w:t>的监测结果是解决有害干扰的宝贵资源</w:t>
            </w:r>
            <w:r>
              <w:rPr>
                <w:rFonts w:hint="eastAsia"/>
                <w:b/>
                <w:bCs/>
                <w:color w:val="000000"/>
                <w:lang w:eastAsia="zh-CN"/>
              </w:rPr>
              <w:t>。</w:t>
            </w:r>
          </w:p>
        </w:tc>
      </w:tr>
    </w:tbl>
    <w:p w:rsidR="00982C94" w:rsidRPr="00474264" w:rsidRDefault="00982C94" w:rsidP="006D1CEB">
      <w:pPr>
        <w:rPr>
          <w:lang w:eastAsia="zh-CN"/>
        </w:rPr>
      </w:pPr>
    </w:p>
    <w:p w:rsidR="00982C94" w:rsidRPr="00454291" w:rsidRDefault="00982C94" w:rsidP="006D1CEB">
      <w:pPr>
        <w:pStyle w:val="Heading3"/>
        <w:rPr>
          <w:rFonts w:eastAsiaTheme="minorEastAsia"/>
          <w:szCs w:val="24"/>
          <w:lang w:eastAsia="zh-CN"/>
        </w:rPr>
      </w:pPr>
      <w:bookmarkStart w:id="54" w:name="_Toc412042272"/>
      <w:bookmarkStart w:id="55" w:name="_Toc423438421"/>
      <w:r w:rsidRPr="00454291">
        <w:rPr>
          <w:rFonts w:eastAsiaTheme="minorEastAsia"/>
          <w:szCs w:val="24"/>
          <w:lang w:eastAsia="zh-CN"/>
        </w:rPr>
        <w:t>4.6.</w:t>
      </w:r>
      <w:r>
        <w:rPr>
          <w:rFonts w:eastAsiaTheme="minorEastAsia" w:hint="eastAsia"/>
          <w:szCs w:val="24"/>
          <w:lang w:eastAsia="zh-CN"/>
        </w:rPr>
        <w:t>4</w:t>
      </w:r>
      <w:r w:rsidRPr="00454291">
        <w:rPr>
          <w:rFonts w:eastAsiaTheme="minorEastAsia"/>
          <w:szCs w:val="24"/>
          <w:lang w:eastAsia="zh-CN"/>
        </w:rPr>
        <w:tab/>
      </w:r>
      <w:r w:rsidRPr="00454291">
        <w:rPr>
          <w:rFonts w:eastAsiaTheme="minorEastAsia"/>
          <w:szCs w:val="24"/>
          <w:lang w:eastAsia="zh-CN"/>
        </w:rPr>
        <w:t>第</w:t>
      </w:r>
      <w:r w:rsidRPr="00454291">
        <w:rPr>
          <w:rFonts w:eastAsiaTheme="minorEastAsia"/>
          <w:szCs w:val="24"/>
          <w:lang w:eastAsia="zh-CN"/>
        </w:rPr>
        <w:t>13</w:t>
      </w:r>
      <w:r w:rsidRPr="00454291">
        <w:rPr>
          <w:rFonts w:eastAsiaTheme="minorEastAsia"/>
          <w:szCs w:val="24"/>
          <w:lang w:eastAsia="zh-CN"/>
        </w:rPr>
        <w:t>和</w:t>
      </w:r>
      <w:r w:rsidRPr="00454291">
        <w:rPr>
          <w:rFonts w:eastAsiaTheme="minorEastAsia"/>
          <w:szCs w:val="24"/>
          <w:lang w:eastAsia="zh-CN"/>
        </w:rPr>
        <w:t>15</w:t>
      </w:r>
      <w:r w:rsidRPr="00454291">
        <w:rPr>
          <w:rFonts w:eastAsiaTheme="minorEastAsia"/>
          <w:szCs w:val="24"/>
          <w:lang w:eastAsia="zh-CN"/>
        </w:rPr>
        <w:t>条的修改</w:t>
      </w:r>
      <w:bookmarkEnd w:id="54"/>
      <w:bookmarkEnd w:id="55"/>
    </w:p>
    <w:p w:rsidR="00982C94" w:rsidRPr="00585032" w:rsidRDefault="00982C94" w:rsidP="006D1CEB">
      <w:pPr>
        <w:ind w:firstLineChars="200" w:firstLine="480"/>
        <w:rPr>
          <w:lang w:eastAsia="zh-CN"/>
        </w:rPr>
      </w:pPr>
      <w:r w:rsidRPr="00585032">
        <w:rPr>
          <w:lang w:eastAsia="zh-CN"/>
        </w:rPr>
        <w:t>对第</w:t>
      </w:r>
      <w:r w:rsidRPr="00D61867">
        <w:rPr>
          <w:b/>
          <w:bCs/>
          <w:lang w:eastAsia="zh-CN"/>
        </w:rPr>
        <w:t>13</w:t>
      </w:r>
      <w:r w:rsidRPr="00585032">
        <w:rPr>
          <w:lang w:eastAsia="zh-CN"/>
        </w:rPr>
        <w:t>和</w:t>
      </w:r>
      <w:r w:rsidRPr="00D61867">
        <w:rPr>
          <w:b/>
          <w:bCs/>
          <w:lang w:eastAsia="zh-CN"/>
        </w:rPr>
        <w:t>15</w:t>
      </w:r>
      <w:r w:rsidRPr="00585032">
        <w:rPr>
          <w:lang w:eastAsia="zh-CN"/>
        </w:rPr>
        <w:t>条可能进行的修订被认为是迅速获得无线电通信局在解决有害干扰方面的帮助的第一步，由此使各国主管部门得以在确定有害干扰源方面（无论受到影响的频段如何）和启动国际监测系统以帮助确定干扰来源方面获无线电通信局一臂之力（未修改的条款如下）：</w:t>
      </w:r>
    </w:p>
    <w:p w:rsidR="00982C94" w:rsidRDefault="00982C94" w:rsidP="006D1CEB">
      <w:pPr>
        <w:ind w:left="794"/>
        <w:rPr>
          <w:lang w:eastAsia="zh-CN"/>
        </w:rPr>
      </w:pPr>
      <w:r w:rsidRPr="00585032">
        <w:rPr>
          <w:b/>
          <w:lang w:eastAsia="zh-CN"/>
        </w:rPr>
        <w:t>13.2</w:t>
      </w:r>
      <w:r w:rsidRPr="00585032">
        <w:rPr>
          <w:b/>
          <w:bCs/>
          <w:lang w:eastAsia="zh-CN"/>
        </w:rPr>
        <w:tab/>
      </w:r>
      <w:r>
        <w:rPr>
          <w:b/>
          <w:bCs/>
          <w:lang w:eastAsia="zh-CN"/>
        </w:rPr>
        <w:tab/>
      </w:r>
      <w:r w:rsidRPr="00585032">
        <w:rPr>
          <w:lang w:eastAsia="zh-CN"/>
        </w:rPr>
        <w:t>当某一主管部门在解决有害干扰问题有困难并寻求无线电通信局的帮助时，无线电通信局应在适宜时帮助鉴别干扰的来源并寻求负责主管部门，特别是国际监测系统制定电台的合作以解决该问题。无线电通信局须准备一份包括给相关主管部门的建议草案的报告供无线电规则委员会审议。</w:t>
      </w:r>
    </w:p>
    <w:p w:rsidR="00982C94" w:rsidRDefault="00982C94" w:rsidP="006D1CEB">
      <w:pPr>
        <w:tabs>
          <w:tab w:val="left" w:pos="1843"/>
        </w:tabs>
        <w:ind w:left="794"/>
        <w:rPr>
          <w:lang w:eastAsia="zh-CN"/>
        </w:rPr>
      </w:pPr>
      <w:r w:rsidRPr="00A02578">
        <w:rPr>
          <w:rStyle w:val="Artdef"/>
          <w:lang w:eastAsia="zh-CN"/>
        </w:rPr>
        <w:t>15.41</w:t>
      </w:r>
      <w:r w:rsidRPr="00A02578">
        <w:rPr>
          <w:rStyle w:val="Artdef"/>
          <w:lang w:eastAsia="zh-CN"/>
        </w:rPr>
        <w:tab/>
      </w:r>
      <w:r w:rsidRPr="00A02578">
        <w:rPr>
          <w:lang w:eastAsia="zh-CN"/>
        </w:rPr>
        <w:t>§ 33</w:t>
      </w:r>
      <w:r w:rsidRPr="00A02578">
        <w:rPr>
          <w:rFonts w:hint="eastAsia"/>
          <w:lang w:eastAsia="zh-CN"/>
        </w:rPr>
        <w:tab/>
      </w:r>
      <w:r w:rsidRPr="00A02578">
        <w:rPr>
          <w:lang w:eastAsia="zh-CN"/>
        </w:rPr>
        <w:t>1)</w:t>
      </w:r>
      <w:r w:rsidRPr="00A02578">
        <w:rPr>
          <w:lang w:eastAsia="zh-CN"/>
        </w:rPr>
        <w:tab/>
      </w:r>
      <w:r w:rsidRPr="00585032">
        <w:rPr>
          <w:lang w:eastAsia="zh-CN"/>
        </w:rPr>
        <w:t>如果认为有必要，特别是当干扰信号具有《无线电规则》第</w:t>
      </w:r>
      <w:r w:rsidRPr="00585032">
        <w:rPr>
          <w:b/>
          <w:bCs/>
          <w:lang w:eastAsia="zh-CN"/>
        </w:rPr>
        <w:t>15.1</w:t>
      </w:r>
      <w:r w:rsidRPr="00585032">
        <w:rPr>
          <w:lang w:eastAsia="zh-CN"/>
        </w:rPr>
        <w:t>款禁止的性质时或按照上述程序采取步骤后未能产生满意的结果时，有关的主管部门应该将该事件的详细情况寄送无线电通信局。</w:t>
      </w:r>
    </w:p>
    <w:p w:rsidR="00982C94" w:rsidRDefault="00982C94" w:rsidP="006D1CEB">
      <w:pPr>
        <w:tabs>
          <w:tab w:val="left" w:pos="1843"/>
        </w:tabs>
        <w:ind w:left="794"/>
        <w:rPr>
          <w:lang w:eastAsia="zh-CN"/>
        </w:rPr>
      </w:pPr>
      <w:r w:rsidRPr="00A02578">
        <w:rPr>
          <w:rStyle w:val="Artdef"/>
          <w:lang w:eastAsia="zh-CN"/>
        </w:rPr>
        <w:t>15.42</w:t>
      </w:r>
      <w:r w:rsidRPr="00A02578">
        <w:rPr>
          <w:rStyle w:val="Artdef"/>
          <w:lang w:eastAsia="zh-CN"/>
        </w:rPr>
        <w:tab/>
      </w:r>
      <w:r w:rsidRPr="00A02578">
        <w:rPr>
          <w:rFonts w:hint="eastAsia"/>
          <w:lang w:eastAsia="zh-CN"/>
        </w:rPr>
        <w:tab/>
      </w:r>
      <w:r w:rsidRPr="00A02578">
        <w:rPr>
          <w:lang w:eastAsia="zh-CN"/>
        </w:rPr>
        <w:t>2)</w:t>
      </w:r>
      <w:r w:rsidRPr="00A02578">
        <w:rPr>
          <w:lang w:eastAsia="zh-CN"/>
        </w:rPr>
        <w:tab/>
      </w:r>
      <w:r w:rsidRPr="00585032">
        <w:rPr>
          <w:lang w:eastAsia="zh-CN"/>
        </w:rPr>
        <w:t>在这种情况下，有关主管部门亦可要求无线电通信局按照第</w:t>
      </w:r>
      <w:r w:rsidRPr="00585032">
        <w:rPr>
          <w:b/>
          <w:bCs/>
          <w:lang w:eastAsia="zh-CN"/>
        </w:rPr>
        <w:t>13</w:t>
      </w:r>
      <w:r w:rsidRPr="00585032">
        <w:rPr>
          <w:lang w:eastAsia="zh-CN"/>
        </w:rPr>
        <w:t>条第</w:t>
      </w:r>
      <w:r w:rsidRPr="00585032">
        <w:rPr>
          <w:lang w:eastAsia="zh-CN"/>
        </w:rPr>
        <w:t>I</w:t>
      </w:r>
      <w:r w:rsidRPr="00585032">
        <w:rPr>
          <w:lang w:eastAsia="zh-CN"/>
        </w:rPr>
        <w:t>节的规定行动；但应该将该事件的全部事实，包括技术的和操作的详细情况及通信的副本提供给无线电通信局。</w:t>
      </w:r>
    </w:p>
    <w:p w:rsidR="00982C94" w:rsidRDefault="00982C94" w:rsidP="006D1CEB">
      <w:pPr>
        <w:tabs>
          <w:tab w:val="left" w:pos="1843"/>
        </w:tabs>
        <w:ind w:left="794"/>
        <w:rPr>
          <w:lang w:eastAsia="zh-CN"/>
        </w:rPr>
      </w:pPr>
      <w:r>
        <w:rPr>
          <w:rStyle w:val="Artdef"/>
          <w:lang w:eastAsia="zh-CN"/>
        </w:rPr>
        <w:t>15.43</w:t>
      </w:r>
      <w:r w:rsidRPr="00A02578">
        <w:rPr>
          <w:rStyle w:val="Artdef"/>
          <w:lang w:eastAsia="zh-CN"/>
        </w:rPr>
        <w:tab/>
      </w:r>
      <w:r w:rsidRPr="00A02578">
        <w:rPr>
          <w:lang w:eastAsia="zh-CN"/>
        </w:rPr>
        <w:t>§ 34</w:t>
      </w:r>
      <w:r w:rsidRPr="00A02578">
        <w:rPr>
          <w:rFonts w:hint="eastAsia"/>
          <w:lang w:eastAsia="zh-CN"/>
        </w:rPr>
        <w:tab/>
      </w:r>
      <w:r w:rsidRPr="00A02578">
        <w:rPr>
          <w:lang w:eastAsia="zh-CN"/>
        </w:rPr>
        <w:t>1)</w:t>
      </w:r>
      <w:r w:rsidRPr="00A02578">
        <w:rPr>
          <w:lang w:eastAsia="zh-CN"/>
        </w:rPr>
        <w:tab/>
      </w:r>
      <w:r w:rsidRPr="00585032">
        <w:rPr>
          <w:lang w:eastAsia="zh-CN"/>
        </w:rPr>
        <w:t>如果某一主管部门难于确定有害干扰来源并迫切希望寻求无线电通信局帮助时，该主管部门应该迅速通知无线电通信局。</w:t>
      </w:r>
    </w:p>
    <w:p w:rsidR="00982C94" w:rsidRDefault="00982C94" w:rsidP="006D1CEB">
      <w:pPr>
        <w:tabs>
          <w:tab w:val="left" w:pos="1843"/>
        </w:tabs>
        <w:ind w:left="794"/>
        <w:rPr>
          <w:lang w:eastAsia="zh-CN"/>
        </w:rPr>
      </w:pPr>
      <w:r>
        <w:rPr>
          <w:rStyle w:val="Artdef"/>
          <w:lang w:eastAsia="zh-CN"/>
        </w:rPr>
        <w:t>15.44</w:t>
      </w:r>
      <w:r w:rsidRPr="00A02578">
        <w:rPr>
          <w:rStyle w:val="Artdef"/>
          <w:lang w:eastAsia="zh-CN"/>
        </w:rPr>
        <w:tab/>
      </w:r>
      <w:r w:rsidRPr="00A02578">
        <w:rPr>
          <w:rFonts w:hint="eastAsia"/>
          <w:lang w:eastAsia="zh-CN"/>
        </w:rPr>
        <w:tab/>
      </w:r>
      <w:r w:rsidRPr="00A02578">
        <w:rPr>
          <w:lang w:eastAsia="zh-CN"/>
        </w:rPr>
        <w:t>2)</w:t>
      </w:r>
      <w:r w:rsidRPr="00A02578">
        <w:rPr>
          <w:lang w:eastAsia="zh-CN"/>
        </w:rPr>
        <w:tab/>
      </w:r>
      <w:r w:rsidRPr="00585032">
        <w:rPr>
          <w:lang w:eastAsia="zh-CN"/>
        </w:rPr>
        <w:t>在收到这一通知时，无线电通信局应该立即要求可能帮助查到有害干扰来源的合适的主管部门或</w:t>
      </w:r>
      <w:r w:rsidRPr="00585032">
        <w:rPr>
          <w:rFonts w:hint="eastAsia"/>
          <w:lang w:eastAsia="zh-CN"/>
        </w:rPr>
        <w:t>/</w:t>
      </w:r>
      <w:r w:rsidRPr="00585032">
        <w:rPr>
          <w:lang w:eastAsia="zh-CN"/>
        </w:rPr>
        <w:t>和国际监测系统中指定的电台给予合作。</w:t>
      </w:r>
    </w:p>
    <w:p w:rsidR="00982C94" w:rsidRDefault="00982C94" w:rsidP="006D1CEB">
      <w:pPr>
        <w:tabs>
          <w:tab w:val="left" w:pos="1843"/>
        </w:tabs>
        <w:ind w:left="794"/>
        <w:rPr>
          <w:lang w:eastAsia="zh-CN"/>
        </w:rPr>
      </w:pPr>
      <w:r>
        <w:rPr>
          <w:rStyle w:val="Artdef"/>
          <w:lang w:eastAsia="zh-CN"/>
        </w:rPr>
        <w:t>15.45</w:t>
      </w:r>
      <w:r w:rsidRPr="00A02578">
        <w:rPr>
          <w:rStyle w:val="Artdef"/>
          <w:lang w:eastAsia="zh-CN"/>
        </w:rPr>
        <w:tab/>
      </w:r>
      <w:r w:rsidRPr="00A02578">
        <w:rPr>
          <w:rFonts w:hint="eastAsia"/>
          <w:lang w:eastAsia="zh-CN"/>
        </w:rPr>
        <w:tab/>
      </w:r>
      <w:r w:rsidRPr="00A02578">
        <w:rPr>
          <w:lang w:eastAsia="zh-CN"/>
        </w:rPr>
        <w:t>3)</w:t>
      </w:r>
      <w:r w:rsidRPr="00A02578">
        <w:rPr>
          <w:lang w:eastAsia="zh-CN"/>
        </w:rPr>
        <w:tab/>
      </w:r>
      <w:r w:rsidRPr="00585032">
        <w:rPr>
          <w:lang w:eastAsia="zh-CN"/>
        </w:rPr>
        <w:t>无线电通信局应该综合收到的响应按照第</w:t>
      </w:r>
      <w:r w:rsidRPr="00585032">
        <w:rPr>
          <w:b/>
          <w:bCs/>
          <w:lang w:eastAsia="zh-CN"/>
        </w:rPr>
        <w:t>15.44</w:t>
      </w:r>
      <w:r w:rsidRPr="00585032">
        <w:rPr>
          <w:lang w:eastAsia="zh-CN"/>
        </w:rPr>
        <w:t>款提出的要求的所有报告，并利用可得到的任何其他资料，立即鉴别出有害干扰的来源。</w:t>
      </w:r>
    </w:p>
    <w:p w:rsidR="00982C94" w:rsidRPr="00096021" w:rsidRDefault="00982C94" w:rsidP="006D1CEB">
      <w:pPr>
        <w:tabs>
          <w:tab w:val="left" w:pos="1843"/>
        </w:tabs>
        <w:ind w:left="794"/>
        <w:rPr>
          <w:lang w:eastAsia="zh-CN"/>
        </w:rPr>
      </w:pPr>
      <w:r>
        <w:rPr>
          <w:rStyle w:val="Artdef"/>
          <w:lang w:eastAsia="zh-CN"/>
        </w:rPr>
        <w:t>15.46</w:t>
      </w:r>
      <w:r w:rsidRPr="00A02578">
        <w:rPr>
          <w:rStyle w:val="Artdef"/>
          <w:lang w:eastAsia="zh-CN"/>
        </w:rPr>
        <w:tab/>
      </w:r>
      <w:r w:rsidRPr="00A02578">
        <w:rPr>
          <w:rFonts w:hint="eastAsia"/>
          <w:lang w:eastAsia="zh-CN"/>
        </w:rPr>
        <w:tab/>
      </w:r>
      <w:r w:rsidRPr="00A02578">
        <w:rPr>
          <w:lang w:eastAsia="zh-CN"/>
        </w:rPr>
        <w:t>4)</w:t>
      </w:r>
      <w:r w:rsidRPr="00A02578">
        <w:rPr>
          <w:lang w:eastAsia="zh-CN"/>
        </w:rPr>
        <w:tab/>
      </w:r>
      <w:r w:rsidRPr="00585032">
        <w:rPr>
          <w:lang w:eastAsia="zh-CN"/>
        </w:rPr>
        <w:t>在鉴别出之后，无线电通信局应该将其结论和建议以电报通知提出有害干扰报告的主管部门。这些报告和建议还应该用电报通知被认为须对有害干扰来源负责的主管部门，同时要求其迅速采取行动。</w:t>
      </w:r>
    </w:p>
    <w:p w:rsidR="00982C94" w:rsidRDefault="00982C94" w:rsidP="006D1CEB">
      <w:pPr>
        <w:ind w:firstLineChars="200" w:firstLine="480"/>
        <w:rPr>
          <w:rFonts w:ascii="SimSun" w:hAnsi="SimSun"/>
          <w:lang w:eastAsia="zh-CN"/>
        </w:rPr>
      </w:pPr>
      <w:r w:rsidRPr="00585032">
        <w:rPr>
          <w:lang w:eastAsia="zh-CN"/>
        </w:rPr>
        <w:t>委员会在定期召开的会议上审议按照《无线电规则》第</w:t>
      </w:r>
      <w:r w:rsidRPr="00D61867">
        <w:rPr>
          <w:b/>
          <w:bCs/>
          <w:lang w:eastAsia="zh-CN"/>
        </w:rPr>
        <w:t>13.2</w:t>
      </w:r>
      <w:r w:rsidRPr="00585032">
        <w:rPr>
          <w:lang w:eastAsia="zh-CN"/>
        </w:rPr>
        <w:t>款提交</w:t>
      </w:r>
      <w:r w:rsidRPr="00585032">
        <w:rPr>
          <w:bCs/>
          <w:lang w:eastAsia="zh-CN"/>
        </w:rPr>
        <w:t>的有关有害干扰的报告。委员会的会议每几个月召开一次。第</w:t>
      </w:r>
      <w:r w:rsidRPr="00585032">
        <w:rPr>
          <w:bCs/>
          <w:lang w:eastAsia="zh-CN"/>
        </w:rPr>
        <w:t>5</w:t>
      </w:r>
      <w:r w:rsidRPr="00585032">
        <w:rPr>
          <w:bCs/>
          <w:lang w:eastAsia="zh-CN"/>
        </w:rPr>
        <w:t>号决定（</w:t>
      </w:r>
      <w:r>
        <w:rPr>
          <w:bCs/>
          <w:lang w:eastAsia="zh-CN"/>
        </w:rPr>
        <w:t>201</w:t>
      </w:r>
      <w:r>
        <w:rPr>
          <w:rFonts w:hint="eastAsia"/>
          <w:bCs/>
          <w:lang w:eastAsia="zh-CN"/>
        </w:rPr>
        <w:t>4</w:t>
      </w:r>
      <w:r w:rsidRPr="00585032">
        <w:rPr>
          <w:bCs/>
          <w:lang w:eastAsia="zh-CN"/>
        </w:rPr>
        <w:t>年，</w:t>
      </w:r>
      <w:r>
        <w:rPr>
          <w:rFonts w:hint="eastAsia"/>
          <w:bCs/>
          <w:lang w:eastAsia="zh-CN"/>
        </w:rPr>
        <w:t>釜山</w:t>
      </w:r>
      <w:r w:rsidRPr="00585032">
        <w:rPr>
          <w:bCs/>
          <w:lang w:eastAsia="zh-CN"/>
        </w:rPr>
        <w:t>，修订版）附件</w:t>
      </w:r>
      <w:r w:rsidRPr="00585032">
        <w:rPr>
          <w:bCs/>
          <w:lang w:eastAsia="zh-CN"/>
        </w:rPr>
        <w:t>2</w:t>
      </w:r>
      <w:r w:rsidRPr="00585032">
        <w:rPr>
          <w:bCs/>
          <w:lang w:eastAsia="zh-CN"/>
        </w:rPr>
        <w:t>提出了以下可能减少支出的措施：</w:t>
      </w:r>
      <w:r w:rsidRPr="00585032">
        <w:rPr>
          <w:rFonts w:ascii="SimSun" w:hAnsi="SimSun"/>
          <w:bCs/>
          <w:lang w:eastAsia="zh-CN"/>
        </w:rPr>
        <w:t>“</w:t>
      </w:r>
      <w:r w:rsidRPr="00D61867">
        <w:rPr>
          <w:rFonts w:asciiTheme="majorBidi" w:hAnsiTheme="majorBidi" w:cstheme="majorBidi"/>
          <w:bCs/>
          <w:lang w:eastAsia="zh-CN"/>
        </w:rPr>
        <w:t>26</w:t>
      </w:r>
      <w:r>
        <w:rPr>
          <w:rFonts w:ascii="SimSun" w:hAnsi="SimSun"/>
          <w:bCs/>
          <w:lang w:eastAsia="zh-CN"/>
        </w:rPr>
        <w:t>)</w:t>
      </w:r>
      <w:r w:rsidRPr="00585032">
        <w:rPr>
          <w:lang w:eastAsia="zh-CN"/>
        </w:rPr>
        <w:t>根据《公约》第</w:t>
      </w:r>
      <w:r w:rsidRPr="0043093A">
        <w:rPr>
          <w:b/>
          <w:bCs/>
          <w:lang w:eastAsia="zh-CN"/>
        </w:rPr>
        <w:t>145</w:t>
      </w:r>
      <w:r w:rsidRPr="00585032">
        <w:rPr>
          <w:lang w:eastAsia="zh-CN"/>
        </w:rPr>
        <w:t>款，需要探索出一套完整的电子工作方法，以便能够在未来降低无线电规则委员会会议的费用、减少次数并缩短会期，如将一个日历年的会议次数由四次减至三次。</w:t>
      </w:r>
      <w:r w:rsidRPr="00585032">
        <w:rPr>
          <w:rFonts w:ascii="SimSun" w:hAnsi="SimSun"/>
          <w:lang w:eastAsia="zh-CN"/>
        </w:rPr>
        <w:t>”</w:t>
      </w:r>
      <w:r>
        <w:rPr>
          <w:rFonts w:ascii="SimSun" w:hAnsi="SimSun" w:hint="eastAsia"/>
          <w:lang w:eastAsia="zh-CN"/>
        </w:rPr>
        <w:t>由于该措施首次在</w:t>
      </w:r>
      <w:r w:rsidRPr="00F1218F">
        <w:rPr>
          <w:rFonts w:hint="eastAsia"/>
          <w:lang w:eastAsia="zh-CN"/>
        </w:rPr>
        <w:t>2006</w:t>
      </w:r>
      <w:r w:rsidRPr="00F1218F">
        <w:rPr>
          <w:rFonts w:hint="eastAsia"/>
          <w:lang w:eastAsia="zh-CN"/>
        </w:rPr>
        <w:t>年</w:t>
      </w:r>
      <w:r w:rsidRPr="00F1218F">
        <w:rPr>
          <w:lang w:eastAsia="zh-CN"/>
        </w:rPr>
        <w:t>安塔利</w:t>
      </w:r>
      <w:r w:rsidRPr="00F1218F">
        <w:rPr>
          <w:rFonts w:hint="eastAsia"/>
          <w:lang w:eastAsia="zh-CN"/>
        </w:rPr>
        <w:t>亚全权代表大会采用</w:t>
      </w:r>
      <w:r>
        <w:rPr>
          <w:rFonts w:ascii="SimSun" w:hAnsi="SimSun" w:hint="eastAsia"/>
          <w:lang w:eastAsia="zh-CN"/>
        </w:rPr>
        <w:t>，委员会在多数日历年召开三次而不是《公约》中预见的四次会议。</w:t>
      </w:r>
    </w:p>
    <w:p w:rsidR="00982C94" w:rsidRPr="002E473F" w:rsidRDefault="00982C94" w:rsidP="006D1CEB">
      <w:pPr>
        <w:pStyle w:val="Heading2"/>
        <w:rPr>
          <w:lang w:eastAsia="zh-CN"/>
        </w:rPr>
      </w:pPr>
      <w:bookmarkStart w:id="56" w:name="_Toc412042273"/>
      <w:bookmarkStart w:id="57" w:name="_Toc423438422"/>
      <w:r>
        <w:rPr>
          <w:lang w:eastAsia="zh-CN"/>
        </w:rPr>
        <w:t>4.7</w:t>
      </w:r>
      <w:r w:rsidRPr="006B1478">
        <w:rPr>
          <w:lang w:eastAsia="zh-CN"/>
        </w:rPr>
        <w:tab/>
      </w:r>
      <w:r>
        <w:rPr>
          <w:rFonts w:hint="eastAsia"/>
          <w:lang w:eastAsia="zh-CN"/>
        </w:rPr>
        <w:t>有关卫星租用的考虑</w:t>
      </w:r>
      <w:bookmarkEnd w:id="56"/>
      <w:bookmarkEnd w:id="57"/>
      <w:r w:rsidRPr="002E473F">
        <w:rPr>
          <w:lang w:eastAsia="zh-CN"/>
        </w:rPr>
        <w:t xml:space="preserve"> </w:t>
      </w:r>
    </w:p>
    <w:p w:rsidR="00982C94" w:rsidRPr="00C336E1" w:rsidRDefault="00982C94" w:rsidP="006D1CEB">
      <w:pPr>
        <w:ind w:firstLineChars="200" w:firstLine="480"/>
        <w:rPr>
          <w:lang w:eastAsia="zh-CN"/>
        </w:rPr>
      </w:pPr>
      <w:r>
        <w:rPr>
          <w:rFonts w:hint="eastAsia"/>
          <w:lang w:eastAsia="zh-CN"/>
        </w:rPr>
        <w:t>国际电联的基本文件和《无线电规则》并不规范商业关系。在此方面，本报告之所以涉及卫星租用的问题，是因为这种使用可用于实现卫星网络申报资料中某个频率指配的启用或重新启用。本节详细讨论了这些问题并侧重于以满足影响</w:t>
      </w:r>
      <w:r w:rsidRPr="00DC5E98">
        <w:rPr>
          <w:lang w:eastAsia="zh-CN"/>
        </w:rPr>
        <w:t>MIFR</w:t>
      </w:r>
      <w:r>
        <w:rPr>
          <w:rFonts w:ascii="SimSun" w:hAnsi="SimSun" w:hint="eastAsia"/>
          <w:lang w:eastAsia="zh-CN"/>
        </w:rPr>
        <w:t>中频率指配地位的规则程序和规定</w:t>
      </w:r>
      <w:r w:rsidRPr="00FE6638">
        <w:rPr>
          <w:rFonts w:ascii="SimSun" w:hAnsi="SimSun" w:hint="eastAsia"/>
          <w:lang w:eastAsia="zh-CN"/>
        </w:rPr>
        <w:t>截止日期</w:t>
      </w:r>
      <w:r>
        <w:rPr>
          <w:rFonts w:ascii="SimSun" w:hAnsi="SimSun" w:hint="eastAsia"/>
          <w:lang w:eastAsia="zh-CN"/>
        </w:rPr>
        <w:t>为</w:t>
      </w:r>
      <w:r>
        <w:rPr>
          <w:rFonts w:ascii="SimSun" w:hAnsi="SimSun"/>
          <w:lang w:eastAsia="zh-CN"/>
        </w:rPr>
        <w:t>目的</w:t>
      </w:r>
      <w:r>
        <w:rPr>
          <w:rFonts w:ascii="SimSun" w:hAnsi="SimSun" w:hint="eastAsia"/>
          <w:lang w:eastAsia="zh-CN"/>
        </w:rPr>
        <w:t>的</w:t>
      </w:r>
      <w:r>
        <w:rPr>
          <w:rFonts w:hint="eastAsia"/>
          <w:lang w:eastAsia="zh-CN"/>
        </w:rPr>
        <w:t>卫星租用</w:t>
      </w:r>
      <w:r>
        <w:rPr>
          <w:rFonts w:ascii="SimSun" w:hAnsi="SimSun" w:hint="eastAsia"/>
          <w:lang w:eastAsia="zh-CN"/>
        </w:rPr>
        <w:t>。</w:t>
      </w:r>
    </w:p>
    <w:p w:rsidR="00982C94" w:rsidRPr="00454291" w:rsidRDefault="00982C94" w:rsidP="006D1CEB">
      <w:pPr>
        <w:pStyle w:val="Heading3"/>
        <w:rPr>
          <w:rFonts w:eastAsiaTheme="minorEastAsia"/>
          <w:szCs w:val="24"/>
          <w:lang w:eastAsia="zh-CN"/>
        </w:rPr>
      </w:pPr>
      <w:bookmarkStart w:id="58" w:name="_Toc412042274"/>
      <w:bookmarkStart w:id="59" w:name="_Toc423438423"/>
      <w:r w:rsidRPr="00454291">
        <w:rPr>
          <w:rFonts w:eastAsiaTheme="minorEastAsia"/>
          <w:szCs w:val="24"/>
          <w:lang w:eastAsia="zh-CN"/>
        </w:rPr>
        <w:lastRenderedPageBreak/>
        <w:t>4.7.1</w:t>
      </w:r>
      <w:r w:rsidRPr="00454291">
        <w:rPr>
          <w:rFonts w:eastAsiaTheme="minorEastAsia"/>
          <w:szCs w:val="24"/>
          <w:lang w:eastAsia="zh-CN"/>
        </w:rPr>
        <w:tab/>
      </w:r>
      <w:r w:rsidRPr="00454291">
        <w:rPr>
          <w:rFonts w:eastAsiaTheme="minorEastAsia" w:hint="eastAsia"/>
          <w:szCs w:val="24"/>
          <w:lang w:eastAsia="zh-CN"/>
        </w:rPr>
        <w:t>以启用</w:t>
      </w:r>
      <w:r>
        <w:rPr>
          <w:rFonts w:eastAsiaTheme="minorEastAsia" w:hint="eastAsia"/>
          <w:szCs w:val="24"/>
          <w:lang w:eastAsia="zh-CN"/>
        </w:rPr>
        <w:t>或重新投入使用某个频率指配</w:t>
      </w:r>
      <w:r w:rsidRPr="00454291">
        <w:rPr>
          <w:rFonts w:eastAsiaTheme="minorEastAsia" w:hint="eastAsia"/>
          <w:szCs w:val="24"/>
          <w:lang w:eastAsia="zh-CN"/>
        </w:rPr>
        <w:t>为目的卫星租用</w:t>
      </w:r>
      <w:bookmarkEnd w:id="58"/>
      <w:bookmarkEnd w:id="59"/>
    </w:p>
    <w:p w:rsidR="00982C94" w:rsidRDefault="00982C94" w:rsidP="006D1CEB">
      <w:pPr>
        <w:ind w:firstLineChars="200" w:firstLine="480"/>
        <w:rPr>
          <w:lang w:eastAsia="zh-CN"/>
        </w:rPr>
      </w:pPr>
      <w:r>
        <w:rPr>
          <w:rFonts w:hint="eastAsia"/>
          <w:lang w:eastAsia="zh-CN"/>
        </w:rPr>
        <w:t>在无线电规则委员会近期的讨论中，在涉及《无线电规则》第</w:t>
      </w:r>
      <w:r w:rsidRPr="0053162D">
        <w:rPr>
          <w:rFonts w:hint="eastAsia"/>
          <w:b/>
          <w:bCs/>
          <w:lang w:eastAsia="zh-CN"/>
        </w:rPr>
        <w:t>13.6</w:t>
      </w:r>
      <w:r>
        <w:rPr>
          <w:rFonts w:hint="eastAsia"/>
          <w:lang w:eastAsia="zh-CN"/>
        </w:rPr>
        <w:t>款和第</w:t>
      </w:r>
      <w:r w:rsidRPr="0053162D">
        <w:rPr>
          <w:rFonts w:hint="eastAsia"/>
          <w:b/>
          <w:bCs/>
          <w:lang w:eastAsia="zh-CN"/>
        </w:rPr>
        <w:t>11.44B</w:t>
      </w:r>
      <w:r>
        <w:rPr>
          <w:rFonts w:hint="eastAsia"/>
          <w:lang w:eastAsia="zh-CN"/>
        </w:rPr>
        <w:t>款的应用时，有关卫星使用的租用问题日益突出。特别提到了执照发放主管部门和负责一个卫星网络申报资料的通知主管部门的职责问题关系到确认涉及到卫星租用的情况下登记在频率总表中的一个卫星网络频率指配的启用情况。</w:t>
      </w:r>
    </w:p>
    <w:p w:rsidR="00982C94" w:rsidRDefault="00982C94" w:rsidP="006D1CEB">
      <w:pPr>
        <w:ind w:firstLineChars="200" w:firstLine="480"/>
        <w:rPr>
          <w:lang w:eastAsia="zh-CN"/>
        </w:rPr>
      </w:pPr>
      <w:r>
        <w:rPr>
          <w:rFonts w:hint="eastAsia"/>
          <w:lang w:eastAsia="zh-CN"/>
        </w:rPr>
        <w:t>对于《无线电规则》第</w:t>
      </w:r>
      <w:r w:rsidRPr="0053162D">
        <w:rPr>
          <w:rFonts w:hint="eastAsia"/>
          <w:b/>
          <w:bCs/>
          <w:lang w:eastAsia="zh-CN"/>
        </w:rPr>
        <w:t>18</w:t>
      </w:r>
      <w:r>
        <w:rPr>
          <w:rFonts w:hint="eastAsia"/>
          <w:lang w:eastAsia="zh-CN"/>
        </w:rPr>
        <w:t>条特别是第</w:t>
      </w:r>
      <w:r w:rsidRPr="0053162D">
        <w:rPr>
          <w:rFonts w:hint="eastAsia"/>
          <w:b/>
          <w:bCs/>
          <w:lang w:eastAsia="zh-CN"/>
        </w:rPr>
        <w:t>18.1</w:t>
      </w:r>
      <w:r>
        <w:rPr>
          <w:rFonts w:hint="eastAsia"/>
          <w:lang w:eastAsia="zh-CN"/>
        </w:rPr>
        <w:t>款的遵守，是这</w:t>
      </w:r>
      <w:r>
        <w:rPr>
          <w:lang w:eastAsia="zh-CN"/>
        </w:rPr>
        <w:t>些</w:t>
      </w:r>
      <w:r>
        <w:rPr>
          <w:rFonts w:hint="eastAsia"/>
          <w:lang w:eastAsia="zh-CN"/>
        </w:rPr>
        <w:t>考虑的焦点问题。</w:t>
      </w:r>
    </w:p>
    <w:p w:rsidR="00982C94" w:rsidRPr="003B32BE" w:rsidRDefault="00982C94" w:rsidP="006D1CEB">
      <w:pPr>
        <w:tabs>
          <w:tab w:val="left" w:pos="1560"/>
        </w:tabs>
        <w:ind w:left="794"/>
        <w:rPr>
          <w:lang w:eastAsia="zh-CN"/>
        </w:rPr>
      </w:pPr>
      <w:r w:rsidRPr="00AC6E3A">
        <w:rPr>
          <w:rStyle w:val="Artdef"/>
          <w:rFonts w:hint="eastAsia"/>
          <w:lang w:eastAsia="zh-CN"/>
        </w:rPr>
        <w:t>18.1</w:t>
      </w:r>
      <w:r w:rsidRPr="00645A52">
        <w:rPr>
          <w:rFonts w:hint="eastAsia"/>
          <w:lang w:eastAsia="zh-CN"/>
        </w:rPr>
        <w:tab/>
      </w:r>
      <w:r w:rsidRPr="00645A52">
        <w:rPr>
          <w:lang w:eastAsia="zh-CN"/>
        </w:rPr>
        <w:t xml:space="preserve">§ </w:t>
      </w:r>
      <w:r w:rsidRPr="00645A52">
        <w:rPr>
          <w:rFonts w:hint="eastAsia"/>
          <w:lang w:eastAsia="zh-CN"/>
        </w:rPr>
        <w:t>1</w:t>
      </w:r>
      <w:r w:rsidRPr="00645A52">
        <w:rPr>
          <w:rFonts w:hint="eastAsia"/>
          <w:lang w:eastAsia="zh-CN"/>
        </w:rPr>
        <w:tab/>
        <w:t>1)</w:t>
      </w:r>
      <w:r w:rsidRPr="00645A52">
        <w:rPr>
          <w:rFonts w:hint="eastAsia"/>
          <w:lang w:eastAsia="zh-CN"/>
        </w:rPr>
        <w:tab/>
      </w:r>
      <w:r w:rsidRPr="00645A52">
        <w:rPr>
          <w:rFonts w:hint="eastAsia"/>
          <w:lang w:eastAsia="zh-CN"/>
        </w:rPr>
        <w:t>私人或任何企业，如果没有电台所属国政府或代表该政府按照本规则条款以某种适当的形式颁发的执照，不得设立或操作发射电台（但要参阅第</w:t>
      </w:r>
      <w:r w:rsidRPr="00645A52">
        <w:rPr>
          <w:rFonts w:hint="eastAsia"/>
          <w:b/>
          <w:bCs/>
          <w:lang w:eastAsia="zh-CN"/>
        </w:rPr>
        <w:t>18.2</w:t>
      </w:r>
      <w:r w:rsidRPr="00645A52">
        <w:rPr>
          <w:rFonts w:hint="eastAsia"/>
          <w:lang w:eastAsia="zh-CN"/>
        </w:rPr>
        <w:t>、</w:t>
      </w:r>
      <w:r w:rsidRPr="00645A52">
        <w:rPr>
          <w:rFonts w:hint="eastAsia"/>
          <w:b/>
          <w:bCs/>
          <w:lang w:eastAsia="zh-CN"/>
        </w:rPr>
        <w:t>18.8</w:t>
      </w:r>
      <w:r w:rsidRPr="00645A52">
        <w:rPr>
          <w:rFonts w:hint="eastAsia"/>
          <w:lang w:eastAsia="zh-CN"/>
        </w:rPr>
        <w:t>和</w:t>
      </w:r>
      <w:r w:rsidRPr="00645A52">
        <w:rPr>
          <w:rFonts w:hint="eastAsia"/>
          <w:b/>
          <w:bCs/>
          <w:lang w:eastAsia="zh-CN"/>
        </w:rPr>
        <w:t>18.11</w:t>
      </w:r>
      <w:r w:rsidRPr="00645A52">
        <w:rPr>
          <w:rFonts w:hint="eastAsia"/>
          <w:lang w:eastAsia="zh-CN"/>
        </w:rPr>
        <w:t>款）。</w:t>
      </w:r>
    </w:p>
    <w:p w:rsidR="00982C94" w:rsidRDefault="00982C94" w:rsidP="006D1CEB">
      <w:pPr>
        <w:ind w:firstLineChars="200" w:firstLine="480"/>
        <w:rPr>
          <w:lang w:eastAsia="zh-CN"/>
        </w:rPr>
      </w:pPr>
      <w:r>
        <w:rPr>
          <w:rFonts w:hint="eastAsia"/>
          <w:lang w:eastAsia="zh-CN"/>
        </w:rPr>
        <w:t>当一个主管部门有意启用或重新投入使用一个频率指配时，使用的常常是由另一个主管部门颁发执照的空间电台临时根据相关安排的条款用于此目的。该空间电台可能已经在对地静止</w:t>
      </w:r>
      <w:r>
        <w:rPr>
          <w:lang w:eastAsia="zh-CN"/>
        </w:rPr>
        <w:t>轨道</w:t>
      </w:r>
      <w:r>
        <w:rPr>
          <w:rFonts w:hint="eastAsia"/>
          <w:lang w:eastAsia="zh-CN"/>
        </w:rPr>
        <w:t>上操作，并能够从其初始轨位到达目标轨位。当一个通知主管部门完成了提前公布程序并正在开展协调，但规划的卫星尚未做好准备在</w:t>
      </w:r>
      <w:r w:rsidRPr="003B6D4A">
        <w:rPr>
          <w:rFonts w:hint="eastAsia"/>
          <w:lang w:eastAsia="zh-CN"/>
        </w:rPr>
        <w:t>《无线电规则》</w:t>
      </w:r>
      <w:r>
        <w:rPr>
          <w:rFonts w:hint="eastAsia"/>
          <w:lang w:eastAsia="zh-CN"/>
        </w:rPr>
        <w:t>第</w:t>
      </w:r>
      <w:r w:rsidRPr="00266873">
        <w:rPr>
          <w:rFonts w:hint="eastAsia"/>
          <w:b/>
          <w:bCs/>
          <w:lang w:eastAsia="zh-CN"/>
        </w:rPr>
        <w:t>11.44</w:t>
      </w:r>
      <w:r>
        <w:rPr>
          <w:rFonts w:hint="eastAsia"/>
          <w:lang w:eastAsia="zh-CN"/>
        </w:rPr>
        <w:t>款中规定的启用期满日期前开展操作时常采用这种使用空间电台的</w:t>
      </w:r>
      <w:r>
        <w:rPr>
          <w:lang w:eastAsia="zh-CN"/>
        </w:rPr>
        <w:t>安排</w:t>
      </w:r>
      <w:r>
        <w:rPr>
          <w:rFonts w:hint="eastAsia"/>
          <w:lang w:eastAsia="zh-CN"/>
        </w:rPr>
        <w:t>。租用是保留所</w:t>
      </w:r>
      <w:r>
        <w:rPr>
          <w:lang w:eastAsia="zh-CN"/>
        </w:rPr>
        <w:t>提出的</w:t>
      </w:r>
      <w:r>
        <w:rPr>
          <w:rFonts w:hint="eastAsia"/>
          <w:lang w:eastAsia="zh-CN"/>
        </w:rPr>
        <w:t>频率指配的方法之一。</w:t>
      </w:r>
    </w:p>
    <w:p w:rsidR="00982C94" w:rsidRPr="00454291" w:rsidRDefault="00982C94" w:rsidP="006D1CEB">
      <w:pPr>
        <w:pStyle w:val="Heading3"/>
        <w:rPr>
          <w:rFonts w:eastAsiaTheme="minorEastAsia"/>
          <w:szCs w:val="24"/>
          <w:lang w:eastAsia="zh-CN"/>
        </w:rPr>
      </w:pPr>
      <w:bookmarkStart w:id="60" w:name="_Toc423438424"/>
      <w:r w:rsidRPr="00454291">
        <w:rPr>
          <w:rFonts w:eastAsiaTheme="minorEastAsia"/>
          <w:szCs w:val="24"/>
          <w:lang w:eastAsia="zh-CN"/>
        </w:rPr>
        <w:t>4.7.2</w:t>
      </w:r>
      <w:r w:rsidRPr="00454291">
        <w:rPr>
          <w:rFonts w:eastAsiaTheme="minorEastAsia"/>
          <w:szCs w:val="24"/>
          <w:lang w:eastAsia="zh-CN"/>
        </w:rPr>
        <w:tab/>
      </w:r>
      <w:r w:rsidRPr="00454291">
        <w:rPr>
          <w:rFonts w:eastAsiaTheme="minorEastAsia" w:hint="eastAsia"/>
          <w:szCs w:val="24"/>
          <w:lang w:eastAsia="zh-CN"/>
        </w:rPr>
        <w:t>回顾</w:t>
      </w:r>
      <w:r w:rsidRPr="00467A42">
        <w:rPr>
          <w:rFonts w:eastAsia="STKaiti"/>
          <w:szCs w:val="24"/>
          <w:lang w:eastAsia="zh-CN"/>
        </w:rPr>
        <w:t>WRC-12</w:t>
      </w:r>
      <w:r w:rsidRPr="00467A42">
        <w:rPr>
          <w:rFonts w:eastAsia="STKaiti"/>
          <w:szCs w:val="24"/>
          <w:lang w:eastAsia="zh-CN"/>
        </w:rPr>
        <w:t>第</w:t>
      </w:r>
      <w:r w:rsidRPr="00467A42">
        <w:rPr>
          <w:rFonts w:eastAsia="STKaiti"/>
          <w:szCs w:val="24"/>
          <w:lang w:eastAsia="zh-CN"/>
        </w:rPr>
        <w:t>13</w:t>
      </w:r>
      <w:r w:rsidRPr="00467A42">
        <w:rPr>
          <w:rFonts w:eastAsia="STKaiti"/>
          <w:szCs w:val="24"/>
          <w:lang w:eastAsia="zh-CN"/>
        </w:rPr>
        <w:t>次全体会议的会议记录（</w:t>
      </w:r>
      <w:r w:rsidRPr="00467A42">
        <w:rPr>
          <w:rFonts w:eastAsia="STKaiti"/>
          <w:szCs w:val="24"/>
          <w:lang w:eastAsia="zh-CN"/>
        </w:rPr>
        <w:t>CMR12/554</w:t>
      </w:r>
      <w:r w:rsidRPr="00467A42">
        <w:rPr>
          <w:rFonts w:eastAsia="STKaiti"/>
          <w:szCs w:val="24"/>
          <w:lang w:eastAsia="zh-CN"/>
        </w:rPr>
        <w:t>号文件第</w:t>
      </w:r>
      <w:r w:rsidRPr="00467A42">
        <w:rPr>
          <w:rFonts w:eastAsia="STKaiti"/>
          <w:szCs w:val="24"/>
          <w:lang w:eastAsia="zh-CN"/>
        </w:rPr>
        <w:t>3.12</w:t>
      </w:r>
      <w:r w:rsidRPr="00467A42">
        <w:rPr>
          <w:rFonts w:eastAsia="STKaiti"/>
          <w:szCs w:val="24"/>
          <w:lang w:eastAsia="zh-CN"/>
        </w:rPr>
        <w:t>段）</w:t>
      </w:r>
      <w:bookmarkEnd w:id="60"/>
    </w:p>
    <w:p w:rsidR="00982C94" w:rsidRPr="00645A52" w:rsidRDefault="00982C94" w:rsidP="006D1CEB">
      <w:pPr>
        <w:ind w:firstLineChars="200" w:firstLine="480"/>
        <w:rPr>
          <w:lang w:eastAsia="zh-CN"/>
        </w:rPr>
      </w:pPr>
      <w:r>
        <w:rPr>
          <w:rFonts w:hint="eastAsia"/>
          <w:color w:val="000000"/>
          <w:lang w:eastAsia="zh-CN"/>
        </w:rPr>
        <w:t>在国际电联的当前实践中，</w:t>
      </w:r>
      <w:r>
        <w:rPr>
          <w:color w:val="000000"/>
          <w:lang w:eastAsia="zh-CN"/>
        </w:rPr>
        <w:t>以</w:t>
      </w:r>
      <w:r>
        <w:rPr>
          <w:color w:val="000000"/>
          <w:lang w:eastAsia="zh-CN"/>
        </w:rPr>
        <w:t>BIU</w:t>
      </w:r>
      <w:r>
        <w:rPr>
          <w:color w:val="000000"/>
          <w:lang w:eastAsia="zh-CN"/>
        </w:rPr>
        <w:t>或频率指配的重新启用为目的的</w:t>
      </w:r>
      <w:r>
        <w:rPr>
          <w:rFonts w:hint="eastAsia"/>
          <w:color w:val="000000"/>
          <w:lang w:eastAsia="zh-CN"/>
        </w:rPr>
        <w:t>卫星租用</w:t>
      </w:r>
      <w:r w:rsidRPr="005F5E2E">
        <w:rPr>
          <w:vertAlign w:val="superscript"/>
          <w:lang w:eastAsia="zh-CN"/>
        </w:rPr>
        <w:t>*</w:t>
      </w:r>
      <w:r>
        <w:rPr>
          <w:rFonts w:hint="eastAsia"/>
          <w:color w:val="000000"/>
          <w:lang w:eastAsia="zh-CN"/>
        </w:rPr>
        <w:t>安排</w:t>
      </w:r>
      <w:r>
        <w:rPr>
          <w:color w:val="000000"/>
          <w:lang w:eastAsia="zh-CN"/>
        </w:rPr>
        <w:t>被认为并不违背国际电联的《无线电规则》和</w:t>
      </w:r>
      <w:r>
        <w:rPr>
          <w:rFonts w:hint="eastAsia"/>
          <w:color w:val="000000"/>
          <w:lang w:eastAsia="zh-CN"/>
        </w:rPr>
        <w:t>国际电联</w:t>
      </w:r>
      <w:r>
        <w:rPr>
          <w:color w:val="000000"/>
          <w:lang w:eastAsia="zh-CN"/>
        </w:rPr>
        <w:t>其它文件。然而很重要但有时被忽略的一点是，通知主管部门必须尊重</w:t>
      </w:r>
      <w:r>
        <w:rPr>
          <w:rFonts w:hint="eastAsia"/>
          <w:color w:val="000000"/>
          <w:lang w:eastAsia="zh-CN"/>
        </w:rPr>
        <w:t>发放许可的</w:t>
      </w:r>
      <w:r>
        <w:rPr>
          <w:color w:val="000000"/>
          <w:lang w:eastAsia="zh-CN"/>
        </w:rPr>
        <w:t>主管部门的权利，并</w:t>
      </w:r>
      <w:r>
        <w:rPr>
          <w:rFonts w:hint="eastAsia"/>
          <w:color w:val="000000"/>
          <w:lang w:eastAsia="zh-CN"/>
        </w:rPr>
        <w:t>必须</w:t>
      </w:r>
      <w:r>
        <w:rPr>
          <w:color w:val="000000"/>
          <w:lang w:eastAsia="zh-CN"/>
        </w:rPr>
        <w:t>遵守《无线电规则》第</w:t>
      </w:r>
      <w:r w:rsidRPr="00EC24ED">
        <w:rPr>
          <w:b/>
          <w:bCs/>
          <w:color w:val="000000"/>
          <w:lang w:eastAsia="zh-CN"/>
        </w:rPr>
        <w:t>18.1</w:t>
      </w:r>
      <w:r>
        <w:rPr>
          <w:color w:val="000000"/>
          <w:lang w:eastAsia="zh-CN"/>
        </w:rPr>
        <w:t>款的规定。</w:t>
      </w:r>
      <w:r>
        <w:rPr>
          <w:color w:val="000000"/>
          <w:lang w:eastAsia="zh-CN"/>
        </w:rPr>
        <w:t>WRC-12</w:t>
      </w:r>
      <w:r>
        <w:rPr>
          <w:color w:val="000000"/>
          <w:lang w:eastAsia="zh-CN"/>
        </w:rPr>
        <w:t>对此展开了广泛讨论，并在第</w:t>
      </w:r>
      <w:r>
        <w:rPr>
          <w:color w:val="000000"/>
          <w:lang w:eastAsia="zh-CN"/>
        </w:rPr>
        <w:t>13</w:t>
      </w:r>
      <w:r>
        <w:rPr>
          <w:color w:val="000000"/>
          <w:lang w:eastAsia="zh-CN"/>
        </w:rPr>
        <w:t>次全体会议的会议记录中加入了如下观点（</w:t>
      </w:r>
      <w:r>
        <w:rPr>
          <w:color w:val="000000"/>
          <w:lang w:eastAsia="zh-CN"/>
        </w:rPr>
        <w:t>CMR12/554</w:t>
      </w:r>
      <w:r>
        <w:rPr>
          <w:color w:val="000000"/>
          <w:lang w:eastAsia="zh-CN"/>
        </w:rPr>
        <w:t>号文件）</w:t>
      </w:r>
      <w:r>
        <w:rPr>
          <w:rFonts w:ascii="SimSun" w:hAnsi="SimSun" w:cs="SimSun" w:hint="eastAsia"/>
          <w:color w:val="000000"/>
          <w:lang w:eastAsia="zh-CN"/>
        </w:rPr>
        <w:t>：</w:t>
      </w:r>
    </w:p>
    <w:p w:rsidR="00982C94" w:rsidRPr="00616AFC" w:rsidRDefault="00982C94" w:rsidP="006D1CEB">
      <w:pPr>
        <w:keepLines/>
        <w:ind w:left="794" w:firstLineChars="200" w:firstLine="480"/>
        <w:rPr>
          <w:rFonts w:eastAsia="STKaiti"/>
          <w:lang w:eastAsia="zh-CN"/>
        </w:rPr>
      </w:pPr>
      <w:r w:rsidRPr="00616AFC">
        <w:rPr>
          <w:rFonts w:eastAsia="STKaiti"/>
          <w:lang w:eastAsia="zh-CN"/>
        </w:rPr>
        <w:t>“WRC-12</w:t>
      </w:r>
      <w:r w:rsidRPr="00616AFC">
        <w:rPr>
          <w:rFonts w:eastAsia="STKaiti"/>
          <w:lang w:eastAsia="zh-CN"/>
        </w:rPr>
        <w:t>认识到，一主管部门可利用另一主管部门或政府间组织负责的空间电台启用或继续使用其卫星网络之一的频率指配，前提是此另一主管部门或政府间组织在得到通报后，不反对自资料收讫日算起的</w:t>
      </w:r>
      <w:r w:rsidRPr="00616AFC">
        <w:rPr>
          <w:rFonts w:eastAsia="STKaiti"/>
          <w:lang w:eastAsia="zh-CN"/>
        </w:rPr>
        <w:t>90</w:t>
      </w:r>
      <w:r w:rsidRPr="00616AFC">
        <w:rPr>
          <w:rFonts w:eastAsia="STKaiti"/>
          <w:lang w:eastAsia="zh-CN"/>
        </w:rPr>
        <w:t>天内，将此空间电台用于此类目的。此安排不得以追溯方式实施，并适用于</w:t>
      </w:r>
      <w:r w:rsidRPr="00616AFC">
        <w:rPr>
          <w:rFonts w:eastAsia="STKaiti"/>
          <w:lang w:eastAsia="zh-CN"/>
        </w:rPr>
        <w:t>WRC-12</w:t>
      </w:r>
      <w:r w:rsidRPr="00616AFC">
        <w:rPr>
          <w:rFonts w:eastAsia="STKaiti"/>
          <w:lang w:eastAsia="zh-CN"/>
        </w:rPr>
        <w:t>结束后启用的指配。</w:t>
      </w:r>
      <w:r w:rsidRPr="00616AFC">
        <w:rPr>
          <w:rFonts w:eastAsia="STKaiti"/>
          <w:lang w:eastAsia="zh-CN"/>
        </w:rPr>
        <w:t>”</w:t>
      </w:r>
      <w:r w:rsidRPr="00616AFC">
        <w:rPr>
          <w:rFonts w:eastAsia="STKaiti"/>
          <w:lang w:eastAsia="zh-CN"/>
        </w:rPr>
        <w:t>（</w:t>
      </w:r>
      <w:r w:rsidRPr="00616AFC">
        <w:rPr>
          <w:rFonts w:eastAsia="STKaiti"/>
          <w:lang w:eastAsia="zh-CN"/>
        </w:rPr>
        <w:t>CMR12/554</w:t>
      </w:r>
      <w:r w:rsidRPr="00616AFC">
        <w:rPr>
          <w:rFonts w:eastAsia="STKaiti"/>
          <w:lang w:eastAsia="zh-CN"/>
        </w:rPr>
        <w:t>号文件第</w:t>
      </w:r>
      <w:r w:rsidRPr="00616AFC">
        <w:rPr>
          <w:rFonts w:eastAsia="STKaiti"/>
          <w:lang w:eastAsia="zh-CN"/>
        </w:rPr>
        <w:t>3.12</w:t>
      </w:r>
      <w:r w:rsidRPr="00616AFC">
        <w:rPr>
          <w:rFonts w:eastAsia="STKaiti"/>
          <w:lang w:eastAsia="zh-CN"/>
        </w:rPr>
        <w:t>段）</w:t>
      </w:r>
    </w:p>
    <w:p w:rsidR="00982C94" w:rsidRPr="00A01EAC" w:rsidRDefault="00982C94" w:rsidP="006D1CEB">
      <w:pPr>
        <w:ind w:firstLineChars="200" w:firstLine="480"/>
        <w:rPr>
          <w:lang w:eastAsia="zh-CN"/>
        </w:rPr>
      </w:pPr>
      <w:r w:rsidRPr="00A01EAC">
        <w:rPr>
          <w:rFonts w:hint="eastAsia"/>
          <w:lang w:eastAsia="zh-CN"/>
        </w:rPr>
        <w:t>当</w:t>
      </w:r>
      <w:r>
        <w:rPr>
          <w:rFonts w:hint="eastAsia"/>
          <w:lang w:eastAsia="zh-CN"/>
        </w:rPr>
        <w:t>计划采用卫星租用</w:t>
      </w:r>
      <w:r w:rsidRPr="005F5E2E">
        <w:rPr>
          <w:vertAlign w:val="superscript"/>
          <w:lang w:eastAsia="zh-CN"/>
        </w:rPr>
        <w:t>*</w:t>
      </w:r>
      <w:r>
        <w:rPr>
          <w:rFonts w:hint="eastAsia"/>
          <w:lang w:eastAsia="zh-CN"/>
        </w:rPr>
        <w:t>的方式</w:t>
      </w:r>
      <w:r w:rsidRPr="00A01EAC">
        <w:rPr>
          <w:rFonts w:hint="eastAsia"/>
          <w:lang w:eastAsia="zh-CN"/>
        </w:rPr>
        <w:t>以实现启用</w:t>
      </w:r>
      <w:r>
        <w:rPr>
          <w:rFonts w:hint="eastAsia"/>
          <w:lang w:eastAsia="zh-CN"/>
        </w:rPr>
        <w:t>或重新投入使用某个频率指配</w:t>
      </w:r>
      <w:r w:rsidRPr="00A01EAC">
        <w:rPr>
          <w:rFonts w:hint="eastAsia"/>
          <w:lang w:eastAsia="zh-CN"/>
        </w:rPr>
        <w:t>时，</w:t>
      </w:r>
      <w:r>
        <w:rPr>
          <w:rFonts w:hint="eastAsia"/>
          <w:lang w:eastAsia="zh-CN"/>
        </w:rPr>
        <w:t>通知主管部门需考虑《无线电规则》</w:t>
      </w:r>
      <w:r w:rsidRPr="00A01EAC">
        <w:rPr>
          <w:rFonts w:hint="eastAsia"/>
          <w:lang w:eastAsia="zh-CN"/>
        </w:rPr>
        <w:t>第</w:t>
      </w:r>
      <w:r w:rsidRPr="00A01EAC">
        <w:rPr>
          <w:rFonts w:hint="eastAsia"/>
          <w:b/>
          <w:bCs/>
          <w:lang w:eastAsia="zh-CN"/>
        </w:rPr>
        <w:t>18.1</w:t>
      </w:r>
      <w:r>
        <w:rPr>
          <w:rFonts w:hint="eastAsia"/>
          <w:lang w:eastAsia="zh-CN"/>
        </w:rPr>
        <w:t>款和该款所述</w:t>
      </w:r>
      <w:r w:rsidRPr="00A01EAC">
        <w:rPr>
          <w:rFonts w:hint="eastAsia"/>
          <w:lang w:eastAsia="zh-CN"/>
        </w:rPr>
        <w:t>的程序。当</w:t>
      </w:r>
      <w:r>
        <w:rPr>
          <w:rFonts w:hint="eastAsia"/>
          <w:lang w:eastAsia="zh-CN"/>
        </w:rPr>
        <w:t>通知主管部门</w:t>
      </w:r>
      <w:r w:rsidRPr="00A01EAC">
        <w:rPr>
          <w:rFonts w:hint="eastAsia"/>
          <w:lang w:eastAsia="zh-CN"/>
        </w:rPr>
        <w:t>启动相关程序</w:t>
      </w:r>
      <w:r>
        <w:rPr>
          <w:rFonts w:hint="eastAsia"/>
          <w:lang w:eastAsia="zh-CN"/>
        </w:rPr>
        <w:t>并向国际电联</w:t>
      </w:r>
      <w:r w:rsidRPr="00A01EAC">
        <w:rPr>
          <w:rFonts w:hint="eastAsia"/>
          <w:lang w:eastAsia="zh-CN"/>
        </w:rPr>
        <w:t>送交诸如第</w:t>
      </w:r>
      <w:r w:rsidRPr="00A01EAC">
        <w:rPr>
          <w:rFonts w:hint="eastAsia"/>
          <w:b/>
          <w:bCs/>
          <w:lang w:eastAsia="zh-CN"/>
        </w:rPr>
        <w:t>49</w:t>
      </w:r>
      <w:r w:rsidRPr="00A01EAC">
        <w:rPr>
          <w:rFonts w:hint="eastAsia"/>
          <w:lang w:eastAsia="zh-CN"/>
        </w:rPr>
        <w:t>号决议</w:t>
      </w:r>
      <w:r w:rsidRPr="00625A5A">
        <w:rPr>
          <w:rFonts w:hint="eastAsia"/>
          <w:b/>
          <w:bCs/>
          <w:lang w:eastAsia="zh-CN"/>
        </w:rPr>
        <w:t>（</w:t>
      </w:r>
      <w:r w:rsidRPr="00625A5A">
        <w:rPr>
          <w:rFonts w:hint="eastAsia"/>
          <w:b/>
          <w:bCs/>
          <w:lang w:eastAsia="zh-CN"/>
        </w:rPr>
        <w:t>WRC-12</w:t>
      </w:r>
      <w:r w:rsidRPr="00625A5A">
        <w:rPr>
          <w:rFonts w:hint="eastAsia"/>
          <w:b/>
          <w:bCs/>
          <w:lang w:eastAsia="zh-CN"/>
        </w:rPr>
        <w:t>，修订版）</w:t>
      </w:r>
      <w:r w:rsidRPr="00A01EAC">
        <w:rPr>
          <w:rFonts w:hint="eastAsia"/>
          <w:lang w:eastAsia="zh-CN"/>
        </w:rPr>
        <w:t>应付努力信息</w:t>
      </w:r>
      <w:r>
        <w:rPr>
          <w:rFonts w:hint="eastAsia"/>
          <w:lang w:eastAsia="zh-CN"/>
        </w:rPr>
        <w:t>等</w:t>
      </w:r>
      <w:r>
        <w:rPr>
          <w:lang w:eastAsia="zh-CN"/>
        </w:rPr>
        <w:t>资料</w:t>
      </w:r>
      <w:r w:rsidRPr="00A01EAC">
        <w:rPr>
          <w:rFonts w:hint="eastAsia"/>
          <w:lang w:eastAsia="zh-CN"/>
        </w:rPr>
        <w:t>时，相关主管部门</w:t>
      </w:r>
      <w:r>
        <w:rPr>
          <w:rFonts w:hint="eastAsia"/>
          <w:lang w:eastAsia="zh-CN"/>
        </w:rPr>
        <w:t>必须充分</w:t>
      </w:r>
      <w:r w:rsidRPr="00A01EAC">
        <w:rPr>
          <w:rFonts w:hint="eastAsia"/>
          <w:lang w:eastAsia="zh-CN"/>
        </w:rPr>
        <w:t>考虑以下问题：</w:t>
      </w:r>
    </w:p>
    <w:p w:rsidR="00982C94" w:rsidRPr="003668E1" w:rsidRDefault="00982C94" w:rsidP="006D1CEB">
      <w:pPr>
        <w:pStyle w:val="enumlev1"/>
        <w:rPr>
          <w:rFonts w:ascii="SimSun" w:hAnsi="SimSun"/>
          <w:lang w:val="en-US" w:eastAsia="zh-CN"/>
        </w:rPr>
      </w:pPr>
      <w:r w:rsidRPr="003668E1">
        <w:rPr>
          <w:rFonts w:ascii="SimSun" w:hAnsi="SimSun"/>
          <w:lang w:val="fr-FR" w:eastAsia="zh-CN"/>
        </w:rPr>
        <w:t>•</w:t>
      </w:r>
      <w:r w:rsidRPr="003668E1">
        <w:rPr>
          <w:rFonts w:ascii="SimSun" w:hAnsi="SimSun"/>
          <w:lang w:val="fr-FR" w:eastAsia="zh-CN"/>
        </w:rPr>
        <w:tab/>
      </w:r>
      <w:r>
        <w:rPr>
          <w:rFonts w:ascii="SimSun" w:hAnsi="SimSun" w:hint="eastAsia"/>
          <w:lang w:val="en-US" w:eastAsia="zh-CN"/>
        </w:rPr>
        <w:t>通知主管部门</w:t>
      </w:r>
      <w:r w:rsidRPr="003668E1">
        <w:rPr>
          <w:rFonts w:ascii="SimSun" w:hAnsi="SimSun" w:hint="eastAsia"/>
          <w:lang w:val="en-US" w:eastAsia="zh-CN"/>
        </w:rPr>
        <w:t>在声称启用之前有</w:t>
      </w:r>
      <w:r w:rsidRPr="003668E1">
        <w:rPr>
          <w:rFonts w:ascii="SimSun" w:hAnsi="SimSun" w:cs="Microsoft YaHei" w:hint="eastAsia"/>
          <w:lang w:val="en-US" w:eastAsia="zh-CN"/>
        </w:rPr>
        <w:t>责</w:t>
      </w:r>
      <w:r w:rsidRPr="003668E1">
        <w:rPr>
          <w:rFonts w:ascii="SimSun" w:hAnsi="SimSun" w:cs="MS Mincho" w:hint="eastAsia"/>
          <w:lang w:val="en-US" w:eastAsia="zh-CN"/>
        </w:rPr>
        <w:t>任</w:t>
      </w:r>
      <w:r w:rsidRPr="003668E1">
        <w:rPr>
          <w:rFonts w:ascii="SimSun" w:hAnsi="SimSun" w:cs="Microsoft YaHei" w:hint="eastAsia"/>
          <w:lang w:val="en-US" w:eastAsia="zh-CN"/>
        </w:rPr>
        <w:t>寻</w:t>
      </w:r>
      <w:r w:rsidRPr="003668E1">
        <w:rPr>
          <w:rFonts w:ascii="SimSun" w:hAnsi="SimSun" w:cs="MS Mincho" w:hint="eastAsia"/>
          <w:lang w:val="en-US" w:eastAsia="zh-CN"/>
        </w:rPr>
        <w:t>求</w:t>
      </w:r>
      <w:r>
        <w:rPr>
          <w:rFonts w:ascii="SimSun" w:hAnsi="SimSun" w:cs="MS Mincho" w:hint="eastAsia"/>
          <w:lang w:val="en-US" w:eastAsia="zh-CN"/>
        </w:rPr>
        <w:t>发放许可的主管部门</w:t>
      </w:r>
      <w:r w:rsidRPr="003668E1">
        <w:rPr>
          <w:rFonts w:ascii="SimSun" w:hAnsi="SimSun" w:cs="MS Mincho" w:hint="eastAsia"/>
          <w:lang w:val="en-US" w:eastAsia="zh-CN"/>
        </w:rPr>
        <w:t>的同意；</w:t>
      </w:r>
    </w:p>
    <w:p w:rsidR="00982C94" w:rsidRPr="003668E1" w:rsidRDefault="00982C94" w:rsidP="006D1CEB">
      <w:pPr>
        <w:pStyle w:val="enumlev1"/>
        <w:rPr>
          <w:rFonts w:ascii="SimSun" w:hAnsi="SimSun"/>
          <w:lang w:val="en-US" w:eastAsia="ja-JP"/>
        </w:rPr>
      </w:pPr>
      <w:r w:rsidRPr="003668E1">
        <w:rPr>
          <w:rFonts w:ascii="SimSun" w:hAnsi="SimSun"/>
          <w:lang w:val="fr-FR" w:eastAsia="zh-CN"/>
        </w:rPr>
        <w:t>•</w:t>
      </w:r>
      <w:r w:rsidRPr="003668E1">
        <w:rPr>
          <w:rFonts w:ascii="SimSun" w:hAnsi="SimSun"/>
          <w:lang w:val="fr-FR" w:eastAsia="zh-CN"/>
        </w:rPr>
        <w:tab/>
      </w:r>
      <w:r w:rsidRPr="003668E1">
        <w:rPr>
          <w:rFonts w:ascii="SimSun" w:hAnsi="SimSun" w:hint="eastAsia"/>
          <w:lang w:val="en-US" w:eastAsia="zh-CN"/>
        </w:rPr>
        <w:t>可能会出</w:t>
      </w:r>
      <w:r w:rsidRPr="003668E1">
        <w:rPr>
          <w:rFonts w:ascii="SimSun" w:hAnsi="SimSun" w:cs="Microsoft YaHei" w:hint="eastAsia"/>
          <w:lang w:val="en-US" w:eastAsia="zh-CN"/>
        </w:rPr>
        <w:t>现</w:t>
      </w:r>
      <w:r>
        <w:rPr>
          <w:rFonts w:ascii="SimSun" w:hAnsi="SimSun" w:cs="Microsoft YaHei" w:hint="eastAsia"/>
          <w:lang w:val="en-US" w:eastAsia="zh-CN"/>
        </w:rPr>
        <w:t>这</w:t>
      </w:r>
      <w:r>
        <w:rPr>
          <w:rFonts w:ascii="SimSun" w:hAnsi="SimSun" w:cs="Microsoft YaHei"/>
          <w:lang w:val="en-US" w:eastAsia="zh-CN"/>
        </w:rPr>
        <w:t>样</w:t>
      </w:r>
      <w:r w:rsidRPr="003668E1">
        <w:rPr>
          <w:rFonts w:ascii="SimSun" w:hAnsi="SimSun" w:cs="MS Mincho" w:hint="eastAsia"/>
          <w:lang w:val="en-US" w:eastAsia="zh-CN"/>
        </w:rPr>
        <w:t>一种情况，</w:t>
      </w:r>
      <w:r>
        <w:rPr>
          <w:rFonts w:ascii="SimSun" w:hAnsi="SimSun" w:cs="MS Mincho" w:hint="eastAsia"/>
          <w:lang w:val="en-US" w:eastAsia="zh-CN"/>
        </w:rPr>
        <w:t>即通知主管</w:t>
      </w:r>
      <w:r>
        <w:rPr>
          <w:rFonts w:ascii="SimSun" w:hAnsi="SimSun" w:cs="MS Mincho"/>
          <w:lang w:val="en-US" w:eastAsia="zh-CN"/>
        </w:rPr>
        <w:t>部门</w:t>
      </w:r>
      <w:r w:rsidRPr="003668E1">
        <w:rPr>
          <w:rFonts w:ascii="SimSun" w:hAnsi="SimSun" w:cs="MS Mincho" w:hint="eastAsia"/>
          <w:lang w:val="en-US" w:eastAsia="zh-CN"/>
        </w:rPr>
        <w:t>在未通知</w:t>
      </w:r>
      <w:r>
        <w:rPr>
          <w:rFonts w:ascii="SimSun" w:hAnsi="SimSun" w:cs="MS Mincho" w:hint="eastAsia"/>
          <w:lang w:val="en-US" w:eastAsia="zh-CN"/>
        </w:rPr>
        <w:t>发放许可的</w:t>
      </w:r>
      <w:r w:rsidRPr="003668E1">
        <w:rPr>
          <w:rFonts w:ascii="SimSun" w:hAnsi="SimSun" w:cs="MS Mincho" w:hint="eastAsia"/>
          <w:lang w:val="en-US" w:eastAsia="zh-CN"/>
        </w:rPr>
        <w:t>主管部</w:t>
      </w:r>
      <w:r w:rsidRPr="003668E1">
        <w:rPr>
          <w:rFonts w:ascii="SimSun" w:hAnsi="SimSun" w:cs="Microsoft YaHei" w:hint="eastAsia"/>
          <w:lang w:val="en-US" w:eastAsia="zh-CN"/>
        </w:rPr>
        <w:t>门</w:t>
      </w:r>
      <w:r w:rsidRPr="003668E1">
        <w:rPr>
          <w:rFonts w:ascii="SimSun" w:hAnsi="SimSun" w:cs="MS Mincho" w:hint="eastAsia"/>
          <w:lang w:val="en-US" w:eastAsia="zh-CN"/>
        </w:rPr>
        <w:t>的情况下，向无</w:t>
      </w:r>
      <w:r w:rsidRPr="003668E1">
        <w:rPr>
          <w:rFonts w:ascii="SimSun" w:hAnsi="SimSun" w:cs="Microsoft YaHei" w:hint="eastAsia"/>
          <w:lang w:val="en-US" w:eastAsia="zh-CN"/>
        </w:rPr>
        <w:t>线电</w:t>
      </w:r>
      <w:r w:rsidRPr="003668E1">
        <w:rPr>
          <w:rFonts w:ascii="SimSun" w:hAnsi="SimSun" w:cs="MS Mincho" w:hint="eastAsia"/>
          <w:lang w:val="en-US" w:eastAsia="zh-CN"/>
        </w:rPr>
        <w:t>通信局</w:t>
      </w:r>
      <w:r w:rsidRPr="003668E1">
        <w:rPr>
          <w:rFonts w:ascii="SimSun" w:hAnsi="SimSun" w:hint="eastAsia"/>
          <w:lang w:val="en-US" w:eastAsia="zh-CN"/>
        </w:rPr>
        <w:t>送交</w:t>
      </w:r>
      <w:r>
        <w:rPr>
          <w:rFonts w:ascii="SimSun" w:hAnsi="SimSun" w:hint="eastAsia"/>
          <w:lang w:val="en-US" w:eastAsia="zh-CN"/>
        </w:rPr>
        <w:t>了</w:t>
      </w:r>
      <w:r w:rsidRPr="003668E1">
        <w:rPr>
          <w:rFonts w:ascii="SimSun" w:hAnsi="SimSun" w:cs="Microsoft YaHei" w:hint="eastAsia"/>
          <w:lang w:val="en-US" w:eastAsia="zh-CN"/>
        </w:rPr>
        <w:t>诸</w:t>
      </w:r>
      <w:r w:rsidRPr="003668E1">
        <w:rPr>
          <w:rFonts w:ascii="SimSun" w:hAnsi="SimSun" w:cs="MS Mincho" w:hint="eastAsia"/>
          <w:lang w:val="en-US" w:eastAsia="zh-CN"/>
        </w:rPr>
        <w:t>如第</w:t>
      </w:r>
      <w:r w:rsidRPr="0017182F">
        <w:rPr>
          <w:b/>
          <w:bCs/>
          <w:lang w:val="en-US" w:eastAsia="zh-CN"/>
        </w:rPr>
        <w:t>49</w:t>
      </w:r>
      <w:r w:rsidRPr="003668E1">
        <w:rPr>
          <w:rFonts w:ascii="SimSun" w:hAnsi="SimSun" w:hint="eastAsia"/>
          <w:lang w:val="en-US" w:eastAsia="zh-CN"/>
        </w:rPr>
        <w:t>号决</w:t>
      </w:r>
      <w:r w:rsidRPr="003668E1">
        <w:rPr>
          <w:rFonts w:ascii="SimSun" w:hAnsi="SimSun" w:cs="Microsoft YaHei" w:hint="eastAsia"/>
          <w:lang w:val="en-US" w:eastAsia="zh-CN"/>
        </w:rPr>
        <w:t>议</w:t>
      </w:r>
      <w:r w:rsidRPr="00FF29EC">
        <w:rPr>
          <w:rFonts w:hint="eastAsia"/>
          <w:b/>
          <w:bCs/>
          <w:lang w:val="en-US" w:eastAsia="zh-CN"/>
        </w:rPr>
        <w:t>（</w:t>
      </w:r>
      <w:r w:rsidRPr="00FF29EC">
        <w:rPr>
          <w:rFonts w:hint="eastAsia"/>
          <w:b/>
          <w:bCs/>
          <w:lang w:val="en-US" w:eastAsia="zh-CN"/>
        </w:rPr>
        <w:t>WRC-12</w:t>
      </w:r>
      <w:r w:rsidRPr="00FF29EC">
        <w:rPr>
          <w:rFonts w:hint="eastAsia"/>
          <w:b/>
          <w:bCs/>
          <w:lang w:val="en-US" w:eastAsia="zh-CN"/>
        </w:rPr>
        <w:t>，修订版）</w:t>
      </w:r>
      <w:r w:rsidRPr="003668E1">
        <w:rPr>
          <w:rFonts w:ascii="SimSun" w:hAnsi="SimSun" w:cs="Microsoft YaHei" w:hint="eastAsia"/>
          <w:lang w:val="en-US" w:eastAsia="zh-CN"/>
        </w:rPr>
        <w:t>数据</w:t>
      </w:r>
      <w:r w:rsidRPr="003668E1">
        <w:rPr>
          <w:rFonts w:ascii="SimSun" w:hAnsi="SimSun" w:cs="MS Mincho" w:hint="eastAsia"/>
          <w:lang w:val="en-US" w:eastAsia="zh-CN"/>
        </w:rPr>
        <w:t>的通知。</w:t>
      </w:r>
      <w:r>
        <w:rPr>
          <w:rFonts w:ascii="SimSun" w:hAnsi="SimSun" w:cs="MS Mincho" w:hint="eastAsia"/>
          <w:lang w:val="en-US" w:eastAsia="zh-CN"/>
        </w:rPr>
        <w:t>通知主管</w:t>
      </w:r>
      <w:r>
        <w:rPr>
          <w:rFonts w:ascii="SimSun" w:hAnsi="SimSun" w:cs="MS Mincho"/>
          <w:lang w:val="en-US" w:eastAsia="zh-CN"/>
        </w:rPr>
        <w:t>部门</w:t>
      </w:r>
      <w:r w:rsidRPr="003668E1">
        <w:rPr>
          <w:rFonts w:ascii="SimSun" w:hAnsi="SimSun" w:cs="MS Mincho" w:hint="eastAsia"/>
          <w:lang w:val="en-US" w:eastAsia="zh-CN"/>
        </w:rPr>
        <w:t>必</w:t>
      </w:r>
      <w:r w:rsidRPr="003668E1">
        <w:rPr>
          <w:rFonts w:ascii="SimSun" w:hAnsi="SimSun" w:cs="Microsoft YaHei" w:hint="eastAsia"/>
          <w:lang w:val="en-US" w:eastAsia="zh-CN"/>
        </w:rPr>
        <w:t>须</w:t>
      </w:r>
      <w:r w:rsidRPr="003668E1">
        <w:rPr>
          <w:rFonts w:ascii="SimSun" w:hAnsi="SimSun" w:cs="MS Mincho" w:hint="eastAsia"/>
          <w:lang w:val="en-US" w:eastAsia="zh-CN"/>
        </w:rPr>
        <w:t>牢</w:t>
      </w:r>
      <w:r w:rsidRPr="003668E1">
        <w:rPr>
          <w:rFonts w:ascii="SimSun" w:hAnsi="SimSun" w:cs="Microsoft YaHei" w:hint="eastAsia"/>
          <w:lang w:val="en-US" w:eastAsia="zh-CN"/>
        </w:rPr>
        <w:t>记</w:t>
      </w:r>
      <w:r w:rsidRPr="003668E1">
        <w:rPr>
          <w:rFonts w:ascii="SimSun" w:hAnsi="SimSun" w:cs="MS Mincho" w:hint="eastAsia"/>
          <w:lang w:val="en-US" w:eastAsia="zh-CN"/>
        </w:rPr>
        <w:t>，</w:t>
      </w:r>
      <w:r w:rsidRPr="003668E1">
        <w:rPr>
          <w:rFonts w:ascii="SimSun" w:hAnsi="SimSun" w:cs="Microsoft YaHei" w:hint="eastAsia"/>
          <w:lang w:val="en-US" w:eastAsia="zh-CN"/>
        </w:rPr>
        <w:t>这</w:t>
      </w:r>
      <w:r w:rsidRPr="003668E1">
        <w:rPr>
          <w:rFonts w:ascii="SimSun" w:hAnsi="SimSun" w:cs="MS Mincho" w:hint="eastAsia"/>
          <w:lang w:val="en-US" w:eastAsia="zh-CN"/>
        </w:rPr>
        <w:t>种做法不足以</w:t>
      </w:r>
      <w:r>
        <w:rPr>
          <w:rFonts w:ascii="SimSun" w:hAnsi="SimSun" w:cs="MS Mincho" w:hint="eastAsia"/>
          <w:lang w:val="en-US" w:eastAsia="zh-CN"/>
        </w:rPr>
        <w:t>完成</w:t>
      </w:r>
      <w:r w:rsidRPr="003668E1">
        <w:rPr>
          <w:rFonts w:ascii="SimSun" w:hAnsi="SimSun" w:cs="MS Mincho" w:hint="eastAsia"/>
          <w:lang w:val="en-US" w:eastAsia="zh-CN"/>
        </w:rPr>
        <w:t>“通知”</w:t>
      </w:r>
      <w:r>
        <w:rPr>
          <w:rFonts w:ascii="SimSun" w:hAnsi="SimSun" w:cs="MS Mincho" w:hint="eastAsia"/>
          <w:lang w:val="en-US" w:eastAsia="zh-CN"/>
        </w:rPr>
        <w:t>发放许可的</w:t>
      </w:r>
      <w:r w:rsidRPr="003668E1">
        <w:rPr>
          <w:rFonts w:ascii="SimSun" w:hAnsi="SimSun" w:cs="MS Mincho" w:hint="eastAsia"/>
          <w:lang w:val="en-US" w:eastAsia="zh-CN"/>
        </w:rPr>
        <w:t>主管部</w:t>
      </w:r>
      <w:r w:rsidRPr="003668E1">
        <w:rPr>
          <w:rFonts w:ascii="SimSun" w:hAnsi="SimSun" w:cs="Microsoft YaHei" w:hint="eastAsia"/>
          <w:lang w:val="en-US" w:eastAsia="zh-CN"/>
        </w:rPr>
        <w:t>门</w:t>
      </w:r>
      <w:r w:rsidRPr="003668E1">
        <w:rPr>
          <w:rFonts w:ascii="SimSun" w:hAnsi="SimSun" w:cs="MS Mincho" w:hint="eastAsia"/>
          <w:lang w:val="en-US" w:eastAsia="zh-CN"/>
        </w:rPr>
        <w:t>的</w:t>
      </w:r>
      <w:r w:rsidRPr="003668E1">
        <w:rPr>
          <w:rFonts w:ascii="SimSun" w:hAnsi="SimSun" w:hint="eastAsia"/>
          <w:lang w:val="en-US" w:eastAsia="zh-CN"/>
        </w:rPr>
        <w:t>程序。</w:t>
      </w:r>
      <w:r w:rsidRPr="003668E1">
        <w:rPr>
          <w:rFonts w:ascii="SimSun" w:hAnsi="SimSun" w:cs="Microsoft YaHei" w:hint="eastAsia"/>
          <w:lang w:val="en-US" w:eastAsia="zh-CN"/>
        </w:rPr>
        <w:t>获</w:t>
      </w:r>
      <w:r w:rsidRPr="003668E1">
        <w:rPr>
          <w:rFonts w:ascii="SimSun" w:hAnsi="SimSun" w:cs="MS Mincho" w:hint="eastAsia"/>
          <w:lang w:val="en-US" w:eastAsia="zh-CN"/>
        </w:rPr>
        <w:t>取另一个主管部</w:t>
      </w:r>
      <w:r w:rsidRPr="003668E1">
        <w:rPr>
          <w:rFonts w:ascii="SimSun" w:hAnsi="SimSun" w:cs="Microsoft YaHei" w:hint="eastAsia"/>
          <w:lang w:val="en-US" w:eastAsia="zh-CN"/>
        </w:rPr>
        <w:t>门</w:t>
      </w:r>
      <w:r>
        <w:rPr>
          <w:rFonts w:ascii="SimSun" w:hAnsi="SimSun" w:cs="Microsoft YaHei" w:hint="eastAsia"/>
          <w:lang w:val="en-US" w:eastAsia="zh-CN"/>
        </w:rPr>
        <w:t>审批的</w:t>
      </w:r>
      <w:r w:rsidRPr="003668E1">
        <w:rPr>
          <w:rFonts w:ascii="SimSun" w:hAnsi="SimSun" w:cs="Microsoft YaHei" w:hint="eastAsia"/>
          <w:lang w:val="en-US" w:eastAsia="zh-CN"/>
        </w:rPr>
        <w:t>卫</w:t>
      </w:r>
      <w:r w:rsidRPr="003668E1">
        <w:rPr>
          <w:rFonts w:ascii="SimSun" w:hAnsi="SimSun" w:cs="MS Mincho" w:hint="eastAsia"/>
          <w:lang w:val="en-US" w:eastAsia="zh-CN"/>
        </w:rPr>
        <w:t>星的使用</w:t>
      </w:r>
      <w:r w:rsidRPr="003668E1">
        <w:rPr>
          <w:rFonts w:ascii="SimSun" w:hAnsi="SimSun" w:cs="Microsoft YaHei" w:hint="eastAsia"/>
          <w:lang w:val="en-US" w:eastAsia="zh-CN"/>
        </w:rPr>
        <w:t>权</w:t>
      </w:r>
      <w:r w:rsidRPr="003668E1">
        <w:rPr>
          <w:rFonts w:ascii="SimSun" w:hAnsi="SimSun" w:cs="MS Mincho" w:hint="eastAsia"/>
          <w:lang w:val="en-US" w:eastAsia="zh-CN"/>
        </w:rPr>
        <w:t>是一个</w:t>
      </w:r>
      <w:r w:rsidRPr="003668E1">
        <w:rPr>
          <w:rFonts w:ascii="SimSun" w:hAnsi="SimSun" w:cs="Microsoft YaHei" w:hint="eastAsia"/>
          <w:lang w:val="en-US" w:eastAsia="zh-CN"/>
        </w:rPr>
        <w:t>敏感问题</w:t>
      </w:r>
      <w:r w:rsidRPr="003668E1">
        <w:rPr>
          <w:rFonts w:ascii="SimSun" w:hAnsi="SimSun" w:cs="MS Mincho" w:hint="eastAsia"/>
          <w:lang w:val="en-US" w:eastAsia="zh-CN"/>
        </w:rPr>
        <w:t>，</w:t>
      </w:r>
      <w:r>
        <w:rPr>
          <w:rFonts w:ascii="SimSun" w:hAnsi="SimSun" w:cs="MS Mincho" w:hint="eastAsia"/>
          <w:lang w:val="en-US" w:eastAsia="zh-CN"/>
        </w:rPr>
        <w:t>两个主管</w:t>
      </w:r>
      <w:r>
        <w:rPr>
          <w:rFonts w:ascii="SimSun" w:hAnsi="SimSun" w:cs="MS Mincho"/>
          <w:lang w:val="en-US" w:eastAsia="zh-CN"/>
        </w:rPr>
        <w:t>部门</w:t>
      </w:r>
      <w:r w:rsidRPr="003668E1">
        <w:rPr>
          <w:rFonts w:ascii="SimSun" w:hAnsi="SimSun" w:cs="MS Mincho" w:hint="eastAsia"/>
          <w:lang w:val="en-US" w:eastAsia="zh-CN"/>
        </w:rPr>
        <w:t>之</w:t>
      </w:r>
      <w:r w:rsidRPr="003668E1">
        <w:rPr>
          <w:rFonts w:ascii="SimSun" w:hAnsi="SimSun" w:cs="Microsoft YaHei" w:hint="eastAsia"/>
          <w:lang w:val="en-US" w:eastAsia="zh-CN"/>
        </w:rPr>
        <w:t>间</w:t>
      </w:r>
      <w:r>
        <w:rPr>
          <w:rFonts w:ascii="SimSun" w:hAnsi="SimSun" w:cs="Microsoft YaHei" w:hint="eastAsia"/>
          <w:lang w:val="en-US" w:eastAsia="zh-CN"/>
        </w:rPr>
        <w:t>有</w:t>
      </w:r>
      <w:r>
        <w:rPr>
          <w:rFonts w:ascii="SimSun" w:hAnsi="SimSun" w:cs="Microsoft YaHei"/>
          <w:lang w:val="en-US" w:eastAsia="zh-CN"/>
        </w:rPr>
        <w:t>必要达成明确的“协议”</w:t>
      </w:r>
      <w:r w:rsidRPr="003668E1">
        <w:rPr>
          <w:rFonts w:ascii="SimSun" w:hAnsi="SimSun" w:cs="MS Mincho" w:hint="eastAsia"/>
          <w:lang w:val="en-US" w:eastAsia="zh-CN"/>
        </w:rPr>
        <w:t>。</w:t>
      </w:r>
    </w:p>
    <w:p w:rsidR="00982C94" w:rsidRDefault="00982C94" w:rsidP="006D1CEB">
      <w:pPr>
        <w:autoSpaceDE/>
        <w:autoSpaceDN/>
        <w:spacing w:before="0"/>
        <w:rPr>
          <w:rFonts w:eastAsiaTheme="minorEastAsia"/>
          <w:b/>
          <w:bCs/>
          <w:lang w:eastAsia="zh-CN"/>
        </w:rPr>
      </w:pPr>
      <w:bookmarkStart w:id="61" w:name="_Toc412042276"/>
      <w:r>
        <w:rPr>
          <w:rFonts w:eastAsiaTheme="minorEastAsia"/>
          <w:lang w:eastAsia="zh-CN"/>
        </w:rPr>
        <w:br w:type="page"/>
      </w:r>
    </w:p>
    <w:p w:rsidR="00982C94" w:rsidRPr="00454291" w:rsidRDefault="00982C94" w:rsidP="006D1CEB">
      <w:pPr>
        <w:pStyle w:val="Heading3"/>
        <w:rPr>
          <w:rFonts w:eastAsiaTheme="minorEastAsia"/>
          <w:szCs w:val="24"/>
          <w:lang w:eastAsia="zh-CN"/>
        </w:rPr>
      </w:pPr>
      <w:bookmarkStart w:id="62" w:name="_Toc423438425"/>
      <w:r w:rsidRPr="00454291">
        <w:rPr>
          <w:rFonts w:eastAsiaTheme="minorEastAsia"/>
          <w:szCs w:val="24"/>
          <w:lang w:eastAsia="zh-CN"/>
        </w:rPr>
        <w:lastRenderedPageBreak/>
        <w:t>4.7.3</w:t>
      </w:r>
      <w:r w:rsidRPr="00454291">
        <w:rPr>
          <w:rFonts w:eastAsiaTheme="minorEastAsia"/>
          <w:szCs w:val="24"/>
          <w:lang w:eastAsia="zh-CN"/>
        </w:rPr>
        <w:tab/>
      </w:r>
      <w:bookmarkStart w:id="63" w:name="_Toc412042277"/>
      <w:bookmarkEnd w:id="61"/>
      <w:r w:rsidRPr="00454291">
        <w:rPr>
          <w:rFonts w:eastAsiaTheme="minorEastAsia" w:hint="eastAsia"/>
          <w:szCs w:val="24"/>
          <w:lang w:eastAsia="zh-CN"/>
        </w:rPr>
        <w:t>租用卫星与频率总表中登记的</w:t>
      </w:r>
      <w:bookmarkEnd w:id="63"/>
      <w:r w:rsidRPr="00454291">
        <w:rPr>
          <w:rFonts w:eastAsiaTheme="minorEastAsia" w:hint="eastAsia"/>
          <w:szCs w:val="24"/>
          <w:lang w:eastAsia="zh-CN"/>
        </w:rPr>
        <w:t>指配之间</w:t>
      </w:r>
      <w:r w:rsidRPr="00454291">
        <w:rPr>
          <w:rFonts w:eastAsiaTheme="minorEastAsia"/>
          <w:szCs w:val="24"/>
          <w:lang w:eastAsia="zh-CN"/>
        </w:rPr>
        <w:t>的特性差异</w:t>
      </w:r>
      <w:bookmarkEnd w:id="62"/>
    </w:p>
    <w:p w:rsidR="00982C94" w:rsidRPr="00A01EAC" w:rsidRDefault="00982C94" w:rsidP="006D1CEB">
      <w:pPr>
        <w:ind w:firstLineChars="200" w:firstLine="480"/>
        <w:rPr>
          <w:lang w:eastAsia="zh-CN"/>
        </w:rPr>
      </w:pPr>
      <w:r>
        <w:rPr>
          <w:rFonts w:hint="eastAsia"/>
          <w:lang w:eastAsia="zh-CN"/>
        </w:rPr>
        <w:t>当一个租用的卫星被用于启用</w:t>
      </w:r>
      <w:r w:rsidRPr="00A01EAC">
        <w:rPr>
          <w:rFonts w:hint="eastAsia"/>
          <w:lang w:eastAsia="zh-CN"/>
        </w:rPr>
        <w:t>某个频率指配时，有时</w:t>
      </w:r>
      <w:r>
        <w:rPr>
          <w:rFonts w:hint="eastAsia"/>
          <w:lang w:eastAsia="zh-CN"/>
        </w:rPr>
        <w:t>这种空间电台</w:t>
      </w:r>
      <w:r w:rsidRPr="00A01EAC">
        <w:rPr>
          <w:rFonts w:hint="eastAsia"/>
          <w:lang w:eastAsia="zh-CN"/>
        </w:rPr>
        <w:t>的特性</w:t>
      </w:r>
      <w:r>
        <w:rPr>
          <w:rFonts w:hint="eastAsia"/>
          <w:lang w:eastAsia="zh-CN"/>
        </w:rPr>
        <w:t>与</w:t>
      </w:r>
      <w:r w:rsidRPr="00A01EAC">
        <w:rPr>
          <w:rFonts w:hint="eastAsia"/>
          <w:lang w:eastAsia="zh-CN"/>
        </w:rPr>
        <w:t>频率总表中</w:t>
      </w:r>
      <w:r w:rsidRPr="00A01EAC">
        <w:rPr>
          <w:lang w:eastAsia="zh-CN"/>
        </w:rPr>
        <w:t>通知</w:t>
      </w:r>
      <w:r>
        <w:rPr>
          <w:rFonts w:hint="eastAsia"/>
          <w:lang w:eastAsia="zh-CN"/>
        </w:rPr>
        <w:t>的频率指配特性</w:t>
      </w:r>
      <w:r w:rsidRPr="00A01EAC">
        <w:rPr>
          <w:rFonts w:hint="eastAsia"/>
          <w:lang w:eastAsia="zh-CN"/>
        </w:rPr>
        <w:t>存在差异。这</w:t>
      </w:r>
      <w:r w:rsidRPr="00A01EAC">
        <w:rPr>
          <w:lang w:eastAsia="zh-CN"/>
        </w:rPr>
        <w:t>可能会引发一些</w:t>
      </w:r>
      <w:r w:rsidRPr="00A01EAC">
        <w:rPr>
          <w:rFonts w:hint="eastAsia"/>
          <w:lang w:eastAsia="zh-CN"/>
        </w:rPr>
        <w:t>问题。</w:t>
      </w:r>
    </w:p>
    <w:p w:rsidR="00982C94" w:rsidRPr="00A01EAC" w:rsidRDefault="00982C94" w:rsidP="006D1CEB">
      <w:pPr>
        <w:ind w:firstLineChars="200" w:firstLine="480"/>
        <w:rPr>
          <w:lang w:eastAsia="zh-CN"/>
        </w:rPr>
      </w:pPr>
      <w:r>
        <w:rPr>
          <w:rFonts w:hint="eastAsia"/>
          <w:lang w:eastAsia="zh-CN"/>
        </w:rPr>
        <w:t>《无线电规则》</w:t>
      </w:r>
      <w:r w:rsidRPr="00A01EAC">
        <w:rPr>
          <w:rFonts w:hint="eastAsia"/>
          <w:lang w:eastAsia="zh-CN"/>
        </w:rPr>
        <w:t>第</w:t>
      </w:r>
      <w:r w:rsidRPr="00A01EAC">
        <w:rPr>
          <w:rFonts w:hint="eastAsia"/>
          <w:b/>
          <w:bCs/>
          <w:lang w:eastAsia="zh-CN"/>
        </w:rPr>
        <w:t>11.44B</w:t>
      </w:r>
      <w:r w:rsidRPr="00A01EAC">
        <w:rPr>
          <w:rFonts w:hint="eastAsia"/>
          <w:lang w:eastAsia="zh-CN"/>
        </w:rPr>
        <w:t>款仅规定“如果一个具有发射或接收频率指配能力的对地静止卫星轨道空间电台部署在所通知的轨道位置并连续保持九十天”就足以确认投入使用。</w:t>
      </w:r>
      <w:r>
        <w:rPr>
          <w:rFonts w:hint="eastAsia"/>
          <w:lang w:eastAsia="zh-CN"/>
        </w:rPr>
        <w:t>假设必要</w:t>
      </w:r>
      <w:r>
        <w:rPr>
          <w:lang w:eastAsia="zh-CN"/>
        </w:rPr>
        <w:t>时可</w:t>
      </w:r>
      <w:r w:rsidRPr="00A01EAC">
        <w:rPr>
          <w:rFonts w:hint="eastAsia"/>
          <w:lang w:eastAsia="zh-CN"/>
        </w:rPr>
        <w:t>通过采用有关</w:t>
      </w:r>
      <w:r w:rsidRPr="00A01EAC">
        <w:rPr>
          <w:lang w:eastAsia="zh-CN"/>
        </w:rPr>
        <w:t>第</w:t>
      </w:r>
      <w:r w:rsidRPr="00A01EAC">
        <w:rPr>
          <w:rFonts w:hint="eastAsia"/>
          <w:b/>
          <w:bCs/>
          <w:lang w:eastAsia="zh-CN"/>
        </w:rPr>
        <w:t>11.</w:t>
      </w:r>
      <w:r w:rsidRPr="00A01EAC">
        <w:rPr>
          <w:b/>
          <w:bCs/>
          <w:lang w:eastAsia="zh-CN"/>
        </w:rPr>
        <w:t>44B</w:t>
      </w:r>
      <w:r w:rsidRPr="00A01EAC">
        <w:rPr>
          <w:rFonts w:hint="eastAsia"/>
          <w:lang w:eastAsia="zh-CN"/>
        </w:rPr>
        <w:t>款</w:t>
      </w:r>
      <w:r w:rsidRPr="00A01EAC">
        <w:rPr>
          <w:lang w:eastAsia="zh-CN"/>
        </w:rPr>
        <w:t>的</w:t>
      </w:r>
      <w:r w:rsidRPr="00A01EAC">
        <w:rPr>
          <w:rFonts w:hint="eastAsia"/>
          <w:lang w:eastAsia="zh-CN"/>
        </w:rPr>
        <w:t>新</w:t>
      </w:r>
      <w:r>
        <w:rPr>
          <w:rFonts w:hint="eastAsia"/>
          <w:lang w:eastAsia="zh-CN"/>
        </w:rPr>
        <w:t>的</w:t>
      </w:r>
      <w:r w:rsidRPr="00A01EAC">
        <w:rPr>
          <w:rFonts w:hint="eastAsia"/>
          <w:lang w:eastAsia="zh-CN"/>
        </w:rPr>
        <w:t>ROP</w:t>
      </w:r>
      <w:r w:rsidRPr="00A01EAC">
        <w:rPr>
          <w:rFonts w:hint="eastAsia"/>
          <w:lang w:eastAsia="zh-CN"/>
        </w:rPr>
        <w:t>，对该</w:t>
      </w:r>
      <w:r>
        <w:rPr>
          <w:rFonts w:hint="eastAsia"/>
          <w:lang w:eastAsia="zh-CN"/>
        </w:rPr>
        <w:t>申报</w:t>
      </w:r>
      <w:r w:rsidRPr="00A01EAC">
        <w:rPr>
          <w:rFonts w:hint="eastAsia"/>
          <w:lang w:eastAsia="zh-CN"/>
        </w:rPr>
        <w:t>资料</w:t>
      </w:r>
      <w:r>
        <w:rPr>
          <w:rFonts w:hint="eastAsia"/>
          <w:lang w:eastAsia="zh-CN"/>
        </w:rPr>
        <w:t>进一步</w:t>
      </w:r>
      <w:r w:rsidRPr="00A01EAC">
        <w:rPr>
          <w:rFonts w:hint="eastAsia"/>
          <w:lang w:eastAsia="zh-CN"/>
        </w:rPr>
        <w:t>的状态</w:t>
      </w:r>
      <w:r>
        <w:rPr>
          <w:rFonts w:hint="eastAsia"/>
          <w:lang w:eastAsia="zh-CN"/>
        </w:rPr>
        <w:t>进行</w:t>
      </w:r>
      <w:r w:rsidRPr="00A01EAC">
        <w:rPr>
          <w:rFonts w:hint="eastAsia"/>
          <w:lang w:eastAsia="zh-CN"/>
        </w:rPr>
        <w:t>检查。</w:t>
      </w:r>
    </w:p>
    <w:p w:rsidR="00982C94" w:rsidRPr="00A01EAC" w:rsidRDefault="00982C94" w:rsidP="006D1CEB">
      <w:pPr>
        <w:ind w:firstLineChars="200" w:firstLine="480"/>
        <w:rPr>
          <w:lang w:eastAsia="zh-CN"/>
        </w:rPr>
      </w:pPr>
    </w:p>
    <w:p w:rsidR="00982C94" w:rsidRPr="002D4EBF" w:rsidRDefault="00982C94" w:rsidP="006D1CEB">
      <w:pPr>
        <w:pStyle w:val="Heading2"/>
        <w:rPr>
          <w:rFonts w:ascii="SimSun" w:hAnsi="SimSun"/>
          <w:lang w:eastAsia="zh-CN"/>
        </w:rPr>
      </w:pPr>
      <w:bookmarkStart w:id="64" w:name="_Toc412042281"/>
      <w:bookmarkStart w:id="65" w:name="_Toc423438426"/>
      <w:r w:rsidRPr="00A01EAC">
        <w:rPr>
          <w:lang w:eastAsia="zh-CN"/>
        </w:rPr>
        <w:t>4.8</w:t>
      </w:r>
      <w:r w:rsidRPr="00A01EAC">
        <w:rPr>
          <w:lang w:eastAsia="zh-CN"/>
        </w:rPr>
        <w:tab/>
      </w:r>
      <w:r>
        <w:rPr>
          <w:rFonts w:ascii="SimSun" w:hAnsi="SimSun" w:hint="eastAsia"/>
          <w:lang w:eastAsia="zh-CN"/>
        </w:rPr>
        <w:t>与</w:t>
      </w:r>
      <w:r w:rsidRPr="002D4EBF">
        <w:rPr>
          <w:rFonts w:ascii="SimSun" w:hAnsi="SimSun" w:hint="eastAsia"/>
          <w:lang w:eastAsia="zh-CN"/>
        </w:rPr>
        <w:t>“</w:t>
      </w:r>
      <w:r w:rsidRPr="002D4EBF">
        <w:rPr>
          <w:rFonts w:ascii="SimSun" w:hAnsi="SimSun" w:cs="Microsoft YaHei" w:hint="eastAsia"/>
          <w:lang w:eastAsia="zh-CN"/>
        </w:rPr>
        <w:t>负责</w:t>
      </w:r>
      <w:r w:rsidRPr="002D4EBF">
        <w:rPr>
          <w:rFonts w:ascii="SimSun" w:hAnsi="SimSun" w:cs="MS Mincho" w:hint="eastAsia"/>
          <w:lang w:eastAsia="zh-CN"/>
        </w:rPr>
        <w:t>主管部</w:t>
      </w:r>
      <w:r w:rsidRPr="002D4EBF">
        <w:rPr>
          <w:rFonts w:ascii="SimSun" w:hAnsi="SimSun" w:cs="Microsoft YaHei" w:hint="eastAsia"/>
          <w:lang w:eastAsia="zh-CN"/>
        </w:rPr>
        <w:t>门</w:t>
      </w:r>
      <w:r w:rsidRPr="002D4EBF">
        <w:rPr>
          <w:rFonts w:ascii="SimSun" w:hAnsi="SimSun" w:cs="MS Mincho" w:hint="eastAsia"/>
          <w:lang w:eastAsia="zh-CN"/>
        </w:rPr>
        <w:t>”</w:t>
      </w:r>
      <w:r>
        <w:rPr>
          <w:rFonts w:ascii="SimSun" w:hAnsi="SimSun" w:cs="MS Mincho" w:hint="eastAsia"/>
          <w:lang w:eastAsia="zh-CN"/>
        </w:rPr>
        <w:t>相关</w:t>
      </w:r>
      <w:r w:rsidRPr="002D4EBF">
        <w:rPr>
          <w:rFonts w:ascii="SimSun" w:hAnsi="SimSun" w:cs="MS Mincho" w:hint="eastAsia"/>
          <w:lang w:eastAsia="zh-CN"/>
        </w:rPr>
        <w:t>的</w:t>
      </w:r>
      <w:bookmarkEnd w:id="64"/>
      <w:r>
        <w:rPr>
          <w:rFonts w:ascii="SimSun" w:hAnsi="SimSun" w:cs="MS Mincho" w:hint="eastAsia"/>
          <w:lang w:eastAsia="zh-CN"/>
        </w:rPr>
        <w:t>问题</w:t>
      </w:r>
      <w:bookmarkEnd w:id="65"/>
    </w:p>
    <w:p w:rsidR="00982C94" w:rsidRPr="00A01EAC" w:rsidRDefault="00982C94" w:rsidP="006D1CEB">
      <w:pPr>
        <w:ind w:firstLineChars="200" w:firstLine="480"/>
        <w:rPr>
          <w:lang w:eastAsia="zh-CN"/>
        </w:rPr>
      </w:pPr>
      <w:r w:rsidRPr="00A01EAC">
        <w:rPr>
          <w:rFonts w:hint="eastAsia"/>
          <w:lang w:eastAsia="zh-CN"/>
        </w:rPr>
        <w:t>如</w:t>
      </w:r>
      <w:r>
        <w:rPr>
          <w:rFonts w:hint="eastAsia"/>
          <w:lang w:eastAsia="zh-CN"/>
        </w:rPr>
        <w:t>以上</w:t>
      </w:r>
      <w:r>
        <w:rPr>
          <w:rFonts w:hint="eastAsia"/>
          <w:lang w:eastAsia="zh-CN"/>
        </w:rPr>
        <w:t>4.7.2</w:t>
      </w:r>
      <w:r>
        <w:rPr>
          <w:rFonts w:hint="eastAsia"/>
          <w:lang w:eastAsia="zh-CN"/>
        </w:rPr>
        <w:t>节</w:t>
      </w:r>
      <w:r w:rsidRPr="00A01EAC">
        <w:rPr>
          <w:rFonts w:hint="eastAsia"/>
          <w:lang w:eastAsia="zh-CN"/>
        </w:rPr>
        <w:t>所述，对于一个主管部门使用另一个主管部门</w:t>
      </w:r>
      <w:r>
        <w:rPr>
          <w:rFonts w:hint="eastAsia"/>
          <w:lang w:eastAsia="zh-CN"/>
        </w:rPr>
        <w:t>或某个政府间组织</w:t>
      </w:r>
      <w:r w:rsidRPr="00A01EAC">
        <w:rPr>
          <w:rFonts w:hint="eastAsia"/>
          <w:lang w:eastAsia="zh-CN"/>
        </w:rPr>
        <w:t>负责的卫星启用或继续使用其自有的频率指配的情况，</w:t>
      </w:r>
      <w:r>
        <w:rPr>
          <w:rFonts w:hint="eastAsia"/>
          <w:lang w:eastAsia="zh-CN"/>
        </w:rPr>
        <w:t>已由</w:t>
      </w:r>
      <w:r>
        <w:rPr>
          <w:rFonts w:hint="eastAsia"/>
          <w:lang w:eastAsia="zh-CN"/>
        </w:rPr>
        <w:t>WRC-12</w:t>
      </w:r>
      <w:r>
        <w:rPr>
          <w:rFonts w:hint="eastAsia"/>
          <w:lang w:eastAsia="zh-CN"/>
        </w:rPr>
        <w:t>做出了决定。</w:t>
      </w:r>
    </w:p>
    <w:p w:rsidR="00982C94" w:rsidRDefault="00982C94" w:rsidP="006D1CEB">
      <w:pPr>
        <w:ind w:firstLineChars="200" w:firstLine="480"/>
        <w:rPr>
          <w:lang w:eastAsia="zh-CN"/>
        </w:rPr>
      </w:pPr>
      <w:r w:rsidRPr="00A01EAC">
        <w:rPr>
          <w:rFonts w:asciiTheme="majorBidi" w:hAnsiTheme="majorBidi" w:cstheme="majorBidi" w:hint="eastAsia"/>
          <w:lang w:eastAsia="zh-CN"/>
        </w:rPr>
        <w:t>当处理此类问题时，委员会认</w:t>
      </w:r>
      <w:r>
        <w:rPr>
          <w:rFonts w:asciiTheme="majorBidi" w:hAnsiTheme="majorBidi" w:cstheme="majorBidi" w:hint="eastAsia"/>
          <w:lang w:eastAsia="zh-CN"/>
        </w:rPr>
        <w:t>为</w:t>
      </w:r>
      <w:r w:rsidRPr="00126FD6">
        <w:rPr>
          <w:rFonts w:hint="eastAsia"/>
          <w:lang w:eastAsia="zh-CN"/>
        </w:rPr>
        <w:t>“负责主管部门”</w:t>
      </w:r>
      <w:r>
        <w:rPr>
          <w:rFonts w:asciiTheme="majorBidi" w:hAnsiTheme="majorBidi" w:cstheme="majorBidi" w:hint="eastAsia"/>
          <w:lang w:eastAsia="zh-CN"/>
        </w:rPr>
        <w:t>即使在其频率指配被注销之后仍应对其空间电台负责。公布有</w:t>
      </w:r>
      <w:r>
        <w:rPr>
          <w:rFonts w:asciiTheme="majorBidi" w:hAnsiTheme="majorBidi" w:cstheme="majorBidi"/>
          <w:lang w:eastAsia="zh-CN"/>
        </w:rPr>
        <w:t>关</w:t>
      </w:r>
      <w:r w:rsidRPr="00126FD6">
        <w:rPr>
          <w:rFonts w:hint="eastAsia"/>
          <w:lang w:eastAsia="zh-CN"/>
        </w:rPr>
        <w:t>确定</w:t>
      </w:r>
      <w:r w:rsidRPr="00A01EAC">
        <w:rPr>
          <w:rFonts w:asciiTheme="majorBidi" w:hAnsiTheme="majorBidi" w:cstheme="majorBidi" w:hint="eastAsia"/>
          <w:lang w:eastAsia="zh-CN"/>
        </w:rPr>
        <w:t>另一主管部门或政府间组织所</w:t>
      </w:r>
      <w:r w:rsidRPr="00A01EAC">
        <w:rPr>
          <w:rFonts w:asciiTheme="majorBidi" w:hAnsiTheme="majorBidi" w:cstheme="majorBidi"/>
          <w:lang w:eastAsia="zh-CN"/>
        </w:rPr>
        <w:t>负责</w:t>
      </w:r>
      <w:r w:rsidRPr="00A01EAC">
        <w:rPr>
          <w:rFonts w:asciiTheme="majorBidi" w:hAnsiTheme="majorBidi" w:cstheme="majorBidi" w:hint="eastAsia"/>
          <w:lang w:eastAsia="zh-CN"/>
        </w:rPr>
        <w:t>的空间电台</w:t>
      </w:r>
      <w:r>
        <w:rPr>
          <w:rFonts w:asciiTheme="majorBidi" w:hAnsiTheme="majorBidi" w:cstheme="majorBidi" w:hint="eastAsia"/>
          <w:lang w:eastAsia="zh-CN"/>
        </w:rPr>
        <w:t>的</w:t>
      </w:r>
      <w:r>
        <w:rPr>
          <w:rFonts w:asciiTheme="majorBidi" w:hAnsiTheme="majorBidi" w:cstheme="majorBidi"/>
          <w:lang w:eastAsia="zh-CN"/>
        </w:rPr>
        <w:t>通知</w:t>
      </w:r>
      <w:r>
        <w:rPr>
          <w:rFonts w:asciiTheme="majorBidi" w:hAnsiTheme="majorBidi" w:cstheme="majorBidi" w:hint="eastAsia"/>
          <w:lang w:eastAsia="zh-CN"/>
        </w:rPr>
        <w:t>单不足以作为对</w:t>
      </w:r>
      <w:r w:rsidRPr="00126FD6">
        <w:rPr>
          <w:rFonts w:hint="eastAsia"/>
          <w:lang w:eastAsia="zh-CN"/>
        </w:rPr>
        <w:t>该主管部门或政府间组织了</w:t>
      </w:r>
      <w:r w:rsidRPr="00126FD6">
        <w:rPr>
          <w:lang w:eastAsia="zh-CN"/>
        </w:rPr>
        <w:t>解有关其</w:t>
      </w:r>
      <w:r w:rsidRPr="00126FD6">
        <w:rPr>
          <w:rFonts w:hint="eastAsia"/>
          <w:lang w:eastAsia="zh-CN"/>
        </w:rPr>
        <w:t>空间电台期望</w:t>
      </w:r>
      <w:r w:rsidRPr="00126FD6">
        <w:rPr>
          <w:lang w:eastAsia="zh-CN"/>
        </w:rPr>
        <w:t>用途</w:t>
      </w:r>
      <w:r w:rsidRPr="00126FD6">
        <w:rPr>
          <w:rFonts w:hint="eastAsia"/>
          <w:lang w:eastAsia="zh-CN"/>
        </w:rPr>
        <w:t>的通知。一个主管部门如果希望使用另一主管部门或政府间组织负责的空间电台，必须直接通知该主管部门或政府间组织。</w:t>
      </w:r>
    </w:p>
    <w:p w:rsidR="00982C94" w:rsidRPr="00126FD6" w:rsidRDefault="00982C94" w:rsidP="006D1CEB">
      <w:pPr>
        <w:ind w:firstLineChars="200" w:firstLine="480"/>
        <w:rPr>
          <w:lang w:eastAsia="zh-CN"/>
        </w:rPr>
      </w:pPr>
      <w:r>
        <w:rPr>
          <w:rFonts w:hint="eastAsia"/>
          <w:lang w:eastAsia="zh-CN"/>
        </w:rPr>
        <w:t>委员会也注意到，可以通过将已通知频率指配及其相关轨道位置的通知主管部门从一个主管部门变更为另一个主管部门实现职责的转移，但只能根据《无线电规则》和《程序规则》的相关规定进行。此类变更主管部门的请求须由委员会在个案基础上进行审议。</w:t>
      </w:r>
    </w:p>
    <w:p w:rsidR="00982C94" w:rsidRPr="002D4EBF" w:rsidRDefault="00982C94" w:rsidP="006D1CEB">
      <w:pPr>
        <w:pStyle w:val="Heading2"/>
        <w:rPr>
          <w:rFonts w:ascii="SimSun" w:hAnsi="SimSun"/>
          <w:lang w:val="en-US" w:eastAsia="zh-CN"/>
        </w:rPr>
      </w:pPr>
      <w:bookmarkStart w:id="66" w:name="_Toc412042282"/>
      <w:bookmarkStart w:id="67" w:name="_Toc423438427"/>
      <w:r w:rsidRPr="00A01EAC">
        <w:rPr>
          <w:lang w:val="en-US" w:eastAsia="zh-CN"/>
        </w:rPr>
        <w:t>4.9</w:t>
      </w:r>
      <w:r w:rsidRPr="00A01EAC">
        <w:rPr>
          <w:lang w:val="en-US" w:eastAsia="zh-CN"/>
        </w:rPr>
        <w:tab/>
      </w:r>
      <w:r w:rsidRPr="002D4EBF">
        <w:rPr>
          <w:rFonts w:ascii="SimSun" w:hAnsi="SimSun" w:hint="eastAsia"/>
          <w:lang w:val="en-US" w:eastAsia="zh-CN"/>
        </w:rPr>
        <w:t>“不可抗力”的若干情形</w:t>
      </w:r>
      <w:bookmarkEnd w:id="66"/>
      <w:bookmarkEnd w:id="67"/>
    </w:p>
    <w:p w:rsidR="00982C94" w:rsidRPr="00A01EAC" w:rsidRDefault="00982C94" w:rsidP="006D1CEB">
      <w:pPr>
        <w:ind w:firstLineChars="200" w:firstLine="480"/>
        <w:rPr>
          <w:lang w:eastAsia="zh-CN"/>
        </w:rPr>
      </w:pPr>
      <w:r w:rsidRPr="00A01EAC">
        <w:rPr>
          <w:rFonts w:hint="eastAsia"/>
          <w:lang w:eastAsia="zh-CN"/>
        </w:rPr>
        <w:t>委员会</w:t>
      </w:r>
      <w:r>
        <w:rPr>
          <w:rFonts w:hint="eastAsia"/>
          <w:lang w:eastAsia="zh-CN"/>
        </w:rPr>
        <w:t>已</w:t>
      </w:r>
      <w:r w:rsidRPr="00A01EAC">
        <w:rPr>
          <w:rFonts w:hint="eastAsia"/>
          <w:lang w:eastAsia="zh-CN"/>
        </w:rPr>
        <w:t>收到主管部门因为</w:t>
      </w:r>
      <w:r w:rsidRPr="00A01EAC">
        <w:rPr>
          <w:rFonts w:ascii="KaiTi" w:eastAsia="KaiTi" w:hAnsi="KaiTi" w:hint="eastAsia"/>
          <w:lang w:eastAsia="zh-CN"/>
        </w:rPr>
        <w:t>“</w:t>
      </w:r>
      <w:r w:rsidRPr="00A01EAC">
        <w:rPr>
          <w:rFonts w:ascii="STKaiti" w:eastAsia="STKaiti" w:hAnsi="STKaiti" w:hint="eastAsia"/>
          <w:lang w:eastAsia="zh-CN"/>
        </w:rPr>
        <w:t>不可抗力</w:t>
      </w:r>
      <w:r w:rsidRPr="00A01EAC">
        <w:rPr>
          <w:rFonts w:ascii="KaiTi" w:eastAsia="KaiTi" w:hAnsi="KaiTi" w:hint="eastAsia"/>
          <w:lang w:eastAsia="zh-CN"/>
        </w:rPr>
        <w:t>”</w:t>
      </w:r>
      <w:r w:rsidRPr="00A01EAC">
        <w:rPr>
          <w:rFonts w:hint="eastAsia"/>
          <w:lang w:eastAsia="zh-CN"/>
        </w:rPr>
        <w:t>而延长启用卫星网络相关频率指配规则期限的要求。</w:t>
      </w:r>
      <w:r w:rsidRPr="00A01EAC">
        <w:rPr>
          <w:rFonts w:hint="eastAsia"/>
          <w:lang w:eastAsia="zh-CN"/>
        </w:rPr>
        <w:t>WRC-12</w:t>
      </w:r>
      <w:r w:rsidRPr="00A01EAC">
        <w:rPr>
          <w:rFonts w:hint="eastAsia"/>
          <w:lang w:eastAsia="zh-CN"/>
        </w:rPr>
        <w:t>与同箭</w:t>
      </w:r>
      <w:r w:rsidRPr="00A01EAC">
        <w:rPr>
          <w:lang w:eastAsia="zh-CN"/>
        </w:rPr>
        <w:t>发射卫星遇到延误</w:t>
      </w:r>
      <w:r w:rsidRPr="00A01EAC">
        <w:rPr>
          <w:rFonts w:hint="eastAsia"/>
          <w:lang w:eastAsia="zh-CN"/>
        </w:rPr>
        <w:t>问题一起对这种情况展开了讨论，但并没有形成任何决议。就</w:t>
      </w:r>
      <w:r w:rsidRPr="00A01EAC">
        <w:rPr>
          <w:rFonts w:hint="eastAsia"/>
          <w:lang w:eastAsia="zh-CN"/>
        </w:rPr>
        <w:t>RRB</w:t>
      </w:r>
      <w:r w:rsidRPr="00A01EAC">
        <w:rPr>
          <w:rFonts w:hint="eastAsia"/>
          <w:lang w:eastAsia="zh-CN"/>
        </w:rPr>
        <w:t>是否有权处理主管部门提出的以</w:t>
      </w:r>
      <w:r w:rsidRPr="00A01EAC">
        <w:rPr>
          <w:rFonts w:ascii="KaiTi" w:eastAsia="KaiTi" w:hAnsi="KaiTi" w:hint="eastAsia"/>
          <w:lang w:eastAsia="zh-CN"/>
        </w:rPr>
        <w:t>“</w:t>
      </w:r>
      <w:r w:rsidRPr="00A01EAC">
        <w:rPr>
          <w:rFonts w:ascii="STKaiti" w:eastAsia="STKaiti" w:hAnsi="STKaiti" w:hint="eastAsia"/>
          <w:lang w:eastAsia="zh-CN"/>
        </w:rPr>
        <w:t>不可抗力</w:t>
      </w:r>
      <w:r w:rsidRPr="00A01EAC">
        <w:rPr>
          <w:rFonts w:ascii="KaiTi" w:eastAsia="KaiTi" w:hAnsi="KaiTi" w:hint="eastAsia"/>
          <w:lang w:eastAsia="zh-CN"/>
        </w:rPr>
        <w:t>”</w:t>
      </w:r>
      <w:r w:rsidRPr="00A01EAC">
        <w:rPr>
          <w:rFonts w:hint="eastAsia"/>
          <w:lang w:eastAsia="zh-CN"/>
        </w:rPr>
        <w:t>为理由要求延长启用频率指配规则期限（</w:t>
      </w:r>
      <w:r w:rsidRPr="00A01EAC">
        <w:rPr>
          <w:lang w:eastAsia="zh-CN"/>
        </w:rPr>
        <w:t>WRC-12</w:t>
      </w:r>
      <w:r w:rsidRPr="00A01EAC">
        <w:rPr>
          <w:rFonts w:hint="eastAsia"/>
          <w:lang w:eastAsia="zh-CN"/>
        </w:rPr>
        <w:t>第</w:t>
      </w:r>
      <w:r w:rsidRPr="00A01EAC">
        <w:rPr>
          <w:lang w:eastAsia="zh-CN"/>
        </w:rPr>
        <w:t>554</w:t>
      </w:r>
      <w:r w:rsidRPr="00A01EAC">
        <w:rPr>
          <w:rFonts w:hint="eastAsia"/>
          <w:lang w:eastAsia="zh-CN"/>
        </w:rPr>
        <w:t>号文件）一事，委员会请国际电联法律顾问表达意见并确定“</w:t>
      </w:r>
      <w:r w:rsidRPr="00A01EAC">
        <w:rPr>
          <w:rFonts w:ascii="STKaiti" w:eastAsia="STKaiti" w:hAnsi="STKaiti" w:hint="eastAsia"/>
          <w:lang w:eastAsia="zh-CN"/>
        </w:rPr>
        <w:t>不可抗力</w:t>
      </w:r>
      <w:r w:rsidRPr="00A01EAC">
        <w:rPr>
          <w:rFonts w:hint="eastAsia"/>
          <w:lang w:eastAsia="zh-CN"/>
        </w:rPr>
        <w:t>”概念涵盖的各种条件。</w:t>
      </w:r>
    </w:p>
    <w:p w:rsidR="00982C94" w:rsidRPr="00A01EAC" w:rsidRDefault="00982C94" w:rsidP="006D1CEB">
      <w:pPr>
        <w:ind w:firstLineChars="200" w:firstLine="480"/>
        <w:jc w:val="both"/>
        <w:rPr>
          <w:lang w:eastAsia="zh-CN"/>
        </w:rPr>
      </w:pPr>
      <w:proofErr w:type="spellStart"/>
      <w:r w:rsidRPr="00A01EAC">
        <w:rPr>
          <w:rFonts w:hint="eastAsia"/>
        </w:rPr>
        <w:t>国际电联法律顾问有关</w:t>
      </w:r>
      <w:r w:rsidRPr="00A01EAC">
        <w:rPr>
          <w:rFonts w:ascii="STKaiti" w:eastAsia="STKaiti" w:hAnsi="STKaiti" w:hint="eastAsia"/>
        </w:rPr>
        <w:t>不可抗力</w:t>
      </w:r>
      <w:r w:rsidRPr="00A01EAC">
        <w:rPr>
          <w:rFonts w:hint="eastAsia"/>
        </w:rPr>
        <w:t>的意见</w:t>
      </w:r>
      <w:proofErr w:type="spellEnd"/>
      <w:r w:rsidRPr="00A01EAC">
        <w:rPr>
          <w:rFonts w:hint="eastAsia"/>
        </w:rPr>
        <w:t>（</w:t>
      </w:r>
      <w:hyperlink r:id="rId12" w:history="1">
        <w:r w:rsidRPr="00A01EAC">
          <w:rPr>
            <w:color w:val="0000FF"/>
            <w:u w:val="single"/>
          </w:rPr>
          <w:t>http://www.itu.int/md/R12-RRB.12.2-INF-0002/en</w:t>
        </w:r>
      </w:hyperlink>
      <w:r w:rsidRPr="00A01EAC">
        <w:rPr>
          <w:rFonts w:hint="eastAsia"/>
        </w:rPr>
        <w:t>）</w:t>
      </w:r>
      <w:proofErr w:type="spellStart"/>
      <w:r w:rsidRPr="00A01EAC">
        <w:rPr>
          <w:rFonts w:hint="eastAsia"/>
        </w:rPr>
        <w:t>中指出</w:t>
      </w:r>
      <w:proofErr w:type="spellEnd"/>
      <w:r w:rsidRPr="00A01EAC">
        <w:rPr>
          <w:rFonts w:hint="eastAsia"/>
        </w:rPr>
        <w:t>：</w:t>
      </w:r>
      <w:r w:rsidRPr="00A01EAC">
        <w:rPr>
          <w:rFonts w:hint="eastAsia"/>
        </w:rPr>
        <w:t>RRB</w:t>
      </w:r>
      <w:proofErr w:type="spellStart"/>
      <w:r>
        <w:rPr>
          <w:rFonts w:hint="eastAsia"/>
        </w:rPr>
        <w:t>可以视同乘</w:t>
      </w:r>
      <w:r w:rsidRPr="00A01EAC">
        <w:rPr>
          <w:rFonts w:hint="eastAsia"/>
        </w:rPr>
        <w:t>发射</w:t>
      </w:r>
      <w:r>
        <w:rPr>
          <w:rFonts w:hint="eastAsia"/>
        </w:rPr>
        <w:t>问题</w:t>
      </w:r>
      <w:r w:rsidRPr="00A01EAC">
        <w:rPr>
          <w:rFonts w:hint="eastAsia"/>
        </w:rPr>
        <w:t>或</w:t>
      </w:r>
      <w:r w:rsidRPr="00A01EAC">
        <w:rPr>
          <w:rFonts w:ascii="STKaiti" w:eastAsia="STKaiti" w:hAnsi="STKaiti" w:hint="eastAsia"/>
        </w:rPr>
        <w:t>不可抗力</w:t>
      </w:r>
      <w:r w:rsidRPr="00A01EAC">
        <w:rPr>
          <w:rFonts w:hint="eastAsia"/>
        </w:rPr>
        <w:t>处理延长</w:t>
      </w:r>
      <w:r>
        <w:rPr>
          <w:rFonts w:hint="eastAsia"/>
        </w:rPr>
        <w:t>时限</w:t>
      </w:r>
      <w:r w:rsidRPr="00A01EAC">
        <w:rPr>
          <w:rFonts w:hint="eastAsia"/>
        </w:rPr>
        <w:t>的请求，只要该延长符合</w:t>
      </w:r>
      <w:proofErr w:type="spellEnd"/>
      <w:r w:rsidRPr="00A01EAC">
        <w:rPr>
          <w:rFonts w:hint="eastAsia"/>
        </w:rPr>
        <w:t>WRC-12</w:t>
      </w:r>
      <w:proofErr w:type="spellStart"/>
      <w:r w:rsidRPr="00A01EAC">
        <w:rPr>
          <w:rFonts w:hint="eastAsia"/>
        </w:rPr>
        <w:t>规定的“有限及合理”的要求</w:t>
      </w:r>
      <w:proofErr w:type="spellEnd"/>
      <w:r w:rsidRPr="00A01EAC">
        <w:rPr>
          <w:rFonts w:hint="eastAsia"/>
        </w:rPr>
        <w:t>。</w:t>
      </w:r>
      <w:r w:rsidRPr="00A01EAC">
        <w:rPr>
          <w:rFonts w:hint="eastAsia"/>
          <w:lang w:eastAsia="zh-CN"/>
        </w:rPr>
        <w:t>正如国际电联法律顾问指出的，对</w:t>
      </w:r>
      <w:r w:rsidRPr="00A01EAC">
        <w:rPr>
          <w:rFonts w:ascii="STKaiti" w:eastAsia="STKaiti" w:hAnsi="STKaiti" w:hint="eastAsia"/>
          <w:lang w:eastAsia="zh-CN"/>
        </w:rPr>
        <w:t>不可抗力</w:t>
      </w:r>
      <w:r w:rsidRPr="00A01EAC">
        <w:rPr>
          <w:rFonts w:hint="eastAsia"/>
          <w:lang w:eastAsia="zh-CN"/>
        </w:rPr>
        <w:t>案例的认定门槛很高。</w:t>
      </w:r>
    </w:p>
    <w:p w:rsidR="00982C94" w:rsidRPr="00415EB0" w:rsidRDefault="00982C94" w:rsidP="006D1CEB">
      <w:pPr>
        <w:ind w:firstLineChars="200" w:firstLine="480"/>
        <w:jc w:val="both"/>
        <w:rPr>
          <w:lang w:eastAsia="zh-CN"/>
        </w:rPr>
      </w:pPr>
      <w:r w:rsidRPr="00A01EAC">
        <w:rPr>
          <w:rFonts w:hint="eastAsia"/>
          <w:lang w:eastAsia="zh-CN"/>
        </w:rPr>
        <w:t>WRC-03</w:t>
      </w:r>
      <w:r w:rsidRPr="00A01EAC">
        <w:rPr>
          <w:rFonts w:hint="eastAsia"/>
          <w:lang w:eastAsia="zh-CN"/>
        </w:rPr>
        <w:t>对附录</w:t>
      </w:r>
      <w:r w:rsidRPr="00A01EAC">
        <w:rPr>
          <w:rFonts w:hint="eastAsia"/>
          <w:b/>
          <w:bCs/>
          <w:lang w:eastAsia="zh-CN"/>
        </w:rPr>
        <w:t>30</w:t>
      </w:r>
      <w:r w:rsidRPr="00A01EAC">
        <w:rPr>
          <w:rFonts w:hint="eastAsia"/>
          <w:lang w:eastAsia="zh-CN"/>
        </w:rPr>
        <w:t>、</w:t>
      </w:r>
      <w:r w:rsidRPr="00A01EAC">
        <w:rPr>
          <w:rFonts w:hint="eastAsia"/>
          <w:b/>
          <w:bCs/>
          <w:lang w:eastAsia="zh-CN"/>
        </w:rPr>
        <w:t>30A</w:t>
      </w:r>
      <w:r w:rsidRPr="00A01EAC">
        <w:rPr>
          <w:rFonts w:hint="eastAsia"/>
          <w:lang w:eastAsia="zh-CN"/>
        </w:rPr>
        <w:t>和</w:t>
      </w:r>
      <w:r w:rsidRPr="00A01EAC">
        <w:rPr>
          <w:rFonts w:hint="eastAsia"/>
          <w:b/>
          <w:bCs/>
          <w:lang w:eastAsia="zh-CN"/>
        </w:rPr>
        <w:t>30B</w:t>
      </w:r>
      <w:r w:rsidRPr="00A01EAC">
        <w:rPr>
          <w:rFonts w:hint="eastAsia"/>
          <w:lang w:eastAsia="zh-CN"/>
        </w:rPr>
        <w:t>进行了修改，</w:t>
      </w:r>
      <w:r>
        <w:rPr>
          <w:rFonts w:hint="eastAsia"/>
          <w:lang w:eastAsia="zh-CN"/>
        </w:rPr>
        <w:t>定义了必须存在的条件、主管部门行动和规则期限，解决</w:t>
      </w:r>
      <w:r>
        <w:rPr>
          <w:lang w:eastAsia="zh-CN"/>
        </w:rPr>
        <w:t>了</w:t>
      </w:r>
      <w:r w:rsidRPr="00A01EAC">
        <w:rPr>
          <w:rFonts w:hint="eastAsia"/>
          <w:lang w:eastAsia="zh-CN"/>
        </w:rPr>
        <w:t>规划频段</w:t>
      </w:r>
      <w:r w:rsidRPr="00A01EAC">
        <w:rPr>
          <w:rFonts w:ascii="STKaiti" w:eastAsia="STKaiti" w:hAnsi="STKaiti" w:hint="eastAsia"/>
          <w:lang w:eastAsia="zh-CN"/>
        </w:rPr>
        <w:t>不可抗力</w:t>
      </w:r>
      <w:r>
        <w:rPr>
          <w:rFonts w:hint="eastAsia"/>
          <w:lang w:eastAsia="zh-CN"/>
        </w:rPr>
        <w:t>的问题。</w:t>
      </w:r>
      <w:r w:rsidRPr="00A01EAC">
        <w:rPr>
          <w:rFonts w:hint="eastAsia"/>
          <w:lang w:eastAsia="zh-CN"/>
        </w:rPr>
        <w:t>下列示例文本摘自附录</w:t>
      </w:r>
      <w:r w:rsidRPr="00A01EAC">
        <w:rPr>
          <w:rFonts w:hint="eastAsia"/>
          <w:b/>
          <w:bCs/>
          <w:lang w:eastAsia="zh-CN"/>
        </w:rPr>
        <w:t>30</w:t>
      </w:r>
      <w:r w:rsidRPr="00A01EAC">
        <w:rPr>
          <w:rFonts w:hint="eastAsia"/>
          <w:lang w:eastAsia="zh-CN"/>
        </w:rPr>
        <w:t>。</w:t>
      </w:r>
      <w:r w:rsidRPr="00A01EAC">
        <w:rPr>
          <w:rFonts w:hint="eastAsia"/>
          <w:b/>
          <w:bCs/>
          <w:lang w:eastAsia="zh-CN"/>
        </w:rPr>
        <w:t>WRC-15</w:t>
      </w:r>
      <w:r>
        <w:rPr>
          <w:rFonts w:hint="eastAsia"/>
          <w:b/>
          <w:bCs/>
          <w:lang w:eastAsia="zh-CN"/>
        </w:rPr>
        <w:t>可能</w:t>
      </w:r>
      <w:r w:rsidRPr="00A01EAC">
        <w:rPr>
          <w:rFonts w:hint="eastAsia"/>
          <w:b/>
          <w:bCs/>
          <w:lang w:eastAsia="zh-CN"/>
        </w:rPr>
        <w:t>希望考虑在非规划频段采用类似的条件。</w:t>
      </w:r>
    </w:p>
    <w:p w:rsidR="00982C94" w:rsidRPr="00A01EAC" w:rsidRDefault="00982C94" w:rsidP="006D1CEB">
      <w:pPr>
        <w:ind w:left="794"/>
        <w:jc w:val="both"/>
        <w:rPr>
          <w:rFonts w:ascii="SimSun" w:hAnsi="SimSun"/>
          <w:lang w:eastAsia="zh-CN"/>
        </w:rPr>
      </w:pPr>
      <w:r w:rsidRPr="00A01EAC">
        <w:rPr>
          <w:lang w:eastAsia="zh-CN"/>
        </w:rPr>
        <w:t>4.1.3</w:t>
      </w:r>
      <w:r w:rsidRPr="00A01EAC">
        <w:rPr>
          <w:rFonts w:ascii="STKaiti" w:eastAsia="STKaiti" w:hAnsi="STKaiti"/>
          <w:sz w:val="20"/>
          <w:lang w:eastAsia="zh-CN"/>
        </w:rPr>
        <w:t>之二</w:t>
      </w:r>
      <w:r w:rsidRPr="00A01EAC">
        <w:rPr>
          <w:rFonts w:ascii="KaiTi" w:eastAsia="KaiTi" w:hAnsi="KaiTi"/>
          <w:lang w:eastAsia="zh-CN"/>
        </w:rPr>
        <w:tab/>
      </w:r>
      <w:r w:rsidRPr="00A01EAC">
        <w:rPr>
          <w:rFonts w:ascii="SimSun" w:hAnsi="SimSun"/>
          <w:lang w:eastAsia="zh-CN"/>
        </w:rPr>
        <w:t>将列表中指配投入使用的调整的时间限制在不多于</w:t>
      </w:r>
      <w:r w:rsidRPr="00A01EAC">
        <w:rPr>
          <w:lang w:eastAsia="zh-CN"/>
        </w:rPr>
        <w:t>3</w:t>
      </w:r>
      <w:r w:rsidRPr="00A01EAC">
        <w:rPr>
          <w:rFonts w:ascii="SimSun" w:hAnsi="SimSun"/>
          <w:lang w:eastAsia="zh-CN"/>
        </w:rPr>
        <w:t>年的时间中可以延长一次，但只限于由下列情况引起的发射故障：</w:t>
      </w:r>
    </w:p>
    <w:p w:rsidR="00982C94" w:rsidRPr="00B760FE" w:rsidRDefault="00982C94" w:rsidP="006D1CEB">
      <w:pPr>
        <w:pStyle w:val="enumlev1"/>
        <w:ind w:left="1588"/>
        <w:rPr>
          <w:rFonts w:ascii="SimSun" w:hAnsi="SimSun"/>
          <w:lang w:eastAsia="zh-CN"/>
        </w:rPr>
      </w:pPr>
      <w:r w:rsidRPr="00840564">
        <w:rPr>
          <w:lang w:eastAsia="zh-CN"/>
        </w:rPr>
        <w:t>–</w:t>
      </w:r>
      <w:r w:rsidRPr="00840564">
        <w:rPr>
          <w:lang w:eastAsia="zh-CN"/>
        </w:rPr>
        <w:tab/>
      </w:r>
      <w:r w:rsidRPr="00B760FE">
        <w:rPr>
          <w:rFonts w:ascii="SimSun" w:hAnsi="SimSun"/>
          <w:lang w:eastAsia="zh-CN"/>
        </w:rPr>
        <w:t>有意将指配投入使用的</w:t>
      </w:r>
      <w:r w:rsidRPr="00B760FE">
        <w:rPr>
          <w:rFonts w:ascii="SimSun" w:hAnsi="SimSun" w:cs="Microsoft YaHei" w:hint="eastAsia"/>
          <w:lang w:eastAsia="zh-CN"/>
        </w:rPr>
        <w:t>卫</w:t>
      </w:r>
      <w:r w:rsidRPr="00B760FE">
        <w:rPr>
          <w:rFonts w:ascii="SimSun" w:hAnsi="SimSun" w:cs="MS Mincho" w:hint="eastAsia"/>
          <w:lang w:eastAsia="zh-CN"/>
        </w:rPr>
        <w:t>星的</w:t>
      </w:r>
      <w:r w:rsidRPr="00B760FE">
        <w:rPr>
          <w:rFonts w:ascii="SimSun" w:hAnsi="SimSun" w:cs="Microsoft YaHei" w:hint="eastAsia"/>
          <w:lang w:eastAsia="zh-CN"/>
        </w:rPr>
        <w:t>毁</w:t>
      </w:r>
      <w:r w:rsidRPr="00B760FE">
        <w:rPr>
          <w:rFonts w:ascii="SimSun" w:hAnsi="SimSun" w:cs="MS Mincho" w:hint="eastAsia"/>
          <w:lang w:eastAsia="zh-CN"/>
        </w:rPr>
        <w:t>坏；</w:t>
      </w:r>
    </w:p>
    <w:p w:rsidR="00982C94" w:rsidRPr="00B760FE" w:rsidRDefault="00982C94" w:rsidP="006D1CEB">
      <w:pPr>
        <w:pStyle w:val="enumlev1"/>
        <w:ind w:left="1588"/>
        <w:rPr>
          <w:rFonts w:ascii="SimSun" w:hAnsi="SimSun"/>
          <w:lang w:eastAsia="zh-CN"/>
        </w:rPr>
      </w:pPr>
      <w:r w:rsidRPr="00840564">
        <w:rPr>
          <w:lang w:eastAsia="zh-CN"/>
        </w:rPr>
        <w:t>–</w:t>
      </w:r>
      <w:r w:rsidRPr="00840564">
        <w:rPr>
          <w:lang w:eastAsia="zh-CN"/>
        </w:rPr>
        <w:tab/>
      </w:r>
      <w:r w:rsidRPr="00B760FE">
        <w:rPr>
          <w:rFonts w:ascii="SimSun" w:hAnsi="SimSun"/>
          <w:lang w:eastAsia="zh-CN"/>
        </w:rPr>
        <w:t>所</w:t>
      </w:r>
      <w:r w:rsidRPr="00415EB0">
        <w:rPr>
          <w:rFonts w:ascii="SimSun" w:hAnsi="SimSun" w:hint="eastAsia"/>
          <w:lang w:eastAsia="zh-CN"/>
        </w:rPr>
        <w:t>发射</w:t>
      </w:r>
      <w:r w:rsidRPr="00B760FE">
        <w:rPr>
          <w:rFonts w:ascii="SimSun" w:hAnsi="SimSun" w:cs="Microsoft YaHei" w:hint="eastAsia"/>
          <w:lang w:eastAsia="zh-CN"/>
        </w:rPr>
        <w:t>卫</w:t>
      </w:r>
      <w:r w:rsidRPr="00B760FE">
        <w:rPr>
          <w:rFonts w:ascii="SimSun" w:hAnsi="SimSun" w:cs="MS Mincho" w:hint="eastAsia"/>
          <w:lang w:eastAsia="zh-CN"/>
        </w:rPr>
        <w:t>星（用于替</w:t>
      </w:r>
      <w:r w:rsidRPr="00B760FE">
        <w:rPr>
          <w:rFonts w:ascii="SimSun" w:hAnsi="SimSun" w:cs="Microsoft YaHei" w:hint="eastAsia"/>
          <w:lang w:eastAsia="zh-CN"/>
        </w:rPr>
        <w:t>换</w:t>
      </w:r>
      <w:r w:rsidRPr="00B760FE">
        <w:rPr>
          <w:rFonts w:ascii="SimSun" w:hAnsi="SimSun" w:cs="MS Mincho" w:hint="eastAsia"/>
          <w:lang w:eastAsia="zh-CN"/>
        </w:rPr>
        <w:t>已</w:t>
      </w:r>
      <w:r w:rsidRPr="00B760FE">
        <w:rPr>
          <w:rFonts w:ascii="SimSun" w:hAnsi="SimSun" w:cs="Microsoft YaHei" w:hint="eastAsia"/>
          <w:lang w:eastAsia="zh-CN"/>
        </w:rPr>
        <w:t>经</w:t>
      </w:r>
      <w:r w:rsidRPr="00B760FE">
        <w:rPr>
          <w:rFonts w:ascii="SimSun" w:hAnsi="SimSun" w:cs="MS Mincho" w:hint="eastAsia"/>
          <w:lang w:eastAsia="zh-CN"/>
        </w:rPr>
        <w:t>运行的</w:t>
      </w:r>
      <w:r w:rsidRPr="00B760FE">
        <w:rPr>
          <w:rFonts w:ascii="SimSun" w:hAnsi="SimSun" w:cs="Microsoft YaHei" w:hint="eastAsia"/>
          <w:lang w:eastAsia="zh-CN"/>
        </w:rPr>
        <w:t>卫</w:t>
      </w:r>
      <w:r w:rsidRPr="00B760FE">
        <w:rPr>
          <w:rFonts w:ascii="SimSun" w:hAnsi="SimSun" w:cs="MS Mincho" w:hint="eastAsia"/>
          <w:lang w:eastAsia="zh-CN"/>
        </w:rPr>
        <w:t>星）的</w:t>
      </w:r>
      <w:r w:rsidRPr="00B760FE">
        <w:rPr>
          <w:rFonts w:ascii="SimSun" w:hAnsi="SimSun" w:cs="Microsoft YaHei" w:hint="eastAsia"/>
          <w:lang w:eastAsia="zh-CN"/>
        </w:rPr>
        <w:t>毁</w:t>
      </w:r>
      <w:r w:rsidRPr="00B760FE">
        <w:rPr>
          <w:rFonts w:ascii="SimSun" w:hAnsi="SimSun" w:cs="MS Mincho" w:hint="eastAsia"/>
          <w:lang w:eastAsia="zh-CN"/>
        </w:rPr>
        <w:t>坏，表示</w:t>
      </w:r>
      <w:r w:rsidRPr="00B760FE">
        <w:rPr>
          <w:rFonts w:ascii="SimSun" w:hAnsi="SimSun" w:cs="Microsoft YaHei" w:hint="eastAsia"/>
          <w:lang w:eastAsia="zh-CN"/>
        </w:rPr>
        <w:t>拟</w:t>
      </w:r>
      <w:r w:rsidRPr="00B760FE">
        <w:rPr>
          <w:rFonts w:ascii="SimSun" w:hAnsi="SimSun" w:cs="MS Mincho" w:hint="eastAsia"/>
          <w:lang w:eastAsia="zh-CN"/>
        </w:rPr>
        <w:t>将另一个指配投</w:t>
      </w:r>
      <w:r>
        <w:rPr>
          <w:rFonts w:ascii="SimSun" w:hAnsi="SimSun" w:cs="MS Mincho"/>
          <w:lang w:eastAsia="zh-CN"/>
        </w:rPr>
        <w:tab/>
      </w:r>
      <w:r w:rsidRPr="00B760FE">
        <w:rPr>
          <w:rFonts w:ascii="SimSun" w:hAnsi="SimSun" w:cs="MS Mincho" w:hint="eastAsia"/>
          <w:lang w:eastAsia="zh-CN"/>
        </w:rPr>
        <w:t>入使用；或</w:t>
      </w:r>
    </w:p>
    <w:p w:rsidR="00982C94" w:rsidRPr="00B760FE" w:rsidRDefault="00982C94" w:rsidP="006D1CEB">
      <w:pPr>
        <w:pStyle w:val="enumlev1"/>
        <w:ind w:left="1588"/>
        <w:rPr>
          <w:rFonts w:ascii="SimSun" w:hAnsi="SimSun"/>
          <w:lang w:eastAsia="zh-CN"/>
        </w:rPr>
      </w:pPr>
      <w:r w:rsidRPr="00840564">
        <w:rPr>
          <w:lang w:eastAsia="zh-CN"/>
        </w:rPr>
        <w:t>–</w:t>
      </w:r>
      <w:r w:rsidRPr="00840564">
        <w:rPr>
          <w:lang w:eastAsia="zh-CN"/>
        </w:rPr>
        <w:tab/>
      </w:r>
      <w:r w:rsidRPr="00B760FE">
        <w:rPr>
          <w:rFonts w:ascii="SimSun" w:hAnsi="SimSun" w:cs="Microsoft YaHei" w:hint="eastAsia"/>
          <w:lang w:eastAsia="zh-CN"/>
        </w:rPr>
        <w:t>卫</w:t>
      </w:r>
      <w:r w:rsidRPr="00B760FE">
        <w:rPr>
          <w:rFonts w:ascii="SimSun" w:hAnsi="SimSun" w:cs="MS Mincho" w:hint="eastAsia"/>
          <w:lang w:eastAsia="zh-CN"/>
        </w:rPr>
        <w:t>星已</w:t>
      </w:r>
      <w:r w:rsidRPr="00B760FE">
        <w:rPr>
          <w:rFonts w:ascii="SimSun" w:hAnsi="SimSun" w:cs="Microsoft YaHei" w:hint="eastAsia"/>
          <w:lang w:eastAsia="zh-CN"/>
        </w:rPr>
        <w:t>发</w:t>
      </w:r>
      <w:r w:rsidRPr="00B760FE">
        <w:rPr>
          <w:rFonts w:ascii="SimSun" w:hAnsi="SimSun" w:cs="MS Mincho" w:hint="eastAsia"/>
          <w:lang w:eastAsia="zh-CN"/>
        </w:rPr>
        <w:t>射但没能到达其</w:t>
      </w:r>
      <w:r w:rsidRPr="00B760FE">
        <w:rPr>
          <w:rFonts w:ascii="SimSun" w:hAnsi="SimSun" w:cs="Microsoft YaHei" w:hint="eastAsia"/>
          <w:lang w:eastAsia="zh-CN"/>
        </w:rPr>
        <w:t>设计轨</w:t>
      </w:r>
      <w:r w:rsidRPr="00B760FE">
        <w:rPr>
          <w:rFonts w:ascii="SimSun" w:hAnsi="SimSun" w:cs="MS Mincho" w:hint="eastAsia"/>
          <w:lang w:eastAsia="zh-CN"/>
        </w:rPr>
        <w:t>道位置。</w:t>
      </w:r>
    </w:p>
    <w:p w:rsidR="00982C94" w:rsidRPr="00A01EAC" w:rsidRDefault="00982C94" w:rsidP="0017182F">
      <w:pPr>
        <w:ind w:left="794" w:firstLineChars="200" w:firstLine="480"/>
        <w:jc w:val="both"/>
        <w:rPr>
          <w:rFonts w:ascii="SimSun" w:hAnsi="SimSun"/>
          <w:lang w:eastAsia="zh-CN"/>
        </w:rPr>
      </w:pPr>
      <w:r w:rsidRPr="00A01EAC">
        <w:rPr>
          <w:rFonts w:ascii="SimSun" w:hAnsi="SimSun"/>
          <w:lang w:eastAsia="zh-CN"/>
        </w:rPr>
        <w:lastRenderedPageBreak/>
        <w:t>必须在收到附录</w:t>
      </w:r>
      <w:r w:rsidRPr="00A01EAC">
        <w:rPr>
          <w:rFonts w:ascii="SimSun" w:hAnsi="SimSun"/>
          <w:b/>
          <w:lang w:eastAsia="zh-CN"/>
        </w:rPr>
        <w:t>4</w:t>
      </w:r>
      <w:r w:rsidRPr="00A01EAC">
        <w:rPr>
          <w:rFonts w:ascii="SimSun" w:hAnsi="SimSun"/>
          <w:lang w:eastAsia="zh-CN"/>
        </w:rPr>
        <w:t>的完整数据后的日期起至少</w:t>
      </w:r>
      <w:r w:rsidRPr="00A01EAC">
        <w:rPr>
          <w:lang w:eastAsia="zh-CN"/>
        </w:rPr>
        <w:t>5</w:t>
      </w:r>
      <w:r w:rsidRPr="00A01EAC">
        <w:rPr>
          <w:rFonts w:ascii="SimSun" w:hAnsi="SimSun"/>
          <w:lang w:eastAsia="zh-CN"/>
        </w:rPr>
        <w:t>年，发射的故障已经发生才能批准这项延期。调整的时间限制延长期不得超过：从发射故障开始到调整的时间限制结束之间的期限与</w:t>
      </w:r>
      <w:r w:rsidRPr="00A01EAC">
        <w:rPr>
          <w:lang w:eastAsia="zh-CN"/>
        </w:rPr>
        <w:t>3</w:t>
      </w:r>
      <w:r w:rsidRPr="00A01EAC">
        <w:rPr>
          <w:rFonts w:ascii="SimSun" w:hAnsi="SimSun"/>
          <w:lang w:eastAsia="zh-CN"/>
        </w:rPr>
        <w:t>年期限间的时间</w:t>
      </w:r>
      <w:r w:rsidR="0017182F">
        <w:rPr>
          <w:rStyle w:val="FootnoteReference"/>
          <w:color w:val="000000"/>
        </w:rPr>
        <w:footnoteReference w:id="4"/>
      </w:r>
      <w:r w:rsidRPr="00A01EAC">
        <w:rPr>
          <w:rFonts w:ascii="SimSun" w:hAnsi="SimSun"/>
          <w:lang w:eastAsia="zh-CN"/>
        </w:rPr>
        <w:t>。为充分利用这种延期，在发射故障的一个月内或</w:t>
      </w:r>
      <w:r w:rsidRPr="00A01EAC">
        <w:rPr>
          <w:lang w:eastAsia="zh-CN"/>
        </w:rPr>
        <w:t>2003</w:t>
      </w:r>
      <w:r w:rsidRPr="00A01EAC">
        <w:rPr>
          <w:rFonts w:ascii="SimSun" w:hAnsi="SimSun"/>
          <w:lang w:eastAsia="zh-CN"/>
        </w:rPr>
        <w:t>年</w:t>
      </w:r>
      <w:r w:rsidRPr="00A01EAC">
        <w:rPr>
          <w:lang w:eastAsia="zh-CN"/>
        </w:rPr>
        <w:t>7</w:t>
      </w:r>
      <w:r w:rsidRPr="00A01EAC">
        <w:rPr>
          <w:rFonts w:ascii="SimSun" w:hAnsi="SimSun"/>
          <w:lang w:eastAsia="zh-CN"/>
        </w:rPr>
        <w:t>月</w:t>
      </w:r>
      <w:r w:rsidRPr="00A01EAC">
        <w:rPr>
          <w:lang w:eastAsia="zh-CN"/>
        </w:rPr>
        <w:t>5</w:t>
      </w:r>
      <w:r w:rsidRPr="00A01EAC">
        <w:rPr>
          <w:rFonts w:ascii="SimSun" w:hAnsi="SimSun"/>
          <w:lang w:eastAsia="zh-CN"/>
        </w:rPr>
        <w:t>日后的一个月（取较迟者）内，主管部门应通知无线电通信局，书面告知该故障，并还应在</w:t>
      </w:r>
      <w:r w:rsidRPr="00A01EAC">
        <w:rPr>
          <w:lang w:eastAsia="zh-CN"/>
        </w:rPr>
        <w:t>§4.1.3</w:t>
      </w:r>
      <w:r w:rsidRPr="00A01EAC">
        <w:rPr>
          <w:rFonts w:ascii="SimSun" w:hAnsi="SimSun"/>
          <w:lang w:eastAsia="zh-CN"/>
        </w:rPr>
        <w:t>的调整的时间限制结束前提供下列信息：</w:t>
      </w:r>
    </w:p>
    <w:p w:rsidR="00982C94" w:rsidRPr="00840564" w:rsidRDefault="00982C94" w:rsidP="006D1CEB">
      <w:pPr>
        <w:pStyle w:val="enumlev1"/>
        <w:ind w:left="1588"/>
        <w:rPr>
          <w:rFonts w:ascii="SimSun" w:hAnsi="SimSun"/>
          <w:lang w:eastAsia="zh-CN"/>
        </w:rPr>
      </w:pPr>
      <w:r w:rsidRPr="00840564">
        <w:rPr>
          <w:lang w:eastAsia="zh-CN"/>
        </w:rPr>
        <w:t>–</w:t>
      </w:r>
      <w:r w:rsidRPr="00840564">
        <w:rPr>
          <w:lang w:eastAsia="zh-CN"/>
        </w:rPr>
        <w:tab/>
      </w:r>
      <w:r w:rsidRPr="00840564">
        <w:rPr>
          <w:rFonts w:ascii="SimSun" w:hAnsi="SimSun" w:cs="Microsoft YaHei" w:hint="eastAsia"/>
          <w:lang w:eastAsia="zh-CN"/>
        </w:rPr>
        <w:t>发</w:t>
      </w:r>
      <w:r w:rsidRPr="00840564">
        <w:rPr>
          <w:rFonts w:ascii="SimSun" w:hAnsi="SimSun" w:cs="MS Mincho" w:hint="eastAsia"/>
          <w:lang w:eastAsia="zh-CN"/>
        </w:rPr>
        <w:t>射故障日期：</w:t>
      </w:r>
    </w:p>
    <w:p w:rsidR="00982C94" w:rsidRPr="00840564" w:rsidRDefault="00982C94" w:rsidP="006D1CEB">
      <w:pPr>
        <w:pStyle w:val="enumlev1"/>
        <w:ind w:left="1588"/>
        <w:rPr>
          <w:lang w:eastAsia="zh-CN"/>
        </w:rPr>
      </w:pPr>
      <w:r w:rsidRPr="00840564">
        <w:rPr>
          <w:lang w:eastAsia="zh-CN"/>
        </w:rPr>
        <w:t>–</w:t>
      </w:r>
      <w:r w:rsidRPr="00840564">
        <w:rPr>
          <w:lang w:eastAsia="zh-CN"/>
        </w:rPr>
        <w:tab/>
      </w:r>
      <w:r w:rsidRPr="00840564">
        <w:rPr>
          <w:lang w:eastAsia="zh-CN"/>
        </w:rPr>
        <w:t>就出</w:t>
      </w:r>
      <w:r w:rsidRPr="00840564">
        <w:rPr>
          <w:rFonts w:cs="Microsoft YaHei" w:hint="eastAsia"/>
          <w:lang w:eastAsia="zh-CN"/>
        </w:rPr>
        <w:t>现发</w:t>
      </w:r>
      <w:r w:rsidRPr="00840564">
        <w:rPr>
          <w:rFonts w:cs="MS Mincho" w:hint="eastAsia"/>
          <w:lang w:eastAsia="zh-CN"/>
        </w:rPr>
        <w:t>射故障</w:t>
      </w:r>
      <w:r w:rsidRPr="00840564">
        <w:rPr>
          <w:rFonts w:cs="Microsoft YaHei" w:hint="eastAsia"/>
          <w:lang w:eastAsia="zh-CN"/>
        </w:rPr>
        <w:t>卫</w:t>
      </w:r>
      <w:r w:rsidRPr="00840564">
        <w:rPr>
          <w:rFonts w:cs="MS Mincho" w:hint="eastAsia"/>
          <w:lang w:eastAsia="zh-CN"/>
        </w:rPr>
        <w:t>星的指配方面，第</w:t>
      </w:r>
      <w:r w:rsidRPr="00840564">
        <w:rPr>
          <w:b/>
          <w:lang w:eastAsia="zh-CN"/>
        </w:rPr>
        <w:t>49</w:t>
      </w:r>
      <w:r w:rsidRPr="00840564">
        <w:rPr>
          <w:lang w:eastAsia="zh-CN"/>
        </w:rPr>
        <w:t>号决</w:t>
      </w:r>
      <w:r w:rsidRPr="00840564">
        <w:rPr>
          <w:rFonts w:cs="Microsoft YaHei" w:hint="eastAsia"/>
          <w:lang w:eastAsia="zh-CN"/>
        </w:rPr>
        <w:t>议</w:t>
      </w:r>
      <w:r w:rsidRPr="00840564">
        <w:rPr>
          <w:b/>
          <w:lang w:eastAsia="zh-CN"/>
        </w:rPr>
        <w:t>（</w:t>
      </w:r>
      <w:r w:rsidRPr="00840564">
        <w:rPr>
          <w:b/>
          <w:bCs/>
          <w:lang w:eastAsia="zh-CN"/>
        </w:rPr>
        <w:t>WRC-03</w:t>
      </w:r>
      <w:r w:rsidRPr="00840564">
        <w:rPr>
          <w:b/>
          <w:lang w:eastAsia="zh-CN"/>
        </w:rPr>
        <w:t>，修</w:t>
      </w:r>
      <w:r w:rsidRPr="00840564">
        <w:rPr>
          <w:rFonts w:cs="Microsoft YaHei" w:hint="eastAsia"/>
          <w:b/>
          <w:lang w:eastAsia="zh-CN"/>
        </w:rPr>
        <w:t>订</w:t>
      </w:r>
      <w:r w:rsidRPr="00840564">
        <w:rPr>
          <w:rFonts w:cs="MS Mincho" w:hint="eastAsia"/>
          <w:b/>
          <w:lang w:eastAsia="zh-CN"/>
        </w:rPr>
        <w:t>版）</w:t>
      </w:r>
      <w:r>
        <w:rPr>
          <w:rFonts w:ascii="SimSun" w:hAnsi="SimSun" w:hint="eastAsia"/>
          <w:position w:val="6"/>
          <w:sz w:val="16"/>
          <w:lang w:val="en-US" w:eastAsia="zh-CN"/>
        </w:rPr>
        <w:t>7</w:t>
      </w:r>
      <w:r w:rsidRPr="00840564">
        <w:rPr>
          <w:lang w:eastAsia="zh-CN"/>
        </w:rPr>
        <w:t>所要求的行政自律方面的信息，如果</w:t>
      </w:r>
      <w:r w:rsidRPr="00840564">
        <w:rPr>
          <w:rFonts w:cs="Microsoft YaHei" w:hint="eastAsia"/>
          <w:lang w:eastAsia="zh-CN"/>
        </w:rPr>
        <w:t>该</w:t>
      </w:r>
      <w:r w:rsidRPr="00840564">
        <w:rPr>
          <w:rFonts w:cs="MS Mincho" w:hint="eastAsia"/>
          <w:lang w:eastAsia="zh-CN"/>
        </w:rPr>
        <w:t>信息尚未提供的</w:t>
      </w:r>
      <w:r w:rsidRPr="00840564">
        <w:rPr>
          <w:rFonts w:cs="Microsoft YaHei" w:hint="eastAsia"/>
          <w:lang w:eastAsia="zh-CN"/>
        </w:rPr>
        <w:t>话</w:t>
      </w:r>
      <w:r w:rsidRPr="00840564">
        <w:rPr>
          <w:rFonts w:cs="MS Mincho" w:hint="eastAsia"/>
          <w:lang w:eastAsia="zh-CN"/>
        </w:rPr>
        <w:t>。</w:t>
      </w:r>
    </w:p>
    <w:p w:rsidR="00982C94" w:rsidRPr="00A01EAC" w:rsidRDefault="00982C94" w:rsidP="0017182F">
      <w:pPr>
        <w:ind w:left="794" w:firstLineChars="200" w:firstLine="480"/>
        <w:jc w:val="both"/>
        <w:rPr>
          <w:rFonts w:ascii="SimSun" w:hAnsi="SimSun"/>
          <w:lang w:eastAsia="zh-CN"/>
        </w:rPr>
      </w:pPr>
      <w:r w:rsidRPr="00A01EAC">
        <w:rPr>
          <w:rFonts w:ascii="SimSun" w:hAnsi="SimSun"/>
          <w:lang w:eastAsia="zh-CN"/>
        </w:rPr>
        <w:t>如果，在要求延期的一年内，主管部门还未向无线电通信局提供更新的第</w:t>
      </w:r>
      <w:r w:rsidRPr="00A01EAC">
        <w:rPr>
          <w:b/>
          <w:lang w:eastAsia="zh-CN"/>
        </w:rPr>
        <w:t>49</w:t>
      </w:r>
      <w:r w:rsidRPr="00A01EAC">
        <w:rPr>
          <w:rFonts w:ascii="SimSun" w:hAnsi="SimSun"/>
          <w:lang w:eastAsia="zh-CN"/>
        </w:rPr>
        <w:t>号决议</w:t>
      </w:r>
      <w:r w:rsidRPr="00A01EAC">
        <w:rPr>
          <w:rFonts w:ascii="SimSun" w:hAnsi="SimSun"/>
          <w:b/>
          <w:lang w:eastAsia="zh-CN"/>
        </w:rPr>
        <w:t>（</w:t>
      </w:r>
      <w:r w:rsidRPr="00A01EAC">
        <w:rPr>
          <w:b/>
          <w:bCs/>
          <w:lang w:eastAsia="zh-CN"/>
        </w:rPr>
        <w:t>WRC-03</w:t>
      </w:r>
      <w:r w:rsidRPr="00A01EAC">
        <w:rPr>
          <w:rFonts w:ascii="SimSun" w:hAnsi="SimSun"/>
          <w:b/>
          <w:bCs/>
          <w:lang w:eastAsia="zh-CN"/>
        </w:rPr>
        <w:t>，</w:t>
      </w:r>
      <w:r w:rsidRPr="00A01EAC">
        <w:rPr>
          <w:rFonts w:ascii="SimSun" w:hAnsi="SimSun"/>
          <w:b/>
          <w:lang w:eastAsia="zh-CN"/>
        </w:rPr>
        <w:t>修订版）</w:t>
      </w:r>
      <w:r w:rsidR="0017182F" w:rsidRPr="00BF3FDA">
        <w:rPr>
          <w:rStyle w:val="FootnoteReference"/>
          <w:bCs/>
          <w:color w:val="000000"/>
        </w:rPr>
        <w:footnoteReference w:id="5"/>
      </w:r>
      <w:r w:rsidRPr="00A01EAC">
        <w:rPr>
          <w:rFonts w:ascii="SimSun" w:hAnsi="SimSun"/>
          <w:lang w:eastAsia="zh-CN"/>
        </w:rPr>
        <w:t>所要求的、关于待完成的新卫星的资料，相关的频率指配应失效。</w:t>
      </w:r>
      <w:r w:rsidRPr="00A01EAC">
        <w:rPr>
          <w:rFonts w:ascii="SimSun" w:hAnsi="SimSun"/>
          <w:sz w:val="16"/>
          <w:szCs w:val="16"/>
          <w:lang w:eastAsia="zh-CN"/>
        </w:rPr>
        <w:t>（</w:t>
      </w:r>
      <w:r w:rsidRPr="00A01EAC">
        <w:rPr>
          <w:sz w:val="16"/>
          <w:szCs w:val="16"/>
          <w:lang w:eastAsia="zh-CN"/>
        </w:rPr>
        <w:t>WRC-03</w:t>
      </w:r>
      <w:r w:rsidRPr="00A01EAC">
        <w:rPr>
          <w:rFonts w:ascii="SimSun" w:hAnsi="SimSun"/>
          <w:sz w:val="16"/>
          <w:szCs w:val="16"/>
          <w:lang w:eastAsia="zh-CN"/>
        </w:rPr>
        <w:t>）</w:t>
      </w:r>
    </w:p>
    <w:p w:rsidR="00982C94" w:rsidRPr="00EC6845" w:rsidRDefault="00982C94" w:rsidP="006D1CEB">
      <w:pPr>
        <w:pStyle w:val="Heading2"/>
        <w:rPr>
          <w:rFonts w:ascii="SimSun" w:hAnsi="SimSun"/>
          <w:lang w:eastAsia="zh-CN"/>
        </w:rPr>
      </w:pPr>
      <w:bookmarkStart w:id="68" w:name="_Toc412042283"/>
      <w:bookmarkStart w:id="69" w:name="_Toc423438428"/>
      <w:r w:rsidRPr="00A01EAC">
        <w:rPr>
          <w:lang w:eastAsia="zh-CN"/>
        </w:rPr>
        <w:t>4.10</w:t>
      </w:r>
      <w:r w:rsidRPr="00A01EAC">
        <w:rPr>
          <w:lang w:eastAsia="zh-CN"/>
        </w:rPr>
        <w:tab/>
      </w:r>
      <w:r w:rsidRPr="00EC6845">
        <w:rPr>
          <w:rFonts w:ascii="SimSun" w:hAnsi="SimSun" w:cs="Microsoft YaHei" w:hint="eastAsia"/>
          <w:lang w:eastAsia="zh-CN"/>
        </w:rPr>
        <w:t>对卫</w:t>
      </w:r>
      <w:r w:rsidRPr="00EC6845">
        <w:rPr>
          <w:rFonts w:ascii="SimSun" w:hAnsi="SimSun" w:hint="eastAsia"/>
          <w:lang w:eastAsia="zh-CN"/>
        </w:rPr>
        <w:t>星在九十天的指配启用期限内出</w:t>
      </w:r>
      <w:r w:rsidRPr="00EC6845">
        <w:rPr>
          <w:rFonts w:ascii="SimSun" w:hAnsi="SimSun" w:cs="Microsoft YaHei" w:hint="eastAsia"/>
          <w:lang w:eastAsia="zh-CN"/>
        </w:rPr>
        <w:t>现</w:t>
      </w:r>
      <w:r w:rsidRPr="00EC6845">
        <w:rPr>
          <w:rFonts w:ascii="SimSun" w:hAnsi="SimSun" w:hint="eastAsia"/>
          <w:lang w:eastAsia="zh-CN"/>
        </w:rPr>
        <w:t>故障</w:t>
      </w:r>
      <w:r w:rsidRPr="00EC6845">
        <w:rPr>
          <w:rFonts w:ascii="SimSun" w:hAnsi="SimSun" w:cs="Microsoft YaHei" w:hint="eastAsia"/>
          <w:lang w:eastAsia="zh-CN"/>
        </w:rPr>
        <w:t>问题</w:t>
      </w:r>
      <w:r w:rsidRPr="00EC6845">
        <w:rPr>
          <w:rFonts w:ascii="SimSun" w:hAnsi="SimSun" w:cs="MS Mincho" w:hint="eastAsia"/>
          <w:lang w:eastAsia="zh-CN"/>
        </w:rPr>
        <w:t>的考</w:t>
      </w:r>
      <w:r w:rsidRPr="00EC6845">
        <w:rPr>
          <w:rFonts w:ascii="SimSun" w:hAnsi="SimSun" w:cs="Microsoft YaHei" w:hint="eastAsia"/>
          <w:lang w:eastAsia="zh-CN"/>
        </w:rPr>
        <w:t>虑</w:t>
      </w:r>
      <w:bookmarkEnd w:id="68"/>
      <w:bookmarkEnd w:id="69"/>
    </w:p>
    <w:p w:rsidR="00982C94" w:rsidRPr="00A01EAC" w:rsidRDefault="00982C94" w:rsidP="006D1CEB">
      <w:pPr>
        <w:keepLines/>
        <w:tabs>
          <w:tab w:val="left" w:pos="794"/>
          <w:tab w:val="left" w:pos="1191"/>
          <w:tab w:val="left" w:pos="1588"/>
          <w:tab w:val="left" w:pos="1985"/>
        </w:tabs>
        <w:ind w:firstLineChars="200" w:firstLine="480"/>
        <w:rPr>
          <w:lang w:eastAsia="zh-CN"/>
        </w:rPr>
      </w:pPr>
      <w:r w:rsidRPr="00A01EAC">
        <w:rPr>
          <w:rFonts w:hint="eastAsia"/>
          <w:lang w:eastAsia="zh-CN"/>
        </w:rPr>
        <w:t>WRC-12</w:t>
      </w:r>
      <w:r w:rsidRPr="00A01EAC">
        <w:rPr>
          <w:rFonts w:hint="eastAsia"/>
          <w:lang w:eastAsia="zh-CN"/>
        </w:rPr>
        <w:t>讨论了卫星在为期九十天的指配启用期限内出现故障这一问题，并请</w:t>
      </w:r>
      <w:r w:rsidRPr="00A01EAC">
        <w:rPr>
          <w:rFonts w:hint="eastAsia"/>
          <w:lang w:eastAsia="zh-CN"/>
        </w:rPr>
        <w:t>ITU-R</w:t>
      </w:r>
      <w:r w:rsidRPr="00A01EAC">
        <w:rPr>
          <w:rFonts w:hint="eastAsia"/>
          <w:lang w:eastAsia="zh-CN"/>
        </w:rPr>
        <w:t>作为紧急事项，研究决定应在</w:t>
      </w:r>
      <w:r w:rsidRPr="00A01EAC">
        <w:rPr>
          <w:rFonts w:hint="eastAsia"/>
          <w:lang w:eastAsia="zh-CN"/>
        </w:rPr>
        <w:t>WRC-15</w:t>
      </w:r>
      <w:r w:rsidRPr="00A01EAC">
        <w:rPr>
          <w:rFonts w:hint="eastAsia"/>
          <w:lang w:eastAsia="zh-CN"/>
        </w:rPr>
        <w:t>议项</w:t>
      </w:r>
      <w:r w:rsidRPr="00A01EAC">
        <w:rPr>
          <w:rFonts w:hint="eastAsia"/>
          <w:lang w:eastAsia="zh-CN"/>
        </w:rPr>
        <w:t>7</w:t>
      </w:r>
      <w:r w:rsidRPr="00A01EAC">
        <w:rPr>
          <w:rFonts w:hint="eastAsia"/>
          <w:lang w:eastAsia="zh-CN"/>
        </w:rPr>
        <w:t>下对《无线电规则》做出的规则改动（如需要的话），以便解决这一问题。除上述</w:t>
      </w:r>
      <w:r w:rsidRPr="00A01EAC">
        <w:rPr>
          <w:lang w:eastAsia="zh-CN"/>
        </w:rPr>
        <w:t>ITU-R</w:t>
      </w:r>
      <w:r w:rsidRPr="00A01EAC">
        <w:rPr>
          <w:rFonts w:hint="eastAsia"/>
          <w:lang w:eastAsia="zh-CN"/>
        </w:rPr>
        <w:t>研究活动外，亦责成无线电规则委员会在</w:t>
      </w:r>
      <w:r>
        <w:rPr>
          <w:rFonts w:hint="eastAsia"/>
          <w:lang w:eastAsia="zh-CN"/>
        </w:rPr>
        <w:t>顾及</w:t>
      </w:r>
      <w:r w:rsidRPr="00A01EAC">
        <w:rPr>
          <w:lang w:eastAsia="zh-CN"/>
        </w:rPr>
        <w:t>ITU-R</w:t>
      </w:r>
      <w:r w:rsidRPr="00A01EAC">
        <w:rPr>
          <w:rFonts w:hint="eastAsia"/>
          <w:lang w:eastAsia="zh-CN"/>
        </w:rPr>
        <w:t>研究结果（</w:t>
      </w:r>
      <w:r>
        <w:rPr>
          <w:rFonts w:hint="eastAsia"/>
          <w:lang w:eastAsia="zh-CN"/>
        </w:rPr>
        <w:t>在</w:t>
      </w:r>
      <w:r>
        <w:rPr>
          <w:lang w:eastAsia="zh-CN"/>
        </w:rPr>
        <w:t>相关研究得出结果后</w:t>
      </w:r>
      <w:r w:rsidRPr="00A01EAC">
        <w:rPr>
          <w:rFonts w:hint="eastAsia"/>
          <w:lang w:eastAsia="zh-CN"/>
        </w:rPr>
        <w:t>）的同时，考虑制定一项程序规则，供</w:t>
      </w:r>
      <w:r w:rsidRPr="00A01EAC">
        <w:rPr>
          <w:lang w:eastAsia="zh-CN"/>
        </w:rPr>
        <w:t>WRC-12</w:t>
      </w:r>
      <w:r w:rsidRPr="00A01EAC">
        <w:rPr>
          <w:rFonts w:hint="eastAsia"/>
          <w:lang w:eastAsia="zh-CN"/>
        </w:rPr>
        <w:t>和</w:t>
      </w:r>
      <w:r w:rsidRPr="00A01EAC">
        <w:rPr>
          <w:lang w:eastAsia="zh-CN"/>
        </w:rPr>
        <w:t>WRC-15</w:t>
      </w:r>
      <w:r w:rsidRPr="00A01EAC">
        <w:rPr>
          <w:rFonts w:hint="eastAsia"/>
          <w:lang w:eastAsia="zh-CN"/>
        </w:rPr>
        <w:t>两届大会之间使用。此外，</w:t>
      </w:r>
      <w:r w:rsidRPr="00A01EAC">
        <w:rPr>
          <w:rFonts w:hint="eastAsia"/>
          <w:lang w:eastAsia="zh-CN"/>
        </w:rPr>
        <w:t>WRC-12</w:t>
      </w:r>
      <w:r w:rsidRPr="00A01EAC">
        <w:rPr>
          <w:rFonts w:hint="eastAsia"/>
          <w:lang w:eastAsia="zh-CN"/>
        </w:rPr>
        <w:t>决定，如果发生此类故障，通知主管部门可将该情况提交无线电规则委员会，以逐案方式进行审议并做出相应决定。</w:t>
      </w:r>
      <w:r w:rsidRPr="00A01EAC">
        <w:rPr>
          <w:rFonts w:ascii="SimSun" w:hAnsi="SimSun" w:cstheme="majorBidi" w:hint="eastAsia"/>
          <w:lang w:eastAsia="zh-CN"/>
        </w:rPr>
        <w:t>（</w:t>
      </w:r>
      <w:r w:rsidRPr="00A01EAC">
        <w:rPr>
          <w:rFonts w:eastAsia="Times New Roman"/>
          <w:lang w:eastAsia="zh-CN"/>
        </w:rPr>
        <w:t>CMR12</w:t>
      </w:r>
      <w:r w:rsidRPr="00A01EAC">
        <w:rPr>
          <w:rFonts w:hint="eastAsia"/>
          <w:lang w:eastAsia="zh-CN"/>
        </w:rPr>
        <w:t>/554</w:t>
      </w:r>
      <w:r w:rsidRPr="00A01EAC">
        <w:rPr>
          <w:rFonts w:hint="eastAsia"/>
          <w:lang w:eastAsia="zh-CN"/>
        </w:rPr>
        <w:t>号文件第</w:t>
      </w:r>
      <w:r w:rsidRPr="00A01EAC">
        <w:rPr>
          <w:rFonts w:hint="eastAsia"/>
          <w:lang w:eastAsia="zh-CN"/>
        </w:rPr>
        <w:t>9.1</w:t>
      </w:r>
      <w:r w:rsidRPr="00A01EAC">
        <w:rPr>
          <w:rFonts w:hint="eastAsia"/>
          <w:lang w:eastAsia="zh-CN"/>
        </w:rPr>
        <w:t>段</w:t>
      </w:r>
      <w:r w:rsidRPr="00A01EAC">
        <w:rPr>
          <w:rFonts w:ascii="SimSun" w:hAnsi="SimSun" w:cstheme="majorBidi" w:hint="eastAsia"/>
          <w:lang w:eastAsia="zh-CN"/>
        </w:rPr>
        <w:t>）</w:t>
      </w:r>
    </w:p>
    <w:p w:rsidR="00982C94" w:rsidRDefault="00982C94" w:rsidP="006D1CEB">
      <w:pPr>
        <w:ind w:firstLineChars="200" w:firstLine="480"/>
        <w:rPr>
          <w:lang w:eastAsia="zh-CN"/>
        </w:rPr>
      </w:pPr>
      <w:r w:rsidRPr="00A01EAC">
        <w:rPr>
          <w:rFonts w:hint="eastAsia"/>
          <w:lang w:eastAsia="zh-CN"/>
        </w:rPr>
        <w:t>ITU-R</w:t>
      </w:r>
      <w:r w:rsidRPr="00A01EAC">
        <w:rPr>
          <w:rFonts w:hint="eastAsia"/>
          <w:lang w:eastAsia="zh-CN"/>
        </w:rPr>
        <w:t>对该问题进行了研究，并在</w:t>
      </w:r>
      <w:r w:rsidRPr="00A01EAC">
        <w:rPr>
          <w:rFonts w:hint="eastAsia"/>
          <w:lang w:eastAsia="zh-CN"/>
        </w:rPr>
        <w:t>CPM</w:t>
      </w:r>
      <w:r>
        <w:rPr>
          <w:rFonts w:hint="eastAsia"/>
          <w:lang w:eastAsia="zh-CN"/>
        </w:rPr>
        <w:t>报告</w:t>
      </w:r>
      <w:r w:rsidRPr="00A01EAC">
        <w:rPr>
          <w:rFonts w:hint="eastAsia"/>
          <w:lang w:eastAsia="zh-CN"/>
        </w:rPr>
        <w:t>中（</w:t>
      </w:r>
      <w:r>
        <w:rPr>
          <w:lang w:eastAsia="zh-CN"/>
        </w:rPr>
        <w:t>CPM15.02/228</w:t>
      </w:r>
      <w:r w:rsidRPr="00A01EAC">
        <w:rPr>
          <w:rFonts w:hint="eastAsia"/>
          <w:lang w:eastAsia="zh-CN"/>
        </w:rPr>
        <w:t>号文件，议项</w:t>
      </w:r>
      <w:r w:rsidRPr="00A01EAC">
        <w:rPr>
          <w:rFonts w:hint="eastAsia"/>
          <w:lang w:eastAsia="zh-CN"/>
        </w:rPr>
        <w:t>7</w:t>
      </w:r>
      <w:r w:rsidRPr="00A01EAC">
        <w:rPr>
          <w:rFonts w:hint="eastAsia"/>
          <w:lang w:eastAsia="zh-CN"/>
        </w:rPr>
        <w:t>的问题</w:t>
      </w:r>
      <w:r w:rsidRPr="00A01EAC">
        <w:rPr>
          <w:rFonts w:hint="eastAsia"/>
          <w:lang w:eastAsia="zh-CN"/>
        </w:rPr>
        <w:t>E</w:t>
      </w:r>
      <w:r>
        <w:rPr>
          <w:rFonts w:hint="eastAsia"/>
          <w:lang w:eastAsia="zh-CN"/>
        </w:rPr>
        <w:t>）提出下列六</w:t>
      </w:r>
      <w:r w:rsidRPr="00A01EAC">
        <w:rPr>
          <w:rFonts w:hint="eastAsia"/>
          <w:lang w:eastAsia="zh-CN"/>
        </w:rPr>
        <w:t>种方法：</w:t>
      </w:r>
    </w:p>
    <w:p w:rsidR="00982C94" w:rsidRDefault="00982C94" w:rsidP="006D1CEB">
      <w:pPr>
        <w:ind w:firstLineChars="200" w:firstLine="480"/>
        <w:rPr>
          <w:lang w:eastAsia="zh-CN"/>
        </w:rPr>
      </w:pPr>
      <w:r w:rsidRPr="00A01EAC">
        <w:rPr>
          <w:rFonts w:hint="eastAsia"/>
          <w:lang w:eastAsia="zh-CN"/>
        </w:rPr>
        <w:t>a)</w:t>
      </w:r>
      <w:r w:rsidRPr="00A01EAC">
        <w:rPr>
          <w:lang w:eastAsia="zh-CN"/>
        </w:rPr>
        <w:t xml:space="preserve"> </w:t>
      </w:r>
      <w:r w:rsidRPr="00A01EAC">
        <w:rPr>
          <w:rFonts w:hint="eastAsia"/>
          <w:lang w:eastAsia="zh-CN"/>
        </w:rPr>
        <w:t>第一种方法：为《无线电规则》第</w:t>
      </w:r>
      <w:r w:rsidRPr="00A01EAC">
        <w:rPr>
          <w:b/>
          <w:bCs/>
          <w:lang w:eastAsia="zh-CN"/>
        </w:rPr>
        <w:t>11.44B</w:t>
      </w:r>
      <w:r w:rsidRPr="00A01EAC">
        <w:rPr>
          <w:rFonts w:hint="eastAsia"/>
          <w:lang w:eastAsia="zh-CN"/>
        </w:rPr>
        <w:t>款增加一个脚注，说明如果在九十天启用期内卫星发生故障，对应的频率指配应被认为根据《无线电规则》第</w:t>
      </w:r>
      <w:r w:rsidRPr="00A01EAC">
        <w:rPr>
          <w:b/>
          <w:bCs/>
          <w:lang w:eastAsia="zh-CN"/>
        </w:rPr>
        <w:t>11.44B</w:t>
      </w:r>
      <w:r w:rsidRPr="00A01EAC">
        <w:rPr>
          <w:rFonts w:hint="eastAsia"/>
          <w:lang w:eastAsia="zh-CN"/>
        </w:rPr>
        <w:t>款已经被启用；</w:t>
      </w:r>
    </w:p>
    <w:p w:rsidR="00982C94" w:rsidRDefault="00982C94" w:rsidP="006D1CEB">
      <w:pPr>
        <w:ind w:firstLineChars="200" w:firstLine="480"/>
        <w:rPr>
          <w:lang w:eastAsia="zh-CN"/>
        </w:rPr>
      </w:pPr>
      <w:r w:rsidRPr="00A01EAC">
        <w:rPr>
          <w:rFonts w:hint="eastAsia"/>
          <w:lang w:eastAsia="zh-CN"/>
        </w:rPr>
        <w:t xml:space="preserve">b) </w:t>
      </w:r>
      <w:r w:rsidRPr="00A01EAC">
        <w:rPr>
          <w:rFonts w:hint="eastAsia"/>
          <w:lang w:eastAsia="zh-CN"/>
        </w:rPr>
        <w:t>第二种方法：为《无线电规则》第</w:t>
      </w:r>
      <w:r w:rsidRPr="00A01EAC">
        <w:rPr>
          <w:b/>
          <w:bCs/>
          <w:lang w:eastAsia="zh-CN"/>
        </w:rPr>
        <w:t>11.44B</w:t>
      </w:r>
      <w:r w:rsidRPr="00A01EAC">
        <w:rPr>
          <w:rFonts w:hint="eastAsia"/>
          <w:lang w:eastAsia="zh-CN"/>
        </w:rPr>
        <w:t>款增加一个同上述方法</w:t>
      </w:r>
      <w:r w:rsidRPr="00A01EAC">
        <w:rPr>
          <w:lang w:eastAsia="zh-CN"/>
        </w:rPr>
        <w:t>E1</w:t>
      </w:r>
      <w:r w:rsidRPr="00A01EAC">
        <w:rPr>
          <w:rFonts w:hint="eastAsia"/>
          <w:lang w:eastAsia="zh-CN"/>
        </w:rPr>
        <w:t>同样的脚注。另外，为《无线电规则》第</w:t>
      </w:r>
      <w:r w:rsidRPr="00A01EAC">
        <w:rPr>
          <w:b/>
          <w:bCs/>
          <w:lang w:eastAsia="zh-CN"/>
        </w:rPr>
        <w:t>11.49</w:t>
      </w:r>
      <w:r w:rsidRPr="00A01EAC">
        <w:rPr>
          <w:rFonts w:hint="eastAsia"/>
          <w:lang w:eastAsia="zh-CN"/>
        </w:rPr>
        <w:t>款也添加一个脚注，表明在恢复使用频率指配的九十天内卫星发生故障，对应频率指配将被认为已经被恢复使用；</w:t>
      </w:r>
    </w:p>
    <w:p w:rsidR="00982C94" w:rsidRDefault="00982C94" w:rsidP="006D1CEB">
      <w:pPr>
        <w:ind w:firstLineChars="200" w:firstLine="480"/>
        <w:rPr>
          <w:lang w:eastAsia="zh-CN"/>
        </w:rPr>
      </w:pPr>
      <w:r w:rsidRPr="00A01EAC">
        <w:rPr>
          <w:rFonts w:hint="eastAsia"/>
          <w:lang w:eastAsia="zh-CN"/>
        </w:rPr>
        <w:t xml:space="preserve">c) </w:t>
      </w:r>
      <w:r w:rsidRPr="00A01EAC">
        <w:rPr>
          <w:rFonts w:hint="eastAsia"/>
          <w:lang w:eastAsia="zh-CN"/>
        </w:rPr>
        <w:t>第三种方法：对</w:t>
      </w:r>
      <w:r>
        <w:rPr>
          <w:rFonts w:hint="eastAsia"/>
          <w:lang w:eastAsia="zh-CN"/>
        </w:rPr>
        <w:t>现</w:t>
      </w:r>
      <w:r>
        <w:rPr>
          <w:lang w:eastAsia="zh-CN"/>
        </w:rPr>
        <w:t>行</w:t>
      </w:r>
      <w:r w:rsidRPr="00A01EAC">
        <w:rPr>
          <w:rFonts w:hint="eastAsia"/>
          <w:lang w:eastAsia="zh-CN"/>
        </w:rPr>
        <w:t>《无线电规则》不做任何修改</w:t>
      </w:r>
      <w:r>
        <w:rPr>
          <w:rFonts w:hint="eastAsia"/>
          <w:lang w:eastAsia="zh-CN"/>
        </w:rPr>
        <w:t>；</w:t>
      </w:r>
    </w:p>
    <w:p w:rsidR="00982C94" w:rsidRDefault="00982C94" w:rsidP="006D1CEB">
      <w:pPr>
        <w:ind w:firstLineChars="200" w:firstLine="480"/>
        <w:rPr>
          <w:lang w:eastAsia="zh-CN"/>
        </w:rPr>
      </w:pPr>
      <w:r>
        <w:rPr>
          <w:lang w:eastAsia="zh-CN"/>
        </w:rPr>
        <w:t>d)</w:t>
      </w:r>
      <w:r w:rsidRPr="00E153BC">
        <w:rPr>
          <w:rFonts w:hint="eastAsia"/>
          <w:lang w:eastAsia="zh-CN"/>
        </w:rPr>
        <w:t xml:space="preserve"> </w:t>
      </w:r>
      <w:r w:rsidRPr="00A01EAC">
        <w:rPr>
          <w:rFonts w:hint="eastAsia"/>
          <w:lang w:eastAsia="zh-CN"/>
        </w:rPr>
        <w:t>第</w:t>
      </w:r>
      <w:r>
        <w:rPr>
          <w:rFonts w:hint="eastAsia"/>
          <w:lang w:eastAsia="zh-CN"/>
        </w:rPr>
        <w:t>四种方法：增加</w:t>
      </w:r>
      <w:r w:rsidRPr="00E153BC">
        <w:rPr>
          <w:rFonts w:hint="eastAsia"/>
          <w:lang w:eastAsia="zh-CN"/>
        </w:rPr>
        <w:t>《无线电规则》第</w:t>
      </w:r>
      <w:r w:rsidRPr="00E153BC">
        <w:rPr>
          <w:lang w:eastAsia="zh-CN"/>
        </w:rPr>
        <w:t>11.44.3</w:t>
      </w:r>
      <w:r>
        <w:rPr>
          <w:rFonts w:hint="eastAsia"/>
          <w:lang w:eastAsia="zh-CN"/>
        </w:rPr>
        <w:t>款这</w:t>
      </w:r>
      <w:r>
        <w:rPr>
          <w:lang w:eastAsia="zh-CN"/>
        </w:rPr>
        <w:t>一</w:t>
      </w:r>
      <w:r>
        <w:rPr>
          <w:rFonts w:hint="eastAsia"/>
          <w:lang w:eastAsia="zh-CN"/>
        </w:rPr>
        <w:t>附加规定，使启用日自故障日起顺延三年；</w:t>
      </w:r>
    </w:p>
    <w:p w:rsidR="00982C94" w:rsidRDefault="00982C94" w:rsidP="006D1CEB">
      <w:pPr>
        <w:ind w:firstLineChars="200" w:firstLine="480"/>
        <w:rPr>
          <w:lang w:eastAsia="zh-CN"/>
        </w:rPr>
      </w:pPr>
      <w:r>
        <w:rPr>
          <w:lang w:eastAsia="zh-CN"/>
        </w:rPr>
        <w:t xml:space="preserve">e) </w:t>
      </w:r>
      <w:r w:rsidRPr="00A01EAC">
        <w:rPr>
          <w:rFonts w:hint="eastAsia"/>
          <w:lang w:eastAsia="zh-CN"/>
        </w:rPr>
        <w:t>第</w:t>
      </w:r>
      <w:r>
        <w:rPr>
          <w:rFonts w:hint="eastAsia"/>
          <w:lang w:eastAsia="zh-CN"/>
        </w:rPr>
        <w:t>五</w:t>
      </w:r>
      <w:r w:rsidRPr="00A01EAC">
        <w:rPr>
          <w:rFonts w:hint="eastAsia"/>
          <w:lang w:eastAsia="zh-CN"/>
        </w:rPr>
        <w:t>种方法：</w:t>
      </w:r>
      <w:r w:rsidRPr="00E153BC">
        <w:rPr>
          <w:rFonts w:hint="eastAsia"/>
          <w:lang w:eastAsia="zh-CN"/>
        </w:rPr>
        <w:t>将根据具体情况审议在九十天启用期内出现的卫星故障</w:t>
      </w:r>
      <w:r>
        <w:rPr>
          <w:rFonts w:hint="eastAsia"/>
          <w:lang w:eastAsia="zh-CN"/>
        </w:rPr>
        <w:t>，无线电规则委员会将在</w:t>
      </w:r>
      <w:r w:rsidRPr="00E153BC">
        <w:rPr>
          <w:rFonts w:hint="eastAsia"/>
          <w:lang w:eastAsia="zh-CN"/>
        </w:rPr>
        <w:t>考虑到包括无线电通信局报告在内的所有佐证</w:t>
      </w:r>
      <w:r>
        <w:rPr>
          <w:rFonts w:hint="eastAsia"/>
          <w:lang w:eastAsia="zh-CN"/>
        </w:rPr>
        <w:t>材</w:t>
      </w:r>
      <w:r w:rsidRPr="00E153BC">
        <w:rPr>
          <w:rFonts w:hint="eastAsia"/>
          <w:lang w:eastAsia="zh-CN"/>
        </w:rPr>
        <w:t>料</w:t>
      </w:r>
      <w:r>
        <w:rPr>
          <w:rFonts w:hint="eastAsia"/>
          <w:lang w:eastAsia="zh-CN"/>
        </w:rPr>
        <w:t>的情况下</w:t>
      </w:r>
      <w:r w:rsidRPr="00E153BC">
        <w:rPr>
          <w:rFonts w:hint="eastAsia"/>
          <w:lang w:eastAsia="zh-CN"/>
        </w:rPr>
        <w:t>酌情就该问题做出决定</w:t>
      </w:r>
      <w:r>
        <w:rPr>
          <w:rFonts w:hint="eastAsia"/>
          <w:lang w:eastAsia="zh-CN"/>
        </w:rPr>
        <w:t>；</w:t>
      </w:r>
    </w:p>
    <w:p w:rsidR="00982C94" w:rsidRPr="00474264" w:rsidRDefault="00982C94" w:rsidP="006D1CEB">
      <w:pPr>
        <w:ind w:firstLineChars="200" w:firstLine="480"/>
        <w:rPr>
          <w:lang w:eastAsia="zh-CN"/>
        </w:rPr>
      </w:pPr>
      <w:r>
        <w:rPr>
          <w:lang w:eastAsia="zh-CN"/>
        </w:rPr>
        <w:t xml:space="preserve">f) </w:t>
      </w:r>
      <w:r w:rsidRPr="00A01EAC">
        <w:rPr>
          <w:rFonts w:hint="eastAsia"/>
          <w:lang w:eastAsia="zh-CN"/>
        </w:rPr>
        <w:t>第</w:t>
      </w:r>
      <w:r>
        <w:rPr>
          <w:rFonts w:hint="eastAsia"/>
          <w:lang w:eastAsia="zh-CN"/>
        </w:rPr>
        <w:t>六</w:t>
      </w:r>
      <w:r w:rsidRPr="00A01EAC">
        <w:rPr>
          <w:rFonts w:hint="eastAsia"/>
          <w:lang w:eastAsia="zh-CN"/>
        </w:rPr>
        <w:t>种方法：</w:t>
      </w:r>
      <w:r w:rsidRPr="00E153BC">
        <w:rPr>
          <w:rFonts w:hint="eastAsia"/>
          <w:lang w:eastAsia="zh-CN"/>
        </w:rPr>
        <w:t>在《无线电规则》第</w:t>
      </w:r>
      <w:r w:rsidRPr="00E153BC">
        <w:rPr>
          <w:lang w:eastAsia="zh-CN"/>
        </w:rPr>
        <w:t>11.44B</w:t>
      </w:r>
      <w:r w:rsidRPr="00E153BC">
        <w:rPr>
          <w:rFonts w:hint="eastAsia"/>
          <w:lang w:eastAsia="zh-CN"/>
        </w:rPr>
        <w:t>款中通过增加一</w:t>
      </w:r>
      <w:r>
        <w:rPr>
          <w:rFonts w:hint="eastAsia"/>
          <w:lang w:eastAsia="zh-CN"/>
        </w:rPr>
        <w:t>条</w:t>
      </w:r>
      <w:r w:rsidRPr="00E153BC">
        <w:rPr>
          <w:rFonts w:hint="eastAsia"/>
          <w:lang w:eastAsia="zh-CN"/>
        </w:rPr>
        <w:t>脚注指出，</w:t>
      </w:r>
      <w:r>
        <w:rPr>
          <w:rFonts w:hint="eastAsia"/>
          <w:lang w:eastAsia="zh-CN"/>
        </w:rPr>
        <w:t>如卫星在启用期期间出现故障，通知主管部门应尽快在故障发生之日起的六十天内将</w:t>
      </w:r>
      <w:r>
        <w:rPr>
          <w:lang w:eastAsia="zh-CN"/>
        </w:rPr>
        <w:t>这一情况通报</w:t>
      </w:r>
      <w:r w:rsidRPr="00E153BC">
        <w:rPr>
          <w:rFonts w:hint="eastAsia"/>
          <w:lang w:eastAsia="zh-CN"/>
        </w:rPr>
        <w:t>无线电通信局</w:t>
      </w:r>
      <w:r>
        <w:rPr>
          <w:rFonts w:hint="eastAsia"/>
          <w:lang w:eastAsia="zh-CN"/>
        </w:rPr>
        <w:t>，</w:t>
      </w:r>
      <w:r>
        <w:rPr>
          <w:lang w:eastAsia="zh-CN"/>
        </w:rPr>
        <w:t>并提供所</w:t>
      </w:r>
      <w:r>
        <w:rPr>
          <w:rFonts w:hint="eastAsia"/>
          <w:lang w:eastAsia="zh-CN"/>
        </w:rPr>
        <w:t>佐证资料</w:t>
      </w:r>
      <w:r w:rsidRPr="00E153BC">
        <w:rPr>
          <w:rFonts w:hint="eastAsia"/>
          <w:lang w:eastAsia="zh-CN"/>
        </w:rPr>
        <w:t>。无线电通信局将</w:t>
      </w:r>
      <w:r>
        <w:rPr>
          <w:rFonts w:hint="eastAsia"/>
          <w:lang w:eastAsia="zh-CN"/>
        </w:rPr>
        <w:t>根据</w:t>
      </w:r>
      <w:r>
        <w:rPr>
          <w:lang w:eastAsia="zh-CN"/>
        </w:rPr>
        <w:t>其调查</w:t>
      </w:r>
      <w:r>
        <w:rPr>
          <w:rFonts w:hint="eastAsia"/>
          <w:lang w:eastAsia="zh-CN"/>
        </w:rPr>
        <w:t>，</w:t>
      </w:r>
      <w:r w:rsidRPr="00E153BC">
        <w:rPr>
          <w:rFonts w:hint="eastAsia"/>
          <w:lang w:eastAsia="zh-CN"/>
        </w:rPr>
        <w:t>就</w:t>
      </w:r>
      <w:r w:rsidRPr="004410D0">
        <w:rPr>
          <w:lang w:eastAsia="zh-CN"/>
        </w:rPr>
        <w:t>BIU</w:t>
      </w:r>
      <w:r>
        <w:rPr>
          <w:rFonts w:hint="eastAsia"/>
          <w:lang w:eastAsia="zh-CN"/>
        </w:rPr>
        <w:t>期限的完成做出决定或将</w:t>
      </w:r>
      <w:r>
        <w:rPr>
          <w:rFonts w:hint="eastAsia"/>
          <w:lang w:eastAsia="zh-CN"/>
        </w:rPr>
        <w:lastRenderedPageBreak/>
        <w:t>这一情况提交无线电规则委员会酌情做出决定</w:t>
      </w:r>
      <w:r w:rsidRPr="00E153BC">
        <w:rPr>
          <w:rFonts w:hint="eastAsia"/>
          <w:lang w:eastAsia="zh-CN"/>
        </w:rPr>
        <w:t>。</w:t>
      </w:r>
      <w:r w:rsidRPr="00066169">
        <w:rPr>
          <w:rFonts w:hint="eastAsia"/>
          <w:lang w:eastAsia="zh-CN"/>
        </w:rPr>
        <w:t>在这种情况下，将根据具体情况审议在九十天启用期内出现的卫星故障。</w:t>
      </w:r>
    </w:p>
    <w:p w:rsidR="00982C94" w:rsidRPr="00A01EAC" w:rsidRDefault="00982C94" w:rsidP="006D1CEB">
      <w:pPr>
        <w:ind w:firstLineChars="200" w:firstLine="480"/>
        <w:rPr>
          <w:lang w:eastAsia="zh-CN"/>
        </w:rPr>
      </w:pPr>
      <w:r>
        <w:rPr>
          <w:rFonts w:hint="eastAsia"/>
          <w:lang w:eastAsia="zh-CN"/>
        </w:rPr>
        <w:t>第一、第二和第四</w:t>
      </w:r>
      <w:r w:rsidRPr="00A01EAC">
        <w:rPr>
          <w:rFonts w:hint="eastAsia"/>
          <w:lang w:eastAsia="zh-CN"/>
        </w:rPr>
        <w:t>种方法建议认定频率指配已经启用，随后可以依《</w:t>
      </w:r>
      <w:r w:rsidRPr="00A01EAC">
        <w:rPr>
          <w:lang w:eastAsia="zh-CN"/>
        </w:rPr>
        <w:t>无线电规则》</w:t>
      </w:r>
      <w:r w:rsidRPr="00A01EAC">
        <w:rPr>
          <w:rFonts w:hint="eastAsia"/>
          <w:lang w:eastAsia="zh-CN"/>
        </w:rPr>
        <w:t>第</w:t>
      </w:r>
      <w:r w:rsidRPr="00A01EAC">
        <w:rPr>
          <w:rFonts w:hint="eastAsia"/>
          <w:b/>
          <w:bCs/>
          <w:lang w:eastAsia="zh-CN"/>
        </w:rPr>
        <w:t>11.49</w:t>
      </w:r>
      <w:r w:rsidRPr="00A01EAC">
        <w:rPr>
          <w:rFonts w:hint="eastAsia"/>
          <w:lang w:eastAsia="zh-CN"/>
        </w:rPr>
        <w:t>款暂停其使用，这样为通知主管部门提供足够的三年时间发射替代卫星。</w:t>
      </w:r>
    </w:p>
    <w:p w:rsidR="00982C94" w:rsidRPr="00A01EAC" w:rsidRDefault="00982C94" w:rsidP="006D1CEB">
      <w:pPr>
        <w:ind w:firstLineChars="200" w:firstLine="480"/>
        <w:rPr>
          <w:lang w:eastAsia="zh-CN"/>
        </w:rPr>
      </w:pPr>
      <w:r w:rsidRPr="00A01EAC">
        <w:rPr>
          <w:rFonts w:hint="eastAsia"/>
          <w:lang w:eastAsia="zh-CN"/>
        </w:rPr>
        <w:t>为重申</w:t>
      </w:r>
      <w:r w:rsidRPr="00A01EAC">
        <w:rPr>
          <w:rFonts w:hint="eastAsia"/>
          <w:lang w:eastAsia="zh-CN"/>
        </w:rPr>
        <w:t>WRC-12</w:t>
      </w:r>
      <w:r w:rsidRPr="00A01EAC">
        <w:rPr>
          <w:rFonts w:hint="eastAsia"/>
          <w:lang w:eastAsia="zh-CN"/>
        </w:rPr>
        <w:t>的决定，以第十三次全体会议的会议记录（</w:t>
      </w:r>
      <w:r w:rsidRPr="00A01EAC">
        <w:rPr>
          <w:lang w:eastAsia="zh-CN"/>
        </w:rPr>
        <w:t>CMR12</w:t>
      </w:r>
      <w:r w:rsidRPr="00A01EAC">
        <w:rPr>
          <w:rFonts w:hint="eastAsia"/>
          <w:lang w:eastAsia="zh-CN"/>
        </w:rPr>
        <w:t>/554</w:t>
      </w:r>
      <w:r w:rsidRPr="00A01EAC">
        <w:rPr>
          <w:rFonts w:hint="eastAsia"/>
          <w:lang w:eastAsia="zh-CN"/>
        </w:rPr>
        <w:t>号文件）的以下</w:t>
      </w:r>
      <w:r w:rsidRPr="00A01EAC">
        <w:rPr>
          <w:lang w:eastAsia="zh-CN"/>
        </w:rPr>
        <w:t>案文对</w:t>
      </w:r>
      <w:r w:rsidRPr="00A01EAC">
        <w:rPr>
          <w:rFonts w:hint="eastAsia"/>
          <w:lang w:eastAsia="zh-CN"/>
        </w:rPr>
        <w:t>卫星故障问题做出结论：</w:t>
      </w:r>
    </w:p>
    <w:p w:rsidR="00982C94" w:rsidRPr="00A01EAC" w:rsidRDefault="00982C94" w:rsidP="006D1CEB">
      <w:pPr>
        <w:tabs>
          <w:tab w:val="left" w:pos="794"/>
          <w:tab w:val="left" w:pos="1191"/>
          <w:tab w:val="left" w:pos="1588"/>
          <w:tab w:val="left" w:pos="1985"/>
        </w:tabs>
        <w:ind w:left="794" w:firstLineChars="200" w:firstLine="480"/>
        <w:rPr>
          <w:rFonts w:ascii="KaiTi" w:eastAsia="KaiTi" w:hAnsi="KaiTi" w:cstheme="majorBidi"/>
          <w:bCs/>
          <w:lang w:eastAsia="zh-CN"/>
        </w:rPr>
      </w:pPr>
      <w:r w:rsidRPr="00A01EAC">
        <w:rPr>
          <w:rFonts w:ascii="KaiTi" w:eastAsia="KaiTi" w:hAnsi="KaiTi" w:cstheme="majorBidi" w:hint="eastAsia"/>
          <w:lang w:eastAsia="zh-CN"/>
        </w:rPr>
        <w:t>“</w:t>
      </w:r>
      <w:r w:rsidRPr="00F16770">
        <w:rPr>
          <w:rFonts w:eastAsia="STKaiti"/>
          <w:lang w:eastAsia="zh-CN"/>
        </w:rPr>
        <w:t>在为期九十天的指配启用期限内，如果卫星，特别是新发射的卫星出现故障，导致其因技术原因无法在既定频段内操作，则通知主管部门可将该情况提交无线电规则委员会，由该委员会在顾及所有证明材料（包括故障卫星详情）的基础上对此进行审议并开展详细调查，以便酌情做出相应决定。在审议此类问题时，委员会可根据具体情况决定，是否宜就该情况中的相关频率指配应用第</w:t>
      </w:r>
      <w:r w:rsidRPr="00396BAE">
        <w:rPr>
          <w:rFonts w:eastAsia="STKaiti"/>
          <w:b/>
          <w:bCs/>
          <w:lang w:eastAsia="zh-CN"/>
        </w:rPr>
        <w:t>11.49</w:t>
      </w:r>
      <w:r w:rsidRPr="00F16770">
        <w:rPr>
          <w:rFonts w:eastAsia="STKaiti"/>
          <w:lang w:eastAsia="zh-CN"/>
        </w:rPr>
        <w:t>款</w:t>
      </w:r>
      <w:r w:rsidRPr="00F16770">
        <w:rPr>
          <w:rFonts w:eastAsia="STKaiti"/>
          <w:bCs/>
          <w:lang w:eastAsia="zh-CN"/>
        </w:rPr>
        <w:t>的规定。</w:t>
      </w:r>
      <w:r w:rsidRPr="00A01EAC">
        <w:rPr>
          <w:rFonts w:ascii="KaiTi" w:eastAsia="KaiTi" w:hAnsi="KaiTi" w:cstheme="majorBidi" w:hint="eastAsia"/>
          <w:lang w:eastAsia="zh-CN"/>
        </w:rPr>
        <w:t>”</w:t>
      </w:r>
    </w:p>
    <w:p w:rsidR="00982C94" w:rsidRPr="00A01EAC" w:rsidRDefault="00982C94" w:rsidP="006D1CEB">
      <w:pPr>
        <w:ind w:firstLineChars="200" w:firstLine="480"/>
        <w:rPr>
          <w:lang w:eastAsia="zh-CN"/>
        </w:rPr>
      </w:pPr>
      <w:r w:rsidRPr="00A01EAC">
        <w:rPr>
          <w:rFonts w:hint="eastAsia"/>
          <w:lang w:eastAsia="zh-CN"/>
        </w:rPr>
        <w:t>当解决此类问题时，委员会认为在</w:t>
      </w:r>
      <w:r w:rsidRPr="00A01EAC">
        <w:rPr>
          <w:rFonts w:hint="eastAsia"/>
          <w:lang w:eastAsia="zh-CN"/>
        </w:rPr>
        <w:t>WRC-12</w:t>
      </w:r>
      <w:r w:rsidRPr="00A01EAC">
        <w:rPr>
          <w:rFonts w:hint="eastAsia"/>
          <w:lang w:eastAsia="zh-CN"/>
        </w:rPr>
        <w:t>讨论中特别关切新发射卫星的故障。然而，在</w:t>
      </w:r>
      <w:r w:rsidRPr="00A01EAC">
        <w:rPr>
          <w:rFonts w:hint="eastAsia"/>
          <w:lang w:eastAsia="zh-CN"/>
        </w:rPr>
        <w:t>CPM</w:t>
      </w:r>
      <w:r>
        <w:rPr>
          <w:rFonts w:hint="eastAsia"/>
          <w:lang w:eastAsia="zh-CN"/>
        </w:rPr>
        <w:t>报告</w:t>
      </w:r>
      <w:r w:rsidRPr="00A01EAC">
        <w:rPr>
          <w:rFonts w:hint="eastAsia"/>
          <w:lang w:eastAsia="zh-CN"/>
        </w:rPr>
        <w:t>中提出的方法并未对新发射卫星的故障和在轨卫星的重新定位进行区分。对于后者，委员会关切的是给予已启用的规则地位可能带来负面效应，并鼓励将老旧卫星从一个轨道位置移到另一轨道位置而不必担心潜在的卫星故障等对于启用规则的滥用行为。</w:t>
      </w:r>
    </w:p>
    <w:p w:rsidR="00982C94" w:rsidRPr="00A01EAC" w:rsidRDefault="00982C94" w:rsidP="006D1CEB">
      <w:pPr>
        <w:ind w:firstLineChars="200" w:firstLine="480"/>
        <w:rPr>
          <w:lang w:eastAsia="zh-CN"/>
        </w:rPr>
      </w:pPr>
      <w:r w:rsidRPr="00A01EAC">
        <w:rPr>
          <w:rFonts w:hint="eastAsia"/>
          <w:lang w:eastAsia="zh-CN"/>
        </w:rPr>
        <w:t>因此，对于规则程序的修订应区分适用于新发射卫星并首次启用的情况，以及已在轨卫星重新定位并试图重新启用另一个轨位的频率指配的情况。</w:t>
      </w:r>
    </w:p>
    <w:p w:rsidR="00982C94" w:rsidRPr="008527ED" w:rsidRDefault="00982C94" w:rsidP="008527ED">
      <w:pPr>
        <w:ind w:firstLineChars="200" w:firstLine="480"/>
      </w:pPr>
      <w:r w:rsidRPr="008527ED">
        <w:rPr>
          <w:rFonts w:hint="eastAsia"/>
        </w:rPr>
        <w:t>WRC-03</w:t>
      </w:r>
      <w:proofErr w:type="spellStart"/>
      <w:r w:rsidRPr="008527ED">
        <w:rPr>
          <w:rFonts w:hint="eastAsia"/>
        </w:rPr>
        <w:t>讨论了在规划频段不可抗力的问题，并对附录</w:t>
      </w:r>
      <w:proofErr w:type="spellEnd"/>
      <w:r w:rsidRPr="008527ED">
        <w:rPr>
          <w:rFonts w:hint="eastAsia"/>
          <w:b/>
          <w:bCs/>
        </w:rPr>
        <w:t>30</w:t>
      </w:r>
      <w:r w:rsidRPr="008527ED">
        <w:rPr>
          <w:rFonts w:hint="eastAsia"/>
          <w:b/>
          <w:bCs/>
        </w:rPr>
        <w:t>、</w:t>
      </w:r>
      <w:r w:rsidRPr="008527ED">
        <w:rPr>
          <w:rFonts w:hint="eastAsia"/>
          <w:b/>
          <w:bCs/>
        </w:rPr>
        <w:t>30A</w:t>
      </w:r>
      <w:r w:rsidRPr="008527ED">
        <w:rPr>
          <w:rFonts w:hint="eastAsia"/>
        </w:rPr>
        <w:t>和</w:t>
      </w:r>
      <w:r w:rsidRPr="008527ED">
        <w:rPr>
          <w:rFonts w:hint="eastAsia"/>
          <w:b/>
          <w:bCs/>
        </w:rPr>
        <w:t>30B</w:t>
      </w:r>
      <w:proofErr w:type="spellStart"/>
      <w:r w:rsidRPr="008527ED">
        <w:rPr>
          <w:rFonts w:hint="eastAsia"/>
        </w:rPr>
        <w:t>进行了修改，修改中定义了必须存在的情形、主管部门的必要行动和规则期限（见以上第</w:t>
      </w:r>
      <w:proofErr w:type="spellEnd"/>
      <w:r w:rsidRPr="008527ED">
        <w:rPr>
          <w:rFonts w:hint="eastAsia"/>
        </w:rPr>
        <w:t>4.9</w:t>
      </w:r>
      <w:proofErr w:type="spellStart"/>
      <w:r w:rsidRPr="008527ED">
        <w:rPr>
          <w:rFonts w:hint="eastAsia"/>
        </w:rPr>
        <w:t>段所述</w:t>
      </w:r>
      <w:proofErr w:type="spellEnd"/>
      <w:r w:rsidRPr="008527ED">
        <w:rPr>
          <w:rFonts w:hint="eastAsia"/>
        </w:rPr>
        <w:t>）。</w:t>
      </w:r>
      <w:bookmarkStart w:id="70" w:name="_GoBack"/>
      <w:r w:rsidRPr="008527ED">
        <w:rPr>
          <w:b/>
          <w:bCs/>
        </w:rPr>
        <w:t>WRC-15</w:t>
      </w:r>
      <w:proofErr w:type="spellStart"/>
      <w:r w:rsidRPr="008527ED">
        <w:rPr>
          <w:rFonts w:hint="eastAsia"/>
          <w:b/>
          <w:bCs/>
        </w:rPr>
        <w:t>或许希望考虑在非规划频段采用类似的条件</w:t>
      </w:r>
      <w:bookmarkEnd w:id="70"/>
      <w:r w:rsidRPr="008527ED">
        <w:rPr>
          <w:rFonts w:hint="eastAsia"/>
        </w:rPr>
        <w:t>。其中，卫星故障的下列情形可以纳入考虑</w:t>
      </w:r>
      <w:proofErr w:type="spellEnd"/>
      <w:r w:rsidRPr="008527ED">
        <w:rPr>
          <w:rFonts w:hint="eastAsia"/>
        </w:rPr>
        <w:t>：</w:t>
      </w:r>
    </w:p>
    <w:p w:rsidR="00982C94" w:rsidRPr="00321AB1" w:rsidRDefault="00982C94" w:rsidP="006D1CEB">
      <w:pPr>
        <w:pStyle w:val="enumlev1"/>
        <w:rPr>
          <w:rFonts w:eastAsiaTheme="minorEastAsia"/>
          <w:lang w:eastAsia="zh-CN"/>
        </w:rPr>
      </w:pPr>
      <w:r w:rsidRPr="00321AB1">
        <w:rPr>
          <w:rFonts w:eastAsiaTheme="minorEastAsia"/>
          <w:lang w:eastAsia="zh-CN"/>
        </w:rPr>
        <w:t>(a)</w:t>
      </w:r>
      <w:r w:rsidRPr="00321AB1">
        <w:rPr>
          <w:rFonts w:eastAsiaTheme="minorEastAsia"/>
          <w:lang w:eastAsia="zh-CN"/>
        </w:rPr>
        <w:tab/>
      </w:r>
      <w:r w:rsidRPr="00321AB1">
        <w:rPr>
          <w:rFonts w:eastAsiaTheme="minorEastAsia"/>
          <w:u w:val="single"/>
          <w:lang w:eastAsia="zh-CN"/>
        </w:rPr>
        <w:t>首次启用过程中的新发射卫星</w:t>
      </w:r>
      <w:r w:rsidRPr="00321AB1">
        <w:rPr>
          <w:rFonts w:eastAsiaTheme="minorEastAsia"/>
          <w:lang w:eastAsia="zh-CN"/>
        </w:rPr>
        <w:t>。基于</w:t>
      </w:r>
      <w:r w:rsidRPr="00321AB1">
        <w:rPr>
          <w:rFonts w:eastAsiaTheme="minorEastAsia"/>
          <w:lang w:eastAsia="zh-CN"/>
        </w:rPr>
        <w:t>CPM</w:t>
      </w:r>
      <w:r w:rsidRPr="00321AB1">
        <w:rPr>
          <w:rFonts w:eastAsiaTheme="minorEastAsia"/>
          <w:lang w:eastAsia="zh-CN"/>
        </w:rPr>
        <w:t>报告提出的前两种方法，对于频率指配的首次启用按照第</w:t>
      </w:r>
      <w:r w:rsidRPr="00321AB1">
        <w:rPr>
          <w:rFonts w:eastAsiaTheme="minorEastAsia"/>
          <w:b/>
          <w:bCs/>
          <w:lang w:eastAsia="zh-CN"/>
        </w:rPr>
        <w:t>11.49</w:t>
      </w:r>
      <w:r w:rsidRPr="00321AB1">
        <w:rPr>
          <w:rFonts w:eastAsiaTheme="minorEastAsia"/>
          <w:lang w:eastAsia="zh-CN"/>
        </w:rPr>
        <w:t>款应允许其暂停使用；</w:t>
      </w:r>
    </w:p>
    <w:p w:rsidR="00982C94" w:rsidRPr="00321AB1" w:rsidRDefault="00982C94" w:rsidP="006D1CEB">
      <w:pPr>
        <w:pStyle w:val="enumlev1"/>
        <w:rPr>
          <w:rFonts w:eastAsiaTheme="minorEastAsia"/>
          <w:lang w:eastAsia="zh-CN"/>
        </w:rPr>
      </w:pPr>
      <w:r w:rsidRPr="00321AB1">
        <w:rPr>
          <w:rFonts w:eastAsiaTheme="minorEastAsia"/>
          <w:lang w:eastAsia="zh-CN"/>
        </w:rPr>
        <w:t>(b)</w:t>
      </w:r>
      <w:r w:rsidRPr="00321AB1">
        <w:rPr>
          <w:rFonts w:eastAsiaTheme="minorEastAsia"/>
          <w:lang w:eastAsia="zh-CN"/>
        </w:rPr>
        <w:tab/>
      </w:r>
      <w:r w:rsidRPr="00321AB1">
        <w:rPr>
          <w:rFonts w:eastAsiaTheme="minorEastAsia"/>
          <w:u w:val="single"/>
          <w:lang w:eastAsia="zh-CN"/>
        </w:rPr>
        <w:t>新发射卫星的连续故障</w:t>
      </w:r>
      <w:r w:rsidRPr="00321AB1">
        <w:rPr>
          <w:rFonts w:eastAsiaTheme="minorEastAsia"/>
          <w:lang w:eastAsia="zh-CN"/>
        </w:rPr>
        <w:t>，即：新发射卫星在出现故障后发射替代卫星时又出现故障。</w:t>
      </w:r>
      <w:r>
        <w:rPr>
          <w:rFonts w:eastAsiaTheme="minorEastAsia" w:hint="eastAsia"/>
          <w:lang w:eastAsia="zh-CN"/>
        </w:rPr>
        <w:t>在这种情况下，将给予延长规则截至期限的权利。</w:t>
      </w:r>
    </w:p>
    <w:p w:rsidR="00982C94" w:rsidRPr="00321AB1" w:rsidRDefault="00982C94" w:rsidP="006D1CEB">
      <w:pPr>
        <w:pStyle w:val="enumlev1"/>
        <w:rPr>
          <w:rFonts w:eastAsiaTheme="minorEastAsia"/>
          <w:lang w:eastAsia="zh-CN"/>
        </w:rPr>
      </w:pPr>
      <w:r w:rsidRPr="00321AB1">
        <w:rPr>
          <w:rFonts w:eastAsiaTheme="minorEastAsia"/>
          <w:lang w:eastAsia="zh-CN"/>
        </w:rPr>
        <w:t>(c)</w:t>
      </w:r>
      <w:r w:rsidRPr="00321AB1">
        <w:rPr>
          <w:rFonts w:eastAsiaTheme="minorEastAsia"/>
          <w:lang w:eastAsia="zh-CN"/>
        </w:rPr>
        <w:tab/>
      </w:r>
      <w:r w:rsidRPr="00321AB1">
        <w:rPr>
          <w:rFonts w:eastAsiaTheme="minorEastAsia"/>
          <w:u w:val="single"/>
          <w:lang w:eastAsia="zh-CN"/>
        </w:rPr>
        <w:t>以重新启用另一轨位频率指配为初衷而对卫星所作的重新定位</w:t>
      </w:r>
      <w:r w:rsidRPr="00321AB1">
        <w:rPr>
          <w:rFonts w:eastAsiaTheme="minorEastAsia"/>
          <w:lang w:eastAsia="zh-CN"/>
        </w:rPr>
        <w:t>：按照目前《无线电规则》的条款，对在轨卫星的重新定位，其原轨位的频率指配将按照</w:t>
      </w:r>
      <w:r w:rsidRPr="00321AB1">
        <w:rPr>
          <w:rFonts w:eastAsiaTheme="minorEastAsia"/>
          <w:b/>
          <w:bCs/>
          <w:lang w:eastAsia="zh-CN"/>
        </w:rPr>
        <w:t>11.49</w:t>
      </w:r>
      <w:r w:rsidRPr="00321AB1">
        <w:rPr>
          <w:rFonts w:eastAsiaTheme="minorEastAsia"/>
          <w:lang w:eastAsia="zh-CN"/>
        </w:rPr>
        <w:t>款暂停使用。在开始重新定位后，如果在定位期间或在《无线电规则》第</w:t>
      </w:r>
      <w:r w:rsidRPr="00321AB1">
        <w:rPr>
          <w:rFonts w:eastAsiaTheme="minorEastAsia"/>
          <w:b/>
          <w:bCs/>
          <w:lang w:eastAsia="zh-CN"/>
        </w:rPr>
        <w:t>11.44B</w:t>
      </w:r>
      <w:r w:rsidRPr="00321AB1">
        <w:rPr>
          <w:rFonts w:eastAsiaTheme="minorEastAsia"/>
          <w:lang w:eastAsia="zh-CN"/>
        </w:rPr>
        <w:t>款规定的九十天期限之前出现卫星故障，则不能依第</w:t>
      </w:r>
      <w:r w:rsidRPr="00321AB1">
        <w:rPr>
          <w:rFonts w:eastAsiaTheme="minorEastAsia"/>
          <w:b/>
          <w:bCs/>
          <w:lang w:eastAsia="zh-CN"/>
        </w:rPr>
        <w:t>11.49</w:t>
      </w:r>
      <w:r w:rsidRPr="00321AB1">
        <w:rPr>
          <w:rFonts w:eastAsiaTheme="minorEastAsia"/>
          <w:lang w:eastAsia="zh-CN"/>
        </w:rPr>
        <w:t>款允许其暂停使用。</w:t>
      </w:r>
    </w:p>
    <w:p w:rsidR="00982C94" w:rsidRPr="00321AB1" w:rsidRDefault="00982C94" w:rsidP="006D1CEB">
      <w:pPr>
        <w:pStyle w:val="enumlev1"/>
        <w:rPr>
          <w:rFonts w:eastAsiaTheme="minorEastAsia"/>
          <w:szCs w:val="22"/>
          <w:lang w:eastAsia="zh-CN"/>
        </w:rPr>
      </w:pPr>
      <w:r w:rsidRPr="00321AB1">
        <w:rPr>
          <w:rFonts w:eastAsiaTheme="minorEastAsia"/>
          <w:lang w:eastAsia="zh-CN"/>
        </w:rPr>
        <w:tab/>
      </w:r>
      <w:r w:rsidRPr="00321AB1">
        <w:rPr>
          <w:rFonts w:eastAsiaTheme="minorEastAsia"/>
          <w:lang w:eastAsia="zh-CN"/>
        </w:rPr>
        <w:t>暂停使用被认为仅适用于已经启用的频率指配。因此，因为原轨位已经暂停使用，任何重新定位过程中发生的卫星故障都不能依</w:t>
      </w:r>
      <w:r w:rsidRPr="00321AB1">
        <w:rPr>
          <w:rFonts w:eastAsiaTheme="minorEastAsia"/>
          <w:b/>
          <w:bCs/>
          <w:lang w:eastAsia="zh-CN"/>
        </w:rPr>
        <w:t>11.49</w:t>
      </w:r>
      <w:r w:rsidRPr="00321AB1">
        <w:rPr>
          <w:rFonts w:eastAsiaTheme="minorEastAsia"/>
          <w:lang w:eastAsia="zh-CN"/>
        </w:rPr>
        <w:t>款允许新轨位暂停使用。</w:t>
      </w:r>
    </w:p>
    <w:p w:rsidR="00982C94" w:rsidRPr="00321AB1" w:rsidRDefault="00982C94" w:rsidP="006D1CEB">
      <w:pPr>
        <w:ind w:firstLineChars="200" w:firstLine="480"/>
        <w:rPr>
          <w:rFonts w:eastAsiaTheme="minorEastAsia"/>
          <w:szCs w:val="22"/>
          <w:lang w:eastAsia="zh-CN"/>
        </w:rPr>
      </w:pPr>
      <w:r w:rsidRPr="00321AB1">
        <w:rPr>
          <w:rFonts w:eastAsiaTheme="minorEastAsia"/>
          <w:lang w:eastAsia="zh-CN"/>
        </w:rPr>
        <w:t>与此同时，在</w:t>
      </w:r>
      <w:r w:rsidRPr="00321AB1">
        <w:rPr>
          <w:rFonts w:eastAsiaTheme="minorEastAsia"/>
          <w:lang w:eastAsia="zh-CN"/>
        </w:rPr>
        <w:t>WRC-12</w:t>
      </w:r>
      <w:r w:rsidRPr="00321AB1">
        <w:rPr>
          <w:rFonts w:eastAsiaTheme="minorEastAsia"/>
          <w:lang w:eastAsia="zh-CN"/>
        </w:rPr>
        <w:t>和</w:t>
      </w:r>
      <w:r w:rsidRPr="00321AB1">
        <w:rPr>
          <w:rFonts w:eastAsiaTheme="minorEastAsia"/>
          <w:lang w:eastAsia="zh-CN"/>
        </w:rPr>
        <w:t>WRC-15</w:t>
      </w:r>
      <w:r w:rsidRPr="00321AB1">
        <w:rPr>
          <w:rFonts w:eastAsiaTheme="minorEastAsia"/>
          <w:lang w:eastAsia="zh-CN"/>
        </w:rPr>
        <w:t>之间，委员会以逐案方式处理了卫星故障问题：通知主管部门将故障情况提交无线电规则委员会，由委员会在顾及所有证明材料（包括故障卫星详情）的基础上对此进行审议并开展详细调查，以便酌情做出相应决定。</w:t>
      </w:r>
    </w:p>
    <w:p w:rsidR="00982C94" w:rsidRDefault="00982C94" w:rsidP="006D1CEB">
      <w:pPr>
        <w:autoSpaceDE/>
        <w:autoSpaceDN/>
        <w:spacing w:before="0"/>
        <w:rPr>
          <w:lang w:eastAsia="zh-CN"/>
        </w:rPr>
      </w:pPr>
      <w:r>
        <w:rPr>
          <w:lang w:eastAsia="zh-CN"/>
        </w:rPr>
        <w:br w:type="page"/>
      </w:r>
    </w:p>
    <w:p w:rsidR="00982C94" w:rsidRPr="00A01EAC" w:rsidRDefault="00982C94" w:rsidP="006D1CEB">
      <w:pPr>
        <w:ind w:firstLineChars="200" w:firstLine="480"/>
        <w:rPr>
          <w:lang w:eastAsia="zh-CN"/>
        </w:rPr>
      </w:pPr>
      <w:r w:rsidRPr="00A01EAC">
        <w:rPr>
          <w:rFonts w:hint="eastAsia"/>
          <w:lang w:eastAsia="zh-CN"/>
        </w:rPr>
        <w:lastRenderedPageBreak/>
        <w:t>在上述期间，委员会仅</w:t>
      </w:r>
      <w:r>
        <w:rPr>
          <w:rFonts w:hint="eastAsia"/>
          <w:lang w:eastAsia="zh-CN"/>
        </w:rPr>
        <w:t>在审议</w:t>
      </w:r>
      <w:r w:rsidRPr="00A01EAC">
        <w:rPr>
          <w:rFonts w:hint="eastAsia"/>
          <w:lang w:eastAsia="zh-CN"/>
        </w:rPr>
        <w:t>俄罗斯位于</w:t>
      </w:r>
      <w:r w:rsidRPr="00A01EAC">
        <w:rPr>
          <w:rFonts w:hint="eastAsia"/>
          <w:lang w:eastAsia="zh-CN"/>
        </w:rPr>
        <w:t>145E</w:t>
      </w:r>
      <w:r w:rsidRPr="00A01EAC">
        <w:rPr>
          <w:rFonts w:hint="eastAsia"/>
          <w:lang w:eastAsia="zh-CN"/>
        </w:rPr>
        <w:t>轨位的卫星网络</w:t>
      </w:r>
      <w:r>
        <w:rPr>
          <w:rFonts w:hint="eastAsia"/>
          <w:lang w:eastAsia="zh-CN"/>
        </w:rPr>
        <w:t>时</w:t>
      </w:r>
      <w:r w:rsidRPr="00A01EAC">
        <w:rPr>
          <w:rFonts w:hint="eastAsia"/>
          <w:lang w:eastAsia="zh-CN"/>
        </w:rPr>
        <w:t>审议了一个有关卫星</w:t>
      </w:r>
      <w:r>
        <w:rPr>
          <w:rFonts w:hint="eastAsia"/>
          <w:lang w:eastAsia="zh-CN"/>
        </w:rPr>
        <w:t>发射</w:t>
      </w:r>
      <w:r w:rsidRPr="00A01EAC">
        <w:rPr>
          <w:rFonts w:hint="eastAsia"/>
          <w:lang w:eastAsia="zh-CN"/>
        </w:rPr>
        <w:t>故障的案例。之后，未发生任何在启用期内可展示的卫星故障事件，修改现有规则程序或许尚不成熟。一旦发生此类罕见的故障事件，委员会认为通知主管部门将其提交委员会进行逐案考虑考虑并作出决定已经足够。</w:t>
      </w:r>
    </w:p>
    <w:p w:rsidR="00982C94" w:rsidRPr="00A01EAC" w:rsidRDefault="00982C94" w:rsidP="006D1CEB">
      <w:pPr>
        <w:ind w:firstLineChars="200" w:firstLine="480"/>
        <w:rPr>
          <w:lang w:eastAsia="zh-CN"/>
        </w:rPr>
      </w:pPr>
      <w:r>
        <w:rPr>
          <w:rFonts w:hint="eastAsia"/>
          <w:lang w:eastAsia="zh-CN"/>
        </w:rPr>
        <w:t>考虑到</w:t>
      </w:r>
      <w:r>
        <w:rPr>
          <w:rFonts w:hint="eastAsia"/>
          <w:lang w:eastAsia="zh-CN"/>
        </w:rPr>
        <w:t>ITU-R</w:t>
      </w:r>
      <w:r>
        <w:rPr>
          <w:rFonts w:hint="eastAsia"/>
          <w:lang w:eastAsia="zh-CN"/>
        </w:rPr>
        <w:t>正在对六种不同的方法</w:t>
      </w:r>
      <w:r w:rsidRPr="00A01EAC">
        <w:rPr>
          <w:rFonts w:hint="eastAsia"/>
          <w:lang w:eastAsia="zh-CN"/>
        </w:rPr>
        <w:t>进行研究，委员会决定在</w:t>
      </w:r>
      <w:r w:rsidRPr="00A01EAC">
        <w:rPr>
          <w:rFonts w:hint="eastAsia"/>
          <w:lang w:eastAsia="zh-CN"/>
        </w:rPr>
        <w:t>WRC-15</w:t>
      </w:r>
      <w:r w:rsidRPr="00A01EAC">
        <w:rPr>
          <w:rFonts w:hint="eastAsia"/>
          <w:lang w:eastAsia="zh-CN"/>
        </w:rPr>
        <w:t>之前暂不通过关于此问题的程序规则。</w:t>
      </w:r>
    </w:p>
    <w:p w:rsidR="00982C94" w:rsidRPr="00474264" w:rsidRDefault="00982C94" w:rsidP="006D1CEB">
      <w:pPr>
        <w:rPr>
          <w:b/>
          <w:lang w:eastAsia="zh-CN"/>
        </w:rPr>
      </w:pPr>
      <w:bookmarkStart w:id="71" w:name="_Toc412042286"/>
    </w:p>
    <w:tbl>
      <w:tblPr>
        <w:tblStyle w:val="TableGrid"/>
        <w:tblW w:w="0" w:type="auto"/>
        <w:tblLook w:val="04A0" w:firstRow="1" w:lastRow="0" w:firstColumn="1" w:lastColumn="0" w:noHBand="0" w:noVBand="1"/>
      </w:tblPr>
      <w:tblGrid>
        <w:gridCol w:w="9629"/>
      </w:tblGrid>
      <w:tr w:rsidR="00982C94" w:rsidTr="004233BF">
        <w:tc>
          <w:tcPr>
            <w:tcW w:w="9855" w:type="dxa"/>
          </w:tcPr>
          <w:p w:rsidR="00982C94" w:rsidRDefault="00982C94" w:rsidP="006D1CEB">
            <w:pPr>
              <w:rPr>
                <w:lang w:eastAsia="zh-CN"/>
              </w:rPr>
            </w:pPr>
            <w:r w:rsidRPr="00A01EAC">
              <w:rPr>
                <w:rFonts w:hint="eastAsia"/>
                <w:b/>
                <w:bCs/>
                <w:lang w:eastAsia="zh-CN"/>
              </w:rPr>
              <w:t>WRC-15</w:t>
            </w:r>
            <w:r>
              <w:rPr>
                <w:rFonts w:hint="eastAsia"/>
                <w:b/>
                <w:bCs/>
                <w:lang w:eastAsia="zh-CN"/>
              </w:rPr>
              <w:t>可能</w:t>
            </w:r>
            <w:r w:rsidRPr="00A01EAC">
              <w:rPr>
                <w:rFonts w:hint="eastAsia"/>
                <w:b/>
                <w:bCs/>
                <w:lang w:eastAsia="zh-CN"/>
              </w:rPr>
              <w:t>希望考虑修改现行规则程序的必要性</w:t>
            </w:r>
            <w:r>
              <w:rPr>
                <w:rFonts w:hint="eastAsia"/>
                <w:b/>
                <w:bCs/>
                <w:lang w:eastAsia="zh-CN"/>
              </w:rPr>
              <w:t>。</w:t>
            </w:r>
          </w:p>
        </w:tc>
      </w:tr>
    </w:tbl>
    <w:p w:rsidR="00982C94" w:rsidRPr="00FA598E" w:rsidRDefault="00982C94" w:rsidP="006D1CEB">
      <w:pPr>
        <w:pStyle w:val="Heading2"/>
        <w:rPr>
          <w:rFonts w:ascii="SimSun" w:hAnsi="SimSun"/>
          <w:lang w:val="en-US" w:eastAsia="zh-CN"/>
        </w:rPr>
      </w:pPr>
      <w:bookmarkStart w:id="72" w:name="_Toc423438429"/>
      <w:r w:rsidRPr="00A01EAC">
        <w:rPr>
          <w:lang w:eastAsia="zh-CN"/>
        </w:rPr>
        <w:t>4.11</w:t>
      </w:r>
      <w:r w:rsidRPr="00A01EAC">
        <w:rPr>
          <w:lang w:eastAsia="zh-CN"/>
        </w:rPr>
        <w:tab/>
      </w:r>
      <w:r w:rsidRPr="00FA598E">
        <w:rPr>
          <w:rFonts w:ascii="SimSun" w:hAnsi="SimSun" w:hint="eastAsia"/>
          <w:lang w:val="en-US" w:eastAsia="zh-CN"/>
        </w:rPr>
        <w:t>世界无</w:t>
      </w:r>
      <w:r w:rsidRPr="00FA598E">
        <w:rPr>
          <w:rFonts w:ascii="SimSun" w:hAnsi="SimSun" w:cs="Microsoft YaHei" w:hint="eastAsia"/>
          <w:lang w:val="en-US" w:eastAsia="zh-CN"/>
        </w:rPr>
        <w:t>线电</w:t>
      </w:r>
      <w:r w:rsidRPr="00FA598E">
        <w:rPr>
          <w:rFonts w:ascii="SimSun" w:hAnsi="SimSun" w:cs="MS Mincho" w:hint="eastAsia"/>
          <w:lang w:val="en-US" w:eastAsia="zh-CN"/>
        </w:rPr>
        <w:t>通信大会会</w:t>
      </w:r>
      <w:r w:rsidRPr="00FA598E">
        <w:rPr>
          <w:rFonts w:ascii="SimSun" w:hAnsi="SimSun" w:cs="Microsoft YaHei" w:hint="eastAsia"/>
          <w:lang w:val="en-US" w:eastAsia="zh-CN"/>
        </w:rPr>
        <w:t>议记录</w:t>
      </w:r>
      <w:r>
        <w:rPr>
          <w:rFonts w:ascii="SimSun" w:hAnsi="SimSun" w:cs="Microsoft YaHei" w:hint="eastAsia"/>
          <w:lang w:val="en-US" w:eastAsia="zh-CN"/>
        </w:rPr>
        <w:t>中记录的</w:t>
      </w:r>
      <w:r>
        <w:rPr>
          <w:lang w:eastAsia="zh-CN"/>
        </w:rPr>
        <w:t>WRC</w:t>
      </w:r>
      <w:r>
        <w:rPr>
          <w:rFonts w:ascii="SimSun" w:hAnsi="SimSun" w:hint="eastAsia"/>
          <w:lang w:eastAsia="zh-CN"/>
        </w:rPr>
        <w:t>决定的</w:t>
      </w:r>
      <w:r w:rsidRPr="00FA598E">
        <w:rPr>
          <w:rFonts w:ascii="SimSun" w:hAnsi="SimSun" w:cs="MS Mincho" w:hint="eastAsia"/>
          <w:lang w:val="en-US" w:eastAsia="zh-CN"/>
        </w:rPr>
        <w:t>地位</w:t>
      </w:r>
      <w:bookmarkEnd w:id="71"/>
      <w:bookmarkEnd w:id="72"/>
    </w:p>
    <w:p w:rsidR="00982C94" w:rsidRPr="00A01EAC" w:rsidRDefault="00982C94" w:rsidP="006D1CEB">
      <w:pPr>
        <w:ind w:firstLineChars="200" w:firstLine="480"/>
        <w:rPr>
          <w:lang w:eastAsia="zh-CN"/>
        </w:rPr>
      </w:pPr>
      <w:r w:rsidRPr="00A01EAC">
        <w:rPr>
          <w:rFonts w:hint="eastAsia"/>
          <w:lang w:eastAsia="zh-CN"/>
        </w:rPr>
        <w:t>记录在会议记录中的</w:t>
      </w:r>
      <w:r w:rsidRPr="00A01EAC">
        <w:rPr>
          <w:rFonts w:hint="eastAsia"/>
          <w:lang w:eastAsia="zh-CN"/>
        </w:rPr>
        <w:t>WRC</w:t>
      </w:r>
      <w:r w:rsidRPr="00A01EAC">
        <w:rPr>
          <w:rFonts w:hint="eastAsia"/>
          <w:lang w:eastAsia="zh-CN"/>
        </w:rPr>
        <w:t>决定有可能包含指定特定的输出要求，或对无线电通信局、无线电规则委员会或主管部门需采取特定行动的指示。无线电规则委员会第</w:t>
      </w:r>
      <w:r w:rsidRPr="00A01EAC">
        <w:rPr>
          <w:rFonts w:hint="eastAsia"/>
          <w:lang w:eastAsia="zh-CN"/>
        </w:rPr>
        <w:t>65</w:t>
      </w:r>
      <w:r w:rsidRPr="00A01EAC">
        <w:rPr>
          <w:rFonts w:hint="eastAsia"/>
          <w:lang w:eastAsia="zh-CN"/>
        </w:rPr>
        <w:t>次会议记录（参见第</w:t>
      </w:r>
      <w:r w:rsidRPr="00A01EAC">
        <w:rPr>
          <w:lang w:eastAsia="zh-CN"/>
        </w:rPr>
        <w:t>RRB14-1/17</w:t>
      </w:r>
      <w:r w:rsidRPr="00A01EAC">
        <w:rPr>
          <w:rFonts w:hint="eastAsia"/>
          <w:lang w:eastAsia="zh-CN"/>
        </w:rPr>
        <w:t>号文件）第</w:t>
      </w:r>
      <w:r w:rsidRPr="00A01EAC">
        <w:rPr>
          <w:rFonts w:hint="eastAsia"/>
          <w:lang w:eastAsia="zh-CN"/>
        </w:rPr>
        <w:t>6.20</w:t>
      </w:r>
      <w:r w:rsidRPr="00A01EAC">
        <w:rPr>
          <w:rFonts w:hint="eastAsia"/>
          <w:lang w:eastAsia="zh-CN"/>
        </w:rPr>
        <w:t>段包含了国际电联法律顾问有关此类决定约束力的观点：</w:t>
      </w:r>
    </w:p>
    <w:p w:rsidR="00982C94" w:rsidRPr="00A01EAC" w:rsidRDefault="00982C94" w:rsidP="006D1CEB">
      <w:pPr>
        <w:ind w:left="794"/>
        <w:rPr>
          <w:lang w:eastAsia="zh-CN"/>
        </w:rPr>
      </w:pPr>
      <w:r w:rsidRPr="00A01EAC">
        <w:rPr>
          <w:rFonts w:hint="eastAsia"/>
          <w:lang w:eastAsia="zh-CN"/>
        </w:rPr>
        <w:t>6.</w:t>
      </w:r>
      <w:r w:rsidRPr="00A01EAC">
        <w:rPr>
          <w:lang w:eastAsia="zh-CN"/>
        </w:rPr>
        <w:t>20</w:t>
      </w:r>
      <w:r w:rsidRPr="00A01EAC">
        <w:rPr>
          <w:lang w:eastAsia="zh-CN"/>
        </w:rPr>
        <w:tab/>
      </w:r>
      <w:r w:rsidRPr="00A01EAC">
        <w:rPr>
          <w:b/>
          <w:bCs/>
          <w:lang w:eastAsia="zh-CN"/>
        </w:rPr>
        <w:t>国际电联法律顾问</w:t>
      </w:r>
      <w:r w:rsidRPr="00A01EAC">
        <w:rPr>
          <w:lang w:eastAsia="zh-CN"/>
        </w:rPr>
        <w:t>在谈到</w:t>
      </w:r>
      <w:r w:rsidRPr="00A01EAC">
        <w:rPr>
          <w:lang w:eastAsia="zh-CN"/>
        </w:rPr>
        <w:t>WRC-12</w:t>
      </w:r>
      <w:r w:rsidRPr="00A01EAC">
        <w:rPr>
          <w:lang w:eastAsia="zh-CN"/>
        </w:rPr>
        <w:t>第</w:t>
      </w:r>
      <w:r w:rsidRPr="00A01EAC">
        <w:rPr>
          <w:lang w:eastAsia="zh-CN"/>
        </w:rPr>
        <w:t>13</w:t>
      </w:r>
      <w:r w:rsidRPr="00A01EAC">
        <w:rPr>
          <w:lang w:eastAsia="zh-CN"/>
        </w:rPr>
        <w:t>次全体会议会议记录（</w:t>
      </w:r>
      <w:r w:rsidRPr="00A01EAC">
        <w:rPr>
          <w:lang w:eastAsia="zh-CN"/>
        </w:rPr>
        <w:t>WRC-12/554</w:t>
      </w:r>
      <w:r w:rsidRPr="00A01EAC">
        <w:rPr>
          <w:lang w:eastAsia="zh-CN"/>
        </w:rPr>
        <w:t>号文件）时说，</w:t>
      </w:r>
      <w:r w:rsidRPr="00A01EAC">
        <w:rPr>
          <w:lang w:eastAsia="zh-CN"/>
        </w:rPr>
        <w:t>WRC-12</w:t>
      </w:r>
      <w:r w:rsidRPr="00A01EAC">
        <w:rPr>
          <w:lang w:eastAsia="zh-CN"/>
        </w:rPr>
        <w:t>批准的未得到任何谈判方反对的决定对作为</w:t>
      </w:r>
      <w:r w:rsidRPr="00A01EAC">
        <w:rPr>
          <w:lang w:eastAsia="zh-CN"/>
        </w:rPr>
        <w:t>WRC</w:t>
      </w:r>
      <w:r w:rsidRPr="00A01EAC">
        <w:rPr>
          <w:lang w:eastAsia="zh-CN"/>
        </w:rPr>
        <w:t>下属机构的无线电通信局具有约束力，因此，无线电通信局需要将此考虑在内。显而易见，该决定对国际电联成员国而言并不具备条约价值，因为它不像条约那样要经过正式批准程序。该决定具有一种对条约进行权威性解释的地位，因为它是成员通过会议记录中确定的协议与一致意见做出的，并澄清了有关条约的一款或多款的解释。权威性解释是一种源自被赋予权利通过条约的机构作出的解释，是有关条约的最高层解释，且难以质疑，因为它源自对条约或条款做出商谈的团体。</w:t>
      </w:r>
    </w:p>
    <w:p w:rsidR="00982C94" w:rsidRPr="004C4C1A" w:rsidRDefault="00982C94" w:rsidP="006D1CEB">
      <w:pPr>
        <w:ind w:firstLineChars="200" w:firstLine="480"/>
        <w:rPr>
          <w:lang w:eastAsia="zh-CN"/>
        </w:rPr>
      </w:pPr>
      <w:bookmarkStart w:id="73" w:name="_Toc412042287"/>
      <w:r w:rsidRPr="004C4C1A">
        <w:rPr>
          <w:rFonts w:hint="eastAsia"/>
          <w:lang w:eastAsia="zh-CN"/>
        </w:rPr>
        <w:t>有鉴于此，无线电规则委员会责成无线电通信局发布一份通函，其中包含所有记录在会议记录中的具有解释说明性且与无线电通信局的行动仍然相关的大会决定。</w:t>
      </w:r>
    </w:p>
    <w:p w:rsidR="00982C94" w:rsidRDefault="00982C94" w:rsidP="006D1CEB">
      <w:pPr>
        <w:rPr>
          <w:bCs/>
          <w:sz w:val="23"/>
          <w:szCs w:val="23"/>
          <w:lang w:eastAsia="zh-CN"/>
        </w:rPr>
      </w:pPr>
    </w:p>
    <w:tbl>
      <w:tblPr>
        <w:tblStyle w:val="TableGrid"/>
        <w:tblW w:w="0" w:type="auto"/>
        <w:tblLook w:val="04A0" w:firstRow="1" w:lastRow="0" w:firstColumn="1" w:lastColumn="0" w:noHBand="0" w:noVBand="1"/>
      </w:tblPr>
      <w:tblGrid>
        <w:gridCol w:w="9629"/>
      </w:tblGrid>
      <w:tr w:rsidR="00982C94" w:rsidTr="004233BF">
        <w:tc>
          <w:tcPr>
            <w:tcW w:w="9855" w:type="dxa"/>
          </w:tcPr>
          <w:p w:rsidR="00982C94" w:rsidRPr="00764C46" w:rsidRDefault="00982C94" w:rsidP="006D1CEB">
            <w:pPr>
              <w:rPr>
                <w:b/>
                <w:bCs/>
                <w:sz w:val="23"/>
                <w:szCs w:val="23"/>
                <w:lang w:eastAsia="zh-CN"/>
              </w:rPr>
            </w:pPr>
            <w:r w:rsidRPr="00A01EAC">
              <w:rPr>
                <w:b/>
                <w:lang w:eastAsia="zh-CN"/>
              </w:rPr>
              <w:t>WRC-15</w:t>
            </w:r>
            <w:r>
              <w:rPr>
                <w:rFonts w:hint="eastAsia"/>
                <w:b/>
                <w:lang w:eastAsia="zh-CN"/>
              </w:rPr>
              <w:t>可能</w:t>
            </w:r>
            <w:r w:rsidRPr="00A01EAC">
              <w:rPr>
                <w:rFonts w:hint="eastAsia"/>
                <w:b/>
                <w:lang w:eastAsia="zh-CN"/>
              </w:rPr>
              <w:t>希望</w:t>
            </w:r>
            <w:r>
              <w:rPr>
                <w:rFonts w:hint="eastAsia"/>
                <w:b/>
                <w:lang w:eastAsia="zh-CN"/>
              </w:rPr>
              <w:t>考虑在《无线电规则》中</w:t>
            </w:r>
            <w:r>
              <w:rPr>
                <w:b/>
                <w:lang w:eastAsia="zh-CN"/>
              </w:rPr>
              <w:t>纳入新条款</w:t>
            </w:r>
            <w:r>
              <w:rPr>
                <w:rFonts w:hint="eastAsia"/>
                <w:b/>
                <w:lang w:eastAsia="zh-CN"/>
              </w:rPr>
              <w:t>或请</w:t>
            </w:r>
            <w:r w:rsidRPr="00A01EAC">
              <w:rPr>
                <w:rFonts w:hint="eastAsia"/>
                <w:b/>
                <w:lang w:eastAsia="zh-CN"/>
              </w:rPr>
              <w:t>无线电</w:t>
            </w:r>
            <w:r>
              <w:rPr>
                <w:rFonts w:hint="eastAsia"/>
                <w:b/>
                <w:lang w:eastAsia="zh-CN"/>
              </w:rPr>
              <w:t>规则委员会制定相关《程序规则》，将以往</w:t>
            </w:r>
            <w:r w:rsidRPr="00764C46">
              <w:rPr>
                <w:b/>
                <w:bCs/>
                <w:sz w:val="23"/>
                <w:szCs w:val="23"/>
                <w:lang w:eastAsia="zh-CN"/>
              </w:rPr>
              <w:t>WRC</w:t>
            </w:r>
            <w:r>
              <w:rPr>
                <w:rFonts w:ascii="SimSun" w:hAnsi="SimSun" w:hint="eastAsia"/>
                <w:b/>
                <w:bCs/>
                <w:sz w:val="23"/>
                <w:szCs w:val="23"/>
                <w:lang w:eastAsia="zh-CN"/>
              </w:rPr>
              <w:t>的会议记录中反映的、与适用《无线电规则》有关的决定进行整理编纂的</w:t>
            </w:r>
            <w:r>
              <w:rPr>
                <w:rFonts w:ascii="SimSun" w:hAnsi="SimSun"/>
                <w:b/>
                <w:bCs/>
                <w:sz w:val="23"/>
                <w:szCs w:val="23"/>
                <w:lang w:eastAsia="zh-CN"/>
              </w:rPr>
              <w:t>必要性</w:t>
            </w:r>
            <w:r>
              <w:rPr>
                <w:rFonts w:ascii="SimSun" w:hAnsi="SimSun" w:hint="eastAsia"/>
                <w:b/>
                <w:bCs/>
                <w:sz w:val="23"/>
                <w:szCs w:val="23"/>
                <w:lang w:eastAsia="zh-CN"/>
              </w:rPr>
              <w:t>。</w:t>
            </w:r>
          </w:p>
        </w:tc>
      </w:tr>
    </w:tbl>
    <w:p w:rsidR="00982C94" w:rsidRPr="00596722" w:rsidRDefault="00982C94" w:rsidP="006D1CEB">
      <w:pPr>
        <w:pStyle w:val="Heading1"/>
        <w:rPr>
          <w:szCs w:val="28"/>
          <w:lang w:eastAsia="zh-CN"/>
        </w:rPr>
      </w:pPr>
      <w:bookmarkStart w:id="74" w:name="_Toc423438430"/>
      <w:r w:rsidRPr="00596722">
        <w:rPr>
          <w:szCs w:val="28"/>
          <w:lang w:eastAsia="zh-CN"/>
        </w:rPr>
        <w:t>5</w:t>
      </w:r>
      <w:r w:rsidRPr="00596722">
        <w:rPr>
          <w:szCs w:val="28"/>
          <w:lang w:eastAsia="zh-CN"/>
        </w:rPr>
        <w:tab/>
      </w:r>
      <w:r w:rsidRPr="00596722">
        <w:rPr>
          <w:rFonts w:hint="eastAsia"/>
          <w:szCs w:val="28"/>
          <w:lang w:eastAsia="zh-CN"/>
        </w:rPr>
        <w:t>结论</w:t>
      </w:r>
      <w:bookmarkEnd w:id="73"/>
      <w:bookmarkEnd w:id="74"/>
    </w:p>
    <w:p w:rsidR="00982C94" w:rsidRPr="00A01EAC" w:rsidRDefault="00982C94" w:rsidP="006D1CEB">
      <w:pPr>
        <w:ind w:firstLineChars="200" w:firstLine="480"/>
        <w:rPr>
          <w:lang w:eastAsia="zh-CN"/>
        </w:rPr>
      </w:pPr>
      <w:r w:rsidRPr="00A01EAC">
        <w:rPr>
          <w:rFonts w:hint="eastAsia"/>
          <w:lang w:eastAsia="zh-CN"/>
        </w:rPr>
        <w:t>在提交</w:t>
      </w:r>
      <w:r w:rsidRPr="00A01EAC">
        <w:rPr>
          <w:lang w:eastAsia="zh-CN"/>
        </w:rPr>
        <w:t>WRC-12</w:t>
      </w:r>
      <w:r w:rsidRPr="00A01EAC">
        <w:rPr>
          <w:rFonts w:hint="eastAsia"/>
          <w:lang w:eastAsia="zh-CN"/>
        </w:rPr>
        <w:t>的报告中，委员会将解决</w:t>
      </w:r>
      <w:r w:rsidRPr="00A01EAC">
        <w:rPr>
          <w:lang w:eastAsia="zh-CN"/>
        </w:rPr>
        <w:t>WRC-07</w:t>
      </w:r>
      <w:r w:rsidRPr="00A01EAC">
        <w:rPr>
          <w:rFonts w:hint="eastAsia"/>
          <w:lang w:eastAsia="zh-CN"/>
        </w:rPr>
        <w:t>以来委员会和无线电通信局所面临的、影响到贯彻《组织法》第</w:t>
      </w:r>
      <w:r w:rsidRPr="0043093A">
        <w:rPr>
          <w:rFonts w:hint="eastAsia"/>
          <w:b/>
          <w:bCs/>
          <w:lang w:eastAsia="zh-CN"/>
        </w:rPr>
        <w:t>44</w:t>
      </w:r>
      <w:r w:rsidRPr="00A01EAC">
        <w:rPr>
          <w:rFonts w:hint="eastAsia"/>
          <w:lang w:eastAsia="zh-CN"/>
        </w:rPr>
        <w:t>条和《无线电规则前言》第</w:t>
      </w:r>
      <w:r w:rsidRPr="0043093A">
        <w:rPr>
          <w:rFonts w:hint="eastAsia"/>
          <w:b/>
          <w:bCs/>
          <w:lang w:eastAsia="zh-CN"/>
        </w:rPr>
        <w:t>0.3</w:t>
      </w:r>
      <w:r w:rsidRPr="00A01EAC">
        <w:rPr>
          <w:rFonts w:hint="eastAsia"/>
          <w:lang w:eastAsia="zh-CN"/>
        </w:rPr>
        <w:t>款所包含原则的各种问题的新概念作为重点。无线电频谱和卫星对地静止轨道及其他卫星轨道的使用须符合《组织法》和《无线电规则》所规定的原则，这对于这些有限自然资源的未来极其重要。</w:t>
      </w:r>
    </w:p>
    <w:p w:rsidR="00982C94" w:rsidRPr="00A01EAC" w:rsidRDefault="00982C94" w:rsidP="006D1CEB">
      <w:pPr>
        <w:ind w:firstLineChars="200" w:firstLine="480"/>
        <w:rPr>
          <w:lang w:eastAsia="zh-CN"/>
        </w:rPr>
      </w:pPr>
      <w:r w:rsidRPr="00A01EAC">
        <w:rPr>
          <w:rFonts w:hint="eastAsia"/>
          <w:lang w:eastAsia="zh-CN"/>
        </w:rPr>
        <w:t>在本次</w:t>
      </w:r>
      <w:r w:rsidRPr="00A01EAC">
        <w:rPr>
          <w:lang w:eastAsia="zh-CN"/>
        </w:rPr>
        <w:t>提交的</w:t>
      </w:r>
      <w:r w:rsidRPr="00A01EAC">
        <w:rPr>
          <w:rFonts w:hint="eastAsia"/>
          <w:lang w:eastAsia="zh-CN"/>
        </w:rPr>
        <w:t>WRC-15</w:t>
      </w:r>
      <w:r w:rsidRPr="00A01EAC">
        <w:rPr>
          <w:rFonts w:hint="eastAsia"/>
          <w:lang w:eastAsia="zh-CN"/>
        </w:rPr>
        <w:t>的报告中，委员会研究了《无线电规则》第</w:t>
      </w:r>
      <w:r w:rsidRPr="00A01EAC">
        <w:rPr>
          <w:rFonts w:hint="eastAsia"/>
          <w:b/>
          <w:bCs/>
          <w:lang w:eastAsia="zh-CN"/>
        </w:rPr>
        <w:t>11.44B</w:t>
      </w:r>
      <w:r w:rsidRPr="00A01EAC">
        <w:rPr>
          <w:rFonts w:hint="eastAsia"/>
          <w:lang w:eastAsia="zh-CN"/>
        </w:rPr>
        <w:t>和第</w:t>
      </w:r>
      <w:r w:rsidRPr="00A01EAC">
        <w:rPr>
          <w:rFonts w:hint="eastAsia"/>
          <w:b/>
          <w:bCs/>
          <w:lang w:eastAsia="zh-CN"/>
        </w:rPr>
        <w:t>13.6</w:t>
      </w:r>
      <w:r w:rsidRPr="00A01EAC">
        <w:rPr>
          <w:rFonts w:hint="eastAsia"/>
          <w:lang w:eastAsia="zh-CN"/>
        </w:rPr>
        <w:t>款的应用以及有关有害干扰的问题，并较为详细地考虑了卫星租用问题。所有这些问题均直接或个别情况下间接与委员会在</w:t>
      </w:r>
      <w:r w:rsidRPr="00A01EAC">
        <w:rPr>
          <w:lang w:eastAsia="zh-CN"/>
        </w:rPr>
        <w:t>WRC-</w:t>
      </w:r>
      <w:r w:rsidRPr="00A01EAC">
        <w:rPr>
          <w:rFonts w:hint="eastAsia"/>
          <w:lang w:eastAsia="zh-CN"/>
        </w:rPr>
        <w:t>12</w:t>
      </w:r>
      <w:r w:rsidRPr="00A01EAC">
        <w:rPr>
          <w:rFonts w:hint="eastAsia"/>
          <w:lang w:eastAsia="zh-CN"/>
        </w:rPr>
        <w:t>和</w:t>
      </w:r>
      <w:r w:rsidRPr="00A01EAC">
        <w:rPr>
          <w:lang w:eastAsia="zh-CN"/>
        </w:rPr>
        <w:t>WRC-1</w:t>
      </w:r>
      <w:r w:rsidRPr="00A01EAC">
        <w:rPr>
          <w:rFonts w:hint="eastAsia"/>
          <w:lang w:eastAsia="zh-CN"/>
        </w:rPr>
        <w:t>5</w:t>
      </w:r>
      <w:r w:rsidRPr="00A01EAC">
        <w:rPr>
          <w:rFonts w:hint="eastAsia"/>
          <w:lang w:eastAsia="zh-CN"/>
        </w:rPr>
        <w:t>期间的议程议项有关。委员会尽最大可能提供了建议和对《无线电规则》条款的修订，以改进通知、协调和登记程序以及有关使用无线电频率频谱和卫星轨道资源的基本原则几者之间的联系。</w:t>
      </w:r>
    </w:p>
    <w:p w:rsidR="00982C94" w:rsidRDefault="00982C94" w:rsidP="006D1CEB">
      <w:pPr>
        <w:autoSpaceDE/>
        <w:autoSpaceDN/>
        <w:spacing w:before="0"/>
        <w:rPr>
          <w:lang w:eastAsia="zh-CN"/>
        </w:rPr>
      </w:pPr>
      <w:r>
        <w:rPr>
          <w:lang w:eastAsia="zh-CN"/>
        </w:rPr>
        <w:br w:type="page"/>
      </w:r>
    </w:p>
    <w:p w:rsidR="00982C94" w:rsidRDefault="00982C94" w:rsidP="006D1CEB">
      <w:pPr>
        <w:ind w:firstLineChars="200" w:firstLine="480"/>
        <w:rPr>
          <w:lang w:eastAsia="zh-CN"/>
        </w:rPr>
      </w:pPr>
      <w:r w:rsidRPr="00A01EAC">
        <w:rPr>
          <w:rFonts w:hint="eastAsia"/>
          <w:lang w:eastAsia="zh-CN"/>
        </w:rPr>
        <w:lastRenderedPageBreak/>
        <w:t>继讨论有害干扰问题后，提出了对《无线电规则》第</w:t>
      </w:r>
      <w:r w:rsidRPr="00A01EAC">
        <w:rPr>
          <w:rFonts w:hint="eastAsia"/>
          <w:b/>
          <w:bCs/>
          <w:lang w:eastAsia="zh-CN"/>
        </w:rPr>
        <w:t>13</w:t>
      </w:r>
      <w:r w:rsidRPr="00A01EAC">
        <w:rPr>
          <w:rFonts w:hint="eastAsia"/>
          <w:lang w:eastAsia="zh-CN"/>
        </w:rPr>
        <w:t>和</w:t>
      </w:r>
      <w:r w:rsidRPr="00A01EAC">
        <w:rPr>
          <w:rFonts w:hint="eastAsia"/>
          <w:b/>
          <w:bCs/>
          <w:lang w:eastAsia="zh-CN"/>
        </w:rPr>
        <w:t>15</w:t>
      </w:r>
      <w:r w:rsidRPr="00A01EAC">
        <w:rPr>
          <w:rFonts w:hint="eastAsia"/>
          <w:lang w:eastAsia="zh-CN"/>
        </w:rPr>
        <w:t>条的可能修订，这包括可影响到此类案件解决的因素及监测的使用。对卫星租用的考虑强调了涉及《无线电规则》第</w:t>
      </w:r>
      <w:r w:rsidRPr="00A01EAC">
        <w:rPr>
          <w:rFonts w:hint="eastAsia"/>
          <w:b/>
          <w:bCs/>
          <w:lang w:eastAsia="zh-CN"/>
        </w:rPr>
        <w:t>11</w:t>
      </w:r>
      <w:r w:rsidRPr="00A01EAC">
        <w:rPr>
          <w:rFonts w:hint="eastAsia"/>
          <w:lang w:eastAsia="zh-CN"/>
        </w:rPr>
        <w:t>、</w:t>
      </w:r>
      <w:r w:rsidRPr="00A01EAC">
        <w:rPr>
          <w:rFonts w:hint="eastAsia"/>
          <w:b/>
          <w:bCs/>
          <w:lang w:eastAsia="zh-CN"/>
        </w:rPr>
        <w:t>13</w:t>
      </w:r>
      <w:r w:rsidRPr="00A01EAC">
        <w:rPr>
          <w:rFonts w:hint="eastAsia"/>
          <w:lang w:eastAsia="zh-CN"/>
        </w:rPr>
        <w:t>和</w:t>
      </w:r>
      <w:r w:rsidRPr="00A01EAC">
        <w:rPr>
          <w:rFonts w:hint="eastAsia"/>
          <w:b/>
          <w:bCs/>
          <w:lang w:eastAsia="zh-CN"/>
        </w:rPr>
        <w:t>18</w:t>
      </w:r>
      <w:r w:rsidRPr="00A01EAC">
        <w:rPr>
          <w:rFonts w:hint="eastAsia"/>
          <w:lang w:eastAsia="zh-CN"/>
        </w:rPr>
        <w:t>条的复杂情况、《组织法》第</w:t>
      </w:r>
      <w:r w:rsidRPr="00A01EAC">
        <w:rPr>
          <w:rFonts w:hint="eastAsia"/>
          <w:b/>
          <w:bCs/>
          <w:lang w:eastAsia="zh-CN"/>
        </w:rPr>
        <w:t>44</w:t>
      </w:r>
      <w:r w:rsidRPr="00A01EAC">
        <w:rPr>
          <w:rFonts w:hint="eastAsia"/>
          <w:lang w:eastAsia="zh-CN"/>
        </w:rPr>
        <w:t>条和《无线电规则前言》第</w:t>
      </w:r>
      <w:r w:rsidRPr="00A01EAC">
        <w:rPr>
          <w:rFonts w:hint="eastAsia"/>
          <w:b/>
          <w:bCs/>
          <w:lang w:eastAsia="zh-CN"/>
        </w:rPr>
        <w:t>0.3</w:t>
      </w:r>
      <w:r w:rsidRPr="00A01EAC">
        <w:rPr>
          <w:rFonts w:hint="eastAsia"/>
          <w:lang w:eastAsia="zh-CN"/>
        </w:rPr>
        <w:t>款所述原则以及私下的商业安排。租用</w:t>
      </w:r>
      <w:r w:rsidRPr="002710BB">
        <w:rPr>
          <w:vertAlign w:val="superscript"/>
          <w:lang w:eastAsia="zh-CN"/>
        </w:rPr>
        <w:t>*</w:t>
      </w:r>
      <w:r w:rsidRPr="00A01EAC">
        <w:rPr>
          <w:rFonts w:hint="eastAsia"/>
          <w:lang w:eastAsia="zh-CN"/>
        </w:rPr>
        <w:t>在保护频率总表指配</w:t>
      </w:r>
      <w:r>
        <w:rPr>
          <w:rFonts w:hint="eastAsia"/>
          <w:lang w:eastAsia="zh-CN"/>
        </w:rPr>
        <w:t>及操作这些指配</w:t>
      </w:r>
      <w:r w:rsidRPr="00A01EAC">
        <w:rPr>
          <w:rFonts w:hint="eastAsia"/>
          <w:lang w:eastAsia="zh-CN"/>
        </w:rPr>
        <w:t>方面的作用须进一步研究。希望各主管部门在研究</w:t>
      </w:r>
      <w:r w:rsidRPr="00A01EAC">
        <w:rPr>
          <w:rFonts w:hint="eastAsia"/>
          <w:lang w:eastAsia="zh-CN"/>
        </w:rPr>
        <w:t>WRC-1</w:t>
      </w:r>
      <w:r>
        <w:rPr>
          <w:lang w:eastAsia="zh-CN"/>
        </w:rPr>
        <w:t>5</w:t>
      </w:r>
      <w:r w:rsidRPr="00A01EAC">
        <w:rPr>
          <w:rFonts w:hint="eastAsia"/>
          <w:lang w:eastAsia="zh-CN"/>
        </w:rPr>
        <w:t>各项事宜，特别是涉及到卫星网络事宜时，会觉得这项工作能有所裨益。</w:t>
      </w:r>
    </w:p>
    <w:p w:rsidR="00982C94" w:rsidRDefault="00982C94" w:rsidP="006D1CEB">
      <w:pPr>
        <w:pStyle w:val="Reasons"/>
        <w:rPr>
          <w:lang w:eastAsia="zh-CN"/>
        </w:rPr>
      </w:pPr>
    </w:p>
    <w:p w:rsidR="00982C94" w:rsidRDefault="00982C94" w:rsidP="006D1CEB">
      <w:pPr>
        <w:pStyle w:val="Reasons"/>
        <w:rPr>
          <w:lang w:eastAsia="zh-CN"/>
        </w:rPr>
      </w:pPr>
    </w:p>
    <w:p w:rsidR="00982C94" w:rsidRDefault="00982C94" w:rsidP="006D1CEB">
      <w:pPr>
        <w:jc w:val="center"/>
      </w:pPr>
      <w:r>
        <w:t>______________</w:t>
      </w:r>
    </w:p>
    <w:p w:rsidR="00982C94" w:rsidRPr="00B37E5E" w:rsidRDefault="00982C94" w:rsidP="006D1CEB">
      <w:pPr>
        <w:pStyle w:val="enumlev1"/>
        <w:rPr>
          <w:rFonts w:eastAsiaTheme="minorEastAsia"/>
          <w:lang w:eastAsia="zh-CN"/>
        </w:rPr>
      </w:pPr>
    </w:p>
    <w:p w:rsidR="00FE3918" w:rsidRPr="00FE3918" w:rsidRDefault="00FE3918" w:rsidP="006D1CEB">
      <w:pPr>
        <w:rPr>
          <w:lang w:eastAsia="zh-CN"/>
        </w:rPr>
      </w:pPr>
    </w:p>
    <w:sectPr w:rsidR="00FE3918" w:rsidRPr="00FE3918">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FB5" w:rsidRDefault="00E50FB5">
      <w:r>
        <w:separator/>
      </w:r>
    </w:p>
  </w:endnote>
  <w:endnote w:type="continuationSeparator" w:id="0">
    <w:p w:rsidR="00E50FB5" w:rsidRDefault="00E5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855A4F">
      <w:rPr>
        <w:lang w:val="en-US"/>
      </w:rPr>
      <w:t>P:\CHI\ITU-R\CONF-R\CMR15\000\014C.docx</w:t>
    </w:r>
    <w:r>
      <w:fldChar w:fldCharType="end"/>
    </w:r>
    <w:r w:rsidR="00982C94">
      <w:t xml:space="preserve"> (383942)</w:t>
    </w:r>
    <w:r w:rsidRPr="00DA0469">
      <w:rPr>
        <w:lang w:val="en-US"/>
      </w:rPr>
      <w:tab/>
    </w:r>
    <w:r>
      <w:fldChar w:fldCharType="begin"/>
    </w:r>
    <w:r>
      <w:instrText xml:space="preserve"> savedate \@ dd.MM.yy </w:instrText>
    </w:r>
    <w:r>
      <w:fldChar w:fldCharType="separate"/>
    </w:r>
    <w:r w:rsidR="00855A4F">
      <w:t>06.07.15</w:t>
    </w:r>
    <w:r>
      <w:fldChar w:fldCharType="end"/>
    </w:r>
    <w:r w:rsidRPr="00DA0469">
      <w:rPr>
        <w:lang w:val="en-US"/>
      </w:rPr>
      <w:tab/>
    </w:r>
    <w:r>
      <w:fldChar w:fldCharType="begin"/>
    </w:r>
    <w:r>
      <w:instrText xml:space="preserve"> printdate \@ dd.MM.yy </w:instrText>
    </w:r>
    <w:r>
      <w:fldChar w:fldCharType="separate"/>
    </w:r>
    <w:r w:rsidR="00855A4F">
      <w:t>06.07.15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94" w:rsidRPr="00DA0469" w:rsidRDefault="00982C94" w:rsidP="00982C94">
    <w:pPr>
      <w:pStyle w:val="Footer"/>
      <w:rPr>
        <w:lang w:val="en-US"/>
      </w:rPr>
    </w:pPr>
    <w:r>
      <w:fldChar w:fldCharType="begin"/>
    </w:r>
    <w:r w:rsidRPr="00DA0469">
      <w:rPr>
        <w:lang w:val="en-US"/>
      </w:rPr>
      <w:instrText xml:space="preserve"> FILENAME \p \* MERGEFORMAT </w:instrText>
    </w:r>
    <w:r>
      <w:fldChar w:fldCharType="separate"/>
    </w:r>
    <w:r w:rsidR="00855A4F">
      <w:rPr>
        <w:lang w:val="en-US"/>
      </w:rPr>
      <w:t>P:\CHI\ITU-R\CONF-R\CMR15\000\014C.docx</w:t>
    </w:r>
    <w:r>
      <w:fldChar w:fldCharType="end"/>
    </w:r>
    <w:r>
      <w:t xml:space="preserve"> (383942)</w:t>
    </w:r>
    <w:r w:rsidRPr="00DA0469">
      <w:rPr>
        <w:lang w:val="en-US"/>
      </w:rPr>
      <w:tab/>
    </w:r>
    <w:r>
      <w:fldChar w:fldCharType="begin"/>
    </w:r>
    <w:r>
      <w:instrText xml:space="preserve"> savedate \@ dd.MM.yy </w:instrText>
    </w:r>
    <w:r>
      <w:fldChar w:fldCharType="separate"/>
    </w:r>
    <w:r w:rsidR="00855A4F">
      <w:t>06.07.15</w:t>
    </w:r>
    <w:r>
      <w:fldChar w:fldCharType="end"/>
    </w:r>
    <w:r w:rsidRPr="00DA0469">
      <w:rPr>
        <w:lang w:val="en-US"/>
      </w:rPr>
      <w:tab/>
    </w:r>
    <w:r>
      <w:fldChar w:fldCharType="begin"/>
    </w:r>
    <w:r>
      <w:instrText xml:space="preserve"> printdate \@ dd.MM.yy </w:instrText>
    </w:r>
    <w:r>
      <w:fldChar w:fldCharType="separate"/>
    </w:r>
    <w:r w:rsidR="00855A4F">
      <w:t>06.07.15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FB5" w:rsidRDefault="00E50FB5">
      <w:r>
        <w:t>____________________</w:t>
      </w:r>
    </w:p>
  </w:footnote>
  <w:footnote w:type="continuationSeparator" w:id="0">
    <w:p w:rsidR="00E50FB5" w:rsidRDefault="00E50FB5">
      <w:r>
        <w:continuationSeparator/>
      </w:r>
    </w:p>
  </w:footnote>
  <w:footnote w:id="1">
    <w:p w:rsidR="00982C94" w:rsidRPr="00DB61E1" w:rsidRDefault="00982C94" w:rsidP="00982C94">
      <w:pPr>
        <w:pStyle w:val="FootnoteText"/>
        <w:rPr>
          <w:lang w:eastAsia="zh-CN"/>
        </w:rPr>
      </w:pPr>
      <w:r>
        <w:rPr>
          <w:rStyle w:val="FootnoteReference"/>
          <w:lang w:eastAsia="zh-CN"/>
        </w:rPr>
        <w:t>*</w:t>
      </w:r>
      <w:r w:rsidRPr="00DB61E1">
        <w:rPr>
          <w:lang w:eastAsia="zh-CN"/>
        </w:rPr>
        <w:t xml:space="preserve"> </w:t>
      </w:r>
      <w:r>
        <w:rPr>
          <w:rFonts w:eastAsiaTheme="minorEastAsia" w:hint="eastAsia"/>
          <w:lang w:eastAsia="zh-CN"/>
        </w:rPr>
        <w:t>此处及本报告通篇中所采用的“卫星租用”一词表示使用另一个主管部门和某个政府间组织所属空间电台的缩写表示方式。在本报告中，根据往届</w:t>
      </w:r>
      <w:r>
        <w:rPr>
          <w:rFonts w:eastAsiaTheme="minorEastAsia" w:hint="eastAsia"/>
          <w:lang w:eastAsia="zh-CN"/>
        </w:rPr>
        <w:t>WRC</w:t>
      </w:r>
      <w:r>
        <w:rPr>
          <w:rFonts w:eastAsiaTheme="minorEastAsia" w:hint="eastAsia"/>
          <w:lang w:eastAsia="zh-CN"/>
        </w:rPr>
        <w:t>做出的决定，“另一个主管部门和某个政府间组织所属空间电台”一词指的是某个受国际电联《组织法》、《公约》和各行政规则所规定义务约束的、代表自己或某个政府间卫星通信组织在国际电联行事的主管部门在通知的轨道位置操作一个空间电台。本报告所采用的“卫星租用”一词并不涉及允许一个主管部门的空间电台可为另一个主管部门所使用的安排的属性。</w:t>
      </w:r>
    </w:p>
  </w:footnote>
  <w:footnote w:id="2">
    <w:p w:rsidR="00982C94" w:rsidRPr="009D3848" w:rsidRDefault="00982C94" w:rsidP="00982C94">
      <w:pPr>
        <w:pStyle w:val="FootnoteText"/>
        <w:rPr>
          <w:lang w:eastAsia="zh-CN"/>
        </w:rPr>
      </w:pPr>
      <w:r>
        <w:rPr>
          <w:rStyle w:val="FootnoteReference"/>
        </w:rPr>
        <w:footnoteRef/>
      </w:r>
      <w:r>
        <w:rPr>
          <w:lang w:eastAsia="zh-CN"/>
        </w:rPr>
        <w:tab/>
      </w:r>
      <w:r>
        <w:rPr>
          <w:rFonts w:hint="eastAsia"/>
          <w:lang w:eastAsia="zh-CN"/>
        </w:rPr>
        <w:t>西班牙文版的《无线电规则》使用了“可用的”这一术语，而英文版指的是“可靠的”资料。西班牙文文本应该同英文文本保持一致。</w:t>
      </w:r>
    </w:p>
  </w:footnote>
  <w:footnote w:id="3">
    <w:p w:rsidR="00982C94" w:rsidRPr="00C8501C" w:rsidRDefault="00982C94" w:rsidP="00982C94">
      <w:pPr>
        <w:pStyle w:val="FootnoteText"/>
        <w:rPr>
          <w:lang w:eastAsia="zh-CN"/>
        </w:rPr>
      </w:pPr>
      <w:r>
        <w:rPr>
          <w:rStyle w:val="FootnoteReference"/>
        </w:rPr>
        <w:footnoteRef/>
      </w:r>
      <w:r w:rsidRPr="00C8501C">
        <w:rPr>
          <w:lang w:eastAsia="zh-CN"/>
        </w:rPr>
        <w:tab/>
      </w:r>
      <w:r w:rsidRPr="00C8501C">
        <w:rPr>
          <w:b/>
          <w:lang w:eastAsia="zh-CN"/>
        </w:rPr>
        <w:t>11.49</w:t>
      </w:r>
      <w:r w:rsidRPr="00C8501C">
        <w:rPr>
          <w:rFonts w:hint="eastAsia"/>
          <w:b/>
          <w:lang w:eastAsia="zh-CN"/>
        </w:rPr>
        <w:t>.1</w:t>
      </w:r>
      <w:r w:rsidRPr="00C8501C">
        <w:rPr>
          <w:rFonts w:hint="eastAsia"/>
          <w:lang w:eastAsia="zh-CN"/>
        </w:rPr>
        <w:tab/>
      </w:r>
      <w:r w:rsidRPr="00C8501C">
        <w:rPr>
          <w:rFonts w:hint="eastAsia"/>
          <w:lang w:eastAsia="zh-CN"/>
        </w:rPr>
        <w:t>对地静止卫星轨道内某一空间电台频率指配的启用日期须为以下定义的九十天期限的开始日期。如果某一能够发射或接收频率指配的对地静止卫星轨道空间电台，部署在所通知的轨道位置上且连续九十天维持运行，则该指配须视为已经启用。通知主管部门须在九十天期限结束后三十天内将此情况通知无线电通信局。</w:t>
      </w:r>
      <w:r w:rsidRPr="00FD6D95">
        <w:rPr>
          <w:rFonts w:hint="eastAsia"/>
          <w:sz w:val="16"/>
          <w:szCs w:val="16"/>
          <w:lang w:eastAsia="zh-CN"/>
        </w:rPr>
        <w:t>（</w:t>
      </w:r>
      <w:r w:rsidRPr="00FD6D95">
        <w:rPr>
          <w:sz w:val="16"/>
          <w:szCs w:val="16"/>
          <w:lang w:eastAsia="zh-CN"/>
        </w:rPr>
        <w:t>WRC-12</w:t>
      </w:r>
      <w:r w:rsidRPr="00FD6D95">
        <w:rPr>
          <w:rFonts w:hint="eastAsia"/>
          <w:sz w:val="16"/>
          <w:szCs w:val="16"/>
          <w:lang w:eastAsia="zh-CN"/>
        </w:rPr>
        <w:t>）</w:t>
      </w:r>
    </w:p>
  </w:footnote>
  <w:footnote w:id="4">
    <w:p w:rsidR="0017182F" w:rsidRPr="006E50B5" w:rsidRDefault="0017182F" w:rsidP="0017182F">
      <w:pPr>
        <w:pStyle w:val="FootnoteText"/>
        <w:rPr>
          <w:lang w:val="en-US" w:eastAsia="zh-CN"/>
        </w:rPr>
      </w:pPr>
      <w:r>
        <w:rPr>
          <w:rStyle w:val="FootnoteReference"/>
        </w:rPr>
        <w:footnoteRef/>
      </w:r>
      <w:r>
        <w:rPr>
          <w:lang w:eastAsia="zh-CN"/>
        </w:rPr>
        <w:tab/>
      </w:r>
      <w:r w:rsidRPr="00E769F0">
        <w:rPr>
          <w:rFonts w:hint="eastAsia"/>
          <w:lang w:eastAsia="zh-CN"/>
        </w:rPr>
        <w:t>对于</w:t>
      </w:r>
      <w:r w:rsidRPr="00E769F0">
        <w:rPr>
          <w:rFonts w:hint="eastAsia"/>
          <w:lang w:eastAsia="zh-CN"/>
        </w:rPr>
        <w:t>2003</w:t>
      </w:r>
      <w:r w:rsidRPr="00E769F0">
        <w:rPr>
          <w:rFonts w:hint="eastAsia"/>
          <w:lang w:eastAsia="zh-CN"/>
        </w:rPr>
        <w:t>年</w:t>
      </w:r>
      <w:r w:rsidRPr="00E769F0">
        <w:rPr>
          <w:rFonts w:hint="eastAsia"/>
          <w:lang w:eastAsia="zh-CN"/>
        </w:rPr>
        <w:t>7</w:t>
      </w:r>
      <w:r w:rsidRPr="00E769F0">
        <w:rPr>
          <w:rFonts w:hint="eastAsia"/>
          <w:lang w:eastAsia="zh-CN"/>
        </w:rPr>
        <w:t>月</w:t>
      </w:r>
      <w:r w:rsidRPr="00E769F0">
        <w:rPr>
          <w:rFonts w:hint="eastAsia"/>
          <w:lang w:eastAsia="zh-CN"/>
        </w:rPr>
        <w:t>5</w:t>
      </w:r>
      <w:r w:rsidRPr="00E769F0">
        <w:rPr>
          <w:rFonts w:hint="eastAsia"/>
          <w:lang w:eastAsia="zh-CN"/>
        </w:rPr>
        <w:t>日前发生的发射故障，应采用从</w:t>
      </w:r>
      <w:r w:rsidRPr="00E769F0">
        <w:rPr>
          <w:rFonts w:hint="eastAsia"/>
          <w:lang w:eastAsia="zh-CN"/>
        </w:rPr>
        <w:t>2003</w:t>
      </w:r>
      <w:r w:rsidRPr="00E769F0">
        <w:rPr>
          <w:rFonts w:hint="eastAsia"/>
          <w:lang w:eastAsia="zh-CN"/>
        </w:rPr>
        <w:t>年</w:t>
      </w:r>
      <w:r w:rsidRPr="00E769F0">
        <w:rPr>
          <w:rFonts w:hint="eastAsia"/>
          <w:lang w:eastAsia="zh-CN"/>
        </w:rPr>
        <w:t>7</w:t>
      </w:r>
      <w:r w:rsidRPr="00E769F0">
        <w:rPr>
          <w:rFonts w:hint="eastAsia"/>
          <w:lang w:eastAsia="zh-CN"/>
        </w:rPr>
        <w:t>月</w:t>
      </w:r>
      <w:r w:rsidRPr="00E769F0">
        <w:rPr>
          <w:rFonts w:hint="eastAsia"/>
          <w:lang w:eastAsia="zh-CN"/>
        </w:rPr>
        <w:t>5</w:t>
      </w:r>
      <w:r w:rsidRPr="00E769F0">
        <w:rPr>
          <w:rFonts w:hint="eastAsia"/>
          <w:lang w:eastAsia="zh-CN"/>
        </w:rPr>
        <w:t>日起</w:t>
      </w:r>
      <w:r w:rsidRPr="00E769F0">
        <w:rPr>
          <w:rFonts w:hint="eastAsia"/>
          <w:lang w:eastAsia="zh-CN"/>
        </w:rPr>
        <w:t>3</w:t>
      </w:r>
      <w:r w:rsidRPr="00E769F0">
        <w:rPr>
          <w:rFonts w:hint="eastAsia"/>
          <w:lang w:eastAsia="zh-CN"/>
        </w:rPr>
        <w:t>年的最长延长期。</w:t>
      </w:r>
      <w:r w:rsidRPr="00F63A83">
        <w:rPr>
          <w:sz w:val="16"/>
          <w:szCs w:val="16"/>
          <w:lang w:eastAsia="zh-CN"/>
        </w:rPr>
        <w:t>(WRC</w:t>
      </w:r>
      <w:r w:rsidRPr="00F63A83">
        <w:rPr>
          <w:sz w:val="16"/>
          <w:szCs w:val="16"/>
          <w:lang w:eastAsia="zh-CN"/>
        </w:rPr>
        <w:noBreakHyphen/>
        <w:t>03)</w:t>
      </w:r>
    </w:p>
  </w:footnote>
  <w:footnote w:id="5">
    <w:p w:rsidR="0017182F" w:rsidRPr="00BF3FDA" w:rsidRDefault="0017182F" w:rsidP="0017182F">
      <w:pPr>
        <w:pStyle w:val="FootnoteText"/>
        <w:rPr>
          <w:lang w:val="en-US" w:eastAsia="zh-CN"/>
        </w:rPr>
      </w:pPr>
      <w:r>
        <w:rPr>
          <w:rStyle w:val="FootnoteReference"/>
        </w:rPr>
        <w:footnoteRef/>
      </w:r>
      <w:r>
        <w:rPr>
          <w:lang w:eastAsia="zh-CN"/>
        </w:rPr>
        <w:tab/>
      </w:r>
      <w:r w:rsidRPr="00005B53">
        <w:rPr>
          <w:rFonts w:eastAsia="STKaiti" w:hint="eastAsia"/>
          <w:lang w:eastAsia="zh-CN"/>
        </w:rPr>
        <w:t>秘书处注</w:t>
      </w:r>
      <w:r w:rsidRPr="00005B53">
        <w:rPr>
          <w:rFonts w:hint="eastAsia"/>
          <w:lang w:eastAsia="zh-CN"/>
        </w:rPr>
        <w:t>：</w:t>
      </w:r>
      <w:r w:rsidRPr="00E769F0">
        <w:rPr>
          <w:rFonts w:hint="eastAsia"/>
          <w:lang w:eastAsia="zh-CN"/>
        </w:rPr>
        <w:t>该决议已经</w:t>
      </w:r>
      <w:r w:rsidRPr="00E769F0">
        <w:rPr>
          <w:rFonts w:hint="eastAsia"/>
          <w:lang w:eastAsia="zh-CN"/>
        </w:rPr>
        <w:t>WRC-07</w:t>
      </w:r>
      <w:r w:rsidRPr="00E769F0">
        <w:rPr>
          <w:rFonts w:hint="eastAsia"/>
          <w:lang w:eastAsia="zh-CN"/>
        </w:rPr>
        <w:t>和</w:t>
      </w:r>
      <w:r w:rsidRPr="00E769F0">
        <w:rPr>
          <w:lang w:eastAsia="zh-CN"/>
        </w:rPr>
        <w:t>WRC-12</w:t>
      </w:r>
      <w:r w:rsidRPr="00E769F0">
        <w:rPr>
          <w:rFonts w:hint="eastAsia"/>
          <w:lang w:eastAsia="zh-CN"/>
        </w:rPr>
        <w:t>修订</w:t>
      </w:r>
      <w:r w:rsidR="008527ED">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55A4F">
      <w:rPr>
        <w:rStyle w:val="PageNumber"/>
        <w:noProof/>
      </w:rPr>
      <w:t>20</w:t>
    </w:r>
    <w:r>
      <w:rPr>
        <w:rStyle w:val="PageNumber"/>
      </w:rPr>
      <w:fldChar w:fldCharType="end"/>
    </w:r>
  </w:p>
  <w:p w:rsidR="00B851D4" w:rsidRDefault="00B851D4" w:rsidP="00982C94">
    <w:pPr>
      <w:pStyle w:val="Header"/>
      <w:rPr>
        <w:lang w:val="en-US"/>
      </w:rPr>
    </w:pPr>
    <w:r>
      <w:rPr>
        <w:rStyle w:val="PageNumber"/>
      </w:rPr>
      <w:t>CMR1</w:t>
    </w:r>
    <w:r w:rsidR="00162D00">
      <w:rPr>
        <w:rStyle w:val="PageNumber"/>
      </w:rPr>
      <w:t>5</w:t>
    </w:r>
    <w:r>
      <w:rPr>
        <w:rStyle w:val="PageNumber"/>
      </w:rPr>
      <w:t>/</w:t>
    </w:r>
    <w:r w:rsidR="00982C94">
      <w:rPr>
        <w:rStyle w:val="PageNumber"/>
      </w:rPr>
      <w:t>14</w:t>
    </w:r>
    <w:r>
      <w:rPr>
        <w:rStyle w:val="PageNumber"/>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B5"/>
    <w:rsid w:val="000264C2"/>
    <w:rsid w:val="00037C90"/>
    <w:rsid w:val="000C09BA"/>
    <w:rsid w:val="000C1F1E"/>
    <w:rsid w:val="000C6AA7"/>
    <w:rsid w:val="000E3F17"/>
    <w:rsid w:val="00162D00"/>
    <w:rsid w:val="00166859"/>
    <w:rsid w:val="0017182F"/>
    <w:rsid w:val="001765EC"/>
    <w:rsid w:val="001853E8"/>
    <w:rsid w:val="001F4EA6"/>
    <w:rsid w:val="00214959"/>
    <w:rsid w:val="002743A8"/>
    <w:rsid w:val="002A4C9C"/>
    <w:rsid w:val="002B509B"/>
    <w:rsid w:val="002E2A59"/>
    <w:rsid w:val="003169D2"/>
    <w:rsid w:val="003B4BEF"/>
    <w:rsid w:val="003C6B45"/>
    <w:rsid w:val="0041282E"/>
    <w:rsid w:val="00437869"/>
    <w:rsid w:val="004C4554"/>
    <w:rsid w:val="004D2DEC"/>
    <w:rsid w:val="004F2BE6"/>
    <w:rsid w:val="00527E8A"/>
    <w:rsid w:val="00542E85"/>
    <w:rsid w:val="00545E90"/>
    <w:rsid w:val="00562479"/>
    <w:rsid w:val="00576849"/>
    <w:rsid w:val="005A0ACB"/>
    <w:rsid w:val="005E425E"/>
    <w:rsid w:val="005E7FD8"/>
    <w:rsid w:val="00606E0A"/>
    <w:rsid w:val="00644391"/>
    <w:rsid w:val="00647712"/>
    <w:rsid w:val="00662E12"/>
    <w:rsid w:val="00691142"/>
    <w:rsid w:val="006B67CE"/>
    <w:rsid w:val="006C38ED"/>
    <w:rsid w:val="006D1CEB"/>
    <w:rsid w:val="006E6182"/>
    <w:rsid w:val="00736415"/>
    <w:rsid w:val="00770D2A"/>
    <w:rsid w:val="007864F6"/>
    <w:rsid w:val="007F0FC5"/>
    <w:rsid w:val="007F5C36"/>
    <w:rsid w:val="008129A9"/>
    <w:rsid w:val="00824BD6"/>
    <w:rsid w:val="00844734"/>
    <w:rsid w:val="008527ED"/>
    <w:rsid w:val="00855A4F"/>
    <w:rsid w:val="00865DFB"/>
    <w:rsid w:val="008B6852"/>
    <w:rsid w:val="008D1D14"/>
    <w:rsid w:val="008E7C8E"/>
    <w:rsid w:val="00912959"/>
    <w:rsid w:val="00927D60"/>
    <w:rsid w:val="00935B5A"/>
    <w:rsid w:val="00982C94"/>
    <w:rsid w:val="0099525B"/>
    <w:rsid w:val="00A31B14"/>
    <w:rsid w:val="00A323DC"/>
    <w:rsid w:val="00A815BE"/>
    <w:rsid w:val="00AA5DA1"/>
    <w:rsid w:val="00AE369F"/>
    <w:rsid w:val="00B026CB"/>
    <w:rsid w:val="00B851D4"/>
    <w:rsid w:val="00B95072"/>
    <w:rsid w:val="00BB26CD"/>
    <w:rsid w:val="00C07239"/>
    <w:rsid w:val="00C364B1"/>
    <w:rsid w:val="00C47D87"/>
    <w:rsid w:val="00C627F9"/>
    <w:rsid w:val="00C6584D"/>
    <w:rsid w:val="00CC73D7"/>
    <w:rsid w:val="00CF0AD7"/>
    <w:rsid w:val="00CF0BE1"/>
    <w:rsid w:val="00D24DCD"/>
    <w:rsid w:val="00D52A14"/>
    <w:rsid w:val="00DA0469"/>
    <w:rsid w:val="00DD13B7"/>
    <w:rsid w:val="00DF3B0C"/>
    <w:rsid w:val="00E22A25"/>
    <w:rsid w:val="00E50FB5"/>
    <w:rsid w:val="00E560F1"/>
    <w:rsid w:val="00FC59C4"/>
    <w:rsid w:val="00FE39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C77E3597-8B66-477D-9CC4-7F571932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ítulo 1,1,l1"/>
    <w:basedOn w:val="Normal"/>
    <w:next w:val="Normal"/>
    <w:link w:val="Heading1Char"/>
    <w:qFormat/>
    <w:rsid w:val="00162D00"/>
    <w:pPr>
      <w:keepNext/>
      <w:keepLines/>
      <w:spacing w:before="280"/>
      <w:ind w:left="1134" w:hanging="1134"/>
      <w:outlineLvl w:val="0"/>
    </w:pPr>
    <w:rPr>
      <w:b/>
      <w:sz w:val="28"/>
    </w:rPr>
  </w:style>
  <w:style w:type="paragraph" w:styleId="Heading2">
    <w:name w:val="heading 2"/>
    <w:basedOn w:val="Heading1"/>
    <w:next w:val="Normal"/>
    <w:link w:val="Heading2Char"/>
    <w:qFormat/>
    <w:rsid w:val="00162D00"/>
    <w:pPr>
      <w:spacing w:before="200"/>
      <w:outlineLvl w:val="1"/>
    </w:pPr>
    <w:rPr>
      <w:sz w:val="24"/>
    </w:rPr>
  </w:style>
  <w:style w:type="paragraph" w:styleId="Heading3">
    <w:name w:val="heading 3"/>
    <w:basedOn w:val="Heading1"/>
    <w:next w:val="Normal"/>
    <w:link w:val="Heading3Char"/>
    <w:qFormat/>
    <w:rsid w:val="00162D00"/>
    <w:pPr>
      <w:tabs>
        <w:tab w:val="clear" w:pos="1134"/>
      </w:tabs>
      <w:spacing w:before="200"/>
      <w:outlineLvl w:val="2"/>
    </w:pPr>
    <w:rPr>
      <w:sz w:val="24"/>
    </w:rPr>
  </w:style>
  <w:style w:type="paragraph" w:styleId="Heading4">
    <w:name w:val="heading 4"/>
    <w:basedOn w:val="Heading3"/>
    <w:next w:val="Normal"/>
    <w:link w:val="Heading4Char"/>
    <w:qFormat/>
    <w:rsid w:val="00162D00"/>
    <w:pPr>
      <w:outlineLvl w:val="3"/>
    </w:pPr>
  </w:style>
  <w:style w:type="paragraph" w:styleId="Heading5">
    <w:name w:val="heading 5"/>
    <w:basedOn w:val="Heading4"/>
    <w:next w:val="Normal"/>
    <w:link w:val="Heading5Char"/>
    <w:qFormat/>
    <w:rsid w:val="00162D00"/>
    <w:pPr>
      <w:outlineLvl w:val="4"/>
    </w:pPr>
  </w:style>
  <w:style w:type="paragraph" w:styleId="Heading6">
    <w:name w:val="heading 6"/>
    <w:basedOn w:val="Heading4"/>
    <w:next w:val="Normal"/>
    <w:link w:val="Heading6Char"/>
    <w:qFormat/>
    <w:rsid w:val="00162D00"/>
    <w:pPr>
      <w:outlineLvl w:val="5"/>
    </w:pPr>
  </w:style>
  <w:style w:type="paragraph" w:styleId="Heading7">
    <w:name w:val="heading 7"/>
    <w:basedOn w:val="Heading6"/>
    <w:next w:val="Normal"/>
    <w:link w:val="Heading7Char"/>
    <w:qFormat/>
    <w:rsid w:val="00162D00"/>
    <w:pPr>
      <w:outlineLvl w:val="6"/>
    </w:pPr>
  </w:style>
  <w:style w:type="paragraph" w:styleId="Heading8">
    <w:name w:val="heading 8"/>
    <w:basedOn w:val="Heading6"/>
    <w:next w:val="Normal"/>
    <w:link w:val="Heading8Char"/>
    <w:qFormat/>
    <w:rsid w:val="00162D00"/>
    <w:pPr>
      <w:outlineLvl w:val="7"/>
    </w:pPr>
  </w:style>
  <w:style w:type="paragraph" w:styleId="Heading9">
    <w:name w:val="heading 9"/>
    <w:basedOn w:val="Heading6"/>
    <w:next w:val="Normal"/>
    <w:link w:val="Heading9Char"/>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link w:val="ArtNoChar"/>
    <w:rsid w:val="00162D00"/>
    <w:pPr>
      <w:keepNext/>
      <w:keepLines/>
      <w:spacing w:before="480"/>
      <w:jc w:val="center"/>
    </w:pPr>
    <w:rPr>
      <w:caps/>
      <w:sz w:val="28"/>
    </w:rPr>
  </w:style>
  <w:style w:type="paragraph" w:customStyle="1" w:styleId="Arttitle">
    <w:name w:val="Art_title"/>
    <w:basedOn w:val="Normal"/>
    <w:next w:val="Normal"/>
    <w:link w:val="ArttitleCar"/>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rsid w:val="00162D00"/>
    <w:rPr>
      <w:vertAlign w:val="superscript"/>
    </w:rPr>
  </w:style>
  <w:style w:type="paragraph" w:customStyle="1" w:styleId="enumlev1">
    <w:name w:val="enumlev1"/>
    <w:basedOn w:val="Normal"/>
    <w:link w:val="enumlev1Char"/>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link w:val="TabletextChar"/>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link w:val="FooterChar"/>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162D00"/>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1"/>
    <w:qFormat/>
    <w:rsid w:val="00162D00"/>
    <w:pPr>
      <w:keepLines/>
      <w:tabs>
        <w:tab w:val="left" w:pos="255"/>
      </w:tabs>
    </w:pPr>
    <w:rPr>
      <w:sz w:val="22"/>
    </w:rPr>
  </w:style>
  <w:style w:type="paragraph" w:customStyle="1" w:styleId="Note">
    <w:name w:val="Note"/>
    <w:basedOn w:val="Normal"/>
    <w:link w:val="NoteChar"/>
    <w:rsid w:val="00162D00"/>
    <w:pPr>
      <w:tabs>
        <w:tab w:val="left" w:pos="284"/>
      </w:tabs>
      <w:spacing w:before="80"/>
    </w:pPr>
  </w:style>
  <w:style w:type="paragraph" w:styleId="Header">
    <w:name w:val="header"/>
    <w:basedOn w:val="Normal"/>
    <w:link w:val="HeaderChar"/>
    <w:rsid w:val="00162D00"/>
    <w:pPr>
      <w:spacing w:before="0"/>
      <w:jc w:val="center"/>
    </w:pPr>
    <w:rPr>
      <w:sz w:val="18"/>
    </w:rPr>
  </w:style>
  <w:style w:type="paragraph" w:styleId="Index1">
    <w:name w:val="index 1"/>
    <w:basedOn w:val="Normal"/>
    <w:next w:val="Normal"/>
    <w:rsid w:val="00162D00"/>
  </w:style>
  <w:style w:type="paragraph" w:styleId="Index2">
    <w:name w:val="index 2"/>
    <w:basedOn w:val="Normal"/>
    <w:next w:val="Normal"/>
    <w:rsid w:val="00162D00"/>
    <w:pPr>
      <w:ind w:left="283"/>
    </w:pPr>
  </w:style>
  <w:style w:type="paragraph" w:styleId="Index3">
    <w:name w:val="index 3"/>
    <w:basedOn w:val="Normal"/>
    <w:next w:val="Normal"/>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uiPriority w:val="99"/>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link w:val="RestitleChar"/>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link w:val="TableNoChar"/>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uiPriority w:val="39"/>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162D00"/>
    <w:pPr>
      <w:spacing w:before="120"/>
    </w:pPr>
  </w:style>
  <w:style w:type="paragraph" w:styleId="TOC3">
    <w:name w:val="toc 3"/>
    <w:basedOn w:val="TOC2"/>
    <w:uiPriority w:val="39"/>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rsid w:val="00162D00"/>
  </w:style>
  <w:style w:type="paragraph" w:styleId="TOC7">
    <w:name w:val="toc 7"/>
    <w:basedOn w:val="TOC4"/>
    <w:rsid w:val="00162D00"/>
  </w:style>
  <w:style w:type="paragraph" w:styleId="TOC8">
    <w:name w:val="toc 8"/>
    <w:basedOn w:val="TOC4"/>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qFormat/>
    <w:rsid w:val="00162D00"/>
    <w:pPr>
      <w:keepNext/>
      <w:spacing w:before="160"/>
    </w:pPr>
    <w:rPr>
      <w:rFonts w:ascii="STKaiti" w:eastAsia="STKaiti" w:hAnsi="STKaiti"/>
    </w:rPr>
  </w:style>
  <w:style w:type="paragraph" w:customStyle="1" w:styleId="Headingb">
    <w:name w:val="Heading_b"/>
    <w:basedOn w:val="Normal"/>
    <w:next w:val="Normal"/>
    <w:link w:val="HeadingbChar"/>
    <w:qFormat/>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uiPriority w:val="99"/>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link w:val="AnnextitleChar"/>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link w:val="NormalaftertitleChar"/>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paragraph" w:customStyle="1" w:styleId="AnnexNotitle">
    <w:name w:val="Annex_No &amp; title"/>
    <w:basedOn w:val="Normal"/>
    <w:next w:val="Normalaftertitle"/>
    <w:link w:val="AnnexNotitleChar"/>
    <w:rsid w:val="00982C94"/>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styleId="Closing">
    <w:name w:val="Closing"/>
    <w:basedOn w:val="Normal"/>
    <w:link w:val="ClosingChar"/>
    <w:rsid w:val="00982C94"/>
    <w:pPr>
      <w:tabs>
        <w:tab w:val="clear" w:pos="1134"/>
        <w:tab w:val="clear" w:pos="1871"/>
        <w:tab w:val="clear" w:pos="2268"/>
        <w:tab w:val="left" w:pos="794"/>
        <w:tab w:val="left" w:pos="1191"/>
        <w:tab w:val="left" w:pos="1588"/>
        <w:tab w:val="left" w:pos="1985"/>
      </w:tabs>
      <w:ind w:left="4320"/>
    </w:pPr>
    <w:rPr>
      <w:lang w:val="fr-FR" w:eastAsia="zh-CN"/>
    </w:rPr>
  </w:style>
  <w:style w:type="character" w:customStyle="1" w:styleId="ClosingChar">
    <w:name w:val="Closing Char"/>
    <w:basedOn w:val="DefaultParagraphFont"/>
    <w:link w:val="Closing"/>
    <w:rsid w:val="00982C94"/>
    <w:rPr>
      <w:rFonts w:ascii="Times New Roman" w:hAnsi="Times New Roman"/>
      <w:sz w:val="24"/>
      <w:lang w:val="fr-FR"/>
    </w:rPr>
  </w:style>
  <w:style w:type="character" w:styleId="Hyperlink">
    <w:name w:val="Hyperlink"/>
    <w:basedOn w:val="DefaultParagraphFont"/>
    <w:uiPriority w:val="99"/>
    <w:rsid w:val="00982C94"/>
    <w:rPr>
      <w:color w:val="0000FF"/>
      <w:u w:val="single"/>
    </w:rPr>
  </w:style>
  <w:style w:type="paragraph" w:styleId="Salutation">
    <w:name w:val="Salutation"/>
    <w:basedOn w:val="Normal"/>
    <w:next w:val="Normal"/>
    <w:link w:val="SalutationChar"/>
    <w:rsid w:val="00982C94"/>
    <w:pPr>
      <w:tabs>
        <w:tab w:val="clear" w:pos="1134"/>
        <w:tab w:val="clear" w:pos="1871"/>
        <w:tab w:val="clear" w:pos="2268"/>
      </w:tabs>
      <w:overflowPunct/>
      <w:autoSpaceDE/>
      <w:autoSpaceDN/>
      <w:adjustRightInd/>
      <w:textAlignment w:val="auto"/>
    </w:pPr>
    <w:rPr>
      <w:szCs w:val="24"/>
      <w:lang w:val="en-US" w:eastAsia="zh-CN"/>
    </w:rPr>
  </w:style>
  <w:style w:type="character" w:customStyle="1" w:styleId="SalutationChar">
    <w:name w:val="Salutation Char"/>
    <w:basedOn w:val="DefaultParagraphFont"/>
    <w:link w:val="Salutation"/>
    <w:rsid w:val="00982C94"/>
    <w:rPr>
      <w:rFonts w:ascii="Times New Roman" w:hAnsi="Times New Roman"/>
      <w:sz w:val="24"/>
      <w:szCs w:val="24"/>
    </w:rPr>
  </w:style>
  <w:style w:type="table" w:styleId="TableGrid">
    <w:name w:val="Table Grid"/>
    <w:basedOn w:val="TableNormal"/>
    <w:rsid w:val="00982C94"/>
    <w:pPr>
      <w:widowControl w:val="0"/>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
    <w:name w:val="Figure_No &amp; title"/>
    <w:basedOn w:val="Normal"/>
    <w:next w:val="Normalaftertitle"/>
    <w:rsid w:val="00982C94"/>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paragraph" w:customStyle="1" w:styleId="TabletitleBR">
    <w:name w:val="Table_title_BR"/>
    <w:basedOn w:val="Normal"/>
    <w:next w:val="Tablehead"/>
    <w:link w:val="TabletitleBRChar"/>
    <w:rsid w:val="00982C94"/>
    <w:pPr>
      <w:keepNext/>
      <w:keepLines/>
      <w:tabs>
        <w:tab w:val="clear" w:pos="1134"/>
        <w:tab w:val="clear" w:pos="1871"/>
        <w:tab w:val="clear" w:pos="2268"/>
        <w:tab w:val="left" w:pos="794"/>
        <w:tab w:val="left" w:pos="1191"/>
        <w:tab w:val="left" w:pos="1588"/>
        <w:tab w:val="left" w:pos="1985"/>
      </w:tabs>
      <w:spacing w:after="120"/>
      <w:jc w:val="center"/>
    </w:pPr>
    <w:rPr>
      <w:rFonts w:eastAsia="Times New Roman"/>
      <w:b/>
    </w:rPr>
  </w:style>
  <w:style w:type="paragraph" w:customStyle="1" w:styleId="AppendixNotitle">
    <w:name w:val="Appendix_No &amp; title"/>
    <w:basedOn w:val="AnnexNotitle"/>
    <w:next w:val="Normalaftertitle"/>
    <w:rsid w:val="00982C94"/>
  </w:style>
  <w:style w:type="paragraph" w:customStyle="1" w:styleId="ASN1">
    <w:name w:val="ASN.1"/>
    <w:basedOn w:val="Normal"/>
    <w:rsid w:val="00982C94"/>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pPr>
    <w:rPr>
      <w:rFonts w:ascii="Courier New" w:eastAsia="Times New Roman" w:hAnsi="Courier New"/>
      <w:b/>
      <w:noProof/>
      <w:sz w:val="20"/>
    </w:rPr>
  </w:style>
  <w:style w:type="paragraph" w:customStyle="1" w:styleId="RecNoBR">
    <w:name w:val="Rec_No_BR"/>
    <w:basedOn w:val="Normal"/>
    <w:next w:val="Rectitle"/>
    <w:rsid w:val="00982C94"/>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Questiontitle"/>
    <w:rsid w:val="00982C94"/>
  </w:style>
  <w:style w:type="paragraph" w:customStyle="1" w:styleId="RepNoBR">
    <w:name w:val="Rep_No_BR"/>
    <w:basedOn w:val="RecNoBR"/>
    <w:next w:val="Reptitle"/>
    <w:rsid w:val="00982C94"/>
  </w:style>
  <w:style w:type="paragraph" w:customStyle="1" w:styleId="ResNoBR">
    <w:name w:val="Res_No_BR"/>
    <w:basedOn w:val="RecNoBR"/>
    <w:next w:val="Restitle"/>
    <w:rsid w:val="00982C94"/>
  </w:style>
  <w:style w:type="paragraph" w:customStyle="1" w:styleId="TableNotitle">
    <w:name w:val="Table_No &amp; title"/>
    <w:basedOn w:val="Normal"/>
    <w:next w:val="Tablehead"/>
    <w:rsid w:val="00982C94"/>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paragraph" w:customStyle="1" w:styleId="TableNoBR">
    <w:name w:val="Table_No_BR"/>
    <w:basedOn w:val="Normal"/>
    <w:next w:val="TabletitleBR"/>
    <w:link w:val="TableNoBRChar"/>
    <w:rsid w:val="00982C94"/>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FiguretitleBR">
    <w:name w:val="Figure_title_BR"/>
    <w:basedOn w:val="TabletitleBR"/>
    <w:next w:val="Figurewithouttitle"/>
    <w:rsid w:val="00982C94"/>
    <w:pPr>
      <w:keepNext w:val="0"/>
      <w:spacing w:after="480"/>
    </w:pPr>
  </w:style>
  <w:style w:type="paragraph" w:customStyle="1" w:styleId="FigureNoBR">
    <w:name w:val="Figure_No_BR"/>
    <w:basedOn w:val="Normal"/>
    <w:next w:val="FiguretitleBR"/>
    <w:rsid w:val="00982C94"/>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TableText0">
    <w:name w:val="Table_Text"/>
    <w:basedOn w:val="Normal"/>
    <w:rsid w:val="00982C9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lang w:val="en-US"/>
    </w:rPr>
  </w:style>
  <w:style w:type="character" w:customStyle="1" w:styleId="TabletextChar">
    <w:name w:val="Table_text Char"/>
    <w:basedOn w:val="DefaultParagraphFont"/>
    <w:link w:val="Tabletext"/>
    <w:rsid w:val="00982C94"/>
    <w:rPr>
      <w:rFonts w:ascii="Times New Roman" w:hAnsi="Times New Roman"/>
      <w:lang w:val="en-GB" w:eastAsia="en-US"/>
    </w:rPr>
  </w:style>
  <w:style w:type="character" w:customStyle="1" w:styleId="TabletitleBRChar">
    <w:name w:val="Table_title_BR Char"/>
    <w:basedOn w:val="DefaultParagraphFont"/>
    <w:link w:val="TabletitleBR"/>
    <w:rsid w:val="00982C94"/>
    <w:rPr>
      <w:rFonts w:ascii="Times New Roman" w:eastAsia="Times New Roman" w:hAnsi="Times New Roman"/>
      <w:b/>
      <w:sz w:val="24"/>
      <w:lang w:val="en-GB" w:eastAsia="en-US"/>
    </w:rPr>
  </w:style>
  <w:style w:type="character" w:customStyle="1" w:styleId="TableNoBRChar">
    <w:name w:val="Table_No_BR Char"/>
    <w:basedOn w:val="DefaultParagraphFont"/>
    <w:link w:val="TableNoBR"/>
    <w:rsid w:val="00982C94"/>
    <w:rPr>
      <w:rFonts w:ascii="Times New Roman" w:eastAsia="Times New Roman" w:hAnsi="Times New Roman"/>
      <w:caps/>
      <w:sz w:val="24"/>
      <w:lang w:val="en-GB" w:eastAsia="en-US"/>
    </w:rPr>
  </w:style>
  <w:style w:type="character" w:customStyle="1" w:styleId="AnnexNotitleChar">
    <w:name w:val="Annex_No &amp; title Char"/>
    <w:basedOn w:val="DefaultParagraphFont"/>
    <w:link w:val="AnnexNotitle"/>
    <w:rsid w:val="00982C94"/>
    <w:rPr>
      <w:rFonts w:ascii="Times New Roman" w:eastAsia="Times New Roman" w:hAnsi="Times New Roman"/>
      <w:b/>
      <w:sz w:val="28"/>
      <w:lang w:val="en-GB" w:eastAsia="en-US"/>
    </w:rPr>
  </w:style>
  <w:style w:type="paragraph" w:customStyle="1" w:styleId="Style1">
    <w:name w:val="Style1"/>
    <w:basedOn w:val="Normal"/>
    <w:rsid w:val="00982C94"/>
    <w:pPr>
      <w:tabs>
        <w:tab w:val="clear" w:pos="1134"/>
        <w:tab w:val="clear" w:pos="1871"/>
        <w:tab w:val="clear" w:pos="2268"/>
        <w:tab w:val="left" w:pos="794"/>
        <w:tab w:val="left" w:pos="1191"/>
        <w:tab w:val="left" w:pos="1588"/>
        <w:tab w:val="left" w:pos="1985"/>
      </w:tabs>
      <w:ind w:left="720"/>
    </w:pPr>
    <w:rPr>
      <w:rFonts w:eastAsia="Times New Roman"/>
      <w:sz w:val="20"/>
    </w:rPr>
  </w:style>
  <w:style w:type="character" w:customStyle="1" w:styleId="enumlev1Char">
    <w:name w:val="enumlev1 Char"/>
    <w:basedOn w:val="DefaultParagraphFont"/>
    <w:link w:val="enumlev1"/>
    <w:rsid w:val="00982C94"/>
    <w:rPr>
      <w:rFonts w:ascii="Times New Roman" w:hAnsi="Times New Roman"/>
      <w:sz w:val="24"/>
      <w:lang w:val="en-GB" w:eastAsia="en-US"/>
    </w:rPr>
  </w:style>
  <w:style w:type="character" w:customStyle="1" w:styleId="TableNoChar">
    <w:name w:val="Table_No Char"/>
    <w:basedOn w:val="DefaultParagraphFont"/>
    <w:link w:val="TableNo"/>
    <w:rsid w:val="00982C94"/>
    <w:rPr>
      <w:rFonts w:ascii="Times New Roman" w:hAnsi="Times New Roman"/>
      <w:caps/>
      <w:lang w:val="en-GB" w:eastAsia="en-US"/>
    </w:rPr>
  </w:style>
  <w:style w:type="character" w:customStyle="1" w:styleId="HeadingbChar">
    <w:name w:val="Heading_b Char"/>
    <w:basedOn w:val="DefaultParagraphFont"/>
    <w:link w:val="Headingb"/>
    <w:rsid w:val="00982C94"/>
    <w:rPr>
      <w:rFonts w:ascii="Times" w:hAnsi="Times"/>
      <w:b/>
      <w:sz w:val="24"/>
      <w:lang w:val="en-GB" w:eastAsia="en-US"/>
    </w:rPr>
  </w:style>
  <w:style w:type="paragraph" w:customStyle="1" w:styleId="TableTitle0">
    <w:name w:val="Table_Title"/>
    <w:basedOn w:val="Normal"/>
    <w:next w:val="TableText0"/>
    <w:rsid w:val="00982C94"/>
    <w:pPr>
      <w:keepNext/>
      <w:keepLines/>
      <w:tabs>
        <w:tab w:val="clear" w:pos="1134"/>
        <w:tab w:val="clear" w:pos="1871"/>
        <w:tab w:val="clear" w:pos="2268"/>
        <w:tab w:val="left" w:pos="794"/>
        <w:tab w:val="left" w:pos="1191"/>
        <w:tab w:val="left" w:pos="1588"/>
        <w:tab w:val="left" w:pos="1985"/>
      </w:tabs>
      <w:overflowPunct/>
      <w:autoSpaceDE/>
      <w:autoSpaceDN/>
      <w:adjustRightInd/>
      <w:spacing w:after="120"/>
      <w:jc w:val="center"/>
      <w:textAlignment w:val="auto"/>
    </w:pPr>
    <w:rPr>
      <w:rFonts w:eastAsia="Times New Roman"/>
      <w:b/>
      <w:lang w:val="en-US"/>
    </w:rPr>
  </w:style>
  <w:style w:type="character" w:customStyle="1" w:styleId="AnnextitleChar">
    <w:name w:val="Annex_title Char"/>
    <w:basedOn w:val="DefaultParagraphFont"/>
    <w:link w:val="Annextitle"/>
    <w:rsid w:val="00982C94"/>
    <w:rPr>
      <w:rFonts w:ascii="Times New Roman Bold" w:hAnsi="Times New Roman Bold"/>
      <w:b/>
      <w:sz w:val="28"/>
      <w:lang w:val="en-GB" w:eastAsia="en-US"/>
    </w:rPr>
  </w:style>
  <w:style w:type="paragraph" w:customStyle="1" w:styleId="Table">
    <w:name w:val="Table_#"/>
    <w:basedOn w:val="Normal"/>
    <w:next w:val="TableTitle0"/>
    <w:rsid w:val="00982C94"/>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Times New Roman"/>
      <w:caps/>
    </w:rPr>
  </w:style>
  <w:style w:type="paragraph" w:customStyle="1" w:styleId="Char">
    <w:name w:val="Char"/>
    <w:basedOn w:val="Normal"/>
    <w:rsid w:val="00982C94"/>
    <w:pPr>
      <w:tabs>
        <w:tab w:val="clear" w:pos="1134"/>
        <w:tab w:val="clear" w:pos="1871"/>
        <w:tab w:val="clear" w:pos="2268"/>
      </w:tabs>
      <w:overflowPunct/>
      <w:autoSpaceDE/>
      <w:autoSpaceDN/>
      <w:adjustRightInd/>
      <w:spacing w:after="160" w:line="240" w:lineRule="exact"/>
      <w:textAlignment w:val="auto"/>
    </w:pPr>
    <w:rPr>
      <w:rFonts w:ascii="Arial" w:eastAsia="Times New Roman" w:hAnsi="Arial"/>
      <w:sz w:val="20"/>
      <w:lang w:val="fr-FR" w:eastAsia="zh-CN"/>
    </w:rPr>
  </w:style>
  <w:style w:type="character" w:customStyle="1" w:styleId="BalloonTextChar">
    <w:name w:val="Balloon Text Char"/>
    <w:basedOn w:val="DefaultParagraphFont"/>
    <w:link w:val="BalloonText"/>
    <w:uiPriority w:val="99"/>
    <w:rsid w:val="00982C94"/>
    <w:rPr>
      <w:rFonts w:ascii="Tahoma" w:hAnsi="Tahoma" w:cs="Tahoma"/>
      <w:sz w:val="16"/>
      <w:szCs w:val="16"/>
      <w:lang w:val="en-GB" w:eastAsia="en-US"/>
    </w:rPr>
  </w:style>
  <w:style w:type="paragraph" w:styleId="ListParagraph">
    <w:name w:val="List Paragraph"/>
    <w:basedOn w:val="Normal"/>
    <w:uiPriority w:val="34"/>
    <w:qFormat/>
    <w:rsid w:val="00982C94"/>
    <w:pPr>
      <w:tabs>
        <w:tab w:val="clear" w:pos="1134"/>
        <w:tab w:val="clear" w:pos="1871"/>
        <w:tab w:val="clear" w:pos="2268"/>
        <w:tab w:val="left" w:pos="794"/>
        <w:tab w:val="left" w:pos="1191"/>
        <w:tab w:val="left" w:pos="1588"/>
        <w:tab w:val="left" w:pos="1985"/>
      </w:tabs>
      <w:ind w:left="720"/>
      <w:contextualSpacing/>
    </w:pPr>
    <w:rPr>
      <w:rFonts w:eastAsia="Times New Roman"/>
    </w:rPr>
  </w:style>
  <w:style w:type="paragraph" w:customStyle="1" w:styleId="Default">
    <w:name w:val="Default"/>
    <w:rsid w:val="00982C94"/>
    <w:pPr>
      <w:autoSpaceDE w:val="0"/>
      <w:autoSpaceDN w:val="0"/>
      <w:adjustRightInd w:val="0"/>
    </w:pPr>
    <w:rPr>
      <w:rFonts w:ascii="Times New Roman" w:eastAsiaTheme="minorEastAsia" w:hAnsi="Times New Roman"/>
      <w:color w:val="000000"/>
      <w:sz w:val="24"/>
      <w:szCs w:val="24"/>
    </w:rPr>
  </w:style>
  <w:style w:type="paragraph" w:styleId="Title">
    <w:name w:val="Title"/>
    <w:basedOn w:val="Normal"/>
    <w:link w:val="TitleChar"/>
    <w:uiPriority w:val="10"/>
    <w:qFormat/>
    <w:rsid w:val="00982C94"/>
    <w:pPr>
      <w:tabs>
        <w:tab w:val="clear" w:pos="1134"/>
        <w:tab w:val="clear" w:pos="1871"/>
        <w:tab w:val="clear" w:pos="2268"/>
      </w:tabs>
      <w:jc w:val="center"/>
    </w:pPr>
    <w:rPr>
      <w:rFonts w:ascii="Arial" w:hAnsi="Arial"/>
      <w:sz w:val="28"/>
      <w:lang w:val="en-US" w:eastAsia="zh-CN"/>
    </w:rPr>
  </w:style>
  <w:style w:type="character" w:customStyle="1" w:styleId="TitleChar">
    <w:name w:val="Title Char"/>
    <w:basedOn w:val="DefaultParagraphFont"/>
    <w:link w:val="Title"/>
    <w:uiPriority w:val="10"/>
    <w:rsid w:val="00982C94"/>
    <w:rPr>
      <w:rFonts w:ascii="Arial" w:hAnsi="Arial"/>
      <w:sz w:val="28"/>
    </w:rPr>
  </w:style>
  <w:style w:type="paragraph" w:customStyle="1" w:styleId="Object">
    <w:name w:val="Object"/>
    <w:basedOn w:val="Normal"/>
    <w:rsid w:val="00982C94"/>
    <w:pPr>
      <w:tabs>
        <w:tab w:val="clear" w:pos="1134"/>
        <w:tab w:val="clear" w:pos="1871"/>
        <w:tab w:val="clear" w:pos="2268"/>
      </w:tabs>
      <w:overflowPunct/>
      <w:autoSpaceDE/>
      <w:autoSpaceDN/>
      <w:adjustRightInd/>
      <w:spacing w:before="270"/>
      <w:textAlignment w:val="auto"/>
    </w:pPr>
    <w:rPr>
      <w:rFonts w:ascii="Arial" w:eastAsiaTheme="minorEastAsia" w:hAnsi="Arial"/>
      <w:sz w:val="20"/>
      <w:lang w:val="en-US" w:bidi="he-IL"/>
    </w:rPr>
  </w:style>
  <w:style w:type="paragraph" w:customStyle="1" w:styleId="FromRef">
    <w:name w:val="FromRef"/>
    <w:basedOn w:val="Normal"/>
    <w:rsid w:val="00982C94"/>
    <w:pPr>
      <w:tabs>
        <w:tab w:val="clear" w:pos="1134"/>
        <w:tab w:val="clear" w:pos="1871"/>
        <w:tab w:val="clear" w:pos="2268"/>
      </w:tabs>
      <w:overflowPunct/>
      <w:autoSpaceDE/>
      <w:autoSpaceDN/>
      <w:adjustRightInd/>
      <w:spacing w:before="30"/>
      <w:textAlignment w:val="auto"/>
    </w:pPr>
    <w:rPr>
      <w:rFonts w:ascii="Arial" w:eastAsiaTheme="minorEastAsia" w:hAnsi="Arial"/>
      <w:sz w:val="20"/>
      <w:lang w:val="en-US" w:bidi="he-IL"/>
    </w:rPr>
  </w:style>
  <w:style w:type="paragraph" w:customStyle="1" w:styleId="LetterHead">
    <w:name w:val="LetterHead"/>
    <w:basedOn w:val="Normal"/>
    <w:rsid w:val="00982C94"/>
    <w:pPr>
      <w:pageBreakBefore/>
      <w:tabs>
        <w:tab w:val="clear" w:pos="1134"/>
        <w:tab w:val="clear" w:pos="1871"/>
        <w:tab w:val="clear" w:pos="2268"/>
        <w:tab w:val="right" w:pos="8647"/>
      </w:tabs>
      <w:overflowPunct/>
      <w:autoSpaceDE/>
      <w:autoSpaceDN/>
      <w:adjustRightInd/>
      <w:spacing w:before="660"/>
      <w:textAlignment w:val="auto"/>
    </w:pPr>
    <w:rPr>
      <w:rFonts w:ascii="Futura Lt BT" w:eastAsiaTheme="minorEastAsia" w:hAnsi="Futura Lt BT"/>
      <w:spacing w:val="25"/>
      <w:sz w:val="44"/>
      <w:lang w:val="en-US" w:bidi="he-IL"/>
    </w:rPr>
  </w:style>
  <w:style w:type="paragraph" w:customStyle="1" w:styleId="Bureau">
    <w:name w:val="Bureau"/>
    <w:basedOn w:val="Normal"/>
    <w:rsid w:val="00982C94"/>
    <w:pPr>
      <w:tabs>
        <w:tab w:val="clear" w:pos="1134"/>
        <w:tab w:val="clear" w:pos="1871"/>
        <w:tab w:val="clear" w:pos="2268"/>
        <w:tab w:val="right" w:pos="8732"/>
      </w:tabs>
      <w:overflowPunct/>
      <w:autoSpaceDE/>
      <w:autoSpaceDN/>
      <w:adjustRightInd/>
      <w:textAlignment w:val="auto"/>
    </w:pPr>
    <w:rPr>
      <w:rFonts w:ascii="Futura Lt BT" w:eastAsiaTheme="minorEastAsia" w:hAnsi="Futura Lt BT"/>
      <w:i/>
      <w:sz w:val="28"/>
      <w:lang w:val="en-US" w:bidi="he-IL"/>
    </w:rPr>
  </w:style>
  <w:style w:type="paragraph" w:customStyle="1" w:styleId="Logo">
    <w:name w:val="Logo"/>
    <w:basedOn w:val="Normal"/>
    <w:rsid w:val="00982C94"/>
    <w:pPr>
      <w:tabs>
        <w:tab w:val="clear" w:pos="1134"/>
        <w:tab w:val="clear" w:pos="1871"/>
        <w:tab w:val="clear" w:pos="2268"/>
      </w:tabs>
      <w:overflowPunct/>
      <w:autoSpaceDE/>
      <w:autoSpaceDN/>
      <w:adjustRightInd/>
      <w:spacing w:before="100"/>
      <w:jc w:val="right"/>
      <w:textAlignment w:val="auto"/>
    </w:pPr>
    <w:rPr>
      <w:rFonts w:ascii="Futura Lt BT" w:eastAsiaTheme="minorEastAsia" w:hAnsi="Futura Lt BT"/>
      <w:color w:val="FFFFFF"/>
      <w:sz w:val="20"/>
      <w:lang w:val="en-US" w:bidi="he-IL"/>
    </w:rPr>
  </w:style>
  <w:style w:type="paragraph" w:customStyle="1" w:styleId="ITURef">
    <w:name w:val="ITURef"/>
    <w:basedOn w:val="Normal"/>
    <w:rsid w:val="00982C94"/>
    <w:pPr>
      <w:tabs>
        <w:tab w:val="clear" w:pos="1134"/>
        <w:tab w:val="clear" w:pos="1871"/>
        <w:tab w:val="clear" w:pos="2268"/>
        <w:tab w:val="left" w:pos="7711"/>
        <w:tab w:val="left" w:pos="8448"/>
        <w:tab w:val="right" w:pos="10603"/>
      </w:tabs>
      <w:overflowPunct/>
      <w:autoSpaceDE/>
      <w:autoSpaceDN/>
      <w:adjustRightInd/>
      <w:textAlignment w:val="auto"/>
    </w:pPr>
    <w:rPr>
      <w:rFonts w:ascii="Futura Lt BT" w:eastAsiaTheme="minorEastAsia" w:hAnsi="Futura Lt BT"/>
      <w:b/>
      <w:sz w:val="20"/>
      <w:lang w:val="en-US" w:bidi="he-IL"/>
    </w:rPr>
  </w:style>
  <w:style w:type="paragraph" w:customStyle="1" w:styleId="Item">
    <w:name w:val="Item"/>
    <w:basedOn w:val="Normal"/>
    <w:rsid w:val="00982C94"/>
    <w:pPr>
      <w:tabs>
        <w:tab w:val="clear" w:pos="1134"/>
        <w:tab w:val="clear" w:pos="1871"/>
        <w:tab w:val="clear" w:pos="2268"/>
      </w:tabs>
      <w:overflowPunct/>
      <w:autoSpaceDE/>
      <w:autoSpaceDN/>
      <w:adjustRightInd/>
      <w:textAlignment w:val="auto"/>
    </w:pPr>
    <w:rPr>
      <w:rFonts w:ascii="Futura Lt BT" w:eastAsiaTheme="minorEastAsia" w:hAnsi="Futura Lt BT"/>
      <w:b/>
      <w:sz w:val="22"/>
      <w:lang w:val="en-US" w:bidi="he-IL"/>
    </w:rPr>
  </w:style>
  <w:style w:type="character" w:customStyle="1" w:styleId="Heading1Char">
    <w:name w:val="Heading 1 Char"/>
    <w:aliases w:val="h1 Char,título 1 Char,1 Char,l1 Char"/>
    <w:basedOn w:val="DefaultParagraphFont"/>
    <w:link w:val="Heading1"/>
    <w:rsid w:val="00982C94"/>
    <w:rPr>
      <w:rFonts w:ascii="Times New Roman" w:hAnsi="Times New Roman"/>
      <w:b/>
      <w:sz w:val="28"/>
      <w:lang w:val="en-GB" w:eastAsia="en-US"/>
    </w:rPr>
  </w:style>
  <w:style w:type="numbering" w:customStyle="1" w:styleId="NoList1">
    <w:name w:val="No List1"/>
    <w:next w:val="NoList"/>
    <w:uiPriority w:val="99"/>
    <w:semiHidden/>
    <w:unhideWhenUsed/>
    <w:rsid w:val="00982C94"/>
  </w:style>
  <w:style w:type="paragraph" w:customStyle="1" w:styleId="Message">
    <w:name w:val="Message"/>
    <w:rsid w:val="00982C94"/>
    <w:pPr>
      <w:spacing w:before="240" w:line="300" w:lineRule="exact"/>
      <w:ind w:left="794" w:right="794"/>
    </w:pPr>
    <w:rPr>
      <w:rFonts w:ascii="Arial" w:hAnsi="Arial"/>
      <w:sz w:val="22"/>
      <w:lang w:eastAsia="en-US" w:bidi="he-IL"/>
    </w:rPr>
  </w:style>
  <w:style w:type="character" w:customStyle="1" w:styleId="Bodytext15">
    <w:name w:val="Body text (15)_"/>
    <w:basedOn w:val="DefaultParagraphFont"/>
    <w:link w:val="Bodytext150"/>
    <w:rsid w:val="00982C94"/>
    <w:rPr>
      <w:b/>
      <w:bCs/>
      <w:sz w:val="18"/>
      <w:szCs w:val="18"/>
      <w:shd w:val="clear" w:color="auto" w:fill="FFFFFF"/>
    </w:rPr>
  </w:style>
  <w:style w:type="character" w:customStyle="1" w:styleId="Bodytext15105pt">
    <w:name w:val="Body text (15) + 10.5 pt"/>
    <w:aliases w:val="Not Bold"/>
    <w:basedOn w:val="Bodytext15"/>
    <w:rsid w:val="00982C94"/>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982C94"/>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982C94"/>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982C94"/>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982C94"/>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982C94"/>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982C94"/>
    <w:pPr>
      <w:widowControl w:val="0"/>
      <w:shd w:val="clear" w:color="auto" w:fill="FFFFFF"/>
      <w:tabs>
        <w:tab w:val="clear" w:pos="1134"/>
        <w:tab w:val="clear" w:pos="1871"/>
        <w:tab w:val="clear" w:pos="2268"/>
      </w:tabs>
      <w:overflowPunct/>
      <w:autoSpaceDE/>
      <w:autoSpaceDN/>
      <w:adjustRightInd/>
      <w:spacing w:before="240" w:line="216" w:lineRule="exact"/>
      <w:ind w:hanging="1140"/>
      <w:jc w:val="both"/>
      <w:textAlignment w:val="auto"/>
    </w:pPr>
    <w:rPr>
      <w:rFonts w:ascii="CG Times" w:hAnsi="CG Times"/>
      <w:b/>
      <w:bCs/>
      <w:sz w:val="18"/>
      <w:szCs w:val="18"/>
      <w:lang w:val="en-US" w:eastAsia="zh-CN"/>
    </w:rPr>
  </w:style>
  <w:style w:type="paragraph" w:customStyle="1" w:styleId="Bodytext180">
    <w:name w:val="Body text (18)"/>
    <w:basedOn w:val="Normal"/>
    <w:link w:val="Bodytext18"/>
    <w:rsid w:val="00982C94"/>
    <w:pPr>
      <w:widowControl w:val="0"/>
      <w:shd w:val="clear" w:color="auto" w:fill="FFFFFF"/>
      <w:tabs>
        <w:tab w:val="clear" w:pos="1134"/>
        <w:tab w:val="clear" w:pos="1871"/>
        <w:tab w:val="clear" w:pos="2268"/>
      </w:tabs>
      <w:overflowPunct/>
      <w:autoSpaceDE/>
      <w:autoSpaceDN/>
      <w:adjustRightInd/>
      <w:spacing w:line="0" w:lineRule="atLeast"/>
      <w:textAlignment w:val="auto"/>
    </w:pPr>
    <w:rPr>
      <w:rFonts w:ascii="Arial" w:eastAsia="Arial" w:hAnsi="Arial" w:cs="Arial"/>
      <w:spacing w:val="-10"/>
      <w:sz w:val="13"/>
      <w:szCs w:val="13"/>
      <w:lang w:val="en-US" w:eastAsia="zh-CN"/>
    </w:rPr>
  </w:style>
  <w:style w:type="paragraph" w:customStyle="1" w:styleId="Bodytext330">
    <w:name w:val="Body text (33)"/>
    <w:basedOn w:val="Normal"/>
    <w:link w:val="Bodytext33"/>
    <w:rsid w:val="00982C94"/>
    <w:pPr>
      <w:widowControl w:val="0"/>
      <w:shd w:val="clear" w:color="auto" w:fill="FFFFFF"/>
      <w:tabs>
        <w:tab w:val="clear" w:pos="1134"/>
        <w:tab w:val="clear" w:pos="1871"/>
        <w:tab w:val="clear" w:pos="2268"/>
      </w:tabs>
      <w:overflowPunct/>
      <w:autoSpaceDE/>
      <w:autoSpaceDN/>
      <w:bidi/>
      <w:adjustRightInd/>
      <w:spacing w:before="960" w:line="252" w:lineRule="exact"/>
      <w:ind w:hanging="1040"/>
      <w:textAlignment w:val="auto"/>
    </w:pPr>
    <w:rPr>
      <w:rFonts w:ascii="Arial" w:eastAsia="Arial" w:hAnsi="Arial" w:cs="Arial"/>
      <w:spacing w:val="-10"/>
      <w:sz w:val="13"/>
      <w:szCs w:val="13"/>
      <w:lang w:val="en-US" w:eastAsia="zh-CN"/>
    </w:rPr>
  </w:style>
  <w:style w:type="character" w:customStyle="1" w:styleId="BodytextExact">
    <w:name w:val="Body text Exact"/>
    <w:basedOn w:val="DefaultParagraphFont"/>
    <w:rsid w:val="00982C94"/>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982C94"/>
    <w:rPr>
      <w:rFonts w:ascii="Arial" w:eastAsia="Arial" w:hAnsi="Arial" w:cs="Arial"/>
      <w:sz w:val="17"/>
      <w:szCs w:val="17"/>
      <w:shd w:val="clear" w:color="auto" w:fill="FFFFFF"/>
    </w:rPr>
  </w:style>
  <w:style w:type="paragraph" w:customStyle="1" w:styleId="BodyText2">
    <w:name w:val="Body Text2"/>
    <w:basedOn w:val="Normal"/>
    <w:link w:val="Bodytext"/>
    <w:rsid w:val="00982C94"/>
    <w:pPr>
      <w:widowControl w:val="0"/>
      <w:shd w:val="clear" w:color="auto" w:fill="FFFFFF"/>
      <w:tabs>
        <w:tab w:val="clear" w:pos="1134"/>
        <w:tab w:val="clear" w:pos="1871"/>
        <w:tab w:val="clear" w:pos="2268"/>
      </w:tabs>
      <w:overflowPunct/>
      <w:autoSpaceDE/>
      <w:autoSpaceDN/>
      <w:adjustRightInd/>
      <w:spacing w:line="0" w:lineRule="atLeast"/>
      <w:ind w:hanging="820"/>
      <w:textAlignment w:val="auto"/>
    </w:pPr>
    <w:rPr>
      <w:rFonts w:ascii="Arial" w:eastAsia="Arial" w:hAnsi="Arial" w:cs="Arial"/>
      <w:sz w:val="17"/>
      <w:szCs w:val="17"/>
      <w:lang w:val="en-US" w:eastAsia="zh-CN"/>
    </w:rPr>
  </w:style>
  <w:style w:type="character" w:customStyle="1" w:styleId="Bodytext7">
    <w:name w:val="Body text (7)_"/>
    <w:basedOn w:val="DefaultParagraphFont"/>
    <w:link w:val="Bodytext70"/>
    <w:rsid w:val="00982C94"/>
    <w:rPr>
      <w:b/>
      <w:bCs/>
      <w:sz w:val="23"/>
      <w:szCs w:val="23"/>
      <w:shd w:val="clear" w:color="auto" w:fill="FFFFFF"/>
    </w:rPr>
  </w:style>
  <w:style w:type="character" w:customStyle="1" w:styleId="Bodytext12">
    <w:name w:val="Body text (12)_"/>
    <w:basedOn w:val="DefaultParagraphFont"/>
    <w:link w:val="Bodytext120"/>
    <w:rsid w:val="00982C94"/>
    <w:rPr>
      <w:sz w:val="21"/>
      <w:szCs w:val="21"/>
      <w:shd w:val="clear" w:color="auto" w:fill="FFFFFF"/>
    </w:rPr>
  </w:style>
  <w:style w:type="character" w:customStyle="1" w:styleId="Heading70">
    <w:name w:val="Heading #7_"/>
    <w:basedOn w:val="DefaultParagraphFont"/>
    <w:link w:val="Heading71"/>
    <w:rsid w:val="00982C94"/>
    <w:rPr>
      <w:b/>
      <w:bCs/>
      <w:sz w:val="23"/>
      <w:szCs w:val="23"/>
      <w:shd w:val="clear" w:color="auto" w:fill="FFFFFF"/>
    </w:rPr>
  </w:style>
  <w:style w:type="paragraph" w:customStyle="1" w:styleId="Bodytext70">
    <w:name w:val="Body text (7)"/>
    <w:basedOn w:val="Normal"/>
    <w:link w:val="Bodytext7"/>
    <w:rsid w:val="00982C94"/>
    <w:pPr>
      <w:widowControl w:val="0"/>
      <w:shd w:val="clear" w:color="auto" w:fill="FFFFFF"/>
      <w:tabs>
        <w:tab w:val="clear" w:pos="1134"/>
        <w:tab w:val="clear" w:pos="1871"/>
        <w:tab w:val="clear" w:pos="2268"/>
      </w:tabs>
      <w:overflowPunct/>
      <w:autoSpaceDE/>
      <w:autoSpaceDN/>
      <w:adjustRightInd/>
      <w:spacing w:before="360" w:after="60" w:line="0" w:lineRule="atLeast"/>
      <w:jc w:val="center"/>
      <w:textAlignment w:val="auto"/>
    </w:pPr>
    <w:rPr>
      <w:rFonts w:ascii="CG Times" w:hAnsi="CG Times"/>
      <w:b/>
      <w:bCs/>
      <w:sz w:val="23"/>
      <w:szCs w:val="23"/>
      <w:lang w:val="en-US" w:eastAsia="zh-CN"/>
    </w:rPr>
  </w:style>
  <w:style w:type="paragraph" w:customStyle="1" w:styleId="Bodytext120">
    <w:name w:val="Body text (12)"/>
    <w:basedOn w:val="Normal"/>
    <w:link w:val="Bodytext12"/>
    <w:rsid w:val="00982C94"/>
    <w:pPr>
      <w:widowControl w:val="0"/>
      <w:shd w:val="clear" w:color="auto" w:fill="FFFFFF"/>
      <w:tabs>
        <w:tab w:val="clear" w:pos="1134"/>
        <w:tab w:val="clear" w:pos="1871"/>
        <w:tab w:val="clear" w:pos="2268"/>
      </w:tabs>
      <w:overflowPunct/>
      <w:autoSpaceDE/>
      <w:autoSpaceDN/>
      <w:adjustRightInd/>
      <w:spacing w:after="180" w:line="0" w:lineRule="atLeast"/>
      <w:ind w:hanging="280"/>
      <w:jc w:val="center"/>
      <w:textAlignment w:val="auto"/>
    </w:pPr>
    <w:rPr>
      <w:rFonts w:ascii="CG Times" w:hAnsi="CG Times"/>
      <w:sz w:val="21"/>
      <w:szCs w:val="21"/>
      <w:lang w:val="en-US" w:eastAsia="zh-CN"/>
    </w:rPr>
  </w:style>
  <w:style w:type="paragraph" w:customStyle="1" w:styleId="Heading71">
    <w:name w:val="Heading #7"/>
    <w:basedOn w:val="Normal"/>
    <w:link w:val="Heading70"/>
    <w:rsid w:val="00982C94"/>
    <w:pPr>
      <w:widowControl w:val="0"/>
      <w:shd w:val="clear" w:color="auto" w:fill="FFFFFF"/>
      <w:tabs>
        <w:tab w:val="clear" w:pos="1134"/>
        <w:tab w:val="clear" w:pos="1871"/>
        <w:tab w:val="clear" w:pos="2268"/>
      </w:tabs>
      <w:overflowPunct/>
      <w:autoSpaceDE/>
      <w:autoSpaceDN/>
      <w:adjustRightInd/>
      <w:spacing w:before="660" w:after="1320" w:line="0" w:lineRule="atLeast"/>
      <w:textAlignment w:val="auto"/>
      <w:outlineLvl w:val="6"/>
    </w:pPr>
    <w:rPr>
      <w:rFonts w:ascii="CG Times" w:hAnsi="CG Times"/>
      <w:b/>
      <w:bCs/>
      <w:sz w:val="23"/>
      <w:szCs w:val="23"/>
      <w:lang w:val="en-US" w:eastAsia="zh-CN"/>
    </w:rPr>
  </w:style>
  <w:style w:type="character" w:customStyle="1" w:styleId="NormalaftertitleChar">
    <w:name w:val="Normal after title Char"/>
    <w:basedOn w:val="DefaultParagraphFont"/>
    <w:link w:val="Normalaftertitle0"/>
    <w:locked/>
    <w:rsid w:val="00982C94"/>
    <w:rPr>
      <w:rFonts w:ascii="Times New Roman" w:hAnsi="Times New Roman"/>
      <w:sz w:val="24"/>
      <w:lang w:val="en-GB" w:eastAsia="en-US"/>
    </w:rPr>
  </w:style>
  <w:style w:type="character" w:customStyle="1" w:styleId="Heading5Char">
    <w:name w:val="Heading 5 Char"/>
    <w:basedOn w:val="DefaultParagraphFont"/>
    <w:link w:val="Heading5"/>
    <w:rsid w:val="00982C94"/>
    <w:rPr>
      <w:rFonts w:ascii="Times New Roman" w:hAnsi="Times New Roman"/>
      <w:b/>
      <w:sz w:val="24"/>
      <w:lang w:val="en-GB" w:eastAsia="en-US"/>
    </w:rPr>
  </w:style>
  <w:style w:type="table" w:customStyle="1" w:styleId="TableGrid1">
    <w:name w:val="Table Grid1"/>
    <w:basedOn w:val="TableNormal"/>
    <w:next w:val="TableGrid"/>
    <w:uiPriority w:val="59"/>
    <w:rsid w:val="00982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82C94"/>
    <w:rPr>
      <w:rFonts w:ascii="Times New Roman" w:hAnsi="Times New Roman"/>
      <w:b/>
      <w:sz w:val="24"/>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982C94"/>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982C94"/>
    <w:rPr>
      <w:rFonts w:ascii="Times New Roman" w:hAnsi="Times New Roman"/>
      <w:sz w:val="22"/>
      <w:lang w:val="en-GB" w:eastAsia="en-US"/>
    </w:rPr>
  </w:style>
  <w:style w:type="character" w:customStyle="1" w:styleId="HeaderChar">
    <w:name w:val="Header Char"/>
    <w:basedOn w:val="DefaultParagraphFont"/>
    <w:link w:val="Header"/>
    <w:rsid w:val="00982C94"/>
    <w:rPr>
      <w:rFonts w:ascii="Times New Roman" w:hAnsi="Times New Roman"/>
      <w:sz w:val="18"/>
      <w:lang w:val="en-GB" w:eastAsia="en-US"/>
    </w:rPr>
  </w:style>
  <w:style w:type="character" w:customStyle="1" w:styleId="FooterChar">
    <w:name w:val="Footer Char"/>
    <w:basedOn w:val="DefaultParagraphFont"/>
    <w:link w:val="Footer"/>
    <w:rsid w:val="00982C94"/>
    <w:rPr>
      <w:rFonts w:ascii="Times New Roman" w:hAnsi="Times New Roman"/>
      <w:caps/>
      <w:noProof/>
      <w:sz w:val="16"/>
      <w:lang w:val="en-GB" w:eastAsia="en-US"/>
    </w:rPr>
  </w:style>
  <w:style w:type="character" w:customStyle="1" w:styleId="Heading3Char">
    <w:name w:val="Heading 3 Char"/>
    <w:basedOn w:val="DefaultParagraphFont"/>
    <w:link w:val="Heading3"/>
    <w:rsid w:val="00982C94"/>
    <w:rPr>
      <w:rFonts w:ascii="Times New Roman" w:hAnsi="Times New Roman"/>
      <w:b/>
      <w:sz w:val="24"/>
      <w:lang w:val="en-GB" w:eastAsia="en-US"/>
    </w:rPr>
  </w:style>
  <w:style w:type="character" w:customStyle="1" w:styleId="Heading4Char">
    <w:name w:val="Heading 4 Char"/>
    <w:basedOn w:val="DefaultParagraphFont"/>
    <w:link w:val="Heading4"/>
    <w:rsid w:val="00982C94"/>
    <w:rPr>
      <w:rFonts w:ascii="Times New Roman" w:hAnsi="Times New Roman"/>
      <w:b/>
      <w:sz w:val="24"/>
      <w:lang w:val="en-GB" w:eastAsia="en-US"/>
    </w:rPr>
  </w:style>
  <w:style w:type="character" w:customStyle="1" w:styleId="Heading6Char">
    <w:name w:val="Heading 6 Char"/>
    <w:basedOn w:val="DefaultParagraphFont"/>
    <w:link w:val="Heading6"/>
    <w:rsid w:val="00982C94"/>
    <w:rPr>
      <w:rFonts w:ascii="Times New Roman" w:hAnsi="Times New Roman"/>
      <w:b/>
      <w:sz w:val="24"/>
      <w:lang w:val="en-GB" w:eastAsia="en-US"/>
    </w:rPr>
  </w:style>
  <w:style w:type="character" w:customStyle="1" w:styleId="Heading7Char">
    <w:name w:val="Heading 7 Char"/>
    <w:basedOn w:val="DefaultParagraphFont"/>
    <w:link w:val="Heading7"/>
    <w:rsid w:val="00982C94"/>
    <w:rPr>
      <w:rFonts w:ascii="Times New Roman" w:hAnsi="Times New Roman"/>
      <w:b/>
      <w:sz w:val="24"/>
      <w:lang w:val="en-GB" w:eastAsia="en-US"/>
    </w:rPr>
  </w:style>
  <w:style w:type="character" w:customStyle="1" w:styleId="Heading8Char">
    <w:name w:val="Heading 8 Char"/>
    <w:basedOn w:val="DefaultParagraphFont"/>
    <w:link w:val="Heading8"/>
    <w:rsid w:val="00982C94"/>
    <w:rPr>
      <w:rFonts w:ascii="Times New Roman" w:hAnsi="Times New Roman"/>
      <w:b/>
      <w:sz w:val="24"/>
      <w:lang w:val="en-GB" w:eastAsia="en-US"/>
    </w:rPr>
  </w:style>
  <w:style w:type="character" w:customStyle="1" w:styleId="Heading9Char">
    <w:name w:val="Heading 9 Char"/>
    <w:basedOn w:val="DefaultParagraphFont"/>
    <w:link w:val="Heading9"/>
    <w:rsid w:val="00982C94"/>
    <w:rPr>
      <w:rFonts w:ascii="Times New Roman" w:hAnsi="Times New Roman"/>
      <w:b/>
      <w:sz w:val="24"/>
      <w:lang w:val="en-GB" w:eastAsia="en-US"/>
    </w:rPr>
  </w:style>
  <w:style w:type="numbering" w:customStyle="1" w:styleId="NoList11">
    <w:name w:val="No List11"/>
    <w:next w:val="NoList"/>
    <w:uiPriority w:val="99"/>
    <w:semiHidden/>
    <w:unhideWhenUsed/>
    <w:rsid w:val="00982C94"/>
  </w:style>
  <w:style w:type="paragraph" w:customStyle="1" w:styleId="H2">
    <w:name w:val="H2"/>
    <w:basedOn w:val="Normal"/>
    <w:next w:val="Normal"/>
    <w:rsid w:val="00982C94"/>
    <w:pPr>
      <w:keepNext/>
      <w:widowControl w:val="0"/>
      <w:tabs>
        <w:tab w:val="clear" w:pos="1134"/>
        <w:tab w:val="clear" w:pos="1871"/>
        <w:tab w:val="clear" w:pos="2268"/>
      </w:tabs>
      <w:overflowPunct/>
      <w:autoSpaceDE/>
      <w:autoSpaceDN/>
      <w:adjustRightInd/>
      <w:spacing w:before="100" w:after="100"/>
      <w:textAlignment w:val="auto"/>
      <w:outlineLvl w:val="2"/>
    </w:pPr>
    <w:rPr>
      <w:rFonts w:eastAsia="Times New Roman"/>
      <w:b/>
      <w:snapToGrid w:val="0"/>
      <w:sz w:val="36"/>
      <w:lang w:val="en-US"/>
    </w:rPr>
  </w:style>
  <w:style w:type="paragraph" w:styleId="BodyText0">
    <w:name w:val="Body Text"/>
    <w:basedOn w:val="Normal"/>
    <w:link w:val="BodyTextChar"/>
    <w:rsid w:val="00982C94"/>
    <w:pPr>
      <w:keepNext/>
      <w:numPr>
        <w:ilvl w:val="12"/>
      </w:numPr>
      <w:tabs>
        <w:tab w:val="clear" w:pos="1134"/>
        <w:tab w:val="clear" w:pos="1871"/>
        <w:tab w:val="clear" w:pos="2268"/>
      </w:tabs>
      <w:overflowPunct/>
      <w:autoSpaceDE/>
      <w:autoSpaceDN/>
      <w:adjustRightInd/>
      <w:textAlignment w:val="auto"/>
    </w:pPr>
    <w:rPr>
      <w:rFonts w:ascii="Arial" w:eastAsia="Times New Roman" w:hAnsi="Arial"/>
      <w:b/>
      <w:color w:val="000000"/>
      <w:sz w:val="22"/>
      <w:lang w:val="en-US"/>
    </w:rPr>
  </w:style>
  <w:style w:type="character" w:customStyle="1" w:styleId="BodyTextChar">
    <w:name w:val="Body Text Char"/>
    <w:basedOn w:val="DefaultParagraphFont"/>
    <w:link w:val="BodyText0"/>
    <w:rsid w:val="00982C94"/>
    <w:rPr>
      <w:rFonts w:ascii="Arial" w:eastAsia="Times New Roman" w:hAnsi="Arial"/>
      <w:b/>
      <w:color w:val="000000"/>
      <w:sz w:val="22"/>
      <w:lang w:eastAsia="en-US"/>
    </w:rPr>
  </w:style>
  <w:style w:type="paragraph" w:styleId="ListBullet">
    <w:name w:val="List Bullet"/>
    <w:basedOn w:val="Normal"/>
    <w:autoRedefine/>
    <w:rsid w:val="00982C94"/>
    <w:pPr>
      <w:widowControl w:val="0"/>
      <w:numPr>
        <w:numId w:val="1"/>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2">
    <w:name w:val="List Bullet 2"/>
    <w:basedOn w:val="Normal"/>
    <w:autoRedefine/>
    <w:rsid w:val="00982C94"/>
    <w:pPr>
      <w:widowControl w:val="0"/>
      <w:numPr>
        <w:numId w:val="2"/>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3">
    <w:name w:val="List Bullet 3"/>
    <w:basedOn w:val="Normal"/>
    <w:autoRedefine/>
    <w:rsid w:val="00982C94"/>
    <w:pPr>
      <w:widowControl w:val="0"/>
      <w:numPr>
        <w:numId w:val="3"/>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4">
    <w:name w:val="List Bullet 4"/>
    <w:basedOn w:val="Normal"/>
    <w:autoRedefine/>
    <w:rsid w:val="00982C94"/>
    <w:pPr>
      <w:widowControl w:val="0"/>
      <w:numPr>
        <w:numId w:val="4"/>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5">
    <w:name w:val="List Bullet 5"/>
    <w:basedOn w:val="Normal"/>
    <w:autoRedefine/>
    <w:rsid w:val="00982C94"/>
    <w:pPr>
      <w:widowControl w:val="0"/>
      <w:numPr>
        <w:numId w:val="5"/>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
    <w:name w:val="List Number"/>
    <w:basedOn w:val="Normal"/>
    <w:rsid w:val="00982C94"/>
    <w:pPr>
      <w:widowControl w:val="0"/>
      <w:numPr>
        <w:numId w:val="6"/>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2">
    <w:name w:val="List Number 2"/>
    <w:basedOn w:val="Normal"/>
    <w:rsid w:val="00982C94"/>
    <w:pPr>
      <w:widowControl w:val="0"/>
      <w:numPr>
        <w:numId w:val="7"/>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3">
    <w:name w:val="List Number 3"/>
    <w:basedOn w:val="Normal"/>
    <w:rsid w:val="00982C94"/>
    <w:pPr>
      <w:widowControl w:val="0"/>
      <w:numPr>
        <w:numId w:val="8"/>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4">
    <w:name w:val="List Number 4"/>
    <w:basedOn w:val="Normal"/>
    <w:rsid w:val="00982C94"/>
    <w:pPr>
      <w:widowControl w:val="0"/>
      <w:numPr>
        <w:numId w:val="9"/>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5">
    <w:name w:val="List Number 5"/>
    <w:basedOn w:val="Normal"/>
    <w:rsid w:val="00982C94"/>
    <w:pPr>
      <w:widowControl w:val="0"/>
      <w:numPr>
        <w:numId w:val="10"/>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customStyle="1" w:styleId="Blockquote">
    <w:name w:val="Blockquote"/>
    <w:basedOn w:val="Normal"/>
    <w:rsid w:val="00982C94"/>
    <w:pPr>
      <w:widowControl w:val="0"/>
      <w:tabs>
        <w:tab w:val="clear" w:pos="1134"/>
        <w:tab w:val="clear" w:pos="1871"/>
        <w:tab w:val="clear" w:pos="2268"/>
      </w:tabs>
      <w:overflowPunct/>
      <w:autoSpaceDE/>
      <w:autoSpaceDN/>
      <w:adjustRightInd/>
      <w:spacing w:before="100" w:after="100"/>
      <w:ind w:left="360" w:right="360"/>
      <w:textAlignment w:val="auto"/>
    </w:pPr>
    <w:rPr>
      <w:rFonts w:eastAsia="Times New Roman"/>
      <w:snapToGrid w:val="0"/>
      <w:lang w:val="en-US"/>
    </w:rPr>
  </w:style>
  <w:style w:type="paragraph" w:customStyle="1" w:styleId="H4">
    <w:name w:val="H4"/>
    <w:basedOn w:val="Normal"/>
    <w:next w:val="Normal"/>
    <w:rsid w:val="00982C94"/>
    <w:pPr>
      <w:keepNext/>
      <w:widowControl w:val="0"/>
      <w:tabs>
        <w:tab w:val="clear" w:pos="1134"/>
        <w:tab w:val="clear" w:pos="1871"/>
        <w:tab w:val="clear" w:pos="2268"/>
      </w:tabs>
      <w:overflowPunct/>
      <w:autoSpaceDE/>
      <w:autoSpaceDN/>
      <w:adjustRightInd/>
      <w:spacing w:before="100" w:after="100"/>
      <w:textAlignment w:val="auto"/>
      <w:outlineLvl w:val="4"/>
    </w:pPr>
    <w:rPr>
      <w:rFonts w:eastAsia="Times New Roman"/>
      <w:b/>
      <w:snapToGrid w:val="0"/>
      <w:lang w:val="en-US"/>
    </w:rPr>
  </w:style>
  <w:style w:type="paragraph" w:customStyle="1" w:styleId="H3">
    <w:name w:val="H3"/>
    <w:basedOn w:val="Normal"/>
    <w:next w:val="Normal"/>
    <w:rsid w:val="00982C94"/>
    <w:pPr>
      <w:keepNext/>
      <w:widowControl w:val="0"/>
      <w:tabs>
        <w:tab w:val="clear" w:pos="1134"/>
        <w:tab w:val="clear" w:pos="1871"/>
        <w:tab w:val="clear" w:pos="2268"/>
      </w:tabs>
      <w:overflowPunct/>
      <w:autoSpaceDE/>
      <w:autoSpaceDN/>
      <w:adjustRightInd/>
      <w:spacing w:before="100" w:after="100"/>
      <w:textAlignment w:val="auto"/>
      <w:outlineLvl w:val="3"/>
    </w:pPr>
    <w:rPr>
      <w:rFonts w:eastAsia="Times New Roman"/>
      <w:b/>
      <w:snapToGrid w:val="0"/>
      <w:sz w:val="28"/>
      <w:lang w:val="en-US"/>
    </w:rPr>
  </w:style>
  <w:style w:type="paragraph" w:customStyle="1" w:styleId="DefinitionTerm">
    <w:name w:val="Definition Term"/>
    <w:basedOn w:val="Normal"/>
    <w:next w:val="DefinitionList"/>
    <w:rsid w:val="00982C94"/>
    <w:pPr>
      <w:widowControl w:val="0"/>
      <w:tabs>
        <w:tab w:val="clear" w:pos="1134"/>
        <w:tab w:val="clear" w:pos="1871"/>
        <w:tab w:val="clear" w:pos="2268"/>
      </w:tabs>
      <w:overflowPunct/>
      <w:autoSpaceDE/>
      <w:autoSpaceDN/>
      <w:adjustRightInd/>
      <w:textAlignment w:val="auto"/>
    </w:pPr>
    <w:rPr>
      <w:rFonts w:eastAsia="Times New Roman"/>
      <w:snapToGrid w:val="0"/>
      <w:lang w:val="en-US"/>
    </w:rPr>
  </w:style>
  <w:style w:type="paragraph" w:customStyle="1" w:styleId="DefinitionList">
    <w:name w:val="Definition List"/>
    <w:basedOn w:val="Normal"/>
    <w:next w:val="DefinitionTerm"/>
    <w:rsid w:val="00982C94"/>
    <w:pPr>
      <w:widowControl w:val="0"/>
      <w:tabs>
        <w:tab w:val="clear" w:pos="1134"/>
        <w:tab w:val="clear" w:pos="1871"/>
        <w:tab w:val="clear" w:pos="2268"/>
      </w:tabs>
      <w:overflowPunct/>
      <w:autoSpaceDE/>
      <w:autoSpaceDN/>
      <w:adjustRightInd/>
      <w:ind w:left="360"/>
      <w:textAlignment w:val="auto"/>
    </w:pPr>
    <w:rPr>
      <w:rFonts w:eastAsia="Times New Roman"/>
      <w:snapToGrid w:val="0"/>
      <w:lang w:val="en-US"/>
    </w:rPr>
  </w:style>
  <w:style w:type="character" w:customStyle="1" w:styleId="HTMLMarkup">
    <w:name w:val="HTML Markup"/>
    <w:rsid w:val="00982C94"/>
    <w:rPr>
      <w:vanish/>
      <w:color w:val="FF0000"/>
    </w:rPr>
  </w:style>
  <w:style w:type="character" w:styleId="Emphasis">
    <w:name w:val="Emphasis"/>
    <w:basedOn w:val="DefaultParagraphFont"/>
    <w:qFormat/>
    <w:rsid w:val="00982C94"/>
    <w:rPr>
      <w:i/>
      <w:iCs/>
    </w:rPr>
  </w:style>
  <w:style w:type="paragraph" w:styleId="NormalWeb">
    <w:name w:val="Normal (Web)"/>
    <w:basedOn w:val="Normal"/>
    <w:uiPriority w:val="99"/>
    <w:rsid w:val="00982C94"/>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character" w:styleId="FollowedHyperlink">
    <w:name w:val="FollowedHyperlink"/>
    <w:basedOn w:val="DefaultParagraphFont"/>
    <w:uiPriority w:val="99"/>
    <w:rsid w:val="00982C94"/>
    <w:rPr>
      <w:color w:val="800080"/>
      <w:u w:val="single"/>
    </w:rPr>
  </w:style>
  <w:style w:type="paragraph" w:styleId="DocumentMap">
    <w:name w:val="Document Map"/>
    <w:basedOn w:val="Normal"/>
    <w:link w:val="DocumentMapChar"/>
    <w:rsid w:val="00982C94"/>
    <w:pPr>
      <w:shd w:val="clear" w:color="auto" w:fill="000080"/>
      <w:tabs>
        <w:tab w:val="clear" w:pos="1134"/>
        <w:tab w:val="clear" w:pos="1871"/>
        <w:tab w:val="clear" w:pos="2268"/>
        <w:tab w:val="left" w:pos="794"/>
        <w:tab w:val="left" w:pos="1191"/>
        <w:tab w:val="left" w:pos="1588"/>
        <w:tab w:val="left" w:pos="1985"/>
      </w:tabs>
    </w:pPr>
    <w:rPr>
      <w:rFonts w:ascii="Tahoma" w:eastAsia="Times New Roman" w:hAnsi="Tahoma" w:cs="Tahoma"/>
    </w:rPr>
  </w:style>
  <w:style w:type="character" w:customStyle="1" w:styleId="DocumentMapChar">
    <w:name w:val="Document Map Char"/>
    <w:basedOn w:val="DefaultParagraphFont"/>
    <w:link w:val="DocumentMap"/>
    <w:rsid w:val="00982C94"/>
    <w:rPr>
      <w:rFonts w:ascii="Tahoma" w:eastAsia="Times New Roman" w:hAnsi="Tahoma" w:cs="Tahoma"/>
      <w:sz w:val="24"/>
      <w:shd w:val="clear" w:color="auto" w:fill="000080"/>
      <w:lang w:val="en-GB" w:eastAsia="en-US"/>
    </w:rPr>
  </w:style>
  <w:style w:type="character" w:customStyle="1" w:styleId="Definition">
    <w:name w:val="Definition"/>
    <w:rsid w:val="00982C94"/>
    <w:rPr>
      <w:i/>
    </w:rPr>
  </w:style>
  <w:style w:type="paragraph" w:customStyle="1" w:styleId="H1">
    <w:name w:val="H1"/>
    <w:basedOn w:val="Normal"/>
    <w:next w:val="Normal"/>
    <w:rsid w:val="00982C94"/>
    <w:pPr>
      <w:keepNext/>
      <w:widowControl w:val="0"/>
      <w:tabs>
        <w:tab w:val="clear" w:pos="1134"/>
        <w:tab w:val="clear" w:pos="1871"/>
        <w:tab w:val="clear" w:pos="2268"/>
      </w:tabs>
      <w:overflowPunct/>
      <w:autoSpaceDE/>
      <w:autoSpaceDN/>
      <w:adjustRightInd/>
      <w:spacing w:before="100" w:after="100"/>
      <w:textAlignment w:val="auto"/>
      <w:outlineLvl w:val="1"/>
    </w:pPr>
    <w:rPr>
      <w:rFonts w:eastAsia="Times New Roman"/>
      <w:b/>
      <w:snapToGrid w:val="0"/>
      <w:kern w:val="36"/>
      <w:sz w:val="48"/>
      <w:lang w:val="en-US"/>
    </w:rPr>
  </w:style>
  <w:style w:type="paragraph" w:customStyle="1" w:styleId="H5">
    <w:name w:val="H5"/>
    <w:basedOn w:val="Normal"/>
    <w:next w:val="Normal"/>
    <w:rsid w:val="00982C94"/>
    <w:pPr>
      <w:keepNext/>
      <w:widowControl w:val="0"/>
      <w:tabs>
        <w:tab w:val="clear" w:pos="1134"/>
        <w:tab w:val="clear" w:pos="1871"/>
        <w:tab w:val="clear" w:pos="2268"/>
      </w:tabs>
      <w:overflowPunct/>
      <w:autoSpaceDE/>
      <w:autoSpaceDN/>
      <w:adjustRightInd/>
      <w:spacing w:before="100" w:after="100"/>
      <w:textAlignment w:val="auto"/>
      <w:outlineLvl w:val="5"/>
    </w:pPr>
    <w:rPr>
      <w:rFonts w:eastAsia="Times New Roman"/>
      <w:b/>
      <w:snapToGrid w:val="0"/>
      <w:sz w:val="20"/>
      <w:lang w:val="en-US"/>
    </w:rPr>
  </w:style>
  <w:style w:type="paragraph" w:customStyle="1" w:styleId="H6">
    <w:name w:val="H6"/>
    <w:basedOn w:val="Normal"/>
    <w:next w:val="Normal"/>
    <w:rsid w:val="00982C94"/>
    <w:pPr>
      <w:keepNext/>
      <w:widowControl w:val="0"/>
      <w:tabs>
        <w:tab w:val="clear" w:pos="1134"/>
        <w:tab w:val="clear" w:pos="1871"/>
        <w:tab w:val="clear" w:pos="2268"/>
      </w:tabs>
      <w:overflowPunct/>
      <w:autoSpaceDE/>
      <w:autoSpaceDN/>
      <w:adjustRightInd/>
      <w:spacing w:before="100" w:after="100"/>
      <w:textAlignment w:val="auto"/>
      <w:outlineLvl w:val="6"/>
    </w:pPr>
    <w:rPr>
      <w:rFonts w:eastAsia="Times New Roman"/>
      <w:b/>
      <w:snapToGrid w:val="0"/>
      <w:sz w:val="16"/>
      <w:lang w:val="en-US"/>
    </w:rPr>
  </w:style>
  <w:style w:type="paragraph" w:customStyle="1" w:styleId="Address">
    <w:name w:val="Address"/>
    <w:basedOn w:val="Normal"/>
    <w:next w:val="Normal"/>
    <w:rsid w:val="00982C94"/>
    <w:pPr>
      <w:widowControl w:val="0"/>
      <w:tabs>
        <w:tab w:val="clear" w:pos="1134"/>
        <w:tab w:val="clear" w:pos="1871"/>
        <w:tab w:val="clear" w:pos="2268"/>
      </w:tabs>
      <w:overflowPunct/>
      <w:autoSpaceDE/>
      <w:autoSpaceDN/>
      <w:adjustRightInd/>
      <w:textAlignment w:val="auto"/>
    </w:pPr>
    <w:rPr>
      <w:rFonts w:eastAsia="Times New Roman"/>
      <w:i/>
      <w:snapToGrid w:val="0"/>
      <w:lang w:val="en-US"/>
    </w:rPr>
  </w:style>
  <w:style w:type="character" w:customStyle="1" w:styleId="CITE">
    <w:name w:val="CITE"/>
    <w:rsid w:val="00982C94"/>
    <w:rPr>
      <w:i/>
    </w:rPr>
  </w:style>
  <w:style w:type="character" w:customStyle="1" w:styleId="CODE">
    <w:name w:val="CODE"/>
    <w:rsid w:val="00982C94"/>
    <w:rPr>
      <w:rFonts w:ascii="Courier New" w:hAnsi="Courier New"/>
      <w:sz w:val="20"/>
    </w:rPr>
  </w:style>
  <w:style w:type="character" w:customStyle="1" w:styleId="Keyboard">
    <w:name w:val="Keyboard"/>
    <w:rsid w:val="00982C94"/>
    <w:rPr>
      <w:rFonts w:ascii="Courier New" w:hAnsi="Courier New"/>
      <w:b/>
      <w:sz w:val="20"/>
    </w:rPr>
  </w:style>
  <w:style w:type="paragraph" w:customStyle="1" w:styleId="Preformatted">
    <w:name w:val="Preformatted"/>
    <w:basedOn w:val="Normal"/>
    <w:rsid w:val="00982C94"/>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textAlignment w:val="auto"/>
    </w:pPr>
    <w:rPr>
      <w:rFonts w:ascii="Courier New" w:eastAsia="Times New Roman" w:hAnsi="Courier New"/>
      <w:snapToGrid w:val="0"/>
      <w:sz w:val="20"/>
      <w:lang w:val="en-US"/>
    </w:rPr>
  </w:style>
  <w:style w:type="character" w:customStyle="1" w:styleId="Sample">
    <w:name w:val="Sample"/>
    <w:rsid w:val="00982C94"/>
    <w:rPr>
      <w:rFonts w:ascii="Courier New" w:hAnsi="Courier New"/>
    </w:rPr>
  </w:style>
  <w:style w:type="character" w:customStyle="1" w:styleId="Typewriter">
    <w:name w:val="Typewriter"/>
    <w:rsid w:val="00982C94"/>
    <w:rPr>
      <w:rFonts w:ascii="Courier New" w:hAnsi="Courier New"/>
      <w:sz w:val="20"/>
    </w:rPr>
  </w:style>
  <w:style w:type="character" w:customStyle="1" w:styleId="Variable">
    <w:name w:val="Variable"/>
    <w:rsid w:val="00982C94"/>
    <w:rPr>
      <w:i/>
    </w:rPr>
  </w:style>
  <w:style w:type="character" w:customStyle="1" w:styleId="Comment">
    <w:name w:val="Comment"/>
    <w:rsid w:val="00982C94"/>
    <w:rPr>
      <w:vanish/>
    </w:rPr>
  </w:style>
  <w:style w:type="paragraph" w:styleId="BodyText20">
    <w:name w:val="Body Text 2"/>
    <w:basedOn w:val="Normal"/>
    <w:link w:val="BodyText2Char"/>
    <w:rsid w:val="00982C94"/>
    <w:pPr>
      <w:tabs>
        <w:tab w:val="clear" w:pos="1134"/>
        <w:tab w:val="clear" w:pos="1871"/>
        <w:tab w:val="clear" w:pos="2268"/>
        <w:tab w:val="left" w:pos="794"/>
        <w:tab w:val="left" w:pos="1191"/>
        <w:tab w:val="left" w:pos="1588"/>
        <w:tab w:val="left" w:pos="1985"/>
      </w:tabs>
      <w:jc w:val="both"/>
    </w:pPr>
    <w:rPr>
      <w:rFonts w:eastAsia="Times New Roman"/>
      <w:sz w:val="22"/>
    </w:rPr>
  </w:style>
  <w:style w:type="character" w:customStyle="1" w:styleId="BodyText2Char">
    <w:name w:val="Body Text 2 Char"/>
    <w:basedOn w:val="DefaultParagraphFont"/>
    <w:link w:val="BodyText20"/>
    <w:rsid w:val="00982C94"/>
    <w:rPr>
      <w:rFonts w:ascii="Times New Roman" w:eastAsia="Times New Roman" w:hAnsi="Times New Roman"/>
      <w:sz w:val="22"/>
      <w:lang w:val="en-GB" w:eastAsia="en-US"/>
    </w:rPr>
  </w:style>
  <w:style w:type="paragraph" w:styleId="Date">
    <w:name w:val="Date"/>
    <w:basedOn w:val="Normal"/>
    <w:next w:val="Normal"/>
    <w:link w:val="DateChar"/>
    <w:rsid w:val="00982C94"/>
    <w:pPr>
      <w:widowControl w:val="0"/>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character" w:customStyle="1" w:styleId="DateChar">
    <w:name w:val="Date Char"/>
    <w:basedOn w:val="DefaultParagraphFont"/>
    <w:link w:val="Date"/>
    <w:rsid w:val="00982C94"/>
    <w:rPr>
      <w:rFonts w:ascii="Times New Roman" w:eastAsia="Times New Roman" w:hAnsi="Times New Roman"/>
      <w:snapToGrid w:val="0"/>
      <w:sz w:val="24"/>
      <w:lang w:eastAsia="en-US"/>
    </w:rPr>
  </w:style>
  <w:style w:type="table" w:customStyle="1" w:styleId="TableGrid11">
    <w:name w:val="Table Grid11"/>
    <w:basedOn w:val="TableNormal"/>
    <w:next w:val="TableGrid"/>
    <w:rsid w:val="00982C9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2C94"/>
  </w:style>
  <w:style w:type="table" w:customStyle="1" w:styleId="TableGrid2">
    <w:name w:val="Table Grid2"/>
    <w:basedOn w:val="TableNormal"/>
    <w:next w:val="TableGrid"/>
    <w:rsid w:val="00982C9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82C94"/>
  </w:style>
  <w:style w:type="table" w:customStyle="1" w:styleId="TableGrid3">
    <w:name w:val="Table Grid3"/>
    <w:basedOn w:val="TableNormal"/>
    <w:next w:val="TableGrid"/>
    <w:rsid w:val="00982C9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82C94"/>
  </w:style>
  <w:style w:type="table" w:customStyle="1" w:styleId="TableGrid4">
    <w:name w:val="Table Grid4"/>
    <w:basedOn w:val="TableNormal"/>
    <w:next w:val="TableGrid"/>
    <w:rsid w:val="00982C9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82C94"/>
  </w:style>
  <w:style w:type="table" w:customStyle="1" w:styleId="TableGrid5">
    <w:name w:val="Table Grid5"/>
    <w:basedOn w:val="TableNormal"/>
    <w:next w:val="TableGrid"/>
    <w:rsid w:val="00982C94"/>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982C94"/>
    <w:rPr>
      <w:rFonts w:ascii="Times New Roman Bold" w:hAnsi="Times New Roman Bold"/>
      <w:b/>
      <w:lang w:val="en-GB" w:eastAsia="en-US"/>
    </w:rPr>
  </w:style>
  <w:style w:type="character" w:customStyle="1" w:styleId="ArtNoChar">
    <w:name w:val="Art_No Char"/>
    <w:link w:val="ArtNo"/>
    <w:locked/>
    <w:rsid w:val="00982C94"/>
    <w:rPr>
      <w:rFonts w:ascii="Times New Roman" w:hAnsi="Times New Roman"/>
      <w:caps/>
      <w:sz w:val="28"/>
      <w:lang w:val="en-GB" w:eastAsia="en-US"/>
    </w:rPr>
  </w:style>
  <w:style w:type="character" w:customStyle="1" w:styleId="ArttitleCar">
    <w:name w:val="Art_title Car"/>
    <w:link w:val="Arttitle"/>
    <w:locked/>
    <w:rsid w:val="00982C94"/>
    <w:rPr>
      <w:rFonts w:ascii="Times New Roman" w:hAnsi="Times New Roman"/>
      <w:b/>
      <w:sz w:val="28"/>
      <w:lang w:val="en-GB" w:eastAsia="en-US"/>
    </w:rPr>
  </w:style>
  <w:style w:type="character" w:customStyle="1" w:styleId="NoteChar">
    <w:name w:val="Note Char"/>
    <w:link w:val="Note"/>
    <w:locked/>
    <w:rsid w:val="00982C94"/>
    <w:rPr>
      <w:rFonts w:ascii="Times New Roman" w:hAnsi="Times New Roman"/>
      <w:sz w:val="24"/>
      <w:lang w:val="en-GB" w:eastAsia="en-US"/>
    </w:rPr>
  </w:style>
  <w:style w:type="character" w:customStyle="1" w:styleId="href">
    <w:name w:val="href"/>
    <w:uiPriority w:val="99"/>
    <w:rsid w:val="00982C94"/>
    <w:rPr>
      <w:rFonts w:cs="Times New Roman"/>
    </w:rPr>
  </w:style>
  <w:style w:type="character" w:styleId="CommentReference">
    <w:name w:val="annotation reference"/>
    <w:uiPriority w:val="99"/>
    <w:rsid w:val="00982C94"/>
    <w:rPr>
      <w:rFonts w:cs="Times New Roman"/>
      <w:sz w:val="16"/>
      <w:szCs w:val="16"/>
    </w:rPr>
  </w:style>
  <w:style w:type="paragraph" w:styleId="CommentText">
    <w:name w:val="annotation text"/>
    <w:basedOn w:val="Normal"/>
    <w:link w:val="CommentTextChar"/>
    <w:uiPriority w:val="99"/>
    <w:rsid w:val="00982C94"/>
    <w:pPr>
      <w:tabs>
        <w:tab w:val="clear" w:pos="1134"/>
        <w:tab w:val="clear" w:pos="1871"/>
        <w:tab w:val="clear" w:pos="2268"/>
        <w:tab w:val="left" w:pos="794"/>
        <w:tab w:val="left" w:pos="1191"/>
        <w:tab w:val="left" w:pos="1588"/>
        <w:tab w:val="left" w:pos="1985"/>
      </w:tabs>
    </w:pPr>
    <w:rPr>
      <w:rFonts w:eastAsiaTheme="minorEastAsia"/>
      <w:sz w:val="20"/>
    </w:rPr>
  </w:style>
  <w:style w:type="character" w:customStyle="1" w:styleId="CommentTextChar">
    <w:name w:val="Comment Text Char"/>
    <w:basedOn w:val="DefaultParagraphFont"/>
    <w:link w:val="CommentText"/>
    <w:uiPriority w:val="99"/>
    <w:rsid w:val="00982C94"/>
    <w:rPr>
      <w:rFonts w:ascii="Times New Roman" w:eastAsiaTheme="minorEastAsia" w:hAnsi="Times New Roman"/>
      <w:lang w:val="en-GB" w:eastAsia="en-US"/>
    </w:rPr>
  </w:style>
  <w:style w:type="paragraph" w:styleId="CommentSubject">
    <w:name w:val="annotation subject"/>
    <w:basedOn w:val="CommentText"/>
    <w:next w:val="CommentText"/>
    <w:link w:val="CommentSubjectChar"/>
    <w:uiPriority w:val="99"/>
    <w:rsid w:val="00982C94"/>
    <w:rPr>
      <w:b/>
      <w:bCs/>
    </w:rPr>
  </w:style>
  <w:style w:type="character" w:customStyle="1" w:styleId="CommentSubjectChar">
    <w:name w:val="Comment Subject Char"/>
    <w:basedOn w:val="CommentTextChar"/>
    <w:link w:val="CommentSubject"/>
    <w:uiPriority w:val="99"/>
    <w:rsid w:val="00982C94"/>
    <w:rPr>
      <w:rFonts w:ascii="Times New Roman" w:eastAsiaTheme="minorEastAsia" w:hAnsi="Times New Roman"/>
      <w:b/>
      <w:bCs/>
      <w:lang w:val="en-GB" w:eastAsia="en-US"/>
    </w:rPr>
  </w:style>
  <w:style w:type="paragraph" w:styleId="Revision">
    <w:name w:val="Revision"/>
    <w:hidden/>
    <w:uiPriority w:val="99"/>
    <w:semiHidden/>
    <w:rsid w:val="00982C94"/>
    <w:rPr>
      <w:rFonts w:ascii="Times New Roman" w:eastAsiaTheme="minorEastAsia" w:hAnsi="Times New Roman"/>
      <w:sz w:val="24"/>
      <w:lang w:val="en-GB" w:eastAsia="en-US"/>
    </w:rPr>
  </w:style>
  <w:style w:type="paragraph" w:styleId="TOCHeading">
    <w:name w:val="TOC Heading"/>
    <w:basedOn w:val="Heading1"/>
    <w:next w:val="Normal"/>
    <w:uiPriority w:val="39"/>
    <w:semiHidden/>
    <w:unhideWhenUsed/>
    <w:qFormat/>
    <w:rsid w:val="00982C94"/>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Theme="minorEastAsia" w:hAnsi="Cambria"/>
      <w:bCs/>
      <w:color w:val="365F91"/>
      <w:szCs w:val="28"/>
      <w:lang w:val="en-US"/>
    </w:rPr>
  </w:style>
  <w:style w:type="paragraph" w:customStyle="1" w:styleId="Res">
    <w:name w:val="Res"/>
    <w:basedOn w:val="Normal"/>
    <w:rsid w:val="00982C94"/>
    <w:pPr>
      <w:jc w:val="center"/>
    </w:pPr>
    <w:rPr>
      <w:rFonts w:eastAsiaTheme="minorEastAsia"/>
      <w:b/>
      <w:szCs w:val="24"/>
    </w:rPr>
  </w:style>
  <w:style w:type="character" w:customStyle="1" w:styleId="ApprefBold">
    <w:name w:val="App_ref + Bold"/>
    <w:basedOn w:val="Appref"/>
    <w:qFormat/>
    <w:rsid w:val="00982C94"/>
    <w:rPr>
      <w:b/>
      <w:bCs/>
      <w:color w:val="000000"/>
    </w:rPr>
  </w:style>
  <w:style w:type="character" w:customStyle="1" w:styleId="ApprefBold0">
    <w:name w:val="App_ref +  Bold"/>
    <w:basedOn w:val="DefaultParagraphFont"/>
    <w:rsid w:val="00982C94"/>
    <w:rPr>
      <w:b/>
      <w:color w:val="auto"/>
    </w:rPr>
  </w:style>
  <w:style w:type="character" w:customStyle="1" w:styleId="ArtrefBold">
    <w:name w:val="Art_ref +  Bold"/>
    <w:basedOn w:val="Artref"/>
    <w:rsid w:val="00982C94"/>
    <w:rPr>
      <w:b/>
      <w:color w:val="auto"/>
    </w:rPr>
  </w:style>
  <w:style w:type="paragraph" w:styleId="NoSpacing">
    <w:name w:val="No Spacing"/>
    <w:uiPriority w:val="1"/>
    <w:qFormat/>
    <w:rsid w:val="00982C94"/>
    <w:pPr>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sz w:val="24"/>
      <w:lang w:val="en-GB" w:eastAsia="en-US"/>
    </w:rPr>
  </w:style>
  <w:style w:type="character" w:customStyle="1" w:styleId="RestitleChar">
    <w:name w:val="Res_title Char"/>
    <w:basedOn w:val="DefaultParagraphFont"/>
    <w:link w:val="Restitle"/>
    <w:locked/>
    <w:rsid w:val="00982C94"/>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351576">
      <w:bodyDiv w:val="1"/>
      <w:marLeft w:val="0"/>
      <w:marRight w:val="0"/>
      <w:marTop w:val="0"/>
      <w:marBottom w:val="0"/>
      <w:divBdr>
        <w:top w:val="none" w:sz="0" w:space="0" w:color="auto"/>
        <w:left w:val="none" w:sz="0" w:space="0" w:color="auto"/>
        <w:bottom w:val="none" w:sz="0" w:space="0" w:color="auto"/>
        <w:right w:val="none" w:sz="0" w:space="0" w:color="auto"/>
      </w:divBdr>
    </w:div>
    <w:div w:id="914049426">
      <w:bodyDiv w:val="1"/>
      <w:marLeft w:val="0"/>
      <w:marRight w:val="0"/>
      <w:marTop w:val="0"/>
      <w:marBottom w:val="0"/>
      <w:divBdr>
        <w:top w:val="none" w:sz="0" w:space="0" w:color="auto"/>
        <w:left w:val="none" w:sz="0" w:space="0" w:color="auto"/>
        <w:bottom w:val="none" w:sz="0" w:space="0" w:color="auto"/>
        <w:right w:val="none" w:sz="0" w:space="0" w:color="auto"/>
      </w:divBdr>
    </w:div>
    <w:div w:id="1651448423">
      <w:bodyDiv w:val="1"/>
      <w:marLeft w:val="0"/>
      <w:marRight w:val="0"/>
      <w:marTop w:val="0"/>
      <w:marBottom w:val="0"/>
      <w:divBdr>
        <w:top w:val="none" w:sz="0" w:space="0" w:color="auto"/>
        <w:left w:val="none" w:sz="0" w:space="0" w:color="auto"/>
        <w:bottom w:val="none" w:sz="0" w:space="0" w:color="auto"/>
        <w:right w:val="none" w:sz="0" w:space="0" w:color="auto"/>
      </w:divBdr>
    </w:div>
    <w:div w:id="1747921639">
      <w:bodyDiv w:val="1"/>
      <w:marLeft w:val="0"/>
      <w:marRight w:val="0"/>
      <w:marTop w:val="0"/>
      <w:marBottom w:val="0"/>
      <w:divBdr>
        <w:top w:val="none" w:sz="0" w:space="0" w:color="auto"/>
        <w:left w:val="none" w:sz="0" w:space="0" w:color="auto"/>
        <w:bottom w:val="none" w:sz="0" w:space="0" w:color="auto"/>
        <w:right w:val="none" w:sz="0" w:space="0" w:color="auto"/>
      </w:divBdr>
    </w:div>
    <w:div w:id="184146321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213825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docr/itu-r/archives/wrc/wrc-2000/docs/1-99/29.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md/R12-RRB.12.2-INF-0002/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3-RRB13.3-INF-0002/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md/R12-WRC12-C-0011/en" TargetMode="External"/><Relationship Id="rId4" Type="http://schemas.openxmlformats.org/officeDocument/2006/relationships/webSettings" Target="webSettings.xml"/><Relationship Id="rId9" Type="http://schemas.openxmlformats.org/officeDocument/2006/relationships/hyperlink" Target="http://www.itu.int/md/R03-WRC03-C-0004/en&#65289;&#21521;WRC-2000&#21644;WRC-03"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PC_WRC15.dotm</Template>
  <TotalTime>27</TotalTime>
  <Pages>20</Pages>
  <Words>17898</Words>
  <Characters>19906</Characters>
  <Application>Microsoft Office Word</Application>
  <DocSecurity>0</DocSecurity>
  <Lines>658</Lines>
  <Paragraphs>221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Yuan, Tianxiang</dc:creator>
  <cp:keywords/>
  <cp:lastModifiedBy>Yuan, Tianxiang</cp:lastModifiedBy>
  <cp:revision>4</cp:revision>
  <cp:lastPrinted>2015-07-06T07:54:00Z</cp:lastPrinted>
  <dcterms:created xsi:type="dcterms:W3CDTF">2015-07-06T07:03:00Z</dcterms:created>
  <dcterms:modified xsi:type="dcterms:W3CDTF">2015-07-06T07:54:00Z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