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tblpXSpec="center" w:tblpY="721"/>
        <w:bidiVisual/>
        <w:tblW w:w="5000" w:type="pct"/>
        <w:jc w:val="center"/>
        <w:tblLook w:val="0000" w:firstRow="0" w:lastRow="0" w:firstColumn="0" w:lastColumn="0" w:noHBand="0" w:noVBand="0"/>
      </w:tblPr>
      <w:tblGrid>
        <w:gridCol w:w="6389"/>
        <w:gridCol w:w="3250"/>
      </w:tblGrid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</w:tcPr>
          <w:p w:rsidR="001952E0" w:rsidRPr="00F9134D" w:rsidRDefault="001952E0" w:rsidP="001D17A2">
            <w:pPr>
              <w:spacing w:before="160"/>
              <w:rPr>
                <w:rFonts w:ascii="Verdana Bold" w:hAnsi="Verdana Bold" w:hint="eastAsia"/>
                <w:b/>
                <w:bCs/>
                <w:sz w:val="27"/>
                <w:szCs w:val="40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 w:val="27"/>
                <w:szCs w:val="40"/>
                <w:rtl/>
                <w:lang w:bidi="ar-EG"/>
              </w:rPr>
              <w:t xml:space="preserve">المؤتمر العالمي للاتصالات الراديوية </w:t>
            </w:r>
            <w:r w:rsidRPr="00F9134D">
              <w:rPr>
                <w:rFonts w:ascii="Verdana Bold" w:hAnsi="Verdana Bold"/>
                <w:b/>
                <w:bCs/>
                <w:sz w:val="27"/>
                <w:szCs w:val="40"/>
                <w:lang w:bidi="ar-SY"/>
              </w:rPr>
              <w:t>(WRC-15)</w:t>
            </w:r>
          </w:p>
          <w:p w:rsidR="001952E0" w:rsidRPr="00F9134D" w:rsidRDefault="001952E0" w:rsidP="001D17A2">
            <w:pPr>
              <w:spacing w:before="80"/>
              <w:rPr>
                <w:rFonts w:ascii="Verdana Bold" w:hAnsi="Verdana Bold" w:hint="eastAsia"/>
                <w:b/>
                <w:bCs/>
                <w:szCs w:val="36"/>
                <w:rtl/>
                <w:lang w:bidi="ar-EG"/>
              </w:rPr>
            </w:pP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جنيف، </w:t>
            </w:r>
            <w:r w:rsidR="00F9134D"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27-2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rtl/>
                <w:lang w:bidi="ar-EG"/>
              </w:rPr>
              <w:t>نوفمبر</w:t>
            </w:r>
            <w:r w:rsidRPr="00F9134D">
              <w:rPr>
                <w:rFonts w:ascii="Verdana Bold" w:hAnsi="Verdana Bold" w:hint="cs"/>
                <w:b/>
                <w:bCs/>
                <w:szCs w:val="36"/>
                <w:rtl/>
                <w:lang w:bidi="ar-EG"/>
              </w:rPr>
              <w:t xml:space="preserve"> </w:t>
            </w:r>
            <w:r w:rsidRPr="00F9134D">
              <w:rPr>
                <w:rFonts w:ascii="Verdana Bold" w:hAnsi="Verdana Bold"/>
                <w:b/>
                <w:bCs/>
                <w:szCs w:val="36"/>
                <w:lang w:bidi="ar-SY"/>
              </w:rPr>
              <w:t>2015</w:t>
            </w:r>
          </w:p>
        </w:tc>
        <w:tc>
          <w:tcPr>
            <w:tcW w:w="1686" w:type="pct"/>
            <w:vAlign w:val="center"/>
          </w:tcPr>
          <w:p w:rsidR="001952E0" w:rsidRPr="001952E0" w:rsidRDefault="001952E0" w:rsidP="001D17A2">
            <w:pPr>
              <w:jc w:val="right"/>
              <w:rPr>
                <w:rtl/>
                <w:lang w:bidi="ar-EG"/>
              </w:rPr>
            </w:pPr>
            <w:bookmarkStart w:id="0" w:name="ditulogo"/>
            <w:bookmarkEnd w:id="0"/>
            <w:r w:rsidRPr="001952E0">
              <w:rPr>
                <w:noProof/>
              </w:rPr>
              <w:drawing>
                <wp:inline distT="0" distB="0" distL="0" distR="0" wp14:anchorId="6018A6DF" wp14:editId="2CC69DDE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spacing w:before="60" w:after="60" w:line="340" w:lineRule="exact"/>
              <w:rPr>
                <w:rtl/>
                <w:lang w:bidi="ar-EG"/>
              </w:rPr>
            </w:pPr>
            <w:r w:rsidRPr="00F9134D">
              <w:rPr>
                <w:b/>
                <w:bCs/>
                <w:sz w:val="24"/>
                <w:szCs w:val="32"/>
                <w:rtl/>
              </w:rPr>
              <w:t>الاتحـ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اد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 xml:space="preserve"> </w:t>
            </w:r>
            <w:r w:rsidRPr="00F9134D">
              <w:rPr>
                <w:b/>
                <w:bCs/>
                <w:sz w:val="24"/>
                <w:szCs w:val="32"/>
                <w:rtl/>
              </w:rPr>
              <w:t>ال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دولـ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ـــ</w:t>
            </w:r>
            <w:r w:rsidRPr="00F9134D">
              <w:rPr>
                <w:b/>
                <w:bCs/>
                <w:sz w:val="24"/>
                <w:szCs w:val="32"/>
                <w:rtl/>
              </w:rPr>
              <w:t>ي للاتص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b/>
                <w:bCs/>
                <w:sz w:val="24"/>
                <w:szCs w:val="32"/>
                <w:rtl/>
              </w:rPr>
              <w:t>ـ</w:t>
            </w:r>
            <w:r w:rsidRPr="00F9134D">
              <w:rPr>
                <w:rFonts w:hint="cs"/>
                <w:b/>
                <w:bCs/>
                <w:sz w:val="24"/>
                <w:szCs w:val="32"/>
                <w:rtl/>
              </w:rPr>
              <w:t>ــ</w:t>
            </w:r>
            <w:r w:rsidRPr="00F9134D">
              <w:rPr>
                <w:b/>
                <w:bCs/>
                <w:sz w:val="24"/>
                <w:szCs w:val="32"/>
                <w:rtl/>
              </w:rPr>
              <w:t>الات</w:t>
            </w:r>
          </w:p>
        </w:tc>
        <w:tc>
          <w:tcPr>
            <w:tcW w:w="1686" w:type="pct"/>
            <w:tcBorders>
              <w:bottom w:val="single" w:sz="12" w:space="0" w:color="auto"/>
            </w:tcBorders>
          </w:tcPr>
          <w:p w:rsidR="001952E0" w:rsidRPr="001952E0" w:rsidRDefault="001952E0" w:rsidP="001D17A2">
            <w:pPr>
              <w:rPr>
                <w:lang w:bidi="ar-SY"/>
              </w:rPr>
            </w:pPr>
          </w:p>
        </w:tc>
      </w:tr>
      <w:tr w:rsidR="001952E0" w:rsidRPr="001952E0" w:rsidTr="001D17A2">
        <w:trPr>
          <w:cantSplit/>
          <w:trHeight w:val="20"/>
          <w:jc w:val="center"/>
        </w:trPr>
        <w:tc>
          <w:tcPr>
            <w:tcW w:w="3314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rtl/>
                <w:lang w:bidi="ar-EG"/>
              </w:rPr>
            </w:pPr>
          </w:p>
        </w:tc>
        <w:tc>
          <w:tcPr>
            <w:tcW w:w="1686" w:type="pct"/>
            <w:tcBorders>
              <w:top w:val="single" w:sz="12" w:space="0" w:color="auto"/>
            </w:tcBorders>
          </w:tcPr>
          <w:p w:rsidR="001952E0" w:rsidRPr="00F9134D" w:rsidRDefault="001952E0" w:rsidP="001D17A2">
            <w:pPr>
              <w:spacing w:before="60" w:after="60" w:line="300" w:lineRule="exact"/>
              <w:rPr>
                <w:rFonts w:ascii="Verdana Bold" w:hAnsi="Verdana Bold" w:hint="eastAsia"/>
                <w:b/>
                <w:bCs/>
                <w:sz w:val="19"/>
                <w:lang w:bidi="ar-SY"/>
              </w:rPr>
            </w:pP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1D17A2" w:rsidRDefault="001952E0" w:rsidP="00C51DAD">
            <w:pPr>
              <w:pStyle w:val="Firstpageheader"/>
              <w:framePr w:hSpace="0" w:wrap="auto" w:vAnchor="margin" w:xAlign="left" w:yAlign="inline"/>
              <w:rPr>
                <w:rFonts w:asciiTheme="minorHAnsi" w:hAnsiTheme="minorHAnsi"/>
                <w:lang w:bidi="ar-SY"/>
              </w:rPr>
            </w:pPr>
            <w:r w:rsidRPr="00F9134D">
              <w:rPr>
                <w:rtl/>
              </w:rPr>
              <w:t>الجلسة العامة</w:t>
            </w:r>
          </w:p>
        </w:tc>
        <w:tc>
          <w:tcPr>
            <w:tcW w:w="1686" w:type="pct"/>
            <w:vAlign w:val="center"/>
          </w:tcPr>
          <w:p w:rsidR="001952E0" w:rsidRPr="00F9134D" w:rsidRDefault="001952E0" w:rsidP="00BF3C52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 w:rsidRPr="00F9134D">
              <w:rPr>
                <w:rtl/>
              </w:rPr>
              <w:t>ا</w:t>
            </w:r>
            <w:r w:rsidRPr="00F9134D">
              <w:rPr>
                <w:rFonts w:hint="cs"/>
                <w:rtl/>
              </w:rPr>
              <w:t>ل</w:t>
            </w:r>
            <w:r w:rsidRPr="00F9134D">
              <w:rPr>
                <w:rtl/>
              </w:rPr>
              <w:t>و</w:t>
            </w:r>
            <w:r w:rsidRPr="00F9134D">
              <w:rPr>
                <w:rFonts w:hint="cs"/>
                <w:rtl/>
              </w:rPr>
              <w:t xml:space="preserve">ثيقة </w:t>
            </w:r>
            <w:r w:rsidR="00BF3C52">
              <w:rPr>
                <w:lang w:bidi="ar-SY"/>
              </w:rPr>
              <w:t>19</w:t>
            </w:r>
            <w:r w:rsidRPr="00F9134D">
              <w:rPr>
                <w:lang w:bidi="ar-SY"/>
              </w:rPr>
              <w:t>-A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BF3C52" w:rsidP="00BF3C52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  <w:r>
              <w:rPr>
                <w:lang w:bidi="ar-SY"/>
              </w:rPr>
              <w:t>20</w:t>
            </w:r>
            <w:r w:rsidR="001952E0" w:rsidRPr="00F9134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أغسطس</w:t>
            </w:r>
            <w:r w:rsidR="001952E0" w:rsidRPr="00F9134D">
              <w:rPr>
                <w:rFonts w:hint="cs"/>
                <w:rtl/>
              </w:rPr>
              <w:t xml:space="preserve"> </w:t>
            </w:r>
            <w:r w:rsidR="001952E0" w:rsidRPr="00F9134D">
              <w:rPr>
                <w:lang w:bidi="ar-SY"/>
              </w:rPr>
              <w:t>2015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3314" w:type="pct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rtl/>
              </w:rPr>
            </w:pPr>
          </w:p>
        </w:tc>
        <w:tc>
          <w:tcPr>
            <w:tcW w:w="1686" w:type="pct"/>
            <w:vAlign w:val="center"/>
          </w:tcPr>
          <w:p w:rsidR="001952E0" w:rsidRPr="00F9134D" w:rsidRDefault="001952E0" w:rsidP="00C51DAD">
            <w:pPr>
              <w:pStyle w:val="Firstpageheader"/>
              <w:framePr w:hSpace="0" w:wrap="auto" w:vAnchor="margin" w:xAlign="left" w:yAlign="inline"/>
              <w:rPr>
                <w:rFonts w:hint="eastAsia"/>
                <w:lang w:bidi="ar-SY"/>
              </w:rPr>
            </w:pPr>
            <w:r w:rsidRPr="00F9134D">
              <w:rPr>
                <w:rFonts w:hint="cs"/>
                <w:rtl/>
              </w:rPr>
              <w:t>الأصل: بالإنكليزية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F13AE6" w:rsidRDefault="00BF3C52" w:rsidP="00BF3C52">
            <w:pPr>
              <w:pStyle w:val="Source"/>
              <w:rPr>
                <w:rFonts w:ascii="Times New Roman Bold" w:hAnsi="Times New Roman Bold"/>
                <w:w w:val="110"/>
                <w:rtl/>
                <w:lang w:bidi="ar-SY"/>
              </w:rPr>
            </w:pPr>
            <w:bookmarkStart w:id="1" w:name="_GoBack"/>
            <w:bookmarkEnd w:id="1"/>
            <w:r w:rsidRPr="00F13AE6">
              <w:rPr>
                <w:rFonts w:ascii="Times New Roman Bold" w:hAnsi="Times New Roman Bold" w:hint="cs"/>
                <w:w w:val="110"/>
                <w:rtl/>
                <w:lang w:bidi="ar-SY"/>
              </w:rPr>
              <w:t>مذكرة من الأمين العام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BF3C52" w:rsidP="00425168">
            <w:pPr>
              <w:pStyle w:val="Title1"/>
              <w:rPr>
                <w:rtl/>
                <w:lang w:bidi="ar-EG"/>
              </w:rPr>
            </w:pPr>
            <w:r>
              <w:rPr>
                <w:rFonts w:hint="cs"/>
                <w:rtl/>
                <w:lang w:bidi="ar-EG"/>
              </w:rPr>
              <w:t>مشاركة ال</w:t>
            </w:r>
            <w:r w:rsidR="005F6C49">
              <w:rPr>
                <w:rFonts w:hint="cs"/>
                <w:rtl/>
                <w:lang w:bidi="ar-EG"/>
              </w:rPr>
              <w:t>‍</w:t>
            </w:r>
            <w:r>
              <w:rPr>
                <w:rFonts w:hint="cs"/>
                <w:rtl/>
                <w:lang w:bidi="ar-EG"/>
              </w:rPr>
              <w:t>مراقبين</w:t>
            </w:r>
            <w:r w:rsidR="00425168">
              <w:rPr>
                <w:rStyle w:val="FootnoteReference"/>
                <w:rFonts w:cs="Times New Roman"/>
                <w:rtl/>
                <w:lang w:bidi="ar-EG"/>
              </w:rPr>
              <w:footnoteReference w:customMarkFollows="1" w:id="1"/>
              <w:t>*</w:t>
            </w:r>
          </w:p>
        </w:tc>
      </w:tr>
      <w:tr w:rsidR="001952E0" w:rsidRPr="001952E0" w:rsidTr="001D17A2">
        <w:trPr>
          <w:cantSplit/>
          <w:jc w:val="center"/>
        </w:trPr>
        <w:tc>
          <w:tcPr>
            <w:tcW w:w="5000" w:type="pct"/>
            <w:gridSpan w:val="2"/>
          </w:tcPr>
          <w:p w:rsidR="001952E0" w:rsidRPr="001952E0" w:rsidRDefault="001952E0" w:rsidP="00BF3C52">
            <w:pPr>
              <w:pStyle w:val="Title3"/>
              <w:rPr>
                <w:lang w:val="en-GB" w:bidi="ar-EG"/>
              </w:rPr>
            </w:pPr>
          </w:p>
        </w:tc>
      </w:tr>
    </w:tbl>
    <w:p w:rsidR="00425168" w:rsidRPr="00607F51" w:rsidRDefault="00425168" w:rsidP="00CF4343">
      <w:pPr>
        <w:pStyle w:val="Normalaftertitle"/>
        <w:rPr>
          <w:rtl/>
          <w:lang w:bidi="ar-EG"/>
        </w:rPr>
      </w:pPr>
      <w:r w:rsidRPr="00607F51">
        <w:rPr>
          <w:rtl/>
          <w:lang w:bidi="ar-EG"/>
        </w:rPr>
        <w:t xml:space="preserve">مشاركة المراقبين في مؤتمرات الاتحاد وجمعياته واجتماعاته تتناولها أحكام الأرقام </w:t>
      </w:r>
      <w:r w:rsidRPr="00607F51">
        <w:rPr>
          <w:lang w:bidi="ar-EG"/>
        </w:rPr>
        <w:t>278</w:t>
      </w:r>
      <w:r w:rsidRPr="00607F51">
        <w:rPr>
          <w:rtl/>
          <w:lang w:bidi="ar-EG"/>
        </w:rPr>
        <w:t xml:space="preserve"> إلى </w:t>
      </w:r>
      <w:r w:rsidRPr="00607F51">
        <w:rPr>
          <w:lang w:bidi="ar-EG"/>
        </w:rPr>
        <w:t>280</w:t>
      </w:r>
      <w:r w:rsidRPr="00607F51">
        <w:rPr>
          <w:rtl/>
          <w:lang w:bidi="ar-EG"/>
        </w:rPr>
        <w:t xml:space="preserve"> من الاتفاقية (فيما</w:t>
      </w:r>
      <w:r w:rsidR="00CF4343">
        <w:rPr>
          <w:rFonts w:hint="cs"/>
          <w:rtl/>
          <w:lang w:bidi="ar-EG"/>
        </w:rPr>
        <w:t> </w:t>
      </w:r>
      <w:r w:rsidRPr="00607F51">
        <w:rPr>
          <w:rtl/>
          <w:lang w:bidi="ar-EG"/>
        </w:rPr>
        <w:t>يتعلق بالقبول)، وتتناولها أحكام القرار</w:t>
      </w:r>
      <w:r w:rsidR="006B64E6" w:rsidRPr="00607F51">
        <w:rPr>
          <w:rFonts w:hint="cs"/>
          <w:rtl/>
          <w:lang w:bidi="ar-EG"/>
        </w:rPr>
        <w:t> </w:t>
      </w:r>
      <w:r w:rsidRPr="00607F51">
        <w:rPr>
          <w:lang w:bidi="ar-EG"/>
        </w:rPr>
        <w:t>145</w:t>
      </w:r>
      <w:r w:rsidRPr="00607F51">
        <w:rPr>
          <w:rtl/>
          <w:lang w:bidi="ar-EG"/>
        </w:rPr>
        <w:t xml:space="preserve"> (أنطاليا، </w:t>
      </w:r>
      <w:r w:rsidRPr="00607F51">
        <w:rPr>
          <w:lang w:bidi="ar-EG"/>
        </w:rPr>
        <w:t>2006</w:t>
      </w:r>
      <w:r w:rsidRPr="00607F51">
        <w:rPr>
          <w:rtl/>
          <w:lang w:bidi="ar-EG"/>
        </w:rPr>
        <w:t>) (فيما يتعلق بالحقوق الممنوحة). ولذلك، ووفقاً للملحقين</w:t>
      </w:r>
      <w:r w:rsidR="000B64B2" w:rsidRPr="00607F51">
        <w:rPr>
          <w:rFonts w:hint="cs"/>
          <w:rtl/>
          <w:lang w:bidi="ar-EG"/>
        </w:rPr>
        <w:t> </w:t>
      </w:r>
      <w:r w:rsidRPr="00607F51">
        <w:rPr>
          <w:lang w:bidi="ar-EG"/>
        </w:rPr>
        <w:t>2</w:t>
      </w:r>
      <w:r w:rsidRPr="00607F51">
        <w:rPr>
          <w:rtl/>
          <w:lang w:bidi="ar-EG"/>
        </w:rPr>
        <w:t xml:space="preserve"> و</w:t>
      </w:r>
      <w:r w:rsidRPr="00607F51">
        <w:rPr>
          <w:lang w:bidi="ar-EG"/>
        </w:rPr>
        <w:t>3</w:t>
      </w:r>
      <w:r w:rsidRPr="00607F51">
        <w:rPr>
          <w:rtl/>
          <w:lang w:bidi="ar-EG"/>
        </w:rPr>
        <w:t xml:space="preserve"> من هذا القرار، يسترعى انتباه المؤتمر، على وجه الخصوص، إلى الأحكام التالية التي تنص على </w:t>
      </w:r>
      <w:r w:rsidR="000B64B2" w:rsidRPr="00607F51">
        <w:rPr>
          <w:rFonts w:hint="cs"/>
          <w:rtl/>
          <w:lang w:bidi="ar-EG"/>
        </w:rPr>
        <w:t>ما يلي</w:t>
      </w:r>
      <w:r w:rsidRPr="00607F51">
        <w:rPr>
          <w:rtl/>
          <w:lang w:bidi="ar-EG"/>
        </w:rPr>
        <w:t>:</w:t>
      </w:r>
    </w:p>
    <w:p w:rsidR="00425168" w:rsidRPr="00607F51" w:rsidRDefault="00425168" w:rsidP="00CC05E9">
      <w:pPr>
        <w:pStyle w:val="enumlev10"/>
        <w:rPr>
          <w:rtl/>
          <w:lang w:bidi="ar-EG"/>
        </w:rPr>
      </w:pPr>
      <w:r w:rsidRPr="00607F51">
        <w:rPr>
          <w:lang w:bidi="ar-EG"/>
        </w:rPr>
        <w:sym w:font="Symbol" w:char="F02D"/>
      </w:r>
      <w:r w:rsidRPr="00607F51">
        <w:rPr>
          <w:rtl/>
          <w:lang w:bidi="ar-EG"/>
        </w:rPr>
        <w:tab/>
        <w:t>ت</w:t>
      </w:r>
      <w:r w:rsidR="001B014E" w:rsidRPr="00607F51">
        <w:rPr>
          <w:rFonts w:hint="cs"/>
          <w:rtl/>
          <w:lang w:bidi="ar-EG"/>
        </w:rPr>
        <w:t>ُ‍</w:t>
      </w:r>
      <w:r w:rsidRPr="00607F51">
        <w:rPr>
          <w:rtl/>
          <w:lang w:bidi="ar-EG"/>
        </w:rPr>
        <w:t>منح الحقوق التالية للمنظمات والوكالات والكيانات التي ت</w:t>
      </w:r>
      <w:r w:rsidR="008E7706" w:rsidRPr="00607F51">
        <w:rPr>
          <w:rFonts w:hint="cs"/>
          <w:rtl/>
          <w:lang w:bidi="ar-EG"/>
        </w:rPr>
        <w:t>‍</w:t>
      </w:r>
      <w:r w:rsidRPr="00607F51">
        <w:rPr>
          <w:rtl/>
          <w:lang w:bidi="ar-EG"/>
        </w:rPr>
        <w:t>م قبولها للمشاركة كمراقبين بصفة استشارية عملاً بأحكام الرقمين</w:t>
      </w:r>
      <w:r w:rsidR="00CC05E9" w:rsidRPr="00607F51">
        <w:rPr>
          <w:rFonts w:hint="cs"/>
          <w:rtl/>
          <w:lang w:bidi="ar-EG"/>
        </w:rPr>
        <w:t> </w:t>
      </w:r>
      <w:r w:rsidRPr="00607F51">
        <w:rPr>
          <w:lang w:bidi="ar-EG"/>
        </w:rPr>
        <w:t>278</w:t>
      </w:r>
      <w:r w:rsidRPr="00607F51">
        <w:rPr>
          <w:rtl/>
          <w:lang w:bidi="ar-EG"/>
        </w:rPr>
        <w:t xml:space="preserve"> و</w:t>
      </w:r>
      <w:r w:rsidRPr="00607F51">
        <w:rPr>
          <w:lang w:bidi="ar-EG"/>
        </w:rPr>
        <w:t>279</w:t>
      </w:r>
      <w:r w:rsidRPr="00607F51">
        <w:rPr>
          <w:rtl/>
          <w:lang w:bidi="ar-EG"/>
        </w:rPr>
        <w:t xml:space="preserve"> من الاتفاقية:</w:t>
      </w:r>
    </w:p>
    <w:p w:rsidR="00425168" w:rsidRPr="00607F51" w:rsidRDefault="006B64E6" w:rsidP="00056E7D">
      <w:pPr>
        <w:pStyle w:val="enumlev20"/>
        <w:tabs>
          <w:tab w:val="left" w:pos="1701"/>
        </w:tabs>
        <w:ind w:left="1134" w:firstLine="0"/>
        <w:rPr>
          <w:rFonts w:hint="cs"/>
          <w:rtl/>
          <w:lang w:bidi="ar-EG"/>
        </w:rPr>
      </w:pPr>
      <w:r w:rsidRPr="00607F51">
        <w:rPr>
          <w:lang w:bidi="ar-EG"/>
        </w:rPr>
        <w:t>(</w:t>
      </w:r>
      <w:r w:rsidR="00425168" w:rsidRPr="00607F51">
        <w:rPr>
          <w:lang w:bidi="ar-EG"/>
        </w:rPr>
        <w:t>2</w:t>
      </w:r>
      <w:r w:rsidR="00056E7D" w:rsidRPr="00056E7D">
        <w:rPr>
          <w:rFonts w:ascii="Traditional Arabic" w:hAnsi="Traditional Arabic"/>
          <w:sz w:val="30"/>
          <w:lang w:bidi="ar-EG"/>
        </w:rPr>
        <w:t>”</w:t>
      </w:r>
      <w:r w:rsidR="00425168" w:rsidRPr="00607F51">
        <w:rPr>
          <w:rtl/>
          <w:lang w:bidi="ar-EG"/>
        </w:rPr>
        <w:tab/>
        <w:t>ي</w:t>
      </w:r>
      <w:r w:rsidR="00777976" w:rsidRPr="00607F51">
        <w:rPr>
          <w:rFonts w:hint="cs"/>
          <w:rtl/>
          <w:lang w:bidi="ar-EG"/>
        </w:rPr>
        <w:t>‍</w:t>
      </w:r>
      <w:r w:rsidR="00425168" w:rsidRPr="00607F51">
        <w:rPr>
          <w:rtl/>
          <w:lang w:bidi="ar-EG"/>
        </w:rPr>
        <w:t>جوز، ما ل</w:t>
      </w:r>
      <w:r w:rsidR="00EB0C50" w:rsidRPr="00607F51">
        <w:rPr>
          <w:rFonts w:hint="cs"/>
          <w:rtl/>
          <w:lang w:bidi="ar-EG"/>
        </w:rPr>
        <w:t>‍</w:t>
      </w:r>
      <w:r w:rsidR="00425168" w:rsidRPr="00607F51">
        <w:rPr>
          <w:rtl/>
          <w:lang w:bidi="ar-EG"/>
        </w:rPr>
        <w:t>م تقرر الجلسة العامة خلاف ذلك، قبولهم للمشاركة في اللجان وفي الأفرقة المتفرعة عنها، باستثناء</w:t>
      </w:r>
      <w:r w:rsidR="00027999" w:rsidRPr="00607F51">
        <w:rPr>
          <w:rFonts w:hint="cs"/>
          <w:rtl/>
          <w:lang w:bidi="ar-EG"/>
        </w:rPr>
        <w:t> </w:t>
      </w:r>
      <w:r w:rsidR="00425168" w:rsidRPr="00607F51">
        <w:rPr>
          <w:rtl/>
          <w:lang w:bidi="ar-EG"/>
        </w:rPr>
        <w:t>لجنة التوجيه ولجنة مراقبة الميزانية ولجنة أوراق الاعتماد ولجنة الصياغة؛</w:t>
      </w:r>
    </w:p>
    <w:p w:rsidR="00425168" w:rsidRPr="00607F51" w:rsidRDefault="006B64E6" w:rsidP="00425168">
      <w:pPr>
        <w:pStyle w:val="enumlev20"/>
        <w:tabs>
          <w:tab w:val="left" w:pos="1701"/>
        </w:tabs>
        <w:ind w:left="1134" w:firstLine="0"/>
        <w:rPr>
          <w:spacing w:val="-2"/>
          <w:rtl/>
          <w:lang w:bidi="ar-EG"/>
        </w:rPr>
      </w:pPr>
      <w:r w:rsidRPr="00607F51">
        <w:rPr>
          <w:spacing w:val="-2"/>
          <w:lang w:bidi="ar-EG"/>
        </w:rPr>
        <w:t>(</w:t>
      </w:r>
      <w:r w:rsidR="00425168" w:rsidRPr="00607F51">
        <w:rPr>
          <w:spacing w:val="-2"/>
          <w:lang w:bidi="ar-EG"/>
        </w:rPr>
        <w:t>4</w:t>
      </w:r>
      <w:r w:rsidR="00425168" w:rsidRPr="00607F51">
        <w:rPr>
          <w:spacing w:val="-2"/>
          <w:rtl/>
          <w:lang w:bidi="ar-EG"/>
        </w:rPr>
        <w:tab/>
        <w:t>ي</w:t>
      </w:r>
      <w:r w:rsidR="00777976" w:rsidRPr="00607F51">
        <w:rPr>
          <w:rFonts w:hint="cs"/>
          <w:spacing w:val="-2"/>
          <w:rtl/>
          <w:lang w:bidi="ar-EG"/>
        </w:rPr>
        <w:t>‍</w:t>
      </w:r>
      <w:r w:rsidR="00425168" w:rsidRPr="00607F51">
        <w:rPr>
          <w:spacing w:val="-2"/>
          <w:rtl/>
          <w:lang w:bidi="ar-EG"/>
        </w:rPr>
        <w:t>جوز لهم تقدي</w:t>
      </w:r>
      <w:r w:rsidR="00427B1E" w:rsidRPr="00607F51">
        <w:rPr>
          <w:rFonts w:hint="cs"/>
          <w:spacing w:val="-2"/>
          <w:rtl/>
          <w:lang w:bidi="ar-EG"/>
        </w:rPr>
        <w:t>‍</w:t>
      </w:r>
      <w:r w:rsidR="00425168" w:rsidRPr="00607F51">
        <w:rPr>
          <w:spacing w:val="-2"/>
          <w:rtl/>
          <w:lang w:bidi="ar-EG"/>
        </w:rPr>
        <w:t>م وثائق معلومات عن طريق الأمين العام، وتوزع هذه الوثائق على المؤتمر باللغة (اللغات) الرسمية للات</w:t>
      </w:r>
      <w:r w:rsidR="00777976" w:rsidRPr="00607F51">
        <w:rPr>
          <w:rFonts w:hint="cs"/>
          <w:spacing w:val="-2"/>
          <w:rtl/>
          <w:lang w:bidi="ar-EG"/>
        </w:rPr>
        <w:t>‍</w:t>
      </w:r>
      <w:r w:rsidR="00425168" w:rsidRPr="00607F51">
        <w:rPr>
          <w:spacing w:val="-2"/>
          <w:rtl/>
          <w:lang w:bidi="ar-EG"/>
        </w:rPr>
        <w:t>حاد التي تقدم بها؛ ويشار إلى هذه الوثائق بوضوح في جداول أعمال الاجتماعات على أنها وثائق معلومات؛</w:t>
      </w:r>
    </w:p>
    <w:p w:rsidR="00425168" w:rsidRPr="0083321A" w:rsidRDefault="006B64E6" w:rsidP="00425168">
      <w:pPr>
        <w:pStyle w:val="enumlev20"/>
        <w:tabs>
          <w:tab w:val="left" w:pos="1701"/>
        </w:tabs>
        <w:ind w:left="1134" w:firstLine="0"/>
        <w:rPr>
          <w:spacing w:val="-2"/>
          <w:rtl/>
          <w:lang w:bidi="ar-EG"/>
        </w:rPr>
      </w:pPr>
      <w:r w:rsidRPr="0083321A">
        <w:rPr>
          <w:spacing w:val="-2"/>
          <w:lang w:bidi="ar-EG"/>
        </w:rPr>
        <w:t>(</w:t>
      </w:r>
      <w:r w:rsidR="00425168" w:rsidRPr="0083321A">
        <w:rPr>
          <w:spacing w:val="-2"/>
          <w:lang w:bidi="ar-EG"/>
        </w:rPr>
        <w:t>5</w:t>
      </w:r>
      <w:r w:rsidR="00425168" w:rsidRPr="0083321A">
        <w:rPr>
          <w:spacing w:val="-2"/>
          <w:rtl/>
          <w:lang w:bidi="ar-EG"/>
        </w:rPr>
        <w:tab/>
        <w:t>ي</w:t>
      </w:r>
      <w:r w:rsidR="00777976" w:rsidRPr="0083321A">
        <w:rPr>
          <w:rFonts w:hint="cs"/>
          <w:spacing w:val="-2"/>
          <w:rtl/>
          <w:lang w:bidi="ar-EG"/>
        </w:rPr>
        <w:t>‍</w:t>
      </w:r>
      <w:r w:rsidR="00425168" w:rsidRPr="0083321A">
        <w:rPr>
          <w:spacing w:val="-2"/>
          <w:rtl/>
          <w:lang w:bidi="ar-EG"/>
        </w:rPr>
        <w:t>جوز لهم طلب الكلمة في هذه الاجتماعات لتقدي</w:t>
      </w:r>
      <w:r w:rsidR="00530CC7" w:rsidRPr="0083321A">
        <w:rPr>
          <w:rFonts w:hint="cs"/>
          <w:spacing w:val="-2"/>
          <w:rtl/>
          <w:lang w:bidi="ar-EG"/>
        </w:rPr>
        <w:t>‍</w:t>
      </w:r>
      <w:r w:rsidR="00425168" w:rsidRPr="0083321A">
        <w:rPr>
          <w:spacing w:val="-2"/>
          <w:rtl/>
          <w:lang w:bidi="ar-EG"/>
        </w:rPr>
        <w:t>م رأي أو معلومات حول نقاط تندرج ضمن اختصاصاتهم. ولا يتضمن هذا الرأي أي مقترحات ولا يُعامل معاملة المقترحات؛</w:t>
      </w:r>
    </w:p>
    <w:p w:rsidR="00425168" w:rsidRPr="00607F51" w:rsidRDefault="006B64E6" w:rsidP="00425168">
      <w:pPr>
        <w:pStyle w:val="enumlev20"/>
        <w:tabs>
          <w:tab w:val="left" w:pos="1701"/>
        </w:tabs>
        <w:ind w:left="1134" w:firstLine="0"/>
        <w:rPr>
          <w:rtl/>
          <w:lang w:bidi="ar-EG"/>
        </w:rPr>
      </w:pPr>
      <w:r w:rsidRPr="00607F51">
        <w:rPr>
          <w:lang w:bidi="ar-EG"/>
        </w:rPr>
        <w:t>(</w:t>
      </w:r>
      <w:r w:rsidR="00425168" w:rsidRPr="00607F51">
        <w:rPr>
          <w:lang w:bidi="ar-EG"/>
        </w:rPr>
        <w:t>6</w:t>
      </w:r>
      <w:r w:rsidR="00425168" w:rsidRPr="00607F51">
        <w:rPr>
          <w:rtl/>
          <w:lang w:bidi="ar-EG"/>
        </w:rPr>
        <w:tab/>
        <w:t>يعطيهم الرئيس الكلمة بعد آخر متحدث من الدول الأعضاء على قائمة المتحدثين؛</w:t>
      </w:r>
    </w:p>
    <w:p w:rsidR="00425168" w:rsidRPr="00607F51" w:rsidRDefault="006B64E6" w:rsidP="006C086A">
      <w:pPr>
        <w:pStyle w:val="enumlev20"/>
        <w:tabs>
          <w:tab w:val="left" w:pos="1701"/>
        </w:tabs>
        <w:ind w:left="1134" w:firstLine="0"/>
        <w:rPr>
          <w:spacing w:val="2"/>
          <w:rtl/>
          <w:lang w:bidi="ar-EG"/>
        </w:rPr>
      </w:pPr>
      <w:r w:rsidRPr="00607F51">
        <w:rPr>
          <w:spacing w:val="2"/>
          <w:lang w:bidi="ar-EG"/>
        </w:rPr>
        <w:t>(</w:t>
      </w:r>
      <w:r w:rsidR="00425168" w:rsidRPr="00607F51">
        <w:rPr>
          <w:spacing w:val="2"/>
          <w:lang w:bidi="ar-EG"/>
        </w:rPr>
        <w:t>7</w:t>
      </w:r>
      <w:r w:rsidR="00425168" w:rsidRPr="00607F51">
        <w:rPr>
          <w:spacing w:val="2"/>
          <w:rtl/>
          <w:lang w:bidi="ar-EG"/>
        </w:rPr>
        <w:tab/>
        <w:t>ي</w:t>
      </w:r>
      <w:r w:rsidR="00B43070" w:rsidRPr="00607F51">
        <w:rPr>
          <w:rFonts w:hint="cs"/>
          <w:spacing w:val="2"/>
          <w:rtl/>
          <w:lang w:bidi="ar-EG"/>
        </w:rPr>
        <w:t>‍</w:t>
      </w:r>
      <w:r w:rsidR="00425168" w:rsidRPr="00607F51">
        <w:rPr>
          <w:spacing w:val="2"/>
          <w:rtl/>
          <w:lang w:bidi="ar-EG"/>
        </w:rPr>
        <w:t>مكن أن يدعوهم الرئيس أثناء الاجتماع إلى تقدي</w:t>
      </w:r>
      <w:r w:rsidR="00397D71" w:rsidRPr="00607F51">
        <w:rPr>
          <w:rFonts w:hint="cs"/>
          <w:spacing w:val="2"/>
          <w:rtl/>
          <w:lang w:bidi="ar-EG"/>
        </w:rPr>
        <w:t>‍</w:t>
      </w:r>
      <w:r w:rsidR="00425168" w:rsidRPr="00607F51">
        <w:rPr>
          <w:spacing w:val="2"/>
          <w:rtl/>
          <w:lang w:bidi="ar-EG"/>
        </w:rPr>
        <w:t>م بيان أو معلومات ذات صلة قد تساعد في</w:t>
      </w:r>
      <w:r w:rsidR="00397D71" w:rsidRPr="00607F51">
        <w:rPr>
          <w:rFonts w:hint="cs"/>
          <w:spacing w:val="2"/>
          <w:rtl/>
          <w:lang w:bidi="ar-EG"/>
        </w:rPr>
        <w:t> </w:t>
      </w:r>
      <w:r w:rsidR="00425168" w:rsidRPr="00607F51">
        <w:rPr>
          <w:spacing w:val="2"/>
          <w:rtl/>
          <w:lang w:bidi="ar-EG"/>
        </w:rPr>
        <w:t>مداولات</w:t>
      </w:r>
      <w:r w:rsidR="00397D71" w:rsidRPr="00607F51">
        <w:rPr>
          <w:rFonts w:hint="cs"/>
          <w:spacing w:val="2"/>
          <w:rtl/>
          <w:lang w:bidi="ar-EG"/>
        </w:rPr>
        <w:t> </w:t>
      </w:r>
      <w:r w:rsidR="00425168" w:rsidRPr="00607F51">
        <w:rPr>
          <w:spacing w:val="2"/>
          <w:rtl/>
          <w:lang w:bidi="ar-EG"/>
        </w:rPr>
        <w:t>الاجتماع؛</w:t>
      </w:r>
      <w:r w:rsidR="006C086A" w:rsidRPr="00607F51">
        <w:rPr>
          <w:rFonts w:hint="cs"/>
          <w:spacing w:val="2"/>
          <w:rtl/>
          <w:lang w:bidi="ar-EG"/>
        </w:rPr>
        <w:t>“</w:t>
      </w:r>
    </w:p>
    <w:p w:rsidR="00425168" w:rsidRPr="00607F51" w:rsidRDefault="00425168" w:rsidP="006768DE">
      <w:pPr>
        <w:pStyle w:val="enumlev10"/>
        <w:rPr>
          <w:rtl/>
          <w:lang w:bidi="ar-EG"/>
        </w:rPr>
      </w:pPr>
      <w:r w:rsidRPr="00607F51">
        <w:rPr>
          <w:lang w:bidi="ar-EG"/>
        </w:rPr>
        <w:sym w:font="Symbol" w:char="F02D"/>
      </w:r>
      <w:r w:rsidRPr="00607F51">
        <w:rPr>
          <w:rtl/>
          <w:lang w:bidi="ar-EG"/>
        </w:rPr>
        <w:tab/>
        <w:t>ت</w:t>
      </w:r>
      <w:r w:rsidR="00B43070" w:rsidRPr="00607F51">
        <w:rPr>
          <w:rFonts w:hint="cs"/>
          <w:rtl/>
          <w:lang w:bidi="ar-EG"/>
        </w:rPr>
        <w:t>ُ‍</w:t>
      </w:r>
      <w:r w:rsidRPr="00607F51">
        <w:rPr>
          <w:rtl/>
          <w:lang w:bidi="ar-EG"/>
        </w:rPr>
        <w:t>منح الحقوق التالية للمنظمات والكيانات التي ت</w:t>
      </w:r>
      <w:r w:rsidR="00180823" w:rsidRPr="00607F51">
        <w:rPr>
          <w:rFonts w:hint="cs"/>
          <w:rtl/>
          <w:lang w:bidi="ar-EG"/>
        </w:rPr>
        <w:t>‍</w:t>
      </w:r>
      <w:r w:rsidRPr="00607F51">
        <w:rPr>
          <w:rtl/>
          <w:lang w:bidi="ar-EG"/>
        </w:rPr>
        <w:t>م قبولها للمشاركة كمراقبين بصفة غير</w:t>
      </w:r>
      <w:r w:rsidR="006768DE" w:rsidRPr="00607F51">
        <w:rPr>
          <w:rFonts w:hint="cs"/>
          <w:rtl/>
          <w:lang w:bidi="ar-EG"/>
        </w:rPr>
        <w:t> </w:t>
      </w:r>
      <w:r w:rsidRPr="00607F51">
        <w:rPr>
          <w:rtl/>
          <w:lang w:bidi="ar-EG"/>
        </w:rPr>
        <w:t>استشارية عملاً بأحكام الرقم </w:t>
      </w:r>
      <w:r w:rsidRPr="00607F51">
        <w:rPr>
          <w:lang w:bidi="ar-EG"/>
        </w:rPr>
        <w:t>280</w:t>
      </w:r>
      <w:r w:rsidRPr="00607F51">
        <w:rPr>
          <w:rtl/>
          <w:lang w:bidi="ar-EG"/>
        </w:rPr>
        <w:t xml:space="preserve"> من الاتفاقية:</w:t>
      </w:r>
    </w:p>
    <w:p w:rsidR="00425168" w:rsidRPr="00956D60" w:rsidRDefault="006B64E6" w:rsidP="00D93C21">
      <w:pPr>
        <w:pStyle w:val="enumlev20"/>
        <w:tabs>
          <w:tab w:val="left" w:pos="1701"/>
        </w:tabs>
        <w:ind w:left="1134" w:firstLine="0"/>
        <w:rPr>
          <w:rtl/>
          <w:lang w:bidi="ar-EG"/>
        </w:rPr>
      </w:pPr>
      <w:r w:rsidRPr="00D93C21">
        <w:rPr>
          <w:spacing w:val="-2"/>
          <w:lang w:bidi="ar-EG"/>
        </w:rPr>
        <w:t>(</w:t>
      </w:r>
      <w:r w:rsidR="00425168" w:rsidRPr="00D93C21">
        <w:rPr>
          <w:spacing w:val="-2"/>
          <w:lang w:bidi="ar-EG"/>
        </w:rPr>
        <w:t>2</w:t>
      </w:r>
      <w:r w:rsidR="00056E7D" w:rsidRPr="00D93C21">
        <w:rPr>
          <w:rFonts w:ascii="Traditional Arabic" w:hAnsi="Traditional Arabic"/>
          <w:spacing w:val="-2"/>
          <w:sz w:val="30"/>
          <w:lang w:bidi="ar-EG"/>
        </w:rPr>
        <w:t>”</w:t>
      </w:r>
      <w:r w:rsidR="00425168" w:rsidRPr="00D93C21">
        <w:rPr>
          <w:spacing w:val="-2"/>
          <w:rtl/>
          <w:lang w:bidi="ar-EG"/>
        </w:rPr>
        <w:tab/>
        <w:t>ي</w:t>
      </w:r>
      <w:r w:rsidR="00F35AFB" w:rsidRPr="00D93C21">
        <w:rPr>
          <w:rFonts w:hint="cs"/>
          <w:spacing w:val="-2"/>
          <w:rtl/>
          <w:lang w:bidi="ar-EG"/>
        </w:rPr>
        <w:t>‍</w:t>
      </w:r>
      <w:r w:rsidR="00425168" w:rsidRPr="00D93C21">
        <w:rPr>
          <w:spacing w:val="-2"/>
          <w:rtl/>
          <w:lang w:bidi="ar-EG"/>
        </w:rPr>
        <w:t>جوز لهم، ما</w:t>
      </w:r>
      <w:r w:rsidR="000C37D2" w:rsidRPr="00D93C21">
        <w:rPr>
          <w:rFonts w:hint="cs"/>
          <w:spacing w:val="-2"/>
          <w:rtl/>
          <w:lang w:bidi="ar-EG"/>
        </w:rPr>
        <w:t> </w:t>
      </w:r>
      <w:r w:rsidR="00425168" w:rsidRPr="00D93C21">
        <w:rPr>
          <w:spacing w:val="-2"/>
          <w:rtl/>
          <w:lang w:bidi="ar-EG"/>
        </w:rPr>
        <w:t>ل</w:t>
      </w:r>
      <w:r w:rsidR="001322F6" w:rsidRPr="00D93C21">
        <w:rPr>
          <w:rFonts w:hint="cs"/>
          <w:spacing w:val="-2"/>
          <w:rtl/>
          <w:lang w:bidi="ar-EG"/>
        </w:rPr>
        <w:t>‍</w:t>
      </w:r>
      <w:r w:rsidR="00425168" w:rsidRPr="00D93C21">
        <w:rPr>
          <w:spacing w:val="-2"/>
          <w:rtl/>
          <w:lang w:bidi="ar-EG"/>
        </w:rPr>
        <w:t>م تقرر الجلسة العامة خلاف ذلك، حضور اللجان والأفرقة المتفرعة عنها، باستثناء لجنة</w:t>
      </w:r>
      <w:r w:rsidR="00D93C21" w:rsidRPr="00D93C21">
        <w:rPr>
          <w:rFonts w:hint="cs"/>
          <w:spacing w:val="-2"/>
          <w:rtl/>
          <w:lang w:bidi="ar-EG"/>
        </w:rPr>
        <w:t> </w:t>
      </w:r>
      <w:r w:rsidR="00425168" w:rsidRPr="00D93C21">
        <w:rPr>
          <w:spacing w:val="-2"/>
          <w:rtl/>
          <w:lang w:bidi="ar-EG"/>
        </w:rPr>
        <w:t xml:space="preserve">التوجيه </w:t>
      </w:r>
      <w:r w:rsidR="00425168" w:rsidRPr="00956D60">
        <w:rPr>
          <w:rtl/>
          <w:lang w:bidi="ar-EG"/>
        </w:rPr>
        <w:t>ولجنة مراقبة الميزانية ولجنة أوراق الاعتماد ولجنة الصياغة؛</w:t>
      </w:r>
    </w:p>
    <w:p w:rsidR="00425168" w:rsidRPr="00607F51" w:rsidRDefault="006B64E6" w:rsidP="005F675A">
      <w:pPr>
        <w:pStyle w:val="enumlev20"/>
        <w:tabs>
          <w:tab w:val="left" w:pos="1701"/>
        </w:tabs>
        <w:ind w:left="1134" w:firstLine="0"/>
        <w:rPr>
          <w:rtl/>
          <w:lang w:bidi="ar-EG"/>
        </w:rPr>
      </w:pPr>
      <w:r w:rsidRPr="00607F51">
        <w:rPr>
          <w:lang w:bidi="ar-EG"/>
        </w:rPr>
        <w:t>(</w:t>
      </w:r>
      <w:r w:rsidR="00425168" w:rsidRPr="00607F51">
        <w:rPr>
          <w:lang w:bidi="ar-EG"/>
        </w:rPr>
        <w:t>4</w:t>
      </w:r>
      <w:r w:rsidR="00425168" w:rsidRPr="00607F51">
        <w:rPr>
          <w:rtl/>
          <w:lang w:bidi="ar-EG"/>
        </w:rPr>
        <w:tab/>
        <w:t>ي</w:t>
      </w:r>
      <w:r w:rsidR="00A7243A" w:rsidRPr="00607F51">
        <w:rPr>
          <w:rFonts w:hint="cs"/>
          <w:rtl/>
          <w:lang w:bidi="ar-EG"/>
        </w:rPr>
        <w:t>‍</w:t>
      </w:r>
      <w:r w:rsidR="00425168" w:rsidRPr="00607F51">
        <w:rPr>
          <w:rtl/>
          <w:lang w:bidi="ar-EG"/>
        </w:rPr>
        <w:t>مكن أن يدعوهم الرئيس أثناء الاجتماع إلى تقدي</w:t>
      </w:r>
      <w:r w:rsidR="00BB51AE" w:rsidRPr="00607F51">
        <w:rPr>
          <w:rFonts w:hint="cs"/>
          <w:rtl/>
          <w:lang w:bidi="ar-EG"/>
        </w:rPr>
        <w:t>‍</w:t>
      </w:r>
      <w:r w:rsidR="00425168" w:rsidRPr="00607F51">
        <w:rPr>
          <w:rtl/>
          <w:lang w:bidi="ar-EG"/>
        </w:rPr>
        <w:t>م معلومات ذات صلة قد تساعد في</w:t>
      </w:r>
      <w:r w:rsidRPr="00607F51">
        <w:rPr>
          <w:rFonts w:hint="cs"/>
          <w:rtl/>
          <w:lang w:bidi="ar-EG"/>
        </w:rPr>
        <w:t> </w:t>
      </w:r>
      <w:r w:rsidR="00425168" w:rsidRPr="00607F51">
        <w:rPr>
          <w:rtl/>
          <w:lang w:bidi="ar-EG"/>
        </w:rPr>
        <w:t>مداولات الاجتماع أو</w:t>
      </w:r>
      <w:r w:rsidR="005F675A">
        <w:rPr>
          <w:rFonts w:hint="cs"/>
          <w:rtl/>
          <w:lang w:bidi="ar-EG"/>
        </w:rPr>
        <w:t> </w:t>
      </w:r>
      <w:r w:rsidR="00425168" w:rsidRPr="00607F51">
        <w:rPr>
          <w:rtl/>
          <w:lang w:bidi="ar-EG"/>
        </w:rPr>
        <w:t>تقدي</w:t>
      </w:r>
      <w:r w:rsidR="00BB51AE" w:rsidRPr="00607F51">
        <w:rPr>
          <w:rFonts w:hint="cs"/>
          <w:rtl/>
          <w:lang w:bidi="ar-EG"/>
        </w:rPr>
        <w:t>‍</w:t>
      </w:r>
      <w:r w:rsidR="00425168" w:rsidRPr="00607F51">
        <w:rPr>
          <w:rtl/>
          <w:lang w:bidi="ar-EG"/>
        </w:rPr>
        <w:t>م بيان، دون أن يكون مسموحاً لهم بالمشاركة في المناقشات؛</w:t>
      </w:r>
      <w:r w:rsidR="00FB5B1F" w:rsidRPr="00607F51">
        <w:rPr>
          <w:rFonts w:hint="cs"/>
          <w:spacing w:val="2"/>
          <w:rtl/>
          <w:lang w:bidi="ar-EG"/>
        </w:rPr>
        <w:t>“</w:t>
      </w:r>
      <w:r w:rsidR="00425168" w:rsidRPr="00607F51">
        <w:rPr>
          <w:rtl/>
          <w:lang w:bidi="ar-EG"/>
        </w:rPr>
        <w:t>.</w:t>
      </w:r>
    </w:p>
    <w:p w:rsidR="00C51DAD" w:rsidRPr="00607F51" w:rsidRDefault="00F85889" w:rsidP="00F85889">
      <w:pPr>
        <w:pStyle w:val="signe"/>
        <w:tabs>
          <w:tab w:val="center" w:pos="7088"/>
        </w:tabs>
        <w:ind w:left="5954"/>
        <w:rPr>
          <w:rtl/>
        </w:rPr>
      </w:pPr>
      <w:r w:rsidRPr="00607F51">
        <w:rPr>
          <w:rFonts w:hint="cs"/>
          <w:rtl/>
        </w:rPr>
        <w:t>هولين جاو</w:t>
      </w:r>
      <w:r w:rsidRPr="00607F51">
        <w:rPr>
          <w:rtl/>
        </w:rPr>
        <w:br/>
      </w:r>
      <w:r w:rsidRPr="00607F51">
        <w:rPr>
          <w:rFonts w:hint="cs"/>
          <w:rtl/>
        </w:rPr>
        <w:t>الأمين العام</w:t>
      </w:r>
    </w:p>
    <w:sectPr w:rsidR="00C51DAD" w:rsidRPr="00607F51" w:rsidSect="006A644C">
      <w:headerReference w:type="default" r:id="rId9"/>
      <w:footerReference w:type="default" r:id="rId10"/>
      <w:footerReference w:type="first" r:id="rId11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702D" w:rsidRDefault="00C6702D" w:rsidP="00F9134D">
      <w:pPr>
        <w:spacing w:before="0" w:line="240" w:lineRule="auto"/>
      </w:pPr>
      <w:r>
        <w:separator/>
      </w:r>
    </w:p>
  </w:endnote>
  <w:endnote w:type="continuationSeparator" w:id="0">
    <w:p w:rsidR="00C6702D" w:rsidRDefault="00C6702D" w:rsidP="00F9134D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Verdana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3830DD" w:rsidRDefault="006A644C" w:rsidP="003830DD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3830DD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3830DD" w:rsidRPr="003830DD">
      <w:rPr>
        <w:noProof/>
        <w:sz w:val="16"/>
        <w:szCs w:val="16"/>
        <w:lang w:val="es-ES"/>
      </w:rPr>
      <w:t>P:\ARA\ITU-R\CONF-R\CMR15\000\019A.docx</w:t>
    </w:r>
    <w:r w:rsidRPr="00F9134D">
      <w:rPr>
        <w:sz w:val="16"/>
        <w:szCs w:val="16"/>
      </w:rPr>
      <w:fldChar w:fldCharType="end"/>
    </w:r>
    <w:r w:rsidRPr="003830DD">
      <w:rPr>
        <w:sz w:val="16"/>
        <w:szCs w:val="16"/>
        <w:lang w:val="es-ES"/>
      </w:rPr>
      <w:t xml:space="preserve">   (</w:t>
    </w:r>
    <w:r w:rsidR="003830DD" w:rsidRPr="003830DD">
      <w:rPr>
        <w:sz w:val="16"/>
        <w:szCs w:val="16"/>
        <w:lang w:val="es-ES"/>
      </w:rPr>
      <w:t>386056</w:t>
    </w:r>
    <w:r w:rsidRPr="003830DD">
      <w:rPr>
        <w:sz w:val="16"/>
        <w:szCs w:val="16"/>
        <w:lang w:val="es-ES"/>
      </w:rPr>
      <w:t>)</w:t>
    </w:r>
    <w:r w:rsidRPr="003830D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C05E9">
      <w:rPr>
        <w:noProof/>
        <w:sz w:val="16"/>
        <w:szCs w:val="16"/>
        <w:rtl/>
      </w:rPr>
      <w:t>21.08.15</w:t>
    </w:r>
    <w:r w:rsidRPr="00F9134D">
      <w:rPr>
        <w:sz w:val="16"/>
        <w:szCs w:val="16"/>
      </w:rPr>
      <w:fldChar w:fldCharType="end"/>
    </w:r>
    <w:r w:rsidRPr="003830DD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3830DD">
      <w:rPr>
        <w:noProof/>
        <w:sz w:val="16"/>
        <w:szCs w:val="16"/>
        <w:rtl/>
      </w:rPr>
      <w:t>00.00.00</w:t>
    </w:r>
    <w:r w:rsidRPr="00F9134D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944828" w:rsidRDefault="006A644C" w:rsidP="00944828">
    <w:pPr>
      <w:pStyle w:val="Footer"/>
      <w:tabs>
        <w:tab w:val="clear" w:pos="4153"/>
        <w:tab w:val="clear" w:pos="8306"/>
        <w:tab w:val="center" w:pos="5103"/>
        <w:tab w:val="right" w:pos="9639"/>
      </w:tabs>
      <w:rPr>
        <w:sz w:val="16"/>
        <w:szCs w:val="16"/>
        <w:lang w:val="es-ES"/>
      </w:rPr>
    </w:pPr>
    <w:r w:rsidRPr="00F9134D">
      <w:rPr>
        <w:sz w:val="16"/>
        <w:szCs w:val="16"/>
      </w:rPr>
      <w:fldChar w:fldCharType="begin"/>
    </w:r>
    <w:r w:rsidRPr="00944828">
      <w:rPr>
        <w:sz w:val="16"/>
        <w:szCs w:val="16"/>
        <w:lang w:val="es-ES"/>
      </w:rPr>
      <w:instrText xml:space="preserve"> FILENAME \p \* MERGEFORMAT </w:instrText>
    </w:r>
    <w:r w:rsidRPr="00F9134D">
      <w:rPr>
        <w:sz w:val="16"/>
        <w:szCs w:val="16"/>
      </w:rPr>
      <w:fldChar w:fldCharType="separate"/>
    </w:r>
    <w:r w:rsidR="00944828" w:rsidRPr="00944828">
      <w:rPr>
        <w:noProof/>
        <w:sz w:val="16"/>
        <w:szCs w:val="16"/>
        <w:lang w:val="es-ES"/>
      </w:rPr>
      <w:t>P:\ARA\ITU-R\CONF-R\CMR15\000\019A.docx</w:t>
    </w:r>
    <w:r w:rsidRPr="00F9134D">
      <w:rPr>
        <w:sz w:val="16"/>
        <w:szCs w:val="16"/>
      </w:rPr>
      <w:fldChar w:fldCharType="end"/>
    </w:r>
    <w:r w:rsidRPr="00944828">
      <w:rPr>
        <w:sz w:val="16"/>
        <w:szCs w:val="16"/>
        <w:lang w:val="es-ES"/>
      </w:rPr>
      <w:t xml:space="preserve">   (</w:t>
    </w:r>
    <w:r w:rsidR="00944828" w:rsidRPr="00944828">
      <w:rPr>
        <w:sz w:val="16"/>
        <w:szCs w:val="16"/>
        <w:lang w:val="es-ES"/>
      </w:rPr>
      <w:t>386056</w:t>
    </w:r>
    <w:r w:rsidRPr="00944828">
      <w:rPr>
        <w:sz w:val="16"/>
        <w:szCs w:val="16"/>
        <w:lang w:val="es-ES"/>
      </w:rPr>
      <w:t>)</w:t>
    </w:r>
    <w:r w:rsidRPr="00944828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savedate \@ dd.MM.yy </w:instrText>
    </w:r>
    <w:r w:rsidRPr="00F9134D">
      <w:rPr>
        <w:sz w:val="16"/>
        <w:szCs w:val="16"/>
      </w:rPr>
      <w:fldChar w:fldCharType="separate"/>
    </w:r>
    <w:r w:rsidR="00CC05E9">
      <w:rPr>
        <w:noProof/>
        <w:sz w:val="16"/>
        <w:szCs w:val="16"/>
        <w:rtl/>
      </w:rPr>
      <w:t>21.08.15</w:t>
    </w:r>
    <w:r w:rsidRPr="00F9134D">
      <w:rPr>
        <w:sz w:val="16"/>
        <w:szCs w:val="16"/>
      </w:rPr>
      <w:fldChar w:fldCharType="end"/>
    </w:r>
    <w:r w:rsidRPr="00944828">
      <w:rPr>
        <w:sz w:val="16"/>
        <w:szCs w:val="16"/>
        <w:lang w:val="es-ES"/>
      </w:rPr>
      <w:tab/>
    </w:r>
    <w:r w:rsidRPr="00F9134D">
      <w:rPr>
        <w:sz w:val="16"/>
        <w:szCs w:val="16"/>
      </w:rPr>
      <w:fldChar w:fldCharType="begin"/>
    </w:r>
    <w:r w:rsidRPr="00F9134D">
      <w:rPr>
        <w:sz w:val="16"/>
        <w:szCs w:val="16"/>
      </w:rPr>
      <w:instrText xml:space="preserve"> printdate \@ dd.MM.yy </w:instrText>
    </w:r>
    <w:r w:rsidRPr="00F9134D">
      <w:rPr>
        <w:sz w:val="16"/>
        <w:szCs w:val="16"/>
      </w:rPr>
      <w:fldChar w:fldCharType="separate"/>
    </w:r>
    <w:r w:rsidR="00944828">
      <w:rPr>
        <w:noProof/>
        <w:sz w:val="16"/>
        <w:szCs w:val="16"/>
        <w:rtl/>
      </w:rPr>
      <w:t>00.00.00</w:t>
    </w:r>
    <w:r w:rsidRPr="00F9134D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702D" w:rsidRDefault="00C6702D" w:rsidP="00F9134D">
      <w:pPr>
        <w:spacing w:before="0" w:line="240" w:lineRule="auto"/>
      </w:pPr>
      <w:r>
        <w:separator/>
      </w:r>
    </w:p>
  </w:footnote>
  <w:footnote w:type="continuationSeparator" w:id="0">
    <w:p w:rsidR="00C6702D" w:rsidRDefault="00C6702D" w:rsidP="00F9134D">
      <w:pPr>
        <w:spacing w:before="0" w:line="240" w:lineRule="auto"/>
      </w:pPr>
      <w:r>
        <w:continuationSeparator/>
      </w:r>
    </w:p>
  </w:footnote>
  <w:footnote w:id="1">
    <w:p w:rsidR="00425168" w:rsidRDefault="00425168" w:rsidP="00D065EC">
      <w:pPr>
        <w:pStyle w:val="Footnotetexte"/>
        <w:rPr>
          <w:rtl/>
          <w:lang w:bidi="ar-EG"/>
        </w:rPr>
      </w:pPr>
      <w:r>
        <w:rPr>
          <w:rStyle w:val="FootnoteReference"/>
          <w:rFonts w:cs="Times New Roman"/>
          <w:rtl/>
        </w:rPr>
        <w:t>*</w:t>
      </w:r>
      <w:r>
        <w:rPr>
          <w:rtl/>
        </w:rPr>
        <w:tab/>
      </w:r>
      <w:r>
        <w:rPr>
          <w:rFonts w:hint="cs"/>
          <w:rtl/>
        </w:rPr>
        <w:t>خلاف</w:t>
      </w:r>
      <w:r w:rsidR="000B64B2">
        <w:rPr>
          <w:rFonts w:hint="cs"/>
          <w:rtl/>
        </w:rPr>
        <w:t xml:space="preserve"> دولة</w:t>
      </w:r>
      <w:r>
        <w:rPr>
          <w:rFonts w:hint="cs"/>
          <w:rtl/>
        </w:rPr>
        <w:t xml:space="preserve"> فلسطين، حيث ي</w:t>
      </w:r>
      <w:r w:rsidR="0035655B">
        <w:rPr>
          <w:rFonts w:hint="cs"/>
          <w:rtl/>
        </w:rPr>
        <w:t>‍</w:t>
      </w:r>
      <w:r>
        <w:rPr>
          <w:rFonts w:hint="cs"/>
          <w:rtl/>
        </w:rPr>
        <w:t xml:space="preserve">حدد القرار </w:t>
      </w:r>
      <w:r>
        <w:t>99</w:t>
      </w:r>
      <w:r>
        <w:rPr>
          <w:rFonts w:hint="cs"/>
          <w:rtl/>
          <w:lang w:bidi="ar-SY"/>
        </w:rPr>
        <w:t xml:space="preserve"> (المراج</w:t>
      </w:r>
      <w:r w:rsidR="000B64B2">
        <w:rPr>
          <w:rFonts w:hint="cs"/>
          <w:rtl/>
          <w:lang w:bidi="ar-SY"/>
        </w:rPr>
        <w:t>َ</w:t>
      </w:r>
      <w:r>
        <w:rPr>
          <w:rFonts w:hint="cs"/>
          <w:rtl/>
          <w:lang w:bidi="ar-SY"/>
        </w:rPr>
        <w:t xml:space="preserve">ع في </w:t>
      </w:r>
      <w:r w:rsidR="000B64B2">
        <w:rPr>
          <w:rFonts w:hint="cs"/>
          <w:rtl/>
          <w:lang w:bidi="ar-SY"/>
        </w:rPr>
        <w:t>بوسان</w:t>
      </w:r>
      <w:r>
        <w:rPr>
          <w:rFonts w:hint="cs"/>
          <w:rtl/>
          <w:lang w:bidi="ar-SY"/>
        </w:rPr>
        <w:t xml:space="preserve">، </w:t>
      </w:r>
      <w:r w:rsidR="000B64B2">
        <w:rPr>
          <w:lang w:bidi="ar-SY"/>
        </w:rPr>
        <w:t>2014</w:t>
      </w:r>
      <w:r>
        <w:rPr>
          <w:rFonts w:hint="cs"/>
          <w:rtl/>
          <w:lang w:bidi="ar-SY"/>
        </w:rPr>
        <w:t>) وضع فلسطين (وما يرتبط به من حقوق).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44C" w:rsidRPr="006A644C" w:rsidRDefault="006A644C" w:rsidP="00F6761F">
    <w:pPr>
      <w:pStyle w:val="Header"/>
      <w:bidi w:val="0"/>
      <w:spacing w:before="120" w:after="240"/>
      <w:jc w:val="center"/>
      <w:rPr>
        <w:rFonts w:cs="Times New Roman"/>
        <w:sz w:val="20"/>
        <w:szCs w:val="20"/>
      </w:rPr>
    </w:pPr>
    <w:r w:rsidRPr="006A644C">
      <w:rPr>
        <w:rFonts w:cs="Times New Roman"/>
        <w:sz w:val="20"/>
        <w:szCs w:val="20"/>
      </w:rPr>
      <w:fldChar w:fldCharType="begin"/>
    </w:r>
    <w:r w:rsidRPr="006A644C">
      <w:rPr>
        <w:rFonts w:cs="Times New Roman"/>
        <w:sz w:val="20"/>
        <w:szCs w:val="20"/>
      </w:rPr>
      <w:instrText xml:space="preserve"> PAGE </w:instrText>
    </w:r>
    <w:r w:rsidRPr="006A644C">
      <w:rPr>
        <w:rFonts w:cs="Times New Roman"/>
        <w:sz w:val="20"/>
        <w:szCs w:val="20"/>
      </w:rPr>
      <w:fldChar w:fldCharType="separate"/>
    </w:r>
    <w:r w:rsidR="005F675A">
      <w:rPr>
        <w:rFonts w:cs="Times New Roman"/>
        <w:noProof/>
        <w:sz w:val="20"/>
        <w:szCs w:val="20"/>
      </w:rPr>
      <w:t>2</w:t>
    </w:r>
    <w:r w:rsidRPr="006A644C">
      <w:rPr>
        <w:rFonts w:cs="Times New Roman"/>
        <w:sz w:val="20"/>
        <w:szCs w:val="20"/>
      </w:rPr>
      <w:fldChar w:fldCharType="end"/>
    </w:r>
    <w:r w:rsidRPr="006A644C">
      <w:rPr>
        <w:rFonts w:cs="Times New Roman"/>
        <w:sz w:val="20"/>
        <w:szCs w:val="20"/>
        <w:rtl/>
      </w:rPr>
      <w:br/>
    </w:r>
    <w:r w:rsidR="00B60766">
      <w:rPr>
        <w:rFonts w:cs="Times New Roman"/>
        <w:sz w:val="20"/>
        <w:szCs w:val="20"/>
      </w:rPr>
      <w:t>CMR</w:t>
    </w:r>
    <w:r w:rsidRPr="006A644C">
      <w:rPr>
        <w:rFonts w:cs="Times New Roman"/>
        <w:sz w:val="20"/>
        <w:szCs w:val="20"/>
      </w:rPr>
      <w:t>15/</w:t>
    </w:r>
    <w:r w:rsidR="00425168">
      <w:rPr>
        <w:rFonts w:cs="Times New Roman"/>
        <w:sz w:val="20"/>
        <w:szCs w:val="20"/>
      </w:rPr>
      <w:t>19</w:t>
    </w:r>
    <w:r w:rsidRPr="006A644C">
      <w:rPr>
        <w:rFonts w:cs="Times New Roman"/>
        <w:sz w:val="20"/>
        <w:szCs w:val="20"/>
      </w:rPr>
      <w:t>-A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BCC4D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78CC1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F52F6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3C27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CA24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2D"/>
    <w:rsid w:val="00027999"/>
    <w:rsid w:val="00056E7D"/>
    <w:rsid w:val="00090574"/>
    <w:rsid w:val="00097510"/>
    <w:rsid w:val="000A7B06"/>
    <w:rsid w:val="000B64B2"/>
    <w:rsid w:val="000C37D2"/>
    <w:rsid w:val="001322F6"/>
    <w:rsid w:val="00160530"/>
    <w:rsid w:val="00173915"/>
    <w:rsid w:val="00180823"/>
    <w:rsid w:val="001952E0"/>
    <w:rsid w:val="001B014E"/>
    <w:rsid w:val="001C7ED4"/>
    <w:rsid w:val="001D17A2"/>
    <w:rsid w:val="0023283D"/>
    <w:rsid w:val="002978F4"/>
    <w:rsid w:val="002B028D"/>
    <w:rsid w:val="002C116F"/>
    <w:rsid w:val="002E625E"/>
    <w:rsid w:val="002E6541"/>
    <w:rsid w:val="0035655B"/>
    <w:rsid w:val="00357185"/>
    <w:rsid w:val="003830DD"/>
    <w:rsid w:val="00391E48"/>
    <w:rsid w:val="00397D71"/>
    <w:rsid w:val="003F678F"/>
    <w:rsid w:val="00425168"/>
    <w:rsid w:val="0042686F"/>
    <w:rsid w:val="00427B1E"/>
    <w:rsid w:val="00443869"/>
    <w:rsid w:val="004E7162"/>
    <w:rsid w:val="00501E0E"/>
    <w:rsid w:val="00530CC7"/>
    <w:rsid w:val="0055516A"/>
    <w:rsid w:val="005F675A"/>
    <w:rsid w:val="005F6C49"/>
    <w:rsid w:val="0060468A"/>
    <w:rsid w:val="00607F51"/>
    <w:rsid w:val="006768DE"/>
    <w:rsid w:val="006A644C"/>
    <w:rsid w:val="006B64E6"/>
    <w:rsid w:val="006B7027"/>
    <w:rsid w:val="006C086A"/>
    <w:rsid w:val="006C51D4"/>
    <w:rsid w:val="006F63F7"/>
    <w:rsid w:val="00706D7A"/>
    <w:rsid w:val="00777976"/>
    <w:rsid w:val="00803F08"/>
    <w:rsid w:val="008235CD"/>
    <w:rsid w:val="0083321A"/>
    <w:rsid w:val="00850B5D"/>
    <w:rsid w:val="008513CB"/>
    <w:rsid w:val="008E7706"/>
    <w:rsid w:val="00944828"/>
    <w:rsid w:val="00951C29"/>
    <w:rsid w:val="00956D60"/>
    <w:rsid w:val="00982B28"/>
    <w:rsid w:val="009B581E"/>
    <w:rsid w:val="009D3E3B"/>
    <w:rsid w:val="00A7243A"/>
    <w:rsid w:val="00A8197E"/>
    <w:rsid w:val="00A97F94"/>
    <w:rsid w:val="00AB4F0D"/>
    <w:rsid w:val="00B23259"/>
    <w:rsid w:val="00B43070"/>
    <w:rsid w:val="00B507B5"/>
    <w:rsid w:val="00B60766"/>
    <w:rsid w:val="00BB51AE"/>
    <w:rsid w:val="00BF2C38"/>
    <w:rsid w:val="00BF3C52"/>
    <w:rsid w:val="00C10488"/>
    <w:rsid w:val="00C51DAD"/>
    <w:rsid w:val="00C6702D"/>
    <w:rsid w:val="00C674FE"/>
    <w:rsid w:val="00C75633"/>
    <w:rsid w:val="00CC05E9"/>
    <w:rsid w:val="00CE2EE1"/>
    <w:rsid w:val="00CF3FFD"/>
    <w:rsid w:val="00CF4343"/>
    <w:rsid w:val="00D01BDF"/>
    <w:rsid w:val="00D065EC"/>
    <w:rsid w:val="00D77D0F"/>
    <w:rsid w:val="00D93C21"/>
    <w:rsid w:val="00DA1CF0"/>
    <w:rsid w:val="00DB0E50"/>
    <w:rsid w:val="00DC24B4"/>
    <w:rsid w:val="00DE7D8E"/>
    <w:rsid w:val="00DF16DC"/>
    <w:rsid w:val="00E17033"/>
    <w:rsid w:val="00E45211"/>
    <w:rsid w:val="00EB0C50"/>
    <w:rsid w:val="00F13AE6"/>
    <w:rsid w:val="00F35AFB"/>
    <w:rsid w:val="00F401D0"/>
    <w:rsid w:val="00F6761F"/>
    <w:rsid w:val="00F84366"/>
    <w:rsid w:val="00F85089"/>
    <w:rsid w:val="00F85889"/>
    <w:rsid w:val="00F9134D"/>
    <w:rsid w:val="00FB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chartTrackingRefBased/>
  <w15:docId w15:val="{D670564B-2974-40DC-9F1B-04D65BD77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027"/>
    <w:pPr>
      <w:tabs>
        <w:tab w:val="left" w:pos="794"/>
        <w:tab w:val="left" w:pos="1361"/>
        <w:tab w:val="left" w:pos="1928"/>
        <w:tab w:val="left" w:pos="2495"/>
        <w:tab w:val="right" w:pos="3062"/>
        <w:tab w:val="left" w:pos="3629"/>
        <w:tab w:val="left" w:pos="4196"/>
        <w:tab w:val="left" w:pos="4763"/>
        <w:tab w:val="left" w:pos="5330"/>
        <w:tab w:val="left" w:pos="5897"/>
        <w:tab w:val="left" w:pos="6464"/>
        <w:tab w:val="left" w:pos="7031"/>
        <w:tab w:val="left" w:pos="7598"/>
        <w:tab w:val="left" w:pos="8165"/>
        <w:tab w:val="left" w:pos="8732"/>
        <w:tab w:val="left" w:pos="9299"/>
      </w:tabs>
      <w:bidi/>
      <w:spacing w:before="120" w:after="0" w:line="192" w:lineRule="auto"/>
      <w:jc w:val="both"/>
    </w:pPr>
    <w:rPr>
      <w:rFonts w:ascii="Times New Roman" w:hAnsi="Times New Roman" w:cs="Traditional Arabic"/>
      <w:szCs w:val="3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0766"/>
    <w:pPr>
      <w:keepNext/>
      <w:keepLines/>
      <w:spacing w:before="360"/>
      <w:ind w:left="794" w:hanging="794"/>
      <w:outlineLvl w:val="0"/>
    </w:pPr>
    <w:rPr>
      <w:rFonts w:eastAsiaTheme="majorEastAsia"/>
      <w:b/>
      <w:bCs/>
      <w:sz w:val="2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0530"/>
    <w:pPr>
      <w:keepNext/>
      <w:keepLines/>
      <w:spacing w:before="300"/>
      <w:ind w:left="794" w:hanging="794"/>
      <w:outlineLvl w:val="1"/>
    </w:pPr>
    <w:rPr>
      <w:rFonts w:eastAsiaTheme="majorEastAsia"/>
      <w:b/>
      <w:bCs/>
      <w:sz w:val="24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0530"/>
    <w:pPr>
      <w:keepNext/>
      <w:keepLines/>
      <w:spacing w:before="240"/>
      <w:ind w:left="794" w:hanging="794"/>
      <w:outlineLvl w:val="2"/>
    </w:pPr>
    <w:rPr>
      <w:rFonts w:eastAsiaTheme="majorEastAsia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0530"/>
    <w:pPr>
      <w:keepNext/>
      <w:keepLines/>
      <w:spacing w:before="160"/>
      <w:ind w:left="794" w:hanging="794"/>
      <w:outlineLvl w:val="3"/>
    </w:pPr>
    <w:rPr>
      <w:rFonts w:eastAsiaTheme="majorEastAsia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0530"/>
    <w:pPr>
      <w:keepNext/>
      <w:keepLines/>
      <w:ind w:left="794" w:hanging="794"/>
      <w:outlineLvl w:val="4"/>
    </w:pPr>
    <w:rPr>
      <w:rFonts w:eastAsiaTheme="majorEastAsia"/>
      <w:b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60530"/>
    <w:pPr>
      <w:keepNext/>
      <w:keepLines/>
      <w:spacing w:before="160"/>
      <w:ind w:left="794" w:hanging="794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60530"/>
    <w:pPr>
      <w:keepNext/>
      <w:keepLines/>
      <w:spacing w:before="160"/>
      <w:ind w:left="794" w:hanging="794"/>
      <w:outlineLvl w:val="6"/>
    </w:pPr>
    <w:rPr>
      <w:rFonts w:eastAsiaTheme="majorEastAsia"/>
      <w:b/>
      <w:b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60530"/>
    <w:pPr>
      <w:keepNext/>
      <w:keepLines/>
      <w:spacing w:before="160"/>
      <w:ind w:left="794" w:hanging="794"/>
      <w:outlineLvl w:val="7"/>
    </w:pPr>
    <w:rPr>
      <w:rFonts w:eastAsiaTheme="majorEastAsia"/>
      <w:b/>
      <w:bCs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60530"/>
    <w:pPr>
      <w:keepNext/>
      <w:keepLines/>
      <w:spacing w:before="160"/>
      <w:ind w:left="794" w:hanging="794"/>
      <w:outlineLvl w:val="8"/>
    </w:pPr>
    <w:rPr>
      <w:rFonts w:eastAsiaTheme="maj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rsid w:val="002C116F"/>
    <w:pPr>
      <w:spacing w:after="0" w:line="240" w:lineRule="auto"/>
    </w:pPr>
    <w:rPr>
      <w:color w:val="FF0000"/>
    </w:rPr>
  </w:style>
  <w:style w:type="character" w:customStyle="1" w:styleId="Heading1Char">
    <w:name w:val="Heading 1 Char"/>
    <w:basedOn w:val="DefaultParagraphFont"/>
    <w:link w:val="Heading1"/>
    <w:uiPriority w:val="9"/>
    <w:rsid w:val="00B60766"/>
    <w:rPr>
      <w:rFonts w:ascii="Times New Roman" w:eastAsiaTheme="majorEastAsia" w:hAnsi="Times New Roman" w:cs="Traditional Arabic"/>
      <w:b/>
      <w:bCs/>
      <w:sz w:val="2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60530"/>
    <w:rPr>
      <w:rFonts w:ascii="Times New Roman" w:eastAsiaTheme="majorEastAsia" w:hAnsi="Times New Roman" w:cs="Traditional Arabic"/>
      <w:b/>
      <w:bCs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6Char">
    <w:name w:val="Heading 6 Char"/>
    <w:basedOn w:val="DefaultParagraphFont"/>
    <w:link w:val="Heading6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7Char">
    <w:name w:val="Heading 7 Char"/>
    <w:basedOn w:val="DefaultParagraphFont"/>
    <w:link w:val="Heading7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8Char">
    <w:name w:val="Heading 8 Char"/>
    <w:basedOn w:val="DefaultParagraphFont"/>
    <w:link w:val="Heading8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character" w:customStyle="1" w:styleId="Heading9Char">
    <w:name w:val="Heading 9 Char"/>
    <w:basedOn w:val="DefaultParagraphFont"/>
    <w:link w:val="Heading9"/>
    <w:uiPriority w:val="9"/>
    <w:rsid w:val="00160530"/>
    <w:rPr>
      <w:rFonts w:ascii="Times New Roman" w:eastAsiaTheme="majorEastAsia" w:hAnsi="Times New Roman" w:cs="Traditional Arabic"/>
      <w:b/>
      <w:bCs/>
      <w:szCs w:val="30"/>
    </w:rPr>
  </w:style>
  <w:style w:type="paragraph" w:customStyle="1" w:styleId="HeadingI">
    <w:name w:val="Heading I"/>
    <w:basedOn w:val="Normal"/>
    <w:qFormat/>
    <w:rsid w:val="00501E0E"/>
    <w:pPr>
      <w:keepNext/>
      <w:keepLines/>
      <w:spacing w:before="160"/>
    </w:pPr>
    <w:rPr>
      <w:i/>
      <w:iCs/>
    </w:rPr>
  </w:style>
  <w:style w:type="paragraph" w:customStyle="1" w:styleId="AgendaItem">
    <w:name w:val="Agenda Item"/>
    <w:basedOn w:val="Normal"/>
    <w:qFormat/>
    <w:rsid w:val="00B60766"/>
    <w:pPr>
      <w:spacing w:before="360" w:after="360"/>
      <w:jc w:val="center"/>
    </w:pPr>
    <w:rPr>
      <w:sz w:val="26"/>
      <w:szCs w:val="36"/>
      <w:lang w:bidi="ar-SY"/>
    </w:rPr>
  </w:style>
  <w:style w:type="paragraph" w:customStyle="1" w:styleId="AnnexNo">
    <w:name w:val="Annex No"/>
    <w:basedOn w:val="AgendaItem"/>
    <w:qFormat/>
    <w:rsid w:val="00501E0E"/>
  </w:style>
  <w:style w:type="paragraph" w:customStyle="1" w:styleId="Annextitle">
    <w:name w:val="Annex title"/>
    <w:basedOn w:val="AnnexNo"/>
    <w:qFormat/>
    <w:rsid w:val="00501E0E"/>
    <w:pPr>
      <w:keepNext/>
      <w:keepLines/>
      <w:spacing w:before="120"/>
    </w:pPr>
    <w:rPr>
      <w:b/>
      <w:bCs/>
      <w:sz w:val="28"/>
      <w:szCs w:val="40"/>
    </w:rPr>
  </w:style>
  <w:style w:type="character" w:styleId="PlaceholderText">
    <w:name w:val="Placeholder Text"/>
    <w:basedOn w:val="DefaultParagraphFont"/>
    <w:uiPriority w:val="99"/>
    <w:semiHidden/>
    <w:rsid w:val="00DC24B4"/>
    <w:rPr>
      <w:color w:val="808080"/>
    </w:rPr>
  </w:style>
  <w:style w:type="paragraph" w:styleId="Footer">
    <w:name w:val="footer"/>
    <w:basedOn w:val="Normal"/>
    <w:link w:val="FooterChar"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153"/>
        <w:tab w:val="right" w:pos="8306"/>
      </w:tabs>
      <w:bidi w:val="0"/>
      <w:spacing w:before="0" w:line="240" w:lineRule="auto"/>
      <w:jc w:val="left"/>
    </w:pPr>
    <w:rPr>
      <w:rFonts w:eastAsia="Times New Roman" w:cs="Times New Roman"/>
      <w:sz w:val="24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rsid w:val="00501E0E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Referencetitle">
    <w:name w:val="Reference title"/>
    <w:basedOn w:val="Normal"/>
    <w:qFormat/>
    <w:rsid w:val="002C116F"/>
    <w:pPr>
      <w:keepNext/>
      <w:spacing w:after="360"/>
      <w:jc w:val="center"/>
    </w:pPr>
    <w:rPr>
      <w:lang w:bidi="ar-SY"/>
    </w:rPr>
  </w:style>
  <w:style w:type="paragraph" w:customStyle="1" w:styleId="AppendixNo">
    <w:name w:val="Appendix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  <w:lang w:bidi="ar-SY"/>
    </w:rPr>
  </w:style>
  <w:style w:type="paragraph" w:customStyle="1" w:styleId="Appendixtitle">
    <w:name w:val="Appendix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ArticleNo">
    <w:name w:val="Article No"/>
    <w:basedOn w:val="Normal"/>
    <w:qFormat/>
    <w:rsid w:val="00501E0E"/>
    <w:pPr>
      <w:keepNext/>
      <w:keepLines/>
      <w:spacing w:after="360"/>
      <w:jc w:val="center"/>
    </w:pPr>
    <w:rPr>
      <w:sz w:val="26"/>
      <w:szCs w:val="36"/>
      <w:lang w:bidi="ar-SY"/>
    </w:rPr>
  </w:style>
  <w:style w:type="paragraph" w:customStyle="1" w:styleId="Articletitle">
    <w:name w:val="Article title"/>
    <w:basedOn w:val="ArticleNo"/>
    <w:qFormat/>
    <w:rsid w:val="00501E0E"/>
    <w:rPr>
      <w:b/>
      <w:bCs/>
      <w:sz w:val="28"/>
      <w:szCs w:val="40"/>
    </w:rPr>
  </w:style>
  <w:style w:type="paragraph" w:customStyle="1" w:styleId="Call">
    <w:name w:val="Call"/>
    <w:basedOn w:val="Normal"/>
    <w:qFormat/>
    <w:rsid w:val="00501E0E"/>
    <w:pPr>
      <w:keepNext/>
      <w:spacing w:before="160"/>
      <w:ind w:left="1588" w:hanging="794"/>
    </w:pPr>
    <w:rPr>
      <w:i/>
      <w:iCs/>
    </w:rPr>
  </w:style>
  <w:style w:type="paragraph" w:customStyle="1" w:styleId="ChapterNo">
    <w:name w:val="Chapter No"/>
    <w:basedOn w:val="Normal"/>
    <w:qFormat/>
    <w:rsid w:val="00501E0E"/>
    <w:pPr>
      <w:keepNext/>
      <w:keepLines/>
      <w:spacing w:before="600" w:after="120"/>
      <w:jc w:val="center"/>
    </w:pPr>
    <w:rPr>
      <w:sz w:val="28"/>
      <w:szCs w:val="40"/>
      <w:lang w:bidi="ar-SY"/>
    </w:rPr>
  </w:style>
  <w:style w:type="paragraph" w:customStyle="1" w:styleId="Chaptertitle">
    <w:name w:val="Chapter title"/>
    <w:basedOn w:val="ChapterNo"/>
    <w:qFormat/>
    <w:rsid w:val="00501E0E"/>
    <w:pPr>
      <w:spacing w:before="120" w:after="600"/>
    </w:pPr>
    <w:rPr>
      <w:b/>
      <w:bCs/>
      <w:sz w:val="32"/>
      <w:szCs w:val="44"/>
    </w:rPr>
  </w:style>
  <w:style w:type="paragraph" w:styleId="Date">
    <w:name w:val="Date"/>
    <w:basedOn w:val="Normal"/>
    <w:next w:val="Normal"/>
    <w:link w:val="DateChar"/>
    <w:uiPriority w:val="99"/>
    <w:unhideWhenUsed/>
    <w:rsid w:val="00501E0E"/>
    <w:pPr>
      <w:keepNext/>
      <w:spacing w:after="12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501E0E"/>
    <w:rPr>
      <w:rFonts w:ascii="Calibri" w:hAnsi="Calibri" w:cs="Traditional Arabic"/>
      <w:szCs w:val="30"/>
    </w:rPr>
  </w:style>
  <w:style w:type="paragraph" w:customStyle="1" w:styleId="DecisionNo">
    <w:name w:val="Decis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Decisiontitle">
    <w:name w:val="Decision title"/>
    <w:basedOn w:val="Decision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enumlev1">
    <w:name w:val="enumlev 1"/>
    <w:basedOn w:val="Normal"/>
    <w:qFormat/>
    <w:rsid w:val="00501E0E"/>
    <w:pPr>
      <w:spacing w:before="80"/>
      <w:ind w:left="794" w:hanging="794"/>
      <w:outlineLvl w:val="0"/>
    </w:pPr>
    <w:rPr>
      <w:lang w:bidi="ar-SY"/>
    </w:rPr>
  </w:style>
  <w:style w:type="paragraph" w:customStyle="1" w:styleId="enumlev2">
    <w:name w:val="enumlev 2"/>
    <w:basedOn w:val="Normal"/>
    <w:qFormat/>
    <w:rsid w:val="00501E0E"/>
    <w:pPr>
      <w:tabs>
        <w:tab w:val="clear" w:pos="1361"/>
      </w:tabs>
      <w:spacing w:before="80"/>
      <w:ind w:left="1588" w:hanging="794"/>
      <w:outlineLvl w:val="1"/>
    </w:pPr>
  </w:style>
  <w:style w:type="paragraph" w:customStyle="1" w:styleId="enumlev3">
    <w:name w:val="enumlev 3"/>
    <w:basedOn w:val="Normal"/>
    <w:qFormat/>
    <w:rsid w:val="00501E0E"/>
    <w:pPr>
      <w:tabs>
        <w:tab w:val="clear" w:pos="794"/>
        <w:tab w:val="clear" w:pos="1361"/>
        <w:tab w:val="clear" w:pos="1928"/>
        <w:tab w:val="clear" w:pos="2495"/>
      </w:tabs>
      <w:spacing w:before="80"/>
      <w:ind w:left="2382" w:hanging="794"/>
      <w:outlineLvl w:val="2"/>
    </w:pPr>
    <w:rPr>
      <w:lang w:bidi="ar-SY"/>
    </w:rPr>
  </w:style>
  <w:style w:type="paragraph" w:customStyle="1" w:styleId="Figurelegend">
    <w:name w:val="Figure legend"/>
    <w:basedOn w:val="Normal"/>
    <w:qFormat/>
    <w:rsid w:val="00501E0E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2E6541"/>
    <w:pPr>
      <w:spacing w:before="60" w:line="168" w:lineRule="auto"/>
    </w:pPr>
    <w:rPr>
      <w:sz w:val="20"/>
      <w:szCs w:val="26"/>
    </w:rPr>
  </w:style>
  <w:style w:type="character" w:styleId="FootnoteReference">
    <w:name w:val="footnote reference"/>
    <w:basedOn w:val="DefaultParagraphFont"/>
    <w:unhideWhenUsed/>
    <w:qFormat/>
    <w:rsid w:val="00501E0E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E6541"/>
    <w:rPr>
      <w:rFonts w:ascii="Calibri" w:hAnsi="Calibri" w:cs="Traditional Arabic"/>
      <w:sz w:val="20"/>
      <w:szCs w:val="26"/>
    </w:rPr>
  </w:style>
  <w:style w:type="paragraph" w:customStyle="1" w:styleId="Normalaftertitle">
    <w:name w:val="Normal after title"/>
    <w:basedOn w:val="Normal"/>
    <w:link w:val="NormalaftertitleChar"/>
    <w:qFormat/>
    <w:rsid w:val="00501E0E"/>
    <w:pPr>
      <w:keepNext/>
      <w:spacing w:before="360"/>
    </w:pPr>
    <w:rPr>
      <w:lang w:bidi="ar-SY"/>
    </w:rPr>
  </w:style>
  <w:style w:type="paragraph" w:customStyle="1" w:styleId="Note">
    <w:name w:val="Note"/>
    <w:basedOn w:val="Normal"/>
    <w:qFormat/>
    <w:rsid w:val="00501E0E"/>
    <w:pPr>
      <w:spacing w:before="80"/>
    </w:pPr>
  </w:style>
  <w:style w:type="paragraph" w:customStyle="1" w:styleId="Proposal">
    <w:name w:val="Proposal"/>
    <w:basedOn w:val="Note"/>
    <w:qFormat/>
    <w:rsid w:val="00501E0E"/>
    <w:pPr>
      <w:keepNext/>
      <w:spacing w:before="240"/>
    </w:pPr>
    <w:rPr>
      <w:b/>
      <w:bCs/>
    </w:rPr>
  </w:style>
  <w:style w:type="paragraph" w:customStyle="1" w:styleId="Reasons">
    <w:name w:val="Reasons"/>
    <w:basedOn w:val="Normal"/>
    <w:qFormat/>
    <w:rsid w:val="004E7162"/>
  </w:style>
  <w:style w:type="paragraph" w:customStyle="1" w:styleId="RecNo">
    <w:name w:val="Rec_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ctitle">
    <w:name w:val="Rec_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customStyle="1" w:styleId="Referencetexte">
    <w:name w:val="Reference texte"/>
    <w:basedOn w:val="Normal"/>
    <w:qFormat/>
    <w:rsid w:val="00501E0E"/>
  </w:style>
  <w:style w:type="paragraph" w:customStyle="1" w:styleId="PartNo">
    <w:name w:val="Part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Parttitle">
    <w:name w:val="Part title"/>
    <w:basedOn w:val="PartNo"/>
    <w:qFormat/>
    <w:rsid w:val="00501E0E"/>
    <w:pPr>
      <w:spacing w:before="120" w:after="360"/>
    </w:pPr>
    <w:rPr>
      <w:b/>
      <w:bCs/>
      <w:sz w:val="28"/>
      <w:szCs w:val="40"/>
    </w:rPr>
  </w:style>
  <w:style w:type="paragraph" w:customStyle="1" w:styleId="Reftitle">
    <w:name w:val="Ref_title"/>
    <w:basedOn w:val="Normal"/>
    <w:qFormat/>
    <w:rsid w:val="00501E0E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ection1">
    <w:name w:val="Section 1"/>
    <w:basedOn w:val="Normal"/>
    <w:qFormat/>
    <w:rsid w:val="00501E0E"/>
    <w:pPr>
      <w:keepNext/>
      <w:spacing w:before="360" w:after="240"/>
      <w:jc w:val="center"/>
    </w:pPr>
    <w:rPr>
      <w:b/>
      <w:bCs/>
      <w:sz w:val="26"/>
      <w:szCs w:val="36"/>
      <w:lang w:bidi="ar-SY"/>
    </w:rPr>
  </w:style>
  <w:style w:type="paragraph" w:customStyle="1" w:styleId="Section2">
    <w:name w:val="Section 2"/>
    <w:basedOn w:val="Section1"/>
    <w:qFormat/>
    <w:rsid w:val="00501E0E"/>
    <w:pPr>
      <w:spacing w:before="240"/>
    </w:pPr>
    <w:rPr>
      <w:b w:val="0"/>
      <w:bCs w:val="0"/>
    </w:rPr>
  </w:style>
  <w:style w:type="paragraph" w:customStyle="1" w:styleId="SectionNo">
    <w:name w:val="Sec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Sectiontitle">
    <w:name w:val="Sec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Source">
    <w:name w:val="Source"/>
    <w:basedOn w:val="Normal"/>
    <w:qFormat/>
    <w:rsid w:val="00BF3C52"/>
    <w:pPr>
      <w:keepNext/>
      <w:keepLines/>
      <w:spacing w:before="840"/>
      <w:jc w:val="center"/>
    </w:pPr>
    <w:rPr>
      <w:b/>
      <w:bCs/>
      <w:sz w:val="32"/>
      <w:szCs w:val="44"/>
    </w:rPr>
  </w:style>
  <w:style w:type="paragraph" w:customStyle="1" w:styleId="FigureNo">
    <w:name w:val="Figur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Figuretitle">
    <w:name w:val="Figure title"/>
    <w:basedOn w:val="Normal"/>
    <w:qFormat/>
    <w:rsid w:val="00501E0E"/>
    <w:pPr>
      <w:keepNext/>
      <w:spacing w:after="240"/>
      <w:jc w:val="center"/>
    </w:pPr>
    <w:rPr>
      <w:b/>
      <w:bCs/>
    </w:rPr>
  </w:style>
  <w:style w:type="paragraph" w:customStyle="1" w:styleId="TableNo">
    <w:name w:val="Table No"/>
    <w:basedOn w:val="Normal"/>
    <w:qFormat/>
    <w:rsid w:val="00501E0E"/>
    <w:pPr>
      <w:keepNext/>
      <w:spacing w:before="240" w:after="120"/>
      <w:jc w:val="center"/>
    </w:pPr>
    <w:rPr>
      <w:lang w:bidi="ar-SY"/>
    </w:rPr>
  </w:style>
  <w:style w:type="paragraph" w:customStyle="1" w:styleId="Tabletitle">
    <w:name w:val="Table title"/>
    <w:basedOn w:val="TableNo"/>
    <w:qFormat/>
    <w:rsid w:val="00501E0E"/>
    <w:pPr>
      <w:spacing w:before="120" w:after="240"/>
    </w:pPr>
    <w:rPr>
      <w:b/>
      <w:bCs/>
    </w:rPr>
  </w:style>
  <w:style w:type="paragraph" w:customStyle="1" w:styleId="TableHead">
    <w:name w:val="Table Head"/>
    <w:basedOn w:val="Normal"/>
    <w:qFormat/>
    <w:rsid w:val="00501E0E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  <w:jc w:val="center"/>
    </w:pPr>
    <w:rPr>
      <w:b/>
      <w:bCs/>
      <w:sz w:val="20"/>
      <w:szCs w:val="26"/>
    </w:rPr>
  </w:style>
  <w:style w:type="paragraph" w:customStyle="1" w:styleId="Tabletexte">
    <w:name w:val="Table texte"/>
    <w:basedOn w:val="Normal"/>
    <w:qFormat/>
    <w:rsid w:val="00501E0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0" w:lineRule="exact"/>
    </w:pPr>
    <w:rPr>
      <w:sz w:val="20"/>
      <w:szCs w:val="26"/>
      <w:lang w:bidi="ar-SY"/>
    </w:rPr>
  </w:style>
  <w:style w:type="paragraph" w:customStyle="1" w:styleId="Title1">
    <w:name w:val="Title 1"/>
    <w:basedOn w:val="Normal"/>
    <w:qFormat/>
    <w:rsid w:val="00BF3C52"/>
    <w:pPr>
      <w:keepNext/>
      <w:spacing w:before="240"/>
      <w:jc w:val="center"/>
    </w:pPr>
    <w:rPr>
      <w:w w:val="110"/>
      <w:sz w:val="28"/>
      <w:szCs w:val="40"/>
    </w:rPr>
  </w:style>
  <w:style w:type="paragraph" w:customStyle="1" w:styleId="Title2">
    <w:name w:val="Title 2"/>
    <w:basedOn w:val="Normal"/>
    <w:qFormat/>
    <w:rsid w:val="00951C29"/>
    <w:pPr>
      <w:keepNext/>
      <w:spacing w:before="240"/>
      <w:jc w:val="center"/>
    </w:pPr>
    <w:rPr>
      <w:sz w:val="26"/>
      <w:szCs w:val="36"/>
    </w:rPr>
  </w:style>
  <w:style w:type="paragraph" w:customStyle="1" w:styleId="Title3">
    <w:name w:val="Title 3"/>
    <w:basedOn w:val="Normal"/>
    <w:qFormat/>
    <w:rsid w:val="00BF3C52"/>
    <w:pPr>
      <w:keepNext/>
      <w:spacing w:before="240"/>
      <w:jc w:val="center"/>
    </w:pPr>
    <w:rPr>
      <w:sz w:val="26"/>
      <w:szCs w:val="36"/>
    </w:rPr>
  </w:style>
  <w:style w:type="paragraph" w:styleId="TOC1">
    <w:name w:val="toc 1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720" w:hanging="720"/>
    </w:pPr>
  </w:style>
  <w:style w:type="paragraph" w:styleId="TOC2">
    <w:name w:val="toc 2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1514" w:hanging="720"/>
    </w:pPr>
  </w:style>
  <w:style w:type="paragraph" w:styleId="TOC3">
    <w:name w:val="toc 3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2308" w:hanging="720"/>
    </w:pPr>
  </w:style>
  <w:style w:type="paragraph" w:styleId="TOC4">
    <w:name w:val="toc 4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045" w:hanging="720"/>
    </w:pPr>
  </w:style>
  <w:style w:type="paragraph" w:styleId="TOC5">
    <w:name w:val="toc 5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3782" w:hanging="720"/>
    </w:pPr>
  </w:style>
  <w:style w:type="paragraph" w:styleId="TOC6">
    <w:name w:val="toc 6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4519" w:hanging="720"/>
    </w:pPr>
  </w:style>
  <w:style w:type="paragraph" w:styleId="TOC7">
    <w:name w:val="toc 7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5256" w:hanging="720"/>
    </w:pPr>
  </w:style>
  <w:style w:type="paragraph" w:styleId="TOC8">
    <w:name w:val="toc 8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050" w:hanging="720"/>
    </w:pPr>
    <w:rPr>
      <w:lang w:bidi="ar-SY"/>
    </w:rPr>
  </w:style>
  <w:style w:type="paragraph" w:styleId="TOC9">
    <w:name w:val="toc 9"/>
    <w:basedOn w:val="Normal"/>
    <w:next w:val="Normal"/>
    <w:autoRedefine/>
    <w:uiPriority w:val="39"/>
    <w:unhideWhenUsed/>
    <w:rsid w:val="00501E0E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</w:tabs>
      <w:ind w:left="6787" w:hanging="720"/>
    </w:pPr>
  </w:style>
  <w:style w:type="paragraph" w:customStyle="1" w:styleId="VolumeNo">
    <w:name w:val="Volume No"/>
    <w:basedOn w:val="Normal"/>
    <w:qFormat/>
    <w:rsid w:val="00501E0E"/>
    <w:pPr>
      <w:keepNext/>
      <w:spacing w:before="360" w:after="120"/>
      <w:jc w:val="center"/>
    </w:pPr>
    <w:rPr>
      <w:sz w:val="26"/>
      <w:szCs w:val="36"/>
      <w:lang w:bidi="ar-SY"/>
    </w:rPr>
  </w:style>
  <w:style w:type="paragraph" w:customStyle="1" w:styleId="Volumetitle">
    <w:name w:val="Volume title"/>
    <w:basedOn w:val="VolumeNo"/>
    <w:qFormat/>
    <w:rsid w:val="00501E0E"/>
    <w:pPr>
      <w:spacing w:before="120" w:after="360"/>
    </w:pPr>
    <w:rPr>
      <w:sz w:val="28"/>
      <w:szCs w:val="40"/>
    </w:rPr>
  </w:style>
  <w:style w:type="paragraph" w:styleId="Title">
    <w:name w:val="Title"/>
    <w:aliases w:val="Title right"/>
    <w:basedOn w:val="Normal"/>
    <w:next w:val="Normal"/>
    <w:link w:val="TitleChar"/>
    <w:uiPriority w:val="10"/>
    <w:rsid w:val="002C116F"/>
    <w:pPr>
      <w:keepNext/>
      <w:spacing w:before="360" w:after="120"/>
    </w:pPr>
    <w:rPr>
      <w:rFonts w:eastAsiaTheme="majorEastAsia"/>
      <w:b/>
      <w:bCs/>
      <w:color w:val="FF0000"/>
      <w:kern w:val="28"/>
      <w:sz w:val="28"/>
      <w:szCs w:val="40"/>
    </w:rPr>
  </w:style>
  <w:style w:type="character" w:customStyle="1" w:styleId="TitleChar">
    <w:name w:val="Title Char"/>
    <w:aliases w:val="Title right Char"/>
    <w:basedOn w:val="DefaultParagraphFont"/>
    <w:link w:val="Title"/>
    <w:uiPriority w:val="10"/>
    <w:rsid w:val="002C116F"/>
    <w:rPr>
      <w:rFonts w:ascii="Times New Roman" w:eastAsiaTheme="majorEastAsia" w:hAnsi="Times New Roman" w:cs="Traditional Arabic"/>
      <w:b/>
      <w:bCs/>
      <w:color w:val="FF0000"/>
      <w:kern w:val="28"/>
      <w:sz w:val="28"/>
      <w:szCs w:val="40"/>
    </w:rPr>
  </w:style>
  <w:style w:type="paragraph" w:customStyle="1" w:styleId="ResolutionNo">
    <w:name w:val="Resolut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Resolutiontitle">
    <w:name w:val="Resolut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  <w:lang w:bidi="ar-SY"/>
    </w:rPr>
  </w:style>
  <w:style w:type="paragraph" w:customStyle="1" w:styleId="OpinionNo">
    <w:name w:val="Opinion No"/>
    <w:basedOn w:val="Normal"/>
    <w:qFormat/>
    <w:rsid w:val="00501E0E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Opiniontitle">
    <w:name w:val="Opinion title"/>
    <w:basedOn w:val="Normal"/>
    <w:qFormat/>
    <w:rsid w:val="00501E0E"/>
    <w:pPr>
      <w:keepNext/>
      <w:keepLines/>
      <w:spacing w:after="360"/>
      <w:jc w:val="center"/>
    </w:pPr>
    <w:rPr>
      <w:b/>
      <w:bCs/>
      <w:sz w:val="28"/>
      <w:szCs w:val="40"/>
    </w:rPr>
  </w:style>
  <w:style w:type="paragraph" w:styleId="Signature">
    <w:name w:val="Signature"/>
    <w:basedOn w:val="Normal"/>
    <w:link w:val="SignatureChar"/>
    <w:uiPriority w:val="99"/>
    <w:semiHidden/>
    <w:unhideWhenUsed/>
    <w:qFormat/>
    <w:rsid w:val="008235CD"/>
    <w:pPr>
      <w:spacing w:before="144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235CD"/>
    <w:rPr>
      <w:rFonts w:ascii="Calibri" w:hAnsi="Calibri" w:cs="Traditional Arabic"/>
      <w:szCs w:val="30"/>
    </w:rPr>
  </w:style>
  <w:style w:type="paragraph" w:styleId="Header">
    <w:name w:val="header"/>
    <w:basedOn w:val="Normal"/>
    <w:link w:val="HeaderChar"/>
    <w:uiPriority w:val="99"/>
    <w:unhideWhenUsed/>
    <w:rsid w:val="00F9134D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134D"/>
    <w:rPr>
      <w:rFonts w:ascii="Times New Roman" w:hAnsi="Times New Roman" w:cs="Traditional Arabic"/>
      <w:szCs w:val="30"/>
    </w:rPr>
  </w:style>
  <w:style w:type="character" w:styleId="BookTitle">
    <w:name w:val="Book Title"/>
    <w:basedOn w:val="DefaultParagraphFont"/>
    <w:uiPriority w:val="33"/>
    <w:rsid w:val="002C116F"/>
    <w:rPr>
      <w:b/>
      <w:bCs/>
      <w:i/>
      <w:iCs/>
      <w:color w:val="FF0000"/>
      <w:spacing w:val="5"/>
    </w:rPr>
  </w:style>
  <w:style w:type="character" w:styleId="Emphasis">
    <w:name w:val="Emphasis"/>
    <w:basedOn w:val="DefaultParagraphFont"/>
    <w:uiPriority w:val="20"/>
    <w:rsid w:val="002C116F"/>
    <w:rPr>
      <w:i/>
      <w:iCs/>
      <w:color w:val="FF0000"/>
    </w:rPr>
  </w:style>
  <w:style w:type="character" w:styleId="IntenseEmphasis">
    <w:name w:val="Intense Emphasis"/>
    <w:basedOn w:val="DefaultParagraphFont"/>
    <w:uiPriority w:val="21"/>
    <w:rsid w:val="002C116F"/>
    <w:rPr>
      <w:i/>
      <w:iCs/>
      <w:color w:val="FF0000"/>
    </w:rPr>
  </w:style>
  <w:style w:type="paragraph" w:styleId="IntenseQuote">
    <w:name w:val="Intense Quote"/>
    <w:basedOn w:val="Normal"/>
    <w:next w:val="Normal"/>
    <w:link w:val="IntenseQuoteChar"/>
    <w:uiPriority w:val="30"/>
    <w:rsid w:val="002C11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IntenseReference">
    <w:name w:val="Intense Reference"/>
    <w:basedOn w:val="DefaultParagraphFont"/>
    <w:uiPriority w:val="32"/>
    <w:rsid w:val="002C116F"/>
    <w:rPr>
      <w:b/>
      <w:bCs/>
      <w:smallCaps/>
      <w:color w:val="FF0000"/>
      <w:spacing w:val="5"/>
    </w:rPr>
  </w:style>
  <w:style w:type="paragraph" w:styleId="Quote">
    <w:name w:val="Quote"/>
    <w:basedOn w:val="Normal"/>
    <w:next w:val="Normal"/>
    <w:link w:val="QuoteChar"/>
    <w:uiPriority w:val="29"/>
    <w:rsid w:val="002C116F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2C116F"/>
    <w:rPr>
      <w:rFonts w:ascii="Times New Roman" w:hAnsi="Times New Roman" w:cs="Traditional Arabic"/>
      <w:i/>
      <w:iCs/>
      <w:color w:val="FF0000"/>
      <w:szCs w:val="30"/>
    </w:rPr>
  </w:style>
  <w:style w:type="character" w:styleId="Strong">
    <w:name w:val="Strong"/>
    <w:basedOn w:val="DefaultParagraphFont"/>
    <w:uiPriority w:val="22"/>
    <w:rsid w:val="002C116F"/>
    <w:rPr>
      <w:b/>
      <w:bCs/>
      <w:color w:val="FF0000"/>
    </w:rPr>
  </w:style>
  <w:style w:type="paragraph" w:styleId="Subtitle">
    <w:name w:val="Subtitle"/>
    <w:basedOn w:val="Normal"/>
    <w:next w:val="Normal"/>
    <w:link w:val="SubtitleChar"/>
    <w:uiPriority w:val="11"/>
    <w:rsid w:val="002C116F"/>
    <w:pPr>
      <w:numPr>
        <w:ilvl w:val="1"/>
      </w:numPr>
      <w:spacing w:after="160"/>
    </w:pPr>
    <w:rPr>
      <w:rFonts w:asciiTheme="minorHAnsi" w:hAnsiTheme="minorHAnsi" w:cstheme="minorBidi"/>
      <w:color w:val="FF0000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C116F"/>
    <w:rPr>
      <w:color w:val="FF0000"/>
      <w:spacing w:val="15"/>
    </w:rPr>
  </w:style>
  <w:style w:type="character" w:styleId="SubtleEmphasis">
    <w:name w:val="Subtle Emphasis"/>
    <w:basedOn w:val="DefaultParagraphFont"/>
    <w:uiPriority w:val="19"/>
    <w:rsid w:val="002C116F"/>
    <w:rPr>
      <w:i/>
      <w:iCs/>
      <w:color w:val="FF0000"/>
    </w:rPr>
  </w:style>
  <w:style w:type="character" w:styleId="SubtleReference">
    <w:name w:val="Subtle Reference"/>
    <w:basedOn w:val="DefaultParagraphFont"/>
    <w:uiPriority w:val="31"/>
    <w:rsid w:val="002C116F"/>
    <w:rPr>
      <w:smallCaps/>
      <w:color w:val="FF0000"/>
    </w:rPr>
  </w:style>
  <w:style w:type="paragraph" w:customStyle="1" w:styleId="Headingb">
    <w:name w:val="Heading b"/>
    <w:basedOn w:val="Normal"/>
    <w:qFormat/>
    <w:rsid w:val="00160530"/>
    <w:pPr>
      <w:keepNext/>
      <w:spacing w:before="240"/>
      <w:ind w:left="794" w:hanging="794"/>
    </w:pPr>
    <w:rPr>
      <w:rFonts w:ascii="Times New Roman Bold" w:hAnsi="Times New Roman Bold"/>
      <w:b/>
      <w:bCs/>
      <w:lang w:bidi="ar-SY"/>
    </w:rPr>
  </w:style>
  <w:style w:type="paragraph" w:customStyle="1" w:styleId="Footnotetexte">
    <w:name w:val="Footnote texte"/>
    <w:basedOn w:val="Normal"/>
    <w:qFormat/>
    <w:rsid w:val="002C116F"/>
    <w:pPr>
      <w:tabs>
        <w:tab w:val="left" w:pos="397"/>
        <w:tab w:val="left" w:pos="567"/>
      </w:tabs>
      <w:spacing w:before="60" w:line="168" w:lineRule="auto"/>
    </w:pPr>
    <w:rPr>
      <w:sz w:val="20"/>
      <w:szCs w:val="26"/>
    </w:rPr>
  </w:style>
  <w:style w:type="paragraph" w:customStyle="1" w:styleId="Tablelegend">
    <w:name w:val="Table legend"/>
    <w:basedOn w:val="Normal"/>
    <w:qFormat/>
    <w:rsid w:val="002C116F"/>
    <w:pPr>
      <w:spacing w:before="80"/>
    </w:pPr>
    <w:rPr>
      <w:lang w:bidi="ar-SY"/>
    </w:rPr>
  </w:style>
  <w:style w:type="paragraph" w:customStyle="1" w:styleId="Firstpageheader">
    <w:name w:val="First page header"/>
    <w:basedOn w:val="Normal"/>
    <w:qFormat/>
    <w:rsid w:val="00C51DAD"/>
    <w:pPr>
      <w:framePr w:hSpace="181" w:wrap="around" w:vAnchor="page" w:hAnchor="text" w:xAlign="center" w:y="721"/>
      <w:spacing w:before="60" w:after="60" w:line="300" w:lineRule="exact"/>
      <w:jc w:val="left"/>
    </w:pPr>
    <w:rPr>
      <w:rFonts w:ascii="Verdana Bold" w:hAnsi="Verdana Bold"/>
      <w:b/>
      <w:bCs/>
      <w:sz w:val="19"/>
      <w:lang w:bidi="ar-EG"/>
    </w:rPr>
  </w:style>
  <w:style w:type="paragraph" w:customStyle="1" w:styleId="QuestionNo">
    <w:name w:val="Question_No"/>
    <w:basedOn w:val="Normal"/>
    <w:qFormat/>
    <w:rsid w:val="00C51DAD"/>
    <w:pPr>
      <w:keepNext/>
      <w:keepLines/>
      <w:spacing w:before="360" w:after="120"/>
      <w:jc w:val="center"/>
    </w:pPr>
    <w:rPr>
      <w:sz w:val="26"/>
      <w:szCs w:val="36"/>
    </w:rPr>
  </w:style>
  <w:style w:type="paragraph" w:customStyle="1" w:styleId="Questiontitle">
    <w:name w:val="Question_title"/>
    <w:basedOn w:val="QuestionNo"/>
    <w:qFormat/>
    <w:rsid w:val="00C51DAD"/>
    <w:pPr>
      <w:spacing w:before="120" w:after="360"/>
    </w:pPr>
    <w:rPr>
      <w:rFonts w:ascii="Times New Roman Bold" w:hAnsi="Times New Roman Bold"/>
      <w:b/>
      <w:bCs/>
      <w:sz w:val="28"/>
      <w:szCs w:val="40"/>
      <w:lang w:bidi="ar-SY"/>
    </w:rPr>
  </w:style>
  <w:style w:type="character" w:customStyle="1" w:styleId="NormalaftertitleChar">
    <w:name w:val="Normal after title Char"/>
    <w:basedOn w:val="DefaultParagraphFont"/>
    <w:link w:val="Normalaftertitle"/>
    <w:rsid w:val="00425168"/>
    <w:rPr>
      <w:rFonts w:ascii="Times New Roman" w:hAnsi="Times New Roman" w:cs="Traditional Arabic"/>
      <w:szCs w:val="30"/>
      <w:lang w:bidi="ar-SY"/>
    </w:rPr>
  </w:style>
  <w:style w:type="paragraph" w:customStyle="1" w:styleId="enumlev10">
    <w:name w:val="enumlev1"/>
    <w:basedOn w:val="Normal"/>
    <w:next w:val="Normal"/>
    <w:link w:val="enumlev1Char"/>
    <w:uiPriority w:val="99"/>
    <w:qFormat/>
    <w:rsid w:val="00425168"/>
    <w:pPr>
      <w:tabs>
        <w:tab w:val="clear" w:pos="794"/>
        <w:tab w:val="clear" w:pos="1361"/>
        <w:tab w:val="clear" w:pos="1928"/>
        <w:tab w:val="clear" w:pos="2495"/>
        <w:tab w:val="clear" w:pos="3062"/>
        <w:tab w:val="clear" w:pos="3629"/>
        <w:tab w:val="clear" w:pos="4196"/>
        <w:tab w:val="clear" w:pos="4763"/>
        <w:tab w:val="clear" w:pos="5330"/>
        <w:tab w:val="clear" w:pos="5897"/>
        <w:tab w:val="clear" w:pos="6464"/>
        <w:tab w:val="clear" w:pos="7031"/>
        <w:tab w:val="clear" w:pos="7598"/>
        <w:tab w:val="clear" w:pos="8165"/>
        <w:tab w:val="clear" w:pos="8732"/>
        <w:tab w:val="clear" w:pos="9299"/>
        <w:tab w:val="left" w:pos="1134"/>
      </w:tabs>
      <w:spacing w:before="80"/>
      <w:ind w:left="1134" w:hanging="1134"/>
    </w:pPr>
    <w:rPr>
      <w:rFonts w:eastAsia="Times New Roman"/>
      <w:lang w:eastAsia="en-US"/>
    </w:rPr>
  </w:style>
  <w:style w:type="character" w:customStyle="1" w:styleId="enumlev1Char">
    <w:name w:val="enumlev1 Char"/>
    <w:basedOn w:val="DefaultParagraphFont"/>
    <w:link w:val="enumlev10"/>
    <w:uiPriority w:val="99"/>
    <w:rsid w:val="00425168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enumlev20">
    <w:name w:val="enumlev2"/>
    <w:basedOn w:val="enumlev10"/>
    <w:next w:val="Normal"/>
    <w:link w:val="enumlev2Char"/>
    <w:qFormat/>
    <w:rsid w:val="00425168"/>
    <w:pPr>
      <w:ind w:left="1814" w:hanging="680"/>
    </w:pPr>
  </w:style>
  <w:style w:type="character" w:customStyle="1" w:styleId="enumlev2Char">
    <w:name w:val="enumlev2 Char"/>
    <w:basedOn w:val="enumlev1Char"/>
    <w:link w:val="enumlev20"/>
    <w:rsid w:val="00425168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signe">
    <w:name w:val="signe"/>
    <w:qFormat/>
    <w:rsid w:val="00F85889"/>
    <w:pPr>
      <w:bidi/>
      <w:spacing w:before="1440" w:after="0" w:line="192" w:lineRule="auto"/>
      <w:ind w:left="4961"/>
      <w:jc w:val="center"/>
    </w:pPr>
    <w:rPr>
      <w:rFonts w:ascii="Times New Roman" w:eastAsia="Times New Roman" w:hAnsi="Times New Roman" w:cs="Traditional Arabic"/>
      <w:szCs w:val="30"/>
      <w:lang w:eastAsia="en-US" w:bidi="ar-S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%20(2015)\PA_CMR15_(WRC15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4C670-1616-4D1A-A0F8-D90D7B6EA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PA_CMR15_(WRC15).dotx</Template>
  <TotalTime>37</TotalTime>
  <Pages>2</Pages>
  <Words>293</Words>
  <Characters>1617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Awad, Samy</dc:creator>
  <cp:keywords/>
  <dc:description/>
  <cp:lastModifiedBy>Awad, Samy</cp:lastModifiedBy>
  <cp:revision>50</cp:revision>
  <dcterms:created xsi:type="dcterms:W3CDTF">2015-08-21T13:31:00Z</dcterms:created>
  <dcterms:modified xsi:type="dcterms:W3CDTF">2015-08-21T14:25:00Z</dcterms:modified>
</cp:coreProperties>
</file>