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CF7CD0" w:rsidTr="00027539">
        <w:trPr>
          <w:cantSplit/>
        </w:trPr>
        <w:tc>
          <w:tcPr>
            <w:tcW w:w="6804" w:type="dxa"/>
          </w:tcPr>
          <w:p w:rsidR="0090121B" w:rsidRPr="00CF7CD0" w:rsidRDefault="005D46FB" w:rsidP="00BC6266">
            <w:pPr>
              <w:spacing w:before="400" w:after="48"/>
              <w:rPr>
                <w:rFonts w:ascii="Verdana" w:hAnsi="Verdana"/>
                <w:position w:val="6"/>
              </w:rPr>
            </w:pPr>
            <w:r w:rsidRPr="00CF7CD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CF7CD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F7CD0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CF7CD0" w:rsidRDefault="00CE7431" w:rsidP="00BC6266">
            <w:pPr>
              <w:spacing w:before="0"/>
              <w:jc w:val="right"/>
            </w:pPr>
            <w:bookmarkStart w:id="0" w:name="ditulogo"/>
            <w:bookmarkEnd w:id="0"/>
            <w:r w:rsidRPr="00CF7CD0">
              <w:rPr>
                <w:noProof/>
                <w:lang w:val="en-US" w:eastAsia="zh-CN"/>
              </w:rPr>
              <w:drawing>
                <wp:inline distT="0" distB="0" distL="0" distR="0" wp14:anchorId="40A68945" wp14:editId="4FECF7E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F7CD0" w:rsidTr="00027539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CF7CD0" w:rsidRDefault="00CE7431" w:rsidP="00BC6266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CF7CD0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CF7CD0" w:rsidRDefault="0090121B" w:rsidP="00BC626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CF7CD0" w:rsidTr="00027539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CF7CD0" w:rsidRDefault="0090121B" w:rsidP="00BC626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CF7CD0" w:rsidRDefault="0090121B" w:rsidP="00BC626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CF7CD0" w:rsidTr="00027539">
        <w:trPr>
          <w:cantSplit/>
        </w:trPr>
        <w:tc>
          <w:tcPr>
            <w:tcW w:w="6804" w:type="dxa"/>
            <w:shd w:val="clear" w:color="auto" w:fill="auto"/>
          </w:tcPr>
          <w:p w:rsidR="0090121B" w:rsidRPr="00CF7CD0" w:rsidRDefault="00AE658F" w:rsidP="00BC626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F7CD0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CF7CD0" w:rsidRDefault="00AE658F" w:rsidP="00BC6266">
            <w:pPr>
              <w:spacing w:before="0"/>
              <w:rPr>
                <w:rFonts w:ascii="Verdana" w:hAnsi="Verdana"/>
                <w:sz w:val="20"/>
              </w:rPr>
            </w:pPr>
            <w:r w:rsidRPr="00CF7CD0">
              <w:rPr>
                <w:rFonts w:ascii="Verdana" w:eastAsia="SimSun" w:hAnsi="Verdana" w:cs="Traditional Arabic"/>
                <w:b/>
                <w:sz w:val="20"/>
              </w:rPr>
              <w:t>Documento 25</w:t>
            </w:r>
            <w:r w:rsidR="0090121B" w:rsidRPr="00CF7CD0">
              <w:rPr>
                <w:rFonts w:ascii="Verdana" w:hAnsi="Verdana"/>
                <w:b/>
                <w:sz w:val="20"/>
              </w:rPr>
              <w:t>-</w:t>
            </w:r>
            <w:r w:rsidRPr="00CF7CD0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CF7CD0" w:rsidTr="00027539">
        <w:trPr>
          <w:cantSplit/>
        </w:trPr>
        <w:tc>
          <w:tcPr>
            <w:tcW w:w="6804" w:type="dxa"/>
            <w:shd w:val="clear" w:color="auto" w:fill="auto"/>
          </w:tcPr>
          <w:p w:rsidR="000A5B9A" w:rsidRPr="00CF7CD0" w:rsidRDefault="000A5B9A" w:rsidP="00BC626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CF7CD0" w:rsidRDefault="00C70C5B" w:rsidP="00BC626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F7CD0">
              <w:rPr>
                <w:rFonts w:ascii="Verdana" w:hAnsi="Verdana"/>
                <w:b/>
                <w:sz w:val="20"/>
              </w:rPr>
              <w:t>10</w:t>
            </w:r>
            <w:r w:rsidR="000A5B9A" w:rsidRPr="00CF7CD0">
              <w:rPr>
                <w:rFonts w:ascii="Verdana" w:hAnsi="Verdana"/>
                <w:b/>
                <w:sz w:val="20"/>
              </w:rPr>
              <w:t xml:space="preserve"> de </w:t>
            </w:r>
            <w:r w:rsidRPr="00CF7CD0">
              <w:rPr>
                <w:rFonts w:ascii="Verdana" w:hAnsi="Verdana"/>
                <w:b/>
                <w:sz w:val="20"/>
              </w:rPr>
              <w:t>septiembre</w:t>
            </w:r>
            <w:r w:rsidR="000A5B9A" w:rsidRPr="00CF7CD0">
              <w:rPr>
                <w:rFonts w:ascii="Verdana" w:hAnsi="Verdana"/>
                <w:b/>
                <w:sz w:val="20"/>
              </w:rPr>
              <w:t xml:space="preserve"> de 2015</w:t>
            </w:r>
          </w:p>
        </w:tc>
      </w:tr>
      <w:tr w:rsidR="000A5B9A" w:rsidRPr="00CF7CD0" w:rsidTr="00027539">
        <w:trPr>
          <w:cantSplit/>
        </w:trPr>
        <w:tc>
          <w:tcPr>
            <w:tcW w:w="6804" w:type="dxa"/>
          </w:tcPr>
          <w:p w:rsidR="000A5B9A" w:rsidRPr="00CF7CD0" w:rsidRDefault="000A5B9A" w:rsidP="00BC626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CF7CD0" w:rsidRDefault="000A5B9A" w:rsidP="00BC626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F7CD0">
              <w:rPr>
                <w:rFonts w:ascii="Verdana" w:hAnsi="Verdana"/>
                <w:b/>
                <w:sz w:val="20"/>
              </w:rPr>
              <w:t xml:space="preserve">Original: </w:t>
            </w:r>
            <w:r w:rsidR="002E5BAF" w:rsidRPr="00CF7CD0">
              <w:rPr>
                <w:rFonts w:ascii="Verdana" w:hAnsi="Verdana"/>
                <w:b/>
                <w:sz w:val="20"/>
              </w:rPr>
              <w:t>árabe</w:t>
            </w:r>
          </w:p>
        </w:tc>
      </w:tr>
      <w:tr w:rsidR="000A5B9A" w:rsidRPr="00CF7CD0" w:rsidTr="006744FC">
        <w:trPr>
          <w:cantSplit/>
        </w:trPr>
        <w:tc>
          <w:tcPr>
            <w:tcW w:w="10031" w:type="dxa"/>
            <w:gridSpan w:val="2"/>
          </w:tcPr>
          <w:p w:rsidR="000A5B9A" w:rsidRPr="00CF7CD0" w:rsidRDefault="000A5B9A" w:rsidP="00BC626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CF7CD0" w:rsidTr="0050008E">
        <w:trPr>
          <w:cantSplit/>
        </w:trPr>
        <w:tc>
          <w:tcPr>
            <w:tcW w:w="10031" w:type="dxa"/>
            <w:gridSpan w:val="2"/>
          </w:tcPr>
          <w:p w:rsidR="000A5B9A" w:rsidRPr="00CF7CD0" w:rsidRDefault="00D9766D" w:rsidP="00BC6266">
            <w:pPr>
              <w:pStyle w:val="Source"/>
            </w:pPr>
            <w:bookmarkStart w:id="2" w:name="dsource" w:colFirst="0" w:colLast="0"/>
            <w:r w:rsidRPr="00CF7CD0">
              <w:t>Propuestas Comunes de los Estados Árabes</w:t>
            </w:r>
          </w:p>
        </w:tc>
      </w:tr>
      <w:tr w:rsidR="000A5B9A" w:rsidRPr="00CF7CD0" w:rsidTr="0050008E">
        <w:trPr>
          <w:cantSplit/>
        </w:trPr>
        <w:tc>
          <w:tcPr>
            <w:tcW w:w="10031" w:type="dxa"/>
            <w:gridSpan w:val="2"/>
          </w:tcPr>
          <w:p w:rsidR="000A5B9A" w:rsidRPr="00CF7CD0" w:rsidRDefault="00123160" w:rsidP="00BC6266">
            <w:pPr>
              <w:pStyle w:val="Title1"/>
            </w:pPr>
            <w:bookmarkStart w:id="3" w:name="dtitle1" w:colFirst="0" w:colLast="0"/>
            <w:bookmarkEnd w:id="2"/>
            <w:r w:rsidRPr="00CF7CD0">
              <w:t>PROPUESTAS PARA LOS TRABAJOS DE LA CONFERENCIA</w:t>
            </w:r>
          </w:p>
        </w:tc>
      </w:tr>
      <w:tr w:rsidR="000A5B9A" w:rsidRPr="00CF7CD0" w:rsidTr="0050008E">
        <w:trPr>
          <w:cantSplit/>
        </w:trPr>
        <w:tc>
          <w:tcPr>
            <w:tcW w:w="10031" w:type="dxa"/>
            <w:gridSpan w:val="2"/>
          </w:tcPr>
          <w:p w:rsidR="000A5B9A" w:rsidRPr="00CF7CD0" w:rsidRDefault="000A5B9A" w:rsidP="00BC6266">
            <w:pPr>
              <w:pStyle w:val="Title2"/>
            </w:pPr>
            <w:bookmarkStart w:id="4" w:name="dtitle2" w:colFirst="0" w:colLast="0"/>
            <w:bookmarkEnd w:id="3"/>
          </w:p>
        </w:tc>
      </w:tr>
    </w:tbl>
    <w:bookmarkEnd w:id="4"/>
    <w:p w:rsidR="001B3E99" w:rsidRPr="00CF7CD0" w:rsidRDefault="001B3E99" w:rsidP="00BC6266">
      <w:pPr>
        <w:rPr>
          <w:rFonts w:cs="Arial"/>
        </w:rPr>
      </w:pPr>
      <w:r w:rsidRPr="00CF7CD0">
        <w:t xml:space="preserve">Las propuestas comunes de los Estados Árabes se han elaborado en sucesivas reuniones preparatorias y se finalizaron en la </w:t>
      </w:r>
      <w:r w:rsidR="00A354E2" w:rsidRPr="00CF7CD0">
        <w:t>20</w:t>
      </w:r>
      <w:r w:rsidRPr="00CF7CD0">
        <w:t xml:space="preserve">ª reunión del Grupo de Estados Árabes de Gestión del Espectro (ASMG) celebrada en </w:t>
      </w:r>
      <w:r w:rsidR="00A354E2" w:rsidRPr="00CF7CD0">
        <w:t>Rabat, Marruecos, del 22 al 27 de agosto de 2015</w:t>
      </w:r>
      <w:r w:rsidRPr="00CF7CD0">
        <w:t>.</w:t>
      </w:r>
    </w:p>
    <w:p w:rsidR="00154125" w:rsidRPr="00CF7CD0" w:rsidRDefault="001B3E99" w:rsidP="00BC6266">
      <w:r w:rsidRPr="00CF7CD0">
        <w:rPr>
          <w:rFonts w:cs="Arial"/>
        </w:rPr>
        <w:t xml:space="preserve">Las propuestas </w:t>
      </w:r>
      <w:r w:rsidR="00CF7CD0" w:rsidRPr="00CF7CD0">
        <w:rPr>
          <w:rFonts w:cs="Arial"/>
        </w:rPr>
        <w:t xml:space="preserve">tratan de encontrar soluciones </w:t>
      </w:r>
      <w:r w:rsidRPr="00CF7CD0">
        <w:rPr>
          <w:rFonts w:cs="Arial"/>
        </w:rPr>
        <w:t>acordes con los puntos de vista de las Administraciones árabes a fin de responder a las diversas cuestiones abordadas por la CMR-1</w:t>
      </w:r>
      <w:r w:rsidR="00A354E2" w:rsidRPr="00CF7CD0">
        <w:rPr>
          <w:rFonts w:cs="Arial"/>
        </w:rPr>
        <w:t>5</w:t>
      </w:r>
      <w:r w:rsidRPr="00CF7CD0">
        <w:rPr>
          <w:rFonts w:cs="Arial"/>
        </w:rPr>
        <w:t xml:space="preserve">, en el marco de su orden del día y mandato. </w:t>
      </w:r>
      <w:r w:rsidR="00A354E2" w:rsidRPr="00CF7CD0">
        <w:rPr>
          <w:rFonts w:cs="Arial"/>
        </w:rPr>
        <w:t>Los documentos contienen propuestas sobre los dos temas siguientes</w:t>
      </w:r>
      <w:r w:rsidR="00154125" w:rsidRPr="00CF7CD0">
        <w:t>:</w:t>
      </w:r>
    </w:p>
    <w:p w:rsidR="00154125" w:rsidRPr="00CF7CD0" w:rsidRDefault="00154125" w:rsidP="00BC6266">
      <w:pPr>
        <w:pStyle w:val="enumlev1"/>
      </w:pPr>
      <w:r w:rsidRPr="00CF7CD0">
        <w:t>•</w:t>
      </w:r>
      <w:r w:rsidRPr="00CF7CD0">
        <w:tab/>
      </w:r>
      <w:r w:rsidR="00A83DA6" w:rsidRPr="00CF7CD0">
        <w:t>Resolució</w:t>
      </w:r>
      <w:r w:rsidRPr="00CF7CD0">
        <w:t>n 12,</w:t>
      </w:r>
      <w:r w:rsidR="00CF7CD0">
        <w:t xml:space="preserve"> </w:t>
      </w:r>
      <w:r w:rsidR="002A78E2" w:rsidRPr="00CF7CD0">
        <w:t>Asistencia y apoyo a Palestina</w:t>
      </w:r>
      <w:r w:rsidRPr="00CF7CD0">
        <w:t>;</w:t>
      </w:r>
    </w:p>
    <w:p w:rsidR="00154125" w:rsidRPr="00CF7CD0" w:rsidRDefault="00154125" w:rsidP="00BC6266">
      <w:pPr>
        <w:pStyle w:val="enumlev1"/>
      </w:pPr>
      <w:r w:rsidRPr="00CF7CD0">
        <w:t>•</w:t>
      </w:r>
      <w:r w:rsidRPr="00CF7CD0">
        <w:tab/>
      </w:r>
      <w:r w:rsidR="00A83DA6" w:rsidRPr="00CF7CD0">
        <w:t xml:space="preserve">Resolución </w:t>
      </w:r>
      <w:r w:rsidR="00A50F15" w:rsidRPr="00CF7CD0">
        <w:t>185 (Busá</w:t>
      </w:r>
      <w:r w:rsidRPr="00CF7CD0">
        <w:t xml:space="preserve">n, 2014), </w:t>
      </w:r>
      <w:r w:rsidR="009774FB" w:rsidRPr="00CF7CD0">
        <w:t xml:space="preserve">Seguimiento mundial de vuelos de la aviación civil </w:t>
      </w:r>
      <w:r w:rsidRPr="00CF7CD0">
        <w:t>(GFT).</w:t>
      </w:r>
    </w:p>
    <w:p w:rsidR="001B3E99" w:rsidRPr="00CF7CD0" w:rsidRDefault="001B3E99" w:rsidP="00BC6266">
      <w:r w:rsidRPr="00CF7CD0">
        <w:rPr>
          <w:rFonts w:cs="Arial"/>
        </w:rPr>
        <w:t>En el Cuadro 1 del Anexo se muestra la relación entre cada uno de los addenda y los puntos del orden del día a que corresponden. En el Cuadro también se indica qué administraciones miembros del</w:t>
      </w:r>
      <w:r w:rsidRPr="00CF7CD0">
        <w:t xml:space="preserve"> ASMG apoyan cada una de las propuestas comunes del ASMG.</w:t>
      </w:r>
    </w:p>
    <w:p w:rsidR="00BC6266" w:rsidRPr="00CF7CD0" w:rsidRDefault="00BC6266" w:rsidP="00BC6266">
      <w:pPr>
        <w:rPr>
          <w:b/>
          <w:bCs/>
        </w:rPr>
      </w:pPr>
    </w:p>
    <w:p w:rsidR="00BC6266" w:rsidRPr="00CF7CD0" w:rsidRDefault="00BC6266" w:rsidP="00BC6266">
      <w:pPr>
        <w:rPr>
          <w:b/>
          <w:bCs/>
        </w:rPr>
      </w:pPr>
    </w:p>
    <w:p w:rsidR="00BC6266" w:rsidRPr="00CF7CD0" w:rsidRDefault="00BC6266" w:rsidP="00BC6266">
      <w:pPr>
        <w:rPr>
          <w:b/>
          <w:bCs/>
        </w:rPr>
      </w:pPr>
    </w:p>
    <w:p w:rsidR="00BC6266" w:rsidRPr="00CF7CD0" w:rsidRDefault="00BC6266" w:rsidP="00BC6266">
      <w:pPr>
        <w:rPr>
          <w:b/>
          <w:bCs/>
        </w:rPr>
      </w:pPr>
    </w:p>
    <w:p w:rsidR="005A79BD" w:rsidRPr="00CF7CD0" w:rsidRDefault="001B3E99" w:rsidP="00BC6266">
      <w:r w:rsidRPr="00CF7CD0">
        <w:rPr>
          <w:b/>
          <w:bCs/>
        </w:rPr>
        <w:t>Anexo</w:t>
      </w:r>
      <w:r w:rsidRPr="00CF7CD0">
        <w:t>: 1</w:t>
      </w:r>
    </w:p>
    <w:p w:rsidR="00BC6266" w:rsidRPr="00CF7CD0" w:rsidRDefault="00BC6266" w:rsidP="00BC6266">
      <w:bookmarkStart w:id="5" w:name="_GoBack"/>
    </w:p>
    <w:p w:rsidR="00BC6266" w:rsidRPr="00CF7CD0" w:rsidRDefault="00BC6266" w:rsidP="00BC6266">
      <w:pPr>
        <w:sectPr w:rsidR="00BC6266" w:rsidRPr="00CF7CD0" w:rsidSect="00DF0343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bookmarkEnd w:id="5"/>
    <w:p w:rsidR="001808C6" w:rsidRPr="00CF7CD0" w:rsidRDefault="008B1D73" w:rsidP="00BC6266">
      <w:pPr>
        <w:pStyle w:val="AnnexNo"/>
        <w:spacing w:before="120"/>
      </w:pPr>
      <w:r w:rsidRPr="00CF7CD0">
        <w:lastRenderedPageBreak/>
        <w:t>An</w:t>
      </w:r>
      <w:r w:rsidR="001808C6" w:rsidRPr="00CF7CD0">
        <w:t>ex</w:t>
      </w:r>
      <w:r w:rsidRPr="00CF7CD0">
        <w:t>O</w:t>
      </w:r>
    </w:p>
    <w:p w:rsidR="001808C6" w:rsidRPr="00CF7CD0" w:rsidRDefault="008B1D73" w:rsidP="00BC6266">
      <w:pPr>
        <w:pStyle w:val="TableNo"/>
      </w:pPr>
      <w:r w:rsidRPr="00CF7CD0">
        <w:t>CUADRO</w:t>
      </w:r>
      <w:r w:rsidR="001808C6" w:rsidRPr="00CF7CD0">
        <w:t xml:space="preserve"> 1</w:t>
      </w:r>
    </w:p>
    <w:p w:rsidR="001808C6" w:rsidRPr="00CF7CD0" w:rsidRDefault="008B1D73" w:rsidP="00BC6266">
      <w:pPr>
        <w:pStyle w:val="Tabletitle"/>
      </w:pPr>
      <w:r w:rsidRPr="00CF7CD0">
        <w:t>Acuerdo para apoyar las propuestas comunes de los Estados Árabes para la CMR-15</w:t>
      </w:r>
    </w:p>
    <w:tbl>
      <w:tblPr>
        <w:tblStyle w:val="TableGrid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5"/>
        <w:gridCol w:w="1418"/>
        <w:gridCol w:w="425"/>
        <w:gridCol w:w="567"/>
        <w:gridCol w:w="567"/>
        <w:gridCol w:w="425"/>
        <w:gridCol w:w="425"/>
        <w:gridCol w:w="709"/>
        <w:gridCol w:w="425"/>
        <w:gridCol w:w="426"/>
        <w:gridCol w:w="567"/>
        <w:gridCol w:w="567"/>
        <w:gridCol w:w="567"/>
        <w:gridCol w:w="567"/>
        <w:gridCol w:w="425"/>
        <w:gridCol w:w="425"/>
        <w:gridCol w:w="425"/>
        <w:gridCol w:w="567"/>
        <w:gridCol w:w="567"/>
        <w:gridCol w:w="567"/>
        <w:gridCol w:w="567"/>
        <w:gridCol w:w="567"/>
        <w:gridCol w:w="426"/>
        <w:gridCol w:w="572"/>
      </w:tblGrid>
      <w:tr w:rsidR="001808C6" w:rsidRPr="00CF7CD0" w:rsidTr="00AD63AE">
        <w:trPr>
          <w:cantSplit/>
          <w:trHeight w:val="1134"/>
          <w:tblHeader/>
          <w:jc w:val="center"/>
        </w:trPr>
        <w:tc>
          <w:tcPr>
            <w:tcW w:w="1271" w:type="dxa"/>
            <w:vAlign w:val="center"/>
          </w:tcPr>
          <w:p w:rsidR="001808C6" w:rsidRPr="00CF7CD0" w:rsidRDefault="00AD63AE" w:rsidP="00CF7CD0">
            <w:pPr>
              <w:pStyle w:val="Tablehead"/>
            </w:pPr>
            <w:r w:rsidRPr="00CF7CD0">
              <w:t>Punto del orden del día/</w:t>
            </w:r>
            <w:r w:rsidR="00CF7CD0" w:rsidRPr="00CF7CD0">
              <w:t>asunto</w:t>
            </w:r>
          </w:p>
        </w:tc>
        <w:tc>
          <w:tcPr>
            <w:tcW w:w="1275" w:type="dxa"/>
            <w:vAlign w:val="center"/>
          </w:tcPr>
          <w:p w:rsidR="001808C6" w:rsidRPr="00CF7CD0" w:rsidRDefault="00AD63AE" w:rsidP="00BC6266">
            <w:pPr>
              <w:pStyle w:val="Tablehead"/>
            </w:pPr>
            <w:r w:rsidRPr="00CF7CD0">
              <w:t>Addéndum Nº</w:t>
            </w:r>
          </w:p>
        </w:tc>
        <w:tc>
          <w:tcPr>
            <w:tcW w:w="1418" w:type="dxa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Document</w:t>
            </w:r>
            <w:r w:rsidR="009E7B31" w:rsidRPr="00CF7CD0">
              <w:t>o Nº</w:t>
            </w:r>
          </w:p>
        </w:tc>
        <w:tc>
          <w:tcPr>
            <w:tcW w:w="425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ALG</w:t>
            </w:r>
          </w:p>
        </w:tc>
        <w:tc>
          <w:tcPr>
            <w:tcW w:w="567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ARS</w:t>
            </w:r>
          </w:p>
        </w:tc>
        <w:tc>
          <w:tcPr>
            <w:tcW w:w="567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BHR</w:t>
            </w:r>
          </w:p>
        </w:tc>
        <w:tc>
          <w:tcPr>
            <w:tcW w:w="425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COM</w:t>
            </w:r>
          </w:p>
        </w:tc>
        <w:tc>
          <w:tcPr>
            <w:tcW w:w="425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DJI</w:t>
            </w:r>
          </w:p>
        </w:tc>
        <w:tc>
          <w:tcPr>
            <w:tcW w:w="709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EGY</w:t>
            </w:r>
          </w:p>
        </w:tc>
        <w:tc>
          <w:tcPr>
            <w:tcW w:w="425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IRQ</w:t>
            </w:r>
          </w:p>
        </w:tc>
        <w:tc>
          <w:tcPr>
            <w:tcW w:w="426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JOR</w:t>
            </w:r>
          </w:p>
        </w:tc>
        <w:tc>
          <w:tcPr>
            <w:tcW w:w="567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KWT</w:t>
            </w:r>
          </w:p>
        </w:tc>
        <w:tc>
          <w:tcPr>
            <w:tcW w:w="567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LBN</w:t>
            </w:r>
          </w:p>
        </w:tc>
        <w:tc>
          <w:tcPr>
            <w:tcW w:w="567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LBY</w:t>
            </w:r>
          </w:p>
        </w:tc>
        <w:tc>
          <w:tcPr>
            <w:tcW w:w="567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MRC</w:t>
            </w:r>
          </w:p>
        </w:tc>
        <w:tc>
          <w:tcPr>
            <w:tcW w:w="425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MTN</w:t>
            </w:r>
          </w:p>
        </w:tc>
        <w:tc>
          <w:tcPr>
            <w:tcW w:w="425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OMA</w:t>
            </w:r>
          </w:p>
        </w:tc>
        <w:tc>
          <w:tcPr>
            <w:tcW w:w="425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PAL</w:t>
            </w:r>
          </w:p>
        </w:tc>
        <w:tc>
          <w:tcPr>
            <w:tcW w:w="567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QAT</w:t>
            </w:r>
          </w:p>
        </w:tc>
        <w:tc>
          <w:tcPr>
            <w:tcW w:w="567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SDN</w:t>
            </w:r>
          </w:p>
        </w:tc>
        <w:tc>
          <w:tcPr>
            <w:tcW w:w="567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SOM</w:t>
            </w:r>
          </w:p>
        </w:tc>
        <w:tc>
          <w:tcPr>
            <w:tcW w:w="567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SYR</w:t>
            </w:r>
          </w:p>
        </w:tc>
        <w:tc>
          <w:tcPr>
            <w:tcW w:w="567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TUN</w:t>
            </w:r>
          </w:p>
        </w:tc>
        <w:tc>
          <w:tcPr>
            <w:tcW w:w="426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</w:pPr>
            <w:r w:rsidRPr="00CF7CD0">
              <w:t>UAE</w:t>
            </w:r>
          </w:p>
        </w:tc>
        <w:tc>
          <w:tcPr>
            <w:tcW w:w="572" w:type="dxa"/>
            <w:textDirection w:val="btLr"/>
            <w:vAlign w:val="center"/>
          </w:tcPr>
          <w:p w:rsidR="001808C6" w:rsidRPr="00CF7CD0" w:rsidRDefault="001808C6" w:rsidP="00BC6266">
            <w:pPr>
              <w:pStyle w:val="Tablehead"/>
              <w:ind w:left="113" w:right="113"/>
            </w:pPr>
            <w:r w:rsidRPr="00CF7CD0">
              <w:t>YEM</w:t>
            </w: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1.1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1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25A1A1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25A1A2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3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25A1A3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4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25A1A4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5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25A1A5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6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25A1A6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7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25A1A7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8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25A1A8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9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25A1A9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1.2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1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25A2A1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25A2A2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3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25A2A3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1.3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25A3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1.4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25A4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1.5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25A5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1.6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25A6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1.7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25A7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1.8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25A8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1.9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1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25A9A1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2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25A9A2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1.10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25A10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1.11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25A11</w:t>
            </w:r>
          </w:p>
        </w:tc>
        <w:tc>
          <w:tcPr>
            <w:tcW w:w="42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709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1.12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25A12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1.13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25A13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1.14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25A14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1.15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25A15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1.16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1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25A16A1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2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25A16A2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3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25A16A3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4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25A16A4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1.17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25A17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1.18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25A18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2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25A24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4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25A25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7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1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25A19A1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2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</w:pPr>
            <w:r w:rsidRPr="00CF7CD0">
              <w:rPr>
                <w:sz w:val="20"/>
              </w:rPr>
              <w:t>25A19A2</w:t>
            </w:r>
          </w:p>
        </w:tc>
        <w:tc>
          <w:tcPr>
            <w:tcW w:w="42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3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</w:pPr>
            <w:r w:rsidRPr="00CF7CD0">
              <w:rPr>
                <w:sz w:val="20"/>
              </w:rPr>
              <w:t>25A19A3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4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</w:pPr>
            <w:r w:rsidRPr="00CF7CD0">
              <w:rPr>
                <w:sz w:val="20"/>
              </w:rPr>
              <w:t>25A19A4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5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</w:pPr>
            <w:r w:rsidRPr="00CF7CD0">
              <w:rPr>
                <w:sz w:val="20"/>
              </w:rPr>
              <w:t>25A19A5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709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6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</w:pPr>
            <w:r w:rsidRPr="00CF7CD0">
              <w:rPr>
                <w:sz w:val="20"/>
              </w:rPr>
              <w:t>25A19A6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7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</w:pPr>
            <w:r w:rsidRPr="00CF7CD0">
              <w:rPr>
                <w:sz w:val="20"/>
              </w:rPr>
              <w:t>25A19A7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</w:pPr>
            <w:r w:rsidRPr="00CF7CD0">
              <w:t>8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Lines="40" w:before="96" w:afterLines="40" w:after="96"/>
              <w:jc w:val="center"/>
            </w:pPr>
            <w:r w:rsidRPr="00CF7CD0">
              <w:rPr>
                <w:sz w:val="20"/>
              </w:rPr>
              <w:t>25A19A8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709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9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="40" w:after="40"/>
              <w:jc w:val="center"/>
            </w:pPr>
            <w:r w:rsidRPr="00CF7CD0">
              <w:rPr>
                <w:sz w:val="20"/>
              </w:rPr>
              <w:t>25A19A9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10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="40" w:after="40"/>
              <w:jc w:val="center"/>
            </w:pPr>
            <w:r w:rsidRPr="00CF7CD0">
              <w:rPr>
                <w:sz w:val="20"/>
              </w:rPr>
              <w:t>25A19A10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11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="40" w:after="40"/>
              <w:jc w:val="center"/>
            </w:pPr>
            <w:r w:rsidRPr="00CF7CD0">
              <w:rPr>
                <w:sz w:val="20"/>
              </w:rPr>
              <w:t>25A19A11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CF7CD0">
              <w:rPr>
                <w:rFonts w:eastAsia="Dotum"/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12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="40" w:after="40"/>
              <w:jc w:val="center"/>
            </w:pPr>
            <w:r w:rsidRPr="00CF7CD0">
              <w:rPr>
                <w:sz w:val="20"/>
              </w:rPr>
              <w:t>25A19A12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9.1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1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="40" w:after="40"/>
              <w:jc w:val="center"/>
            </w:pPr>
            <w:r w:rsidRPr="00CF7CD0">
              <w:rPr>
                <w:sz w:val="20"/>
              </w:rPr>
              <w:t>25A20A1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blPrEx>
          <w:jc w:val="left"/>
        </w:tblPrEx>
        <w:tc>
          <w:tcPr>
            <w:tcW w:w="1271" w:type="dxa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="40" w:after="40"/>
              <w:jc w:val="center"/>
            </w:pPr>
            <w:r w:rsidRPr="00CF7CD0">
              <w:rPr>
                <w:sz w:val="20"/>
              </w:rPr>
              <w:t>25A20A2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3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25A20A3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4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25A20A4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5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25A20A5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6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25A20A6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7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25A20A7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8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25A20A8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9.2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1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25A23A1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25A23A2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3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25A23A3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9.3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="40" w:after="40"/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25A21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10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="40" w:after="40"/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25A22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GFT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="40" w:after="40"/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25A26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1808C6" w:rsidRPr="00CF7CD0" w:rsidTr="00AD63AE">
        <w:trPr>
          <w:jc w:val="center"/>
        </w:trPr>
        <w:tc>
          <w:tcPr>
            <w:tcW w:w="1271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</w:rPr>
            </w:pPr>
            <w:r w:rsidRPr="00CF7CD0">
              <w:rPr>
                <w:rFonts w:eastAsia="Dotum"/>
              </w:rPr>
              <w:t>Res. 12 (Palestin</w:t>
            </w:r>
            <w:r w:rsidR="00054133" w:rsidRPr="00CF7CD0">
              <w:rPr>
                <w:rFonts w:eastAsia="Dotum"/>
              </w:rPr>
              <w:t>a</w:t>
            </w:r>
            <w:r w:rsidRPr="00CF7CD0">
              <w:rPr>
                <w:rFonts w:eastAsia="Dotum"/>
              </w:rPr>
              <w:t>)</w:t>
            </w:r>
          </w:p>
        </w:tc>
        <w:tc>
          <w:tcPr>
            <w:tcW w:w="1275" w:type="dxa"/>
          </w:tcPr>
          <w:p w:rsidR="001808C6" w:rsidRPr="00CF7CD0" w:rsidRDefault="001808C6" w:rsidP="00BC6266">
            <w:pPr>
              <w:pStyle w:val="Tabletext"/>
              <w:jc w:val="center"/>
            </w:pPr>
            <w:r w:rsidRPr="00CF7CD0">
              <w:t>–</w:t>
            </w:r>
          </w:p>
        </w:tc>
        <w:tc>
          <w:tcPr>
            <w:tcW w:w="1418" w:type="dxa"/>
          </w:tcPr>
          <w:p w:rsidR="001808C6" w:rsidRPr="00CF7CD0" w:rsidRDefault="001808C6" w:rsidP="00BC6266">
            <w:pPr>
              <w:spacing w:before="40" w:after="40"/>
              <w:jc w:val="center"/>
              <w:rPr>
                <w:sz w:val="20"/>
              </w:rPr>
            </w:pPr>
            <w:r w:rsidRPr="00CF7CD0">
              <w:rPr>
                <w:sz w:val="20"/>
              </w:rPr>
              <w:t>25A27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709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5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426" w:type="dxa"/>
            <w:vAlign w:val="center"/>
          </w:tcPr>
          <w:p w:rsidR="001808C6" w:rsidRPr="00CF7CD0" w:rsidRDefault="00A9028B" w:rsidP="00BC6266">
            <w:pPr>
              <w:pStyle w:val="Tabletext"/>
              <w:jc w:val="center"/>
              <w:rPr>
                <w:b/>
                <w:bCs/>
              </w:rPr>
            </w:pPr>
            <w:r w:rsidRPr="00CF7CD0">
              <w:rPr>
                <w:b/>
                <w:bCs/>
              </w:rPr>
              <w:t>SÍ</w:t>
            </w:r>
          </w:p>
        </w:tc>
        <w:tc>
          <w:tcPr>
            <w:tcW w:w="572" w:type="dxa"/>
            <w:vAlign w:val="center"/>
          </w:tcPr>
          <w:p w:rsidR="001808C6" w:rsidRPr="00CF7CD0" w:rsidRDefault="001808C6" w:rsidP="00BC6266">
            <w:pPr>
              <w:pStyle w:val="Tabletext"/>
              <w:jc w:val="center"/>
              <w:rPr>
                <w:b/>
                <w:bCs/>
              </w:rPr>
            </w:pPr>
          </w:p>
        </w:tc>
      </w:tr>
    </w:tbl>
    <w:p w:rsidR="008750A8" w:rsidRPr="00CF7CD0" w:rsidRDefault="001808C6" w:rsidP="00C77AFC">
      <w:pPr>
        <w:pStyle w:val="Reasons"/>
        <w:jc w:val="center"/>
      </w:pPr>
      <w:r w:rsidRPr="00CF7CD0">
        <w:t>______________</w:t>
      </w:r>
    </w:p>
    <w:sectPr w:rsidR="008750A8" w:rsidRPr="00CF7CD0" w:rsidSect="005A79BD">
      <w:headerReference w:type="first" r:id="rId17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CF7CD0" w:rsidRDefault="0077084A">
    <w:pPr>
      <w:ind w:right="360"/>
    </w:pPr>
    <w:r>
      <w:fldChar w:fldCharType="begin"/>
    </w:r>
    <w:r w:rsidRPr="00CF7CD0">
      <w:instrText xml:space="preserve"> FILENAME \p  \* MERGEFORMAT </w:instrText>
    </w:r>
    <w:r>
      <w:fldChar w:fldCharType="separate"/>
    </w:r>
    <w:r w:rsidR="00C77AFC" w:rsidRPr="00CF7CD0">
      <w:rPr>
        <w:noProof/>
      </w:rPr>
      <w:t>P:\ESP\ITU-R\CONF-R\CMR15\025S.docx</w:t>
    </w:r>
    <w:r>
      <w:fldChar w:fldCharType="end"/>
    </w:r>
    <w:r w:rsidRPr="00CF7CD0">
      <w:tab/>
    </w:r>
    <w:r>
      <w:fldChar w:fldCharType="begin"/>
    </w:r>
    <w:r>
      <w:instrText xml:space="preserve"> SAVEDATE \@ DD.MM.YY </w:instrText>
    </w:r>
    <w:r>
      <w:fldChar w:fldCharType="separate"/>
    </w:r>
    <w:r w:rsidR="00625B4D">
      <w:rPr>
        <w:noProof/>
      </w:rPr>
      <w:t>26.10.15</w:t>
    </w:r>
    <w:r>
      <w:fldChar w:fldCharType="end"/>
    </w:r>
    <w:r w:rsidRPr="00CF7CD0">
      <w:tab/>
    </w:r>
    <w:r>
      <w:fldChar w:fldCharType="begin"/>
    </w:r>
    <w:r>
      <w:instrText xml:space="preserve"> PRINTDATE \@ DD.MM.YY </w:instrText>
    </w:r>
    <w:r>
      <w:fldChar w:fldCharType="separate"/>
    </w:r>
    <w:r w:rsidR="00C77AFC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BC" w:rsidRDefault="000516BC" w:rsidP="00BC626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77AFC">
      <w:rPr>
        <w:lang w:val="en-US"/>
      </w:rPr>
      <w:t>P:\ESP\ITU-R\CONF-R\CMR15\025S.docx</w:t>
    </w:r>
    <w:r>
      <w:fldChar w:fldCharType="end"/>
    </w:r>
    <w:r w:rsidRPr="00123160">
      <w:rPr>
        <w:lang w:val="en-US"/>
      </w:rPr>
      <w:t xml:space="preserve"> (386834)</w:t>
    </w:r>
    <w:r w:rsidR="00BC6266">
      <w:rPr>
        <w:lang w:val="en-US"/>
      </w:rPr>
      <w:tab/>
    </w:r>
    <w:r w:rsidR="00BC626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5B4D">
      <w:t>26.10.15</w:t>
    </w:r>
    <w:r>
      <w:fldChar w:fldCharType="end"/>
    </w:r>
    <w:r>
      <w:rPr>
        <w:lang w:val="en-US"/>
      </w:rPr>
      <w:tab/>
    </w:r>
    <w:r w:rsidR="00BC6266">
      <w:rPr>
        <w:lang w:val="en-US"/>
      </w:rPr>
      <w:tab/>
    </w:r>
    <w:r w:rsidR="00BC6266">
      <w:rPr>
        <w:lang w:val="en-US"/>
      </w:rPr>
      <w:tab/>
    </w:r>
    <w:r w:rsidR="00BC626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7AFC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4D" w:rsidRDefault="00625B4D">
    <w:pPr>
      <w:pStyle w:val="Footer"/>
    </w:pPr>
    <w:fldSimple w:instr=" FILENAME \p  \* MERGEFORMAT ">
      <w:r>
        <w:t>P:\ESP\ITU-R\CONF-R\CMR15\000\025S.docx</w:t>
      </w:r>
    </w:fldSimple>
    <w:r>
      <w:t xml:space="preserve"> </w:t>
    </w:r>
    <w:r w:rsidRPr="00123160">
      <w:rPr>
        <w:lang w:val="en-US"/>
      </w:rPr>
      <w:t>(386834)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5B4D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25-</w:t>
    </w:r>
    <w:r w:rsidR="003248A9" w:rsidRPr="003248A9"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343" w:rsidRDefault="00DF0343" w:rsidP="00DF034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5B4D">
      <w:rPr>
        <w:rStyle w:val="PageNumber"/>
        <w:noProof/>
      </w:rPr>
      <w:t>2</w:t>
    </w:r>
    <w:r>
      <w:rPr>
        <w:rStyle w:val="PageNumber"/>
      </w:rPr>
      <w:fldChar w:fldCharType="end"/>
    </w:r>
  </w:p>
  <w:p w:rsidR="00DF0343" w:rsidRDefault="00DF0343" w:rsidP="00DF0343">
    <w:pPr>
      <w:pStyle w:val="Header"/>
      <w:rPr>
        <w:lang w:val="en-US"/>
      </w:rPr>
    </w:pPr>
    <w:r>
      <w:rPr>
        <w:lang w:val="en-US"/>
      </w:rPr>
      <w:t>CMR15/</w:t>
    </w:r>
    <w:r>
      <w:t>25-</w:t>
    </w:r>
    <w:r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6EFE5856"/>
    <w:multiLevelType w:val="hybridMultilevel"/>
    <w:tmpl w:val="42D0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539"/>
    <w:rsid w:val="0002785D"/>
    <w:rsid w:val="000516BC"/>
    <w:rsid w:val="00054133"/>
    <w:rsid w:val="0008499F"/>
    <w:rsid w:val="00087AE8"/>
    <w:rsid w:val="000A5B9A"/>
    <w:rsid w:val="000E5BF9"/>
    <w:rsid w:val="000F0E6D"/>
    <w:rsid w:val="00121170"/>
    <w:rsid w:val="00123160"/>
    <w:rsid w:val="00123CC5"/>
    <w:rsid w:val="0015142D"/>
    <w:rsid w:val="00154125"/>
    <w:rsid w:val="001616DC"/>
    <w:rsid w:val="00163962"/>
    <w:rsid w:val="001808C6"/>
    <w:rsid w:val="00191A97"/>
    <w:rsid w:val="001A083F"/>
    <w:rsid w:val="001B3E99"/>
    <w:rsid w:val="001C41FA"/>
    <w:rsid w:val="001E2B52"/>
    <w:rsid w:val="001E3F27"/>
    <w:rsid w:val="00236D2A"/>
    <w:rsid w:val="00255F12"/>
    <w:rsid w:val="00262C09"/>
    <w:rsid w:val="002A78E2"/>
    <w:rsid w:val="002A791F"/>
    <w:rsid w:val="002C1B26"/>
    <w:rsid w:val="002C5D6C"/>
    <w:rsid w:val="002E5BAF"/>
    <w:rsid w:val="002E701F"/>
    <w:rsid w:val="003248A9"/>
    <w:rsid w:val="00324FFA"/>
    <w:rsid w:val="0032680B"/>
    <w:rsid w:val="00361803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A79BD"/>
    <w:rsid w:val="005D2583"/>
    <w:rsid w:val="005D46FB"/>
    <w:rsid w:val="005F2605"/>
    <w:rsid w:val="005F3B0E"/>
    <w:rsid w:val="005F559C"/>
    <w:rsid w:val="00625B4D"/>
    <w:rsid w:val="006271DC"/>
    <w:rsid w:val="00662BA0"/>
    <w:rsid w:val="00692AAE"/>
    <w:rsid w:val="006D6E67"/>
    <w:rsid w:val="006E1A13"/>
    <w:rsid w:val="00701C20"/>
    <w:rsid w:val="00702F3D"/>
    <w:rsid w:val="0070518E"/>
    <w:rsid w:val="007321E3"/>
    <w:rsid w:val="007354E9"/>
    <w:rsid w:val="007379DA"/>
    <w:rsid w:val="00746168"/>
    <w:rsid w:val="00764F99"/>
    <w:rsid w:val="00765578"/>
    <w:rsid w:val="0077084A"/>
    <w:rsid w:val="007952C7"/>
    <w:rsid w:val="007C0B95"/>
    <w:rsid w:val="007C2317"/>
    <w:rsid w:val="007D330A"/>
    <w:rsid w:val="00866AE6"/>
    <w:rsid w:val="008750A8"/>
    <w:rsid w:val="008B1D73"/>
    <w:rsid w:val="008E5AF2"/>
    <w:rsid w:val="0090121B"/>
    <w:rsid w:val="009144C9"/>
    <w:rsid w:val="00923948"/>
    <w:rsid w:val="0094091F"/>
    <w:rsid w:val="00973754"/>
    <w:rsid w:val="009774FB"/>
    <w:rsid w:val="009C0BED"/>
    <w:rsid w:val="009E11EC"/>
    <w:rsid w:val="009E7B31"/>
    <w:rsid w:val="009F467C"/>
    <w:rsid w:val="00A118DB"/>
    <w:rsid w:val="00A354E2"/>
    <w:rsid w:val="00A4450C"/>
    <w:rsid w:val="00A50F15"/>
    <w:rsid w:val="00A83DA6"/>
    <w:rsid w:val="00A9028B"/>
    <w:rsid w:val="00AA5E6C"/>
    <w:rsid w:val="00AD63AE"/>
    <w:rsid w:val="00AE5677"/>
    <w:rsid w:val="00AE658F"/>
    <w:rsid w:val="00AF2F78"/>
    <w:rsid w:val="00B0156E"/>
    <w:rsid w:val="00B239FA"/>
    <w:rsid w:val="00B52D55"/>
    <w:rsid w:val="00B8288C"/>
    <w:rsid w:val="00BC6266"/>
    <w:rsid w:val="00BE2E80"/>
    <w:rsid w:val="00BE5EDD"/>
    <w:rsid w:val="00BE6A1F"/>
    <w:rsid w:val="00C126C4"/>
    <w:rsid w:val="00C63EB5"/>
    <w:rsid w:val="00C70C5B"/>
    <w:rsid w:val="00C77AFC"/>
    <w:rsid w:val="00CC01E0"/>
    <w:rsid w:val="00CD5FEE"/>
    <w:rsid w:val="00CE60D2"/>
    <w:rsid w:val="00CE7431"/>
    <w:rsid w:val="00CF7CD0"/>
    <w:rsid w:val="00D0288A"/>
    <w:rsid w:val="00D72A5D"/>
    <w:rsid w:val="00D9766D"/>
    <w:rsid w:val="00DC629B"/>
    <w:rsid w:val="00DF0343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16C6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5CBE855-53AB-4564-BABE-8A3FB142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uiPriority w:val="99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1808C6"/>
    <w:rPr>
      <w:rFonts w:ascii="Times New Roman" w:hAnsi="Times New Roman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1808C6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1808C6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1808C6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1808C6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1808C6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1808C6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1808C6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1808C6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1808C6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1808C6"/>
    <w:rPr>
      <w:rFonts w:ascii="Times New Roman" w:hAnsi="Times New Roman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1808C6"/>
    <w:rPr>
      <w:rFonts w:ascii="Times New Roman" w:hAnsi="Times New Roman"/>
      <w:sz w:val="18"/>
      <w:lang w:val="es-ES_tradnl" w:eastAsia="en-US"/>
    </w:rPr>
  </w:style>
  <w:style w:type="character" w:customStyle="1" w:styleId="href">
    <w:name w:val="href"/>
    <w:basedOn w:val="DefaultParagraphFont"/>
    <w:rsid w:val="001808C6"/>
  </w:style>
  <w:style w:type="paragraph" w:customStyle="1" w:styleId="headingb0">
    <w:name w:val="heading_b"/>
    <w:basedOn w:val="Heading3"/>
    <w:next w:val="Normal"/>
    <w:rsid w:val="001808C6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lang w:val="fr-FR"/>
    </w:rPr>
  </w:style>
  <w:style w:type="character" w:styleId="Strong">
    <w:name w:val="Strong"/>
    <w:aliases w:val="ECC HL bold"/>
    <w:basedOn w:val="DefaultParagraphFont"/>
    <w:uiPriority w:val="1"/>
    <w:qFormat/>
    <w:rsid w:val="001808C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08C6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1808C6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808C6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rsid w:val="00180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1808C6"/>
    <w:rPr>
      <w:rFonts w:ascii="Times New Roman" w:hAnsi="Times New Roman"/>
      <w:lang w:val="es-ES_tradnl" w:eastAsia="en-US"/>
    </w:rPr>
  </w:style>
  <w:style w:type="character" w:customStyle="1" w:styleId="TablelegendChar">
    <w:name w:val="Table_legend Char"/>
    <w:basedOn w:val="DefaultParagraphFont"/>
    <w:link w:val="Tablelegend"/>
    <w:rsid w:val="001808C6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893F2-44C0-4FAE-A81D-23254DCDEA1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D5135C-1C6F-4544-96F2-08A7C6C0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1272</Words>
  <Characters>4153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R15-WRC15-C-0025!!MSW-S</vt:lpstr>
    </vt:vector>
  </TitlesOfParts>
  <Manager>Secretaría General - Pool</Manager>
  <Company>Unión Internacional de Telecomunicaciones (UIT)</Company>
  <LinksUpToDate>false</LinksUpToDate>
  <CharactersWithSpaces>5415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6</cp:revision>
  <cp:lastPrinted>2003-02-19T20:20:00Z</cp:lastPrinted>
  <dcterms:created xsi:type="dcterms:W3CDTF">2015-10-26T11:03:00Z</dcterms:created>
  <dcterms:modified xsi:type="dcterms:W3CDTF">2015-10-26T16:50:00Z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