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D56D23" w:rsidTr="00ED08FE">
        <w:trPr>
          <w:cantSplit/>
        </w:trPr>
        <w:tc>
          <w:tcPr>
            <w:tcW w:w="6521" w:type="dxa"/>
          </w:tcPr>
          <w:p w:rsidR="005651C9" w:rsidRPr="00D56D2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56D2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D56D2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D56D2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56D23">
              <w:rPr>
                <w:noProof/>
                <w:lang w:val="en-GB" w:eastAsia="zh-CN"/>
              </w:rPr>
              <w:drawing>
                <wp:inline distT="0" distB="0" distL="0" distR="0" wp14:anchorId="7BD1F41D" wp14:editId="408EECE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56D23" w:rsidTr="00ED08FE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D56D2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56D2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D56D2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56D23" w:rsidTr="00ED08FE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D56D2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D56D2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56D23" w:rsidTr="00ED08FE">
        <w:trPr>
          <w:cantSplit/>
        </w:trPr>
        <w:tc>
          <w:tcPr>
            <w:tcW w:w="6521" w:type="dxa"/>
            <w:shd w:val="clear" w:color="auto" w:fill="auto"/>
          </w:tcPr>
          <w:p w:rsidR="005651C9" w:rsidRPr="00D56D2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56D2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D56D23" w:rsidRDefault="00ED08FE" w:rsidP="00ED08FE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</w:r>
            <w:r w:rsidR="005A295E" w:rsidRPr="00D56D2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ого</w:t>
            </w:r>
            <w:r w:rsidR="005A295E" w:rsidRPr="00D56D2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документ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а</w:t>
            </w:r>
            <w:r w:rsidR="005A295E" w:rsidRPr="00D56D2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6</w:t>
            </w:r>
            <w:r w:rsidR="005A295E" w:rsidRPr="00D56D2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25(Add.20)</w:t>
            </w:r>
            <w:r w:rsidR="005651C9" w:rsidRPr="00D56D2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D56D2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56D23" w:rsidTr="00ED08FE">
        <w:trPr>
          <w:cantSplit/>
        </w:trPr>
        <w:tc>
          <w:tcPr>
            <w:tcW w:w="6521" w:type="dxa"/>
            <w:shd w:val="clear" w:color="auto" w:fill="auto"/>
          </w:tcPr>
          <w:p w:rsidR="000F33D8" w:rsidRPr="00D56D2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D56D23" w:rsidRDefault="00ED08FE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8 октября</w:t>
            </w:r>
            <w:r w:rsidR="000F33D8" w:rsidRPr="00D56D23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0F33D8" w:rsidRPr="00D56D23" w:rsidTr="00ED08FE">
        <w:trPr>
          <w:cantSplit/>
        </w:trPr>
        <w:tc>
          <w:tcPr>
            <w:tcW w:w="6521" w:type="dxa"/>
          </w:tcPr>
          <w:p w:rsidR="000F33D8" w:rsidRPr="00D56D2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D56D2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56D23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D56D23" w:rsidTr="009546EA">
        <w:trPr>
          <w:cantSplit/>
        </w:trPr>
        <w:tc>
          <w:tcPr>
            <w:tcW w:w="10031" w:type="dxa"/>
            <w:gridSpan w:val="2"/>
          </w:tcPr>
          <w:p w:rsidR="000F33D8" w:rsidRPr="00D56D2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56D23">
        <w:trPr>
          <w:cantSplit/>
        </w:trPr>
        <w:tc>
          <w:tcPr>
            <w:tcW w:w="10031" w:type="dxa"/>
            <w:gridSpan w:val="2"/>
          </w:tcPr>
          <w:p w:rsidR="000F33D8" w:rsidRPr="00D56D23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56D23">
              <w:rPr>
                <w:szCs w:val="26"/>
              </w:rPr>
              <w:t>Общие предложения арабских государств</w:t>
            </w:r>
          </w:p>
        </w:tc>
      </w:tr>
      <w:tr w:rsidR="000F33D8" w:rsidRPr="00D56D23">
        <w:trPr>
          <w:cantSplit/>
        </w:trPr>
        <w:tc>
          <w:tcPr>
            <w:tcW w:w="10031" w:type="dxa"/>
            <w:gridSpan w:val="2"/>
          </w:tcPr>
          <w:p w:rsidR="000F33D8" w:rsidRPr="00D56D23" w:rsidRDefault="00DD618A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56D2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56D23">
        <w:trPr>
          <w:cantSplit/>
        </w:trPr>
        <w:tc>
          <w:tcPr>
            <w:tcW w:w="10031" w:type="dxa"/>
            <w:gridSpan w:val="2"/>
          </w:tcPr>
          <w:p w:rsidR="000F33D8" w:rsidRPr="00D56D2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56D23">
        <w:trPr>
          <w:cantSplit/>
        </w:trPr>
        <w:tc>
          <w:tcPr>
            <w:tcW w:w="10031" w:type="dxa"/>
            <w:gridSpan w:val="2"/>
          </w:tcPr>
          <w:p w:rsidR="000F33D8" w:rsidRPr="00D56D2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56D23">
              <w:rPr>
                <w:lang w:val="ru-RU"/>
              </w:rPr>
              <w:t>Пункт 9.1(9.1.6) повестки дня</w:t>
            </w:r>
          </w:p>
        </w:tc>
      </w:tr>
    </w:tbl>
    <w:bookmarkEnd w:id="7"/>
    <w:p w:rsidR="000D0C2B" w:rsidRPr="00D56D23" w:rsidRDefault="000658DC" w:rsidP="000658DC">
      <w:pPr>
        <w:pStyle w:val="Normalaftertitle"/>
      </w:pPr>
      <w:r w:rsidRPr="00D56D23">
        <w:t>9</w:t>
      </w:r>
      <w:r w:rsidRPr="00D56D23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D56D23" w:rsidRDefault="000658DC" w:rsidP="00DD618A">
      <w:r w:rsidRPr="00D56D23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D56D23">
        <w:tab/>
        <w:t>о деятельности Сектора радиосвязи в период после ВКР-12;</w:t>
      </w:r>
    </w:p>
    <w:p w:rsidR="000D0C2B" w:rsidRPr="00D56D23" w:rsidRDefault="000658DC" w:rsidP="00DD618A">
      <w:r w:rsidRPr="00D56D23">
        <w:t>9.1(9.1.6)</w:t>
      </w:r>
      <w:r w:rsidRPr="00D56D23">
        <w:tab/>
        <w:t xml:space="preserve">Резолюция </w:t>
      </w:r>
      <w:r w:rsidRPr="00D56D23">
        <w:rPr>
          <w:b/>
          <w:bCs/>
        </w:rPr>
        <w:t>957 (ВКР-12)</w:t>
      </w:r>
      <w:r w:rsidRPr="00D56D23">
        <w:t xml:space="preserve"> "Исследования, направленные на рассмотрение определений терминов фиксированная служба, фиксированная станция и подвижная станция"</w:t>
      </w:r>
    </w:p>
    <w:p w:rsidR="0003535B" w:rsidRPr="00D56D23" w:rsidRDefault="00DD618A" w:rsidP="00DD618A">
      <w:r w:rsidRPr="00810958">
        <w:t>МСЭ-R провел исследования в соответствии с Резолюцией 957 (ВКР-12). В этом исследовательском</w:t>
      </w:r>
      <w:r w:rsidRPr="00D56D23">
        <w:t xml:space="preserve"> периоде были тщательно проанализированы определения </w:t>
      </w:r>
      <w:r w:rsidRPr="00D56D23">
        <w:rPr>
          <w:i/>
          <w:iCs/>
        </w:rPr>
        <w:t xml:space="preserve">фиксированной службы, фиксированной станции </w:t>
      </w:r>
      <w:r w:rsidRPr="00D56D23">
        <w:t>и</w:t>
      </w:r>
      <w:r w:rsidRPr="00D56D23">
        <w:rPr>
          <w:i/>
          <w:iCs/>
        </w:rPr>
        <w:t xml:space="preserve"> подвижной станции</w:t>
      </w:r>
      <w:r w:rsidRPr="00D56D23">
        <w:t>, а также проведено исследование потенциального воздействия на регламентарные процедуры, содержащиеся в Регламенте радиосвязи (РР) (координация, заявление и регистрация), и воздействия на существующие частотные присвоения и другие службы в результате возможных изменений в определениях.</w:t>
      </w:r>
    </w:p>
    <w:p w:rsidR="000658DC" w:rsidRDefault="00D56D23" w:rsidP="00D56D23">
      <w:r>
        <w:t>В этих исследованиях делается вывод о том, что</w:t>
      </w:r>
      <w:r w:rsidR="000658DC" w:rsidRPr="00D56D23">
        <w:t xml:space="preserve"> действующие определения </w:t>
      </w:r>
      <w:r w:rsidR="000658DC" w:rsidRPr="00D56D23">
        <w:rPr>
          <w:i/>
          <w:iCs/>
        </w:rPr>
        <w:t xml:space="preserve">фиксированной службы, фиксированной станции </w:t>
      </w:r>
      <w:r w:rsidR="000658DC" w:rsidRPr="00D56D23">
        <w:t>и</w:t>
      </w:r>
      <w:r w:rsidR="000658DC" w:rsidRPr="00D56D23">
        <w:rPr>
          <w:i/>
          <w:iCs/>
        </w:rPr>
        <w:t xml:space="preserve"> подвижной станции</w:t>
      </w:r>
      <w:r w:rsidR="000658DC" w:rsidRPr="00D56D23">
        <w:t xml:space="preserve"> в </w:t>
      </w:r>
      <w:r w:rsidR="000658DC" w:rsidRPr="00810958">
        <w:t>Статье 1 РР должны</w:t>
      </w:r>
      <w:r w:rsidR="000658DC" w:rsidRPr="00D56D23">
        <w:t xml:space="preserve"> быть сохранены, </w:t>
      </w:r>
      <w:r>
        <w:t>учитывая, что</w:t>
      </w:r>
      <w:r w:rsidR="000658DC" w:rsidRPr="00D56D23">
        <w:t xml:space="preserve"> эти определения могут быть адаптированы к развитию технологий и что в действующем Р</w:t>
      </w:r>
      <w:r>
        <w:t>егламенте радиосвязи</w:t>
      </w:r>
      <w:r w:rsidR="000658DC" w:rsidRPr="00D56D23">
        <w:t xml:space="preserve"> присутствует достаточная гибкость.</w:t>
      </w:r>
    </w:p>
    <w:p w:rsidR="00ED08FE" w:rsidRPr="00D56D23" w:rsidRDefault="00ED08FE" w:rsidP="00ED08FE">
      <w:r>
        <w:t>Соответственно, администрации арабск</w:t>
      </w:r>
      <w:bookmarkStart w:id="8" w:name="_GoBack"/>
      <w:bookmarkEnd w:id="8"/>
      <w:r>
        <w:t>их государств поддерживают предложение о том, чтобы не вносить изменений в Регламент радиосвязи и исключить Резолюцию 957 (ВКР-12).</w:t>
      </w:r>
    </w:p>
    <w:p w:rsidR="000658DC" w:rsidRPr="00D56D23" w:rsidRDefault="000658DC" w:rsidP="000658DC">
      <w:pPr>
        <w:pStyle w:val="Headingb"/>
        <w:rPr>
          <w:lang w:val="ru-RU"/>
        </w:rPr>
      </w:pPr>
      <w:r w:rsidRPr="00D56D23">
        <w:rPr>
          <w:lang w:val="ru-RU"/>
        </w:rPr>
        <w:t>Предложения</w:t>
      </w:r>
    </w:p>
    <w:p w:rsidR="009B5CC2" w:rsidRPr="00D56D2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56D23">
        <w:br w:type="page"/>
      </w:r>
    </w:p>
    <w:p w:rsidR="008E2497" w:rsidRPr="00D56D23" w:rsidRDefault="000658DC" w:rsidP="00E10856">
      <w:pPr>
        <w:pStyle w:val="ArtNo"/>
      </w:pPr>
      <w:r w:rsidRPr="00D56D23">
        <w:lastRenderedPageBreak/>
        <w:t xml:space="preserve">СТАТЬЯ </w:t>
      </w:r>
      <w:r w:rsidRPr="00D56D23">
        <w:rPr>
          <w:rStyle w:val="href"/>
        </w:rPr>
        <w:t>1</w:t>
      </w:r>
    </w:p>
    <w:p w:rsidR="008E2497" w:rsidRPr="00D56D23" w:rsidRDefault="000658DC" w:rsidP="008E2497">
      <w:pPr>
        <w:pStyle w:val="Arttitle"/>
      </w:pPr>
      <w:bookmarkStart w:id="9" w:name="_Toc331607660"/>
      <w:r w:rsidRPr="00D56D23">
        <w:t>Термины и определения</w:t>
      </w:r>
      <w:bookmarkEnd w:id="9"/>
    </w:p>
    <w:p w:rsidR="008E2497" w:rsidRPr="00D56D23" w:rsidRDefault="000658DC" w:rsidP="008E2497">
      <w:pPr>
        <w:pStyle w:val="Section1"/>
      </w:pPr>
      <w:bookmarkStart w:id="10" w:name="_Toc331607664"/>
      <w:r w:rsidRPr="00D56D23">
        <w:t>Раздел III  –  Радиослужбы</w:t>
      </w:r>
      <w:bookmarkEnd w:id="10"/>
    </w:p>
    <w:p w:rsidR="009110C4" w:rsidRPr="00D56D23" w:rsidRDefault="000658DC">
      <w:pPr>
        <w:pStyle w:val="Proposal"/>
      </w:pPr>
      <w:r w:rsidRPr="00D56D23">
        <w:rPr>
          <w:u w:val="single"/>
        </w:rPr>
        <w:t>NOC</w:t>
      </w:r>
      <w:r w:rsidRPr="00D56D23">
        <w:tab/>
        <w:t>ARB/25A20A6/1</w:t>
      </w:r>
    </w:p>
    <w:p w:rsidR="008E2497" w:rsidRPr="00D56D23" w:rsidRDefault="000658DC" w:rsidP="00475FFE">
      <w:r w:rsidRPr="00D56D23">
        <w:rPr>
          <w:rStyle w:val="Artdef"/>
        </w:rPr>
        <w:t>1.20</w:t>
      </w:r>
      <w:r w:rsidRPr="00D56D23">
        <w:tab/>
      </w:r>
      <w:r w:rsidRPr="00D56D23">
        <w:tab/>
      </w:r>
      <w:r w:rsidRPr="00D56D23">
        <w:rPr>
          <w:i/>
          <w:iCs/>
        </w:rPr>
        <w:t>фиксированная служба</w:t>
      </w:r>
      <w:r w:rsidRPr="00D56D23">
        <w:t xml:space="preserve">: </w:t>
      </w:r>
      <w:r w:rsidRPr="00D56D23">
        <w:rPr>
          <w:i/>
          <w:iCs/>
        </w:rPr>
        <w:t>Служба радиосвязи</w:t>
      </w:r>
      <w:r w:rsidRPr="00D56D23">
        <w:t xml:space="preserve"> между определенными фиксированными пунктами.</w:t>
      </w:r>
    </w:p>
    <w:p w:rsidR="009110C4" w:rsidRPr="00D56D23" w:rsidRDefault="009110C4">
      <w:pPr>
        <w:pStyle w:val="Reasons"/>
      </w:pPr>
    </w:p>
    <w:p w:rsidR="008E2497" w:rsidRPr="00D56D23" w:rsidRDefault="000658DC" w:rsidP="008E2497">
      <w:pPr>
        <w:pStyle w:val="Section1"/>
      </w:pPr>
      <w:bookmarkStart w:id="11" w:name="_Toc331607665"/>
      <w:r w:rsidRPr="00D56D23">
        <w:t>Раздел IV  –  Радиостанции и системы</w:t>
      </w:r>
      <w:bookmarkEnd w:id="11"/>
    </w:p>
    <w:p w:rsidR="009110C4" w:rsidRPr="00D56D23" w:rsidRDefault="000658DC">
      <w:pPr>
        <w:pStyle w:val="Proposal"/>
      </w:pPr>
      <w:r w:rsidRPr="00D56D23">
        <w:rPr>
          <w:u w:val="single"/>
        </w:rPr>
        <w:t>NOC</w:t>
      </w:r>
      <w:r w:rsidRPr="00D56D23">
        <w:tab/>
        <w:t>ARB/25A20A6/2</w:t>
      </w:r>
    </w:p>
    <w:p w:rsidR="008E2497" w:rsidRPr="00D56D23" w:rsidRDefault="000658DC" w:rsidP="008E2497">
      <w:r w:rsidRPr="00D56D23">
        <w:rPr>
          <w:rStyle w:val="Artdef"/>
        </w:rPr>
        <w:t>1.66</w:t>
      </w:r>
      <w:r w:rsidRPr="00D56D23">
        <w:tab/>
      </w:r>
      <w:r w:rsidRPr="00D56D23">
        <w:tab/>
      </w:r>
      <w:r w:rsidRPr="00D56D23">
        <w:rPr>
          <w:i/>
          <w:iCs/>
        </w:rPr>
        <w:t>фиксированная станция</w:t>
      </w:r>
      <w:r w:rsidRPr="00D56D23">
        <w:t xml:space="preserve">: </w:t>
      </w:r>
      <w:r w:rsidRPr="00D56D23">
        <w:rPr>
          <w:i/>
          <w:iCs/>
        </w:rPr>
        <w:t>Станция фиксированной службы</w:t>
      </w:r>
      <w:r w:rsidRPr="00D56D23">
        <w:t>.</w:t>
      </w:r>
    </w:p>
    <w:p w:rsidR="009110C4" w:rsidRPr="00D56D23" w:rsidRDefault="009110C4">
      <w:pPr>
        <w:pStyle w:val="Reasons"/>
      </w:pPr>
    </w:p>
    <w:p w:rsidR="009110C4" w:rsidRPr="00D56D23" w:rsidRDefault="000658DC">
      <w:pPr>
        <w:pStyle w:val="Proposal"/>
      </w:pPr>
      <w:r w:rsidRPr="00D56D23">
        <w:rPr>
          <w:u w:val="single"/>
        </w:rPr>
        <w:t>NOC</w:t>
      </w:r>
      <w:r w:rsidRPr="00D56D23">
        <w:tab/>
        <w:t>ARB/25A20A6/3</w:t>
      </w:r>
    </w:p>
    <w:p w:rsidR="008E2497" w:rsidRPr="00D56D23" w:rsidRDefault="000658DC" w:rsidP="008E2497">
      <w:r w:rsidRPr="00D56D23">
        <w:rPr>
          <w:rStyle w:val="Artdef"/>
        </w:rPr>
        <w:t>1.67</w:t>
      </w:r>
      <w:r w:rsidRPr="00D56D23">
        <w:tab/>
      </w:r>
      <w:r w:rsidRPr="00D56D23">
        <w:tab/>
      </w:r>
      <w:r w:rsidRPr="00D56D23">
        <w:rPr>
          <w:i/>
          <w:iCs/>
        </w:rPr>
        <w:t>подвижная станция</w:t>
      </w:r>
      <w:r w:rsidRPr="00D56D23">
        <w:t xml:space="preserve">: </w:t>
      </w:r>
      <w:r w:rsidRPr="00D56D23">
        <w:rPr>
          <w:i/>
          <w:iCs/>
        </w:rPr>
        <w:t>Станция подвижной службы</w:t>
      </w:r>
      <w:r w:rsidRPr="00D56D23">
        <w:t>, предназначенная для работы во время движения или во время остановок в неопределенных пунктах.</w:t>
      </w:r>
    </w:p>
    <w:p w:rsidR="009110C4" w:rsidRPr="00D56D23" w:rsidRDefault="009110C4">
      <w:pPr>
        <w:pStyle w:val="Reasons"/>
      </w:pPr>
    </w:p>
    <w:p w:rsidR="009110C4" w:rsidRPr="00D56D23" w:rsidRDefault="000658DC">
      <w:pPr>
        <w:pStyle w:val="Proposal"/>
      </w:pPr>
      <w:r w:rsidRPr="00D56D23">
        <w:t>SUP</w:t>
      </w:r>
      <w:r w:rsidRPr="00D56D23">
        <w:tab/>
        <w:t>ARB/25A20A6/4</w:t>
      </w:r>
    </w:p>
    <w:p w:rsidR="00983F9F" w:rsidRPr="00D56D23" w:rsidRDefault="000658DC" w:rsidP="002C1FD2">
      <w:pPr>
        <w:pStyle w:val="ResNo"/>
      </w:pPr>
      <w:r w:rsidRPr="00D56D23">
        <w:t xml:space="preserve">РЕЗОЛЮЦИЯ </w:t>
      </w:r>
      <w:r w:rsidRPr="00D56D23">
        <w:rPr>
          <w:rStyle w:val="href"/>
        </w:rPr>
        <w:t>957</w:t>
      </w:r>
      <w:r w:rsidRPr="00D56D23">
        <w:t xml:space="preserve"> (ВКР-12)</w:t>
      </w:r>
    </w:p>
    <w:p w:rsidR="00983F9F" w:rsidRPr="00D56D23" w:rsidRDefault="000658DC" w:rsidP="002C1FD2">
      <w:pPr>
        <w:pStyle w:val="Restitle"/>
      </w:pPr>
      <w:bookmarkStart w:id="12" w:name="_Toc329089778"/>
      <w:r w:rsidRPr="00D56D23">
        <w:t>Исследования, направленные на рассмотрение определений терминов фиксированная служба, фиксированная станция и подвижная станция</w:t>
      </w:r>
      <w:bookmarkEnd w:id="12"/>
    </w:p>
    <w:p w:rsidR="000658DC" w:rsidRPr="00D56D23" w:rsidRDefault="000658DC" w:rsidP="0032202E">
      <w:pPr>
        <w:pStyle w:val="Reasons"/>
      </w:pPr>
      <w:r w:rsidRPr="00D56D23">
        <w:rPr>
          <w:b/>
        </w:rPr>
        <w:t>Основания</w:t>
      </w:r>
      <w:r w:rsidRPr="00D56D23">
        <w:rPr>
          <w:bCs/>
        </w:rPr>
        <w:t>:</w:t>
      </w:r>
      <w:r w:rsidRPr="00D56D23">
        <w:tab/>
        <w:t>Нет необходимости в данной Резолюции.</w:t>
      </w:r>
    </w:p>
    <w:p w:rsidR="000658DC" w:rsidRPr="00D56D23" w:rsidRDefault="000658DC" w:rsidP="0032202E">
      <w:pPr>
        <w:pStyle w:val="Reasons"/>
      </w:pPr>
    </w:p>
    <w:p w:rsidR="009110C4" w:rsidRPr="00D56D23" w:rsidRDefault="000658DC" w:rsidP="000658DC">
      <w:pPr>
        <w:jc w:val="center"/>
      </w:pPr>
      <w:r w:rsidRPr="00D56D23">
        <w:t>______________</w:t>
      </w:r>
    </w:p>
    <w:sectPr w:rsidR="009110C4" w:rsidRPr="00D56D23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854B4" w:rsidRDefault="00567276">
    <w:pPr>
      <w:ind w:right="360"/>
      <w:rPr>
        <w:lang w:val="en-GB"/>
      </w:rPr>
    </w:pPr>
    <w:r>
      <w:fldChar w:fldCharType="begin"/>
    </w:r>
    <w:r w:rsidRPr="001854B4">
      <w:rPr>
        <w:lang w:val="en-GB"/>
      </w:rPr>
      <w:instrText xml:space="preserve"> FILENAME \p  \* MERGEFORMAT </w:instrText>
    </w:r>
    <w:r>
      <w:fldChar w:fldCharType="separate"/>
    </w:r>
    <w:r w:rsidR="00ED08FE">
      <w:rPr>
        <w:noProof/>
        <w:lang w:val="en-GB"/>
      </w:rPr>
      <w:t>P:\RUS\ITU-R\CONF-R\CMR15\000\025ADD20ADD06REV1R.docx</w:t>
    </w:r>
    <w:r>
      <w:fldChar w:fldCharType="end"/>
    </w:r>
    <w:r w:rsidRPr="001854B4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08FE">
      <w:rPr>
        <w:noProof/>
      </w:rPr>
      <w:t>15.10.15</w:t>
    </w:r>
    <w:r>
      <w:fldChar w:fldCharType="end"/>
    </w:r>
    <w:r w:rsidRPr="001854B4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08FE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18A" w:rsidRPr="00C9796D" w:rsidRDefault="00DD618A" w:rsidP="00ED08FE">
    <w:pPr>
      <w:pStyle w:val="Footer"/>
    </w:pPr>
    <w:r>
      <w:fldChar w:fldCharType="begin"/>
    </w:r>
    <w:r w:rsidRPr="00C9796D">
      <w:instrText xml:space="preserve"> FILENAME \p  \* MERGEFORMAT </w:instrText>
    </w:r>
    <w:r>
      <w:fldChar w:fldCharType="separate"/>
    </w:r>
    <w:r w:rsidR="00ED08FE">
      <w:t>P:\RUS\ITU-R\CONF-R\CMR15\000\025ADD20ADD06REV1R.docx</w:t>
    </w:r>
    <w:r>
      <w:fldChar w:fldCharType="end"/>
    </w:r>
    <w:r w:rsidRPr="00C9796D">
      <w:t xml:space="preserve"> (</w:t>
    </w:r>
    <w:r w:rsidR="00ED08FE">
      <w:t>387807</w:t>
    </w:r>
    <w:r w:rsidRPr="00C9796D">
      <w:t>)</w:t>
    </w:r>
    <w:r w:rsidRPr="00C9796D">
      <w:tab/>
    </w:r>
    <w:r>
      <w:fldChar w:fldCharType="begin"/>
    </w:r>
    <w:r>
      <w:instrText xml:space="preserve"> SAVEDATE \@ DD.MM.YY </w:instrText>
    </w:r>
    <w:r>
      <w:fldChar w:fldCharType="separate"/>
    </w:r>
    <w:r w:rsidR="00ED08FE">
      <w:t>15.10.15</w:t>
    </w:r>
    <w:r>
      <w:fldChar w:fldCharType="end"/>
    </w:r>
    <w:r w:rsidRPr="00C9796D">
      <w:tab/>
    </w:r>
    <w:r>
      <w:fldChar w:fldCharType="begin"/>
    </w:r>
    <w:r>
      <w:instrText xml:space="preserve"> PRINTDATE \@ DD.MM.YY </w:instrText>
    </w:r>
    <w:r>
      <w:fldChar w:fldCharType="separate"/>
    </w:r>
    <w:r w:rsidR="00ED08FE">
      <w:t>15.10.15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9796D" w:rsidRDefault="00567276" w:rsidP="00ED08FE">
    <w:pPr>
      <w:pStyle w:val="Footer"/>
    </w:pPr>
    <w:r>
      <w:fldChar w:fldCharType="begin"/>
    </w:r>
    <w:r w:rsidRPr="00C9796D">
      <w:instrText xml:space="preserve"> FILENAME \p  \* MERGEFORMAT </w:instrText>
    </w:r>
    <w:r>
      <w:fldChar w:fldCharType="separate"/>
    </w:r>
    <w:r w:rsidR="00ED08FE">
      <w:t>P:\RUS\ITU-R\CONF-R\CMR15\000\025ADD20ADD06REV1R.docx</w:t>
    </w:r>
    <w:r>
      <w:fldChar w:fldCharType="end"/>
    </w:r>
    <w:r w:rsidR="00DD618A" w:rsidRPr="00C9796D">
      <w:t xml:space="preserve"> (</w:t>
    </w:r>
    <w:r w:rsidR="00ED08FE">
      <w:t>387807</w:t>
    </w:r>
    <w:r w:rsidR="00DD618A" w:rsidRPr="00C9796D">
      <w:t>)</w:t>
    </w:r>
    <w:r w:rsidRPr="00C9796D">
      <w:tab/>
    </w:r>
    <w:r>
      <w:fldChar w:fldCharType="begin"/>
    </w:r>
    <w:r>
      <w:instrText xml:space="preserve"> SAVEDATE \@ DD.MM.YY </w:instrText>
    </w:r>
    <w:r>
      <w:fldChar w:fldCharType="separate"/>
    </w:r>
    <w:r w:rsidR="00ED08FE">
      <w:t>15.10.15</w:t>
    </w:r>
    <w:r>
      <w:fldChar w:fldCharType="end"/>
    </w:r>
    <w:r w:rsidRPr="00C9796D">
      <w:tab/>
    </w:r>
    <w:r>
      <w:fldChar w:fldCharType="begin"/>
    </w:r>
    <w:r>
      <w:instrText xml:space="preserve"> PRINTDATE \@ DD.MM.YY </w:instrText>
    </w:r>
    <w:r>
      <w:fldChar w:fldCharType="separate"/>
    </w:r>
    <w:r w:rsidR="00ED08FE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D08FE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25(Add.20)(Add.6)</w:t>
    </w:r>
    <w:r w:rsidR="00ED08FE">
      <w:rPr>
        <w:lang w:val="en-US"/>
      </w:rPr>
      <w:t>(Rev.1)</w:t>
    </w:r>
    <w:r w:rsidR="00F761D2"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658DC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854B4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0958"/>
    <w:rsid w:val="00811633"/>
    <w:rsid w:val="00812452"/>
    <w:rsid w:val="00815749"/>
    <w:rsid w:val="00872FC8"/>
    <w:rsid w:val="008B43F2"/>
    <w:rsid w:val="008C3257"/>
    <w:rsid w:val="009110C4"/>
    <w:rsid w:val="009119CC"/>
    <w:rsid w:val="00917C0A"/>
    <w:rsid w:val="00941A02"/>
    <w:rsid w:val="009A7B38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D3523"/>
    <w:rsid w:val="00C20466"/>
    <w:rsid w:val="00C266F4"/>
    <w:rsid w:val="00C324A8"/>
    <w:rsid w:val="00C56E7A"/>
    <w:rsid w:val="00C779CE"/>
    <w:rsid w:val="00C9796D"/>
    <w:rsid w:val="00CC47C6"/>
    <w:rsid w:val="00CC4DE6"/>
    <w:rsid w:val="00CE5E47"/>
    <w:rsid w:val="00CF020F"/>
    <w:rsid w:val="00D53715"/>
    <w:rsid w:val="00D56D23"/>
    <w:rsid w:val="00DD618A"/>
    <w:rsid w:val="00DE2EBA"/>
    <w:rsid w:val="00E2253F"/>
    <w:rsid w:val="00E43E99"/>
    <w:rsid w:val="00E5155F"/>
    <w:rsid w:val="00E65919"/>
    <w:rsid w:val="00E73618"/>
    <w:rsid w:val="00E976C1"/>
    <w:rsid w:val="00ED08FE"/>
    <w:rsid w:val="00F21A03"/>
    <w:rsid w:val="00F37977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691C74-300F-44FB-9CBF-A731387E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18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R15-WRC15-C-0025!A20-A6!MSW-R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EF4B26-3A0A-4F9C-9C83-83D20F1E508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2042</Characters>
  <Application>Microsoft Office Word</Application>
  <DocSecurity>0</DocSecurity>
  <Lines>61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R15-WRC15-C-0025!A20-A6!MSW-R</vt:lpstr>
    </vt:vector>
  </TitlesOfParts>
  <Manager>General Secretariat - Pool</Manager>
  <Company>International Telecommunication Union (ITU)</Company>
  <LinksUpToDate>false</LinksUpToDate>
  <CharactersWithSpaces>2299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R15-WRC15-C-0025!A20-A6!MSW-R</dc:title>
  <dc:subject>World Radiocommunication Conference - 2015</dc:subject>
  <dc:creator>Documents Proposals Manager (DPM)</dc:creator>
  <cp:keywords>DPM_v5.2015.9.16_prod</cp:keywords>
  <dc:description/>
  <cp:lastModifiedBy>Maloletkova, Svetlana</cp:lastModifiedBy>
  <cp:revision>3</cp:revision>
  <cp:lastPrinted>2015-10-15T09:49:00Z</cp:lastPrinted>
  <dcterms:created xsi:type="dcterms:W3CDTF">2015-10-15T09:45:00Z</dcterms:created>
  <dcterms:modified xsi:type="dcterms:W3CDTF">2015-10-15T09:49:00Z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