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28 (Add.13)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非洲共同提案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936742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Start w:id="7" w:name="_GoBack"/>
            <w:bookmarkEnd w:id="5"/>
            <w:bookmarkEnd w:id="7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8" w:name="dtitle3" w:colFirst="0" w:colLast="0"/>
            <w:bookmarkEnd w:id="6"/>
            <w:r w:rsidRPr="000273B7">
              <w:t>议项</w:t>
            </w:r>
            <w:r w:rsidRPr="000273B7">
              <w:t>1.13</w:t>
            </w:r>
          </w:p>
        </w:tc>
      </w:tr>
    </w:tbl>
    <w:bookmarkEnd w:id="8"/>
    <w:p w:rsidR="008B60D0" w:rsidRPr="001A069A" w:rsidRDefault="00377D7C" w:rsidP="00936742">
      <w:pPr>
        <w:pStyle w:val="Normalaftertitle0"/>
        <w:rPr>
          <w:lang w:eastAsia="zh-CN"/>
        </w:rPr>
      </w:pPr>
      <w:r w:rsidRPr="009C33AA">
        <w:rPr>
          <w:lang w:eastAsia="zh-CN"/>
        </w:rPr>
        <w:t>1.13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652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审议第</w:t>
      </w:r>
      <w:r w:rsidRPr="009C33AA">
        <w:rPr>
          <w:b/>
          <w:bCs/>
          <w:lang w:eastAsia="zh-CN"/>
        </w:rPr>
        <w:t>5.268</w:t>
      </w:r>
      <w:r w:rsidRPr="009C33AA">
        <w:rPr>
          <w:rFonts w:hint="eastAsia"/>
          <w:lang w:eastAsia="zh-CN"/>
        </w:rPr>
        <w:t>款，以便审查增加</w:t>
      </w:r>
      <w:r w:rsidRPr="009C33AA">
        <w:rPr>
          <w:lang w:eastAsia="zh-CN"/>
        </w:rPr>
        <w:t>5</w:t>
      </w:r>
      <w:r w:rsidRPr="009C33AA">
        <w:rPr>
          <w:rFonts w:hint="eastAsia"/>
          <w:lang w:eastAsia="zh-CN"/>
        </w:rPr>
        <w:t>公里的距离限制，并允许与轨道载人航天器通信的航天器使用空间研究业务（空对空）进行近距操作的可能性；</w:t>
      </w:r>
    </w:p>
    <w:p w:rsidR="00622560" w:rsidRDefault="00622560" w:rsidP="0083672D">
      <w:pPr>
        <w:rPr>
          <w:lang w:eastAsia="zh-CN"/>
        </w:rPr>
      </w:pP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377D7C" w:rsidP="004709FF">
      <w:pPr>
        <w:pStyle w:val="ArtNo"/>
        <w:rPr>
          <w:lang w:eastAsia="zh-CN"/>
        </w:rPr>
      </w:pPr>
      <w:bookmarkStart w:id="9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9"/>
    </w:p>
    <w:p w:rsidR="00DB1CAC" w:rsidRDefault="00377D7C" w:rsidP="00DB1CAC">
      <w:pPr>
        <w:pStyle w:val="Arttitle"/>
        <w:rPr>
          <w:lang w:eastAsia="zh-CN"/>
        </w:rPr>
      </w:pPr>
      <w:bookmarkStart w:id="10" w:name="_Toc329768663"/>
      <w:r>
        <w:rPr>
          <w:rFonts w:hint="eastAsia"/>
          <w:lang w:eastAsia="zh-CN"/>
        </w:rPr>
        <w:t>频率划分</w:t>
      </w:r>
      <w:bookmarkEnd w:id="10"/>
    </w:p>
    <w:p w:rsidR="00DB1CAC" w:rsidRDefault="00377D7C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9149DD" w:rsidRDefault="00377D7C">
      <w:pPr>
        <w:pStyle w:val="Proposal"/>
      </w:pPr>
      <w:r>
        <w:t>MOD</w:t>
      </w:r>
      <w:r>
        <w:tab/>
        <w:t>AFCP/28A13/1</w:t>
      </w:r>
    </w:p>
    <w:p w:rsidR="00DB1CAC" w:rsidRDefault="00377D7C" w:rsidP="00DB1CAC">
      <w:pPr>
        <w:pStyle w:val="Tabletitle"/>
        <w:rPr>
          <w:lang w:eastAsia="zh-CN"/>
        </w:rPr>
      </w:pPr>
      <w:r>
        <w:rPr>
          <w:lang w:eastAsia="zh-CN"/>
        </w:rPr>
        <w:t>410-460 MHz</w:t>
      </w:r>
    </w:p>
    <w:tbl>
      <w:tblPr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DB1CAC" w:rsidTr="00070083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377D7C" w:rsidP="0069127F">
            <w:pPr>
              <w:pStyle w:val="Tablehead"/>
            </w:pPr>
            <w:r>
              <w:t>划分给以下业务</w:t>
            </w:r>
          </w:p>
        </w:tc>
      </w:tr>
      <w:tr w:rsidR="00DB1CAC" w:rsidTr="00070083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377D7C" w:rsidP="0069127F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377D7C" w:rsidP="0069127F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377D7C" w:rsidP="0069127F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CAC" w:rsidTr="00070083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94759C" w:rsidRDefault="00377D7C" w:rsidP="0069127F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94759C">
              <w:rPr>
                <w:rStyle w:val="Tablefreq"/>
                <w:lang w:eastAsia="zh-CN"/>
              </w:rPr>
              <w:t>410-420</w:t>
            </w:r>
            <w:r w:rsidRPr="0094759C">
              <w:rPr>
                <w:lang w:eastAsia="zh-CN"/>
              </w:rPr>
              <w:tab/>
            </w:r>
            <w:r w:rsidRPr="00D33E0A">
              <w:rPr>
                <w:rStyle w:val="capS5"/>
              </w:rPr>
              <w:t>固定</w:t>
            </w:r>
          </w:p>
          <w:p w:rsidR="00DB1CAC" w:rsidRPr="0094759C" w:rsidRDefault="00377D7C" w:rsidP="0069127F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94759C">
              <w:rPr>
                <w:lang w:eastAsia="zh-CN"/>
              </w:rPr>
              <w:tab/>
            </w:r>
            <w:r w:rsidRPr="0094759C">
              <w:rPr>
                <w:rFonts w:hint="eastAsia"/>
                <w:lang w:eastAsia="zh-CN"/>
              </w:rPr>
              <w:tab/>
            </w:r>
            <w:r w:rsidRPr="00D33E0A">
              <w:rPr>
                <w:rStyle w:val="capS5"/>
              </w:rPr>
              <w:t>移动</w:t>
            </w:r>
            <w:r w:rsidRPr="0094759C">
              <w:rPr>
                <w:lang w:eastAsia="zh-CN"/>
              </w:rPr>
              <w:t>（航空移动除外）</w:t>
            </w:r>
          </w:p>
          <w:p w:rsidR="00DB1CAC" w:rsidRPr="0094759C" w:rsidRDefault="00377D7C" w:rsidP="002D43CE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94759C">
              <w:rPr>
                <w:lang w:eastAsia="zh-CN"/>
              </w:rPr>
              <w:tab/>
            </w:r>
            <w:r w:rsidRPr="0094759C">
              <w:rPr>
                <w:rFonts w:hint="eastAsia"/>
                <w:lang w:eastAsia="zh-CN"/>
              </w:rPr>
              <w:tab/>
            </w:r>
            <w:r w:rsidRPr="00D33E0A">
              <w:rPr>
                <w:rStyle w:val="capS5"/>
              </w:rPr>
              <w:t>空间研究</w:t>
            </w:r>
            <w:r w:rsidRPr="0094759C">
              <w:rPr>
                <w:lang w:eastAsia="zh-CN"/>
              </w:rPr>
              <w:t>（空对空）</w:t>
            </w:r>
            <w:r w:rsidRPr="0094759C">
              <w:rPr>
                <w:lang w:eastAsia="zh-CN"/>
              </w:rPr>
              <w:t xml:space="preserve"> </w:t>
            </w:r>
            <w:ins w:id="11" w:author="Zheng, Bingyue" w:date="2015-09-23T11:13:00Z">
              <w:r w:rsidR="00936742">
                <w:rPr>
                  <w:lang w:eastAsia="zh-CN"/>
                </w:rPr>
                <w:t xml:space="preserve">MOD </w:t>
              </w:r>
            </w:ins>
            <w:r w:rsidRPr="0094759C">
              <w:rPr>
                <w:lang w:eastAsia="zh-CN"/>
              </w:rPr>
              <w:t>5.268</w:t>
            </w:r>
          </w:p>
        </w:tc>
      </w:tr>
    </w:tbl>
    <w:p w:rsidR="009149DD" w:rsidRDefault="00377D7C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</w:p>
    <w:p w:rsidR="00377D7C" w:rsidRPr="00FE27D0" w:rsidRDefault="00377D7C" w:rsidP="00D95487">
      <w:pPr>
        <w:pStyle w:val="Reasons"/>
        <w:rPr>
          <w:b/>
          <w:lang w:eastAsia="zh-CN"/>
        </w:rPr>
      </w:pPr>
      <w:r>
        <w:rPr>
          <w:lang w:eastAsia="zh-CN"/>
        </w:rPr>
        <w:t>1)</w:t>
      </w:r>
      <w:r w:rsidRPr="00FE27D0">
        <w:rPr>
          <w:lang w:eastAsia="zh-CN"/>
        </w:rPr>
        <w:tab/>
      </w:r>
      <w:r w:rsidRPr="00FE27D0">
        <w:rPr>
          <w:rFonts w:hint="eastAsia"/>
          <w:lang w:eastAsia="zh-CN"/>
        </w:rPr>
        <w:t>此方法将能够使接近载人</w:t>
      </w:r>
      <w:r w:rsidRPr="00FE27D0">
        <w:rPr>
          <w:lang w:eastAsia="zh-CN"/>
        </w:rPr>
        <w:t>航</w:t>
      </w:r>
      <w:r w:rsidRPr="00FE27D0">
        <w:rPr>
          <w:rFonts w:hint="eastAsia"/>
          <w:lang w:eastAsia="zh-CN"/>
        </w:rPr>
        <w:t>天</w:t>
      </w:r>
      <w:r w:rsidRPr="00FE27D0">
        <w:rPr>
          <w:lang w:eastAsia="zh-CN"/>
        </w:rPr>
        <w:t>器（例如国际空间站）</w:t>
      </w:r>
      <w:r>
        <w:rPr>
          <w:rFonts w:hint="eastAsia"/>
          <w:lang w:eastAsia="zh-CN"/>
        </w:rPr>
        <w:t>的</w:t>
      </w:r>
      <w:r w:rsidRPr="00FE27D0">
        <w:rPr>
          <w:rFonts w:hint="eastAsia"/>
          <w:lang w:eastAsia="zh-CN"/>
        </w:rPr>
        <w:t>有人或机器人</w:t>
      </w:r>
      <w:r>
        <w:rPr>
          <w:rFonts w:hint="eastAsia"/>
          <w:lang w:eastAsia="zh-CN"/>
        </w:rPr>
        <w:t>飞船</w:t>
      </w:r>
      <w:r w:rsidRPr="00FE27D0">
        <w:rPr>
          <w:rFonts w:hint="eastAsia"/>
          <w:lang w:eastAsia="zh-CN"/>
        </w:rPr>
        <w:t>进行更远距离的通信，以确保交汇对接的安全操作。</w:t>
      </w:r>
    </w:p>
    <w:p w:rsidR="00377D7C" w:rsidRPr="00FE27D0" w:rsidRDefault="00377D7C" w:rsidP="00377D7C">
      <w:pPr>
        <w:pStyle w:val="Reasons"/>
        <w:rPr>
          <w:b/>
          <w:lang w:eastAsia="zh-CN"/>
        </w:rPr>
      </w:pPr>
      <w:r>
        <w:rPr>
          <w:lang w:eastAsia="zh-CN"/>
        </w:rPr>
        <w:t>2)</w:t>
      </w:r>
      <w:r w:rsidRPr="00FE27D0">
        <w:rPr>
          <w:lang w:eastAsia="zh-CN"/>
        </w:rPr>
        <w:tab/>
      </w:r>
      <w:r w:rsidRPr="00FE27D0">
        <w:rPr>
          <w:rFonts w:hint="eastAsia"/>
          <w:lang w:eastAsia="zh-CN"/>
        </w:rPr>
        <w:t>此方法将进一步促进空间设施发展，增加对计划内和筹划中的空间活动的支持。</w:t>
      </w:r>
    </w:p>
    <w:p w:rsidR="00377D7C" w:rsidRDefault="00377D7C" w:rsidP="00377D7C">
      <w:pPr>
        <w:pStyle w:val="Reasons"/>
        <w:rPr>
          <w:lang w:eastAsia="zh-CN"/>
        </w:rPr>
      </w:pPr>
      <w:r>
        <w:rPr>
          <w:lang w:eastAsia="zh-CN"/>
        </w:rPr>
        <w:t>3)</w:t>
      </w:r>
      <w:r>
        <w:rPr>
          <w:lang w:eastAsia="zh-CN"/>
        </w:rPr>
        <w:tab/>
      </w:r>
      <w:r w:rsidRPr="00FE27D0">
        <w:rPr>
          <w:rFonts w:hint="eastAsia"/>
          <w:lang w:eastAsia="zh-CN"/>
        </w:rPr>
        <w:t>此方法将确保</w:t>
      </w:r>
      <w:r>
        <w:rPr>
          <w:rFonts w:hint="eastAsia"/>
          <w:lang w:eastAsia="zh-CN"/>
        </w:rPr>
        <w:t>为</w:t>
      </w:r>
      <w:r w:rsidRPr="00FE27D0">
        <w:rPr>
          <w:rFonts w:hint="eastAsia"/>
          <w:lang w:eastAsia="zh-CN"/>
        </w:rPr>
        <w:t>固定和移动业务提供保护。</w:t>
      </w:r>
    </w:p>
    <w:p w:rsidR="002D43CE" w:rsidRPr="002D43CE" w:rsidRDefault="002D43CE" w:rsidP="002D43CE">
      <w:pPr>
        <w:pStyle w:val="Note"/>
        <w:rPr>
          <w:lang w:val="en-US" w:eastAsia="zh-CN"/>
        </w:rPr>
      </w:pPr>
      <w:r>
        <w:rPr>
          <w:rFonts w:hint="eastAsia"/>
          <w:bCs/>
          <w:lang w:eastAsia="zh-CN"/>
        </w:rPr>
        <w:t>注</w:t>
      </w:r>
      <w:r>
        <w:rPr>
          <w:bCs/>
          <w:lang w:eastAsia="zh-CN"/>
        </w:rPr>
        <w:t xml:space="preserve"> </w:t>
      </w:r>
      <w:r w:rsidRPr="000D7586">
        <w:rPr>
          <w:bCs/>
          <w:lang w:eastAsia="zh-CN"/>
        </w:rPr>
        <w:t>–</w:t>
      </w:r>
      <w:r>
        <w:rPr>
          <w:bCs/>
          <w:lang w:eastAsia="zh-CN"/>
        </w:rPr>
        <w:t xml:space="preserve"> </w:t>
      </w:r>
      <w:r w:rsidRPr="0039518E">
        <w:rPr>
          <w:rFonts w:hint="eastAsia"/>
          <w:lang w:val="en-US" w:eastAsia="zh-CN"/>
        </w:rPr>
        <w:t>本提案仅适用于</w:t>
      </w:r>
      <w:r w:rsidRPr="006E09F6">
        <w:rPr>
          <w:lang w:val="fr-CH" w:eastAsia="zh-CN"/>
        </w:rPr>
        <w:t>410-420 MHz</w:t>
      </w:r>
      <w:r w:rsidRPr="0039518E">
        <w:rPr>
          <w:rFonts w:hint="eastAsia"/>
          <w:lang w:val="en-US" w:eastAsia="zh-CN"/>
        </w:rPr>
        <w:t>频段。</w:t>
      </w:r>
    </w:p>
    <w:p w:rsidR="009149DD" w:rsidRDefault="00377D7C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AFCP/28A13/2</w:t>
      </w:r>
    </w:p>
    <w:p w:rsidR="00DB1CAC" w:rsidRDefault="00377D7C" w:rsidP="00377D7C">
      <w:pPr>
        <w:pStyle w:val="Note"/>
        <w:spacing w:before="120"/>
        <w:rPr>
          <w:ins w:id="12" w:author="Zheng, Bingyue" w:date="2015-09-23T14:16:00Z"/>
          <w:sz w:val="16"/>
          <w:szCs w:val="16"/>
          <w:lang w:eastAsia="zh-CN"/>
        </w:rPr>
      </w:pPr>
      <w:r w:rsidRPr="00C11E57">
        <w:rPr>
          <w:rStyle w:val="Artdef"/>
          <w:lang w:eastAsia="zh-CN"/>
        </w:rPr>
        <w:t>5.268</w:t>
      </w:r>
      <w:r w:rsidRPr="00974163">
        <w:rPr>
          <w:lang w:eastAsia="zh-CN"/>
        </w:rPr>
        <w:tab/>
      </w:r>
      <w:r w:rsidRPr="00FE27D0">
        <w:rPr>
          <w:rFonts w:hint="eastAsia"/>
          <w:lang w:eastAsia="zh-CN"/>
        </w:rPr>
        <w:t>空间研究业务使用</w:t>
      </w:r>
      <w:r w:rsidRPr="00FE27D0">
        <w:rPr>
          <w:lang w:eastAsia="zh-CN"/>
        </w:rPr>
        <w:t>410-420 MHz</w:t>
      </w:r>
      <w:r w:rsidRPr="00FE27D0">
        <w:rPr>
          <w:rFonts w:hint="eastAsia"/>
          <w:lang w:eastAsia="zh-CN"/>
        </w:rPr>
        <w:t>频段限于</w:t>
      </w:r>
      <w:ins w:id="13" w:author="Chi, Jianping" w:date="2014-06-06T11:11:00Z">
        <w:r w:rsidRPr="00FE27D0">
          <w:rPr>
            <w:rFonts w:hint="eastAsia"/>
            <w:lang w:eastAsia="zh-CN"/>
          </w:rPr>
          <w:t>与</w:t>
        </w:r>
      </w:ins>
      <w:del w:id="14" w:author="Chi, Jianping" w:date="2014-06-06T11:11:00Z">
        <w:r w:rsidRPr="00FE27D0" w:rsidDel="00652A6A">
          <w:rPr>
            <w:lang w:eastAsia="zh-CN"/>
          </w:rPr>
          <w:delText>5 km</w:delText>
        </w:r>
      </w:del>
      <w:r w:rsidRPr="00FE27D0">
        <w:rPr>
          <w:rFonts w:hint="eastAsia"/>
          <w:lang w:eastAsia="zh-CN"/>
        </w:rPr>
        <w:t>在轨</w:t>
      </w:r>
      <w:del w:id="15" w:author="Chi, Jianping" w:date="2014-06-06T11:11:00Z">
        <w:r w:rsidRPr="00FE27D0" w:rsidDel="00652A6A">
          <w:rPr>
            <w:rFonts w:hint="eastAsia"/>
            <w:lang w:eastAsia="zh-CN"/>
          </w:rPr>
          <w:delText>范围内</w:delText>
        </w:r>
      </w:del>
      <w:ins w:id="16" w:author="Chi, Jianping" w:date="2014-06-06T11:11:00Z">
        <w:r w:rsidRPr="00FE27D0">
          <w:rPr>
            <w:rFonts w:hint="eastAsia"/>
            <w:lang w:eastAsia="zh-CN"/>
          </w:rPr>
          <w:t>运行</w:t>
        </w:r>
      </w:ins>
      <w:r w:rsidRPr="00FE27D0">
        <w:rPr>
          <w:rFonts w:hint="eastAsia"/>
          <w:lang w:eastAsia="zh-CN"/>
        </w:rPr>
        <w:t>的载人航天器的</w:t>
      </w:r>
      <w:ins w:id="17" w:author="Chi, Jianping" w:date="2014-06-06T11:10:00Z">
        <w:r w:rsidRPr="00FE27D0">
          <w:rPr>
            <w:rFonts w:hint="eastAsia"/>
            <w:lang w:eastAsia="zh-CN"/>
          </w:rPr>
          <w:t>空对空</w:t>
        </w:r>
      </w:ins>
      <w:r w:rsidRPr="00FE27D0">
        <w:rPr>
          <w:rFonts w:hint="eastAsia"/>
          <w:lang w:eastAsia="zh-CN"/>
        </w:rPr>
        <w:t>通信。</w:t>
      </w:r>
      <w:ins w:id="18" w:author="Chi, Jianping" w:date="2014-06-06T11:13:00Z">
        <w:r w:rsidRPr="00FE27D0">
          <w:rPr>
            <w:lang w:eastAsia="zh-CN"/>
          </w:rPr>
          <w:t>410-420 MHz</w:t>
        </w:r>
        <w:r w:rsidRPr="00FE27D0">
          <w:rPr>
            <w:rFonts w:hint="eastAsia"/>
            <w:lang w:eastAsia="zh-CN"/>
          </w:rPr>
          <w:t>频段的空间研究业务</w:t>
        </w:r>
      </w:ins>
      <w:ins w:id="19" w:author="An, Changfeng" w:date="2014-12-12T14:57:00Z">
        <w:r w:rsidRPr="00FE27D0">
          <w:rPr>
            <w:rFonts w:hint="eastAsia"/>
            <w:lang w:eastAsia="zh-CN"/>
          </w:rPr>
          <w:t>（</w:t>
        </w:r>
      </w:ins>
      <w:ins w:id="20" w:author="Chi, Jianping" w:date="2014-06-06T11:13:00Z">
        <w:r w:rsidRPr="00FE27D0">
          <w:rPr>
            <w:rFonts w:hint="eastAsia"/>
            <w:lang w:eastAsia="zh-CN"/>
          </w:rPr>
          <w:t>空对空</w:t>
        </w:r>
      </w:ins>
      <w:ins w:id="21" w:author="An, Changfeng" w:date="2014-12-12T14:57:00Z">
        <w:r w:rsidRPr="00FE27D0">
          <w:rPr>
            <w:rFonts w:hint="eastAsia"/>
            <w:lang w:eastAsia="zh-CN"/>
          </w:rPr>
          <w:t>）</w:t>
        </w:r>
      </w:ins>
      <w:ins w:id="22" w:author="Tao, Yingsheng" w:date="2015-04-08T11:46:00Z">
        <w:r>
          <w:rPr>
            <w:rFonts w:hint="eastAsia"/>
            <w:lang w:eastAsia="zh-CN"/>
          </w:rPr>
          <w:t>发射</w:t>
        </w:r>
      </w:ins>
      <w:ins w:id="23" w:author="Chi, Jianping" w:date="2014-06-06T11:13:00Z">
        <w:r w:rsidRPr="00FE27D0">
          <w:rPr>
            <w:rFonts w:hint="eastAsia"/>
            <w:lang w:eastAsia="zh-CN"/>
          </w:rPr>
          <w:t>电台</w:t>
        </w:r>
      </w:ins>
      <w:ins w:id="24" w:author="Tao, Yingsheng" w:date="2015-04-08T11:46:00Z">
        <w:r>
          <w:rPr>
            <w:rFonts w:hint="eastAsia"/>
            <w:lang w:eastAsia="zh-CN"/>
          </w:rPr>
          <w:t>的</w:t>
        </w:r>
      </w:ins>
      <w:del w:id="25" w:author="Chi, Jianping" w:date="2014-06-06T11:14:00Z">
        <w:r w:rsidRPr="00FE27D0" w:rsidDel="00652A6A">
          <w:rPr>
            <w:rFonts w:hint="eastAsia"/>
            <w:lang w:eastAsia="zh-CN"/>
          </w:rPr>
          <w:delText>飞行器外活动</w:delText>
        </w:r>
      </w:del>
      <w:r w:rsidRPr="00FE27D0">
        <w:rPr>
          <w:rFonts w:hint="eastAsia"/>
          <w:lang w:eastAsia="zh-CN"/>
        </w:rPr>
        <w:t>发射在地球表面产生的功率通量密度对于</w:t>
      </w:r>
      <w:r w:rsidRPr="00FE27D0">
        <w:rPr>
          <w:lang w:eastAsia="zh-CN"/>
        </w:rPr>
        <w:t xml:space="preserve">0°≤ </w:t>
      </w:r>
      <w:r w:rsidRPr="00FE27D0">
        <w:t>δ</w:t>
      </w:r>
      <w:r w:rsidRPr="00FE27D0">
        <w:rPr>
          <w:lang w:eastAsia="zh-CN"/>
        </w:rPr>
        <w:t xml:space="preserve"> ≤ 5°</w:t>
      </w:r>
      <w:r w:rsidRPr="00FE27D0">
        <w:rPr>
          <w:rFonts w:hint="eastAsia"/>
          <w:lang w:eastAsia="zh-CN"/>
        </w:rPr>
        <w:t>不得超过</w:t>
      </w:r>
      <w:r w:rsidRPr="00FE27D0">
        <w:rPr>
          <w:lang w:eastAsia="zh-CN"/>
        </w:rPr>
        <w:t>–</w:t>
      </w:r>
      <w:r w:rsidRPr="00FE27D0">
        <w:rPr>
          <w:lang w:val="en-US" w:eastAsia="zh-CN"/>
        </w:rPr>
        <w:t> </w:t>
      </w:r>
      <w:r w:rsidRPr="00FE27D0">
        <w:rPr>
          <w:lang w:eastAsia="zh-CN"/>
        </w:rPr>
        <w:t>153</w:t>
      </w:r>
      <w:r w:rsidRPr="00FE27D0">
        <w:rPr>
          <w:lang w:val="en-US" w:eastAsia="zh-CN"/>
        </w:rPr>
        <w:t> </w:t>
      </w:r>
      <w:r w:rsidRPr="00FE27D0">
        <w:rPr>
          <w:lang w:eastAsia="zh-CN"/>
        </w:rPr>
        <w:t>dB(W/m</w:t>
      </w:r>
      <w:r w:rsidRPr="00FE27D0">
        <w:rPr>
          <w:vertAlign w:val="superscript"/>
          <w:lang w:eastAsia="zh-CN"/>
        </w:rPr>
        <w:t>2</w:t>
      </w:r>
      <w:r w:rsidRPr="00FE27D0">
        <w:rPr>
          <w:lang w:eastAsia="zh-CN"/>
        </w:rPr>
        <w:t>)</w:t>
      </w:r>
      <w:r w:rsidRPr="00FE27D0">
        <w:rPr>
          <w:rFonts w:hint="eastAsia"/>
          <w:lang w:eastAsia="zh-CN"/>
        </w:rPr>
        <w:t>，</w:t>
      </w:r>
      <w:r w:rsidRPr="00FE27D0">
        <w:rPr>
          <w:lang w:eastAsia="zh-CN"/>
        </w:rPr>
        <w:t xml:space="preserve">5° ≤ </w:t>
      </w:r>
      <w:r w:rsidRPr="00FE27D0">
        <w:t>δ</w:t>
      </w:r>
      <w:r w:rsidRPr="00FE27D0">
        <w:rPr>
          <w:lang w:eastAsia="zh-CN"/>
        </w:rPr>
        <w:t xml:space="preserve"> ≤ 70°</w:t>
      </w:r>
      <w:r w:rsidRPr="00FE27D0">
        <w:rPr>
          <w:rFonts w:hint="eastAsia"/>
          <w:lang w:eastAsia="zh-CN"/>
        </w:rPr>
        <w:t>不得超过</w:t>
      </w:r>
      <w:r w:rsidRPr="00FE27D0">
        <w:rPr>
          <w:rFonts w:ascii="Symbol" w:hAnsi="Symbol"/>
          <w:lang w:eastAsia="zh-CN"/>
        </w:rPr>
        <w:noBreakHyphen/>
      </w:r>
      <w:r w:rsidRPr="00FE27D0">
        <w:rPr>
          <w:lang w:eastAsia="zh-CN"/>
        </w:rPr>
        <w:t>153 </w:t>
      </w:r>
      <w:r w:rsidRPr="00FE27D0">
        <w:rPr>
          <w:rFonts w:ascii="Symbol" w:hAnsi="Symbol"/>
          <w:lang w:eastAsia="zh-CN"/>
        </w:rPr>
        <w:t></w:t>
      </w:r>
      <w:r w:rsidRPr="00FE27D0">
        <w:rPr>
          <w:lang w:eastAsia="zh-CN"/>
        </w:rPr>
        <w:t> 0.077 (</w:t>
      </w:r>
      <w:r w:rsidRPr="00FE27D0">
        <w:rPr>
          <w:rFonts w:ascii="Symbol" w:hAnsi="Symbol"/>
        </w:rPr>
        <w:sym w:font="Symbol" w:char="F064"/>
      </w:r>
      <w:r w:rsidRPr="00FE27D0">
        <w:rPr>
          <w:lang w:eastAsia="zh-CN"/>
        </w:rPr>
        <w:t> – 5) dB(W/m</w:t>
      </w:r>
      <w:r w:rsidRPr="00FE27D0">
        <w:rPr>
          <w:vertAlign w:val="superscript"/>
          <w:lang w:eastAsia="zh-CN"/>
        </w:rPr>
        <w:t>2</w:t>
      </w:r>
      <w:r w:rsidRPr="00FE27D0">
        <w:rPr>
          <w:lang w:eastAsia="zh-CN"/>
        </w:rPr>
        <w:t>)</w:t>
      </w:r>
      <w:r w:rsidRPr="00FE27D0">
        <w:rPr>
          <w:rFonts w:hint="eastAsia"/>
          <w:lang w:eastAsia="zh-CN"/>
        </w:rPr>
        <w:t>，</w:t>
      </w:r>
      <w:r w:rsidRPr="00FE27D0">
        <w:rPr>
          <w:lang w:eastAsia="zh-CN"/>
        </w:rPr>
        <w:t xml:space="preserve">70° ≤ </w:t>
      </w:r>
      <w:r w:rsidRPr="00FE27D0">
        <w:t>δ</w:t>
      </w:r>
      <w:r w:rsidRPr="00FE27D0">
        <w:rPr>
          <w:lang w:eastAsia="zh-CN"/>
        </w:rPr>
        <w:t xml:space="preserve"> ≤ 90°</w:t>
      </w:r>
      <w:r w:rsidRPr="00FE27D0">
        <w:rPr>
          <w:rFonts w:hint="eastAsia"/>
          <w:lang w:eastAsia="zh-CN"/>
        </w:rPr>
        <w:t>不得超过</w:t>
      </w:r>
      <w:r w:rsidRPr="00FE27D0">
        <w:rPr>
          <w:lang w:eastAsia="zh-CN"/>
        </w:rPr>
        <w:t>–148 dB(W/m</w:t>
      </w:r>
      <w:r w:rsidRPr="00FE27D0">
        <w:rPr>
          <w:vertAlign w:val="superscript"/>
          <w:lang w:eastAsia="zh-CN"/>
        </w:rPr>
        <w:t>2</w:t>
      </w:r>
      <w:r w:rsidRPr="00FE27D0">
        <w:rPr>
          <w:lang w:eastAsia="zh-CN"/>
        </w:rPr>
        <w:t>)</w:t>
      </w:r>
      <w:r w:rsidRPr="00FE27D0">
        <w:rPr>
          <w:rFonts w:hint="eastAsia"/>
          <w:lang w:eastAsia="zh-CN"/>
        </w:rPr>
        <w:t>，其中</w:t>
      </w:r>
      <w:r w:rsidRPr="00FE27D0">
        <w:sym w:font="Symbol" w:char="F064"/>
      </w:r>
      <w:r w:rsidRPr="00FE27D0">
        <w:rPr>
          <w:rFonts w:hint="eastAsia"/>
          <w:lang w:eastAsia="zh-CN"/>
        </w:rPr>
        <w:t>是无线电频率波的到达角，参考带宽为</w:t>
      </w:r>
      <w:r w:rsidRPr="00FE27D0">
        <w:rPr>
          <w:lang w:eastAsia="zh-CN"/>
        </w:rPr>
        <w:t>4 kHz</w:t>
      </w:r>
      <w:r w:rsidRPr="00FE27D0">
        <w:rPr>
          <w:rFonts w:hint="eastAsia"/>
          <w:lang w:eastAsia="zh-CN"/>
        </w:rPr>
        <w:t>。</w:t>
      </w:r>
      <w:del w:id="26" w:author="Chi, Jianping" w:date="2014-06-06T11:16:00Z">
        <w:r w:rsidRPr="00FE27D0" w:rsidDel="00652A6A">
          <w:rPr>
            <w:rFonts w:hint="eastAsia"/>
            <w:lang w:eastAsia="zh-CN"/>
          </w:rPr>
          <w:delText>第</w:delText>
        </w:r>
        <w:r w:rsidRPr="00FE27D0" w:rsidDel="00652A6A">
          <w:rPr>
            <w:b/>
            <w:bCs/>
            <w:lang w:eastAsia="zh-CN"/>
          </w:rPr>
          <w:delText>4.10</w:delText>
        </w:r>
        <w:r w:rsidRPr="00FE27D0" w:rsidDel="00652A6A">
          <w:rPr>
            <w:rFonts w:hint="eastAsia"/>
            <w:lang w:eastAsia="zh-CN"/>
          </w:rPr>
          <w:delText>款不适用于特别飞行器活动。</w:delText>
        </w:r>
      </w:del>
      <w:r w:rsidRPr="00FE27D0">
        <w:rPr>
          <w:rFonts w:hint="eastAsia"/>
          <w:lang w:eastAsia="zh-CN"/>
        </w:rPr>
        <w:t>在此频段内，空间研究（空对空）业务</w:t>
      </w:r>
      <w:ins w:id="27" w:author="Chen, Meng" w:date="2014-09-16T15:39:00Z">
        <w:r w:rsidRPr="00FE27D0">
          <w:rPr>
            <w:rFonts w:hint="eastAsia"/>
            <w:lang w:eastAsia="zh-CN"/>
          </w:rPr>
          <w:t>台</w:t>
        </w:r>
      </w:ins>
      <w:ins w:id="28" w:author="Tao, Yingsheng" w:date="2015-04-08T11:47:00Z">
        <w:r>
          <w:rPr>
            <w:rFonts w:hint="eastAsia"/>
            <w:lang w:eastAsia="zh-CN"/>
          </w:rPr>
          <w:t>站</w:t>
        </w:r>
      </w:ins>
      <w:r w:rsidRPr="00FE27D0">
        <w:rPr>
          <w:rFonts w:hint="eastAsia"/>
          <w:lang w:eastAsia="zh-CN"/>
        </w:rPr>
        <w:t>不得向固定和移动业务</w:t>
      </w:r>
      <w:r>
        <w:rPr>
          <w:rFonts w:hint="eastAsia"/>
          <w:lang w:eastAsia="zh-CN"/>
        </w:rPr>
        <w:t>台站</w:t>
      </w:r>
      <w:r w:rsidRPr="00FE27D0">
        <w:rPr>
          <w:rFonts w:hint="eastAsia"/>
          <w:lang w:eastAsia="zh-CN"/>
        </w:rPr>
        <w:t>提出保护要求，亦不得限制其使用和发展。</w:t>
      </w:r>
      <w:ins w:id="29" w:author="Chi, Jianping" w:date="2014-06-06T11:16:00Z">
        <w:r w:rsidRPr="00FE27D0">
          <w:rPr>
            <w:rFonts w:hint="eastAsia"/>
            <w:lang w:eastAsia="zh-CN"/>
          </w:rPr>
          <w:t>第</w:t>
        </w:r>
        <w:r w:rsidRPr="00FE27D0">
          <w:rPr>
            <w:rFonts w:hint="eastAsia"/>
            <w:b/>
            <w:bCs/>
            <w:lang w:eastAsia="zh-CN"/>
          </w:rPr>
          <w:t>4.10</w:t>
        </w:r>
        <w:r w:rsidRPr="00FE27D0">
          <w:rPr>
            <w:rFonts w:hint="eastAsia"/>
            <w:lang w:eastAsia="zh-CN"/>
          </w:rPr>
          <w:t>款不适用。</w:t>
        </w:r>
      </w:ins>
      <w:r>
        <w:rPr>
          <w:rFonts w:hint="eastAsia"/>
          <w:sz w:val="16"/>
          <w:szCs w:val="16"/>
          <w:lang w:eastAsia="zh-CN"/>
        </w:rPr>
        <w:t>（</w:t>
      </w:r>
      <w:r w:rsidRPr="003807F9">
        <w:rPr>
          <w:sz w:val="16"/>
          <w:szCs w:val="16"/>
          <w:lang w:eastAsia="zh-CN"/>
        </w:rPr>
        <w:t>WRC-</w:t>
      </w:r>
      <w:del w:id="30" w:author="aepshteyn" w:date="2013-02-07T17:19:00Z">
        <w:r w:rsidRPr="003807F9">
          <w:rPr>
            <w:sz w:val="16"/>
            <w:szCs w:val="16"/>
            <w:lang w:eastAsia="zh-CN"/>
          </w:rPr>
          <w:delText>97</w:delText>
        </w:r>
      </w:del>
      <w:ins w:id="31" w:author="aepshteyn" w:date="2013-02-07T17:19:00Z">
        <w:r w:rsidRPr="003807F9">
          <w:rPr>
            <w:sz w:val="16"/>
            <w:szCs w:val="16"/>
            <w:lang w:eastAsia="zh-CN"/>
          </w:rPr>
          <w:t>15</w:t>
        </w:r>
      </w:ins>
      <w:r>
        <w:rPr>
          <w:rFonts w:hint="eastAsia"/>
          <w:sz w:val="16"/>
          <w:szCs w:val="16"/>
          <w:lang w:eastAsia="zh-CN"/>
        </w:rPr>
        <w:t>）</w:t>
      </w:r>
    </w:p>
    <w:p w:rsidR="009149DD" w:rsidRDefault="009149DD">
      <w:pPr>
        <w:pStyle w:val="Reasons"/>
        <w:rPr>
          <w:lang w:eastAsia="zh-CN"/>
        </w:rPr>
      </w:pPr>
    </w:p>
    <w:p w:rsidR="009149DD" w:rsidRDefault="00377D7C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AFCP/28A13/3</w:t>
      </w:r>
    </w:p>
    <w:p w:rsidR="007B4F46" w:rsidRPr="00936742" w:rsidRDefault="00377D7C" w:rsidP="00936742">
      <w:pPr>
        <w:pStyle w:val="ResNo"/>
        <w:rPr>
          <w:lang w:eastAsia="zh-CN"/>
        </w:rPr>
      </w:pPr>
      <w:bookmarkStart w:id="32" w:name="_Toc328053188"/>
      <w:r w:rsidRPr="00936742">
        <w:rPr>
          <w:rFonts w:hint="eastAsia"/>
          <w:lang w:eastAsia="zh-CN"/>
        </w:rPr>
        <w:t>第</w:t>
      </w:r>
      <w:r w:rsidRPr="00936742">
        <w:rPr>
          <w:rStyle w:val="href"/>
          <w:rFonts w:hint="eastAsia"/>
          <w:lang w:eastAsia="zh-CN"/>
        </w:rPr>
        <w:t>652</w:t>
      </w:r>
      <w:r w:rsidRPr="00936742">
        <w:rPr>
          <w:rFonts w:hint="eastAsia"/>
          <w:lang w:eastAsia="zh-CN"/>
        </w:rPr>
        <w:t>号决议（</w:t>
      </w:r>
      <w:r w:rsidRPr="00936742">
        <w:rPr>
          <w:lang w:eastAsia="zh-CN"/>
        </w:rPr>
        <w:t>WRC-12</w:t>
      </w:r>
      <w:r w:rsidRPr="00936742">
        <w:rPr>
          <w:rFonts w:hint="eastAsia"/>
          <w:lang w:eastAsia="zh-CN"/>
        </w:rPr>
        <w:t>）</w:t>
      </w:r>
      <w:bookmarkEnd w:id="32"/>
    </w:p>
    <w:p w:rsidR="007B4F46" w:rsidRDefault="00377D7C" w:rsidP="007B4F46">
      <w:pPr>
        <w:pStyle w:val="Restitle"/>
        <w:rPr>
          <w:lang w:eastAsia="zh-CN"/>
        </w:rPr>
      </w:pPr>
      <w:bookmarkStart w:id="33" w:name="_Toc328053189"/>
      <w:r w:rsidRPr="004F6D35">
        <w:rPr>
          <w:rFonts w:hint="eastAsia"/>
          <w:lang w:eastAsia="zh-CN"/>
        </w:rPr>
        <w:t>空间研究业务（空对空）对</w:t>
      </w:r>
      <w:r w:rsidRPr="004F6D35">
        <w:rPr>
          <w:lang w:eastAsia="zh-CN"/>
        </w:rPr>
        <w:t>410-420 MHz</w:t>
      </w:r>
      <w:r w:rsidRPr="004F6D35">
        <w:rPr>
          <w:rFonts w:hint="eastAsia"/>
          <w:lang w:eastAsia="zh-CN"/>
        </w:rPr>
        <w:t>频段的使用</w:t>
      </w:r>
      <w:bookmarkEnd w:id="33"/>
    </w:p>
    <w:p w:rsidR="009149DD" w:rsidRDefault="00377D7C" w:rsidP="001005C8">
      <w:pPr>
        <w:pStyle w:val="Reasons"/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1005C8">
        <w:rPr>
          <w:rFonts w:hint="eastAsia"/>
          <w:lang w:eastAsia="zh-CN"/>
        </w:rPr>
        <w:t>如果</w:t>
      </w:r>
      <w:r w:rsidR="001005C8" w:rsidRPr="00E96456">
        <w:rPr>
          <w:lang w:eastAsia="zh-CN"/>
        </w:rPr>
        <w:t>WRC-15</w:t>
      </w:r>
      <w:r w:rsidR="001005C8">
        <w:rPr>
          <w:rFonts w:hint="eastAsia"/>
          <w:lang w:eastAsia="zh-CN"/>
        </w:rPr>
        <w:t>通过了</w:t>
      </w:r>
      <w:r w:rsidR="001005C8">
        <w:rPr>
          <w:lang w:eastAsia="zh-CN"/>
        </w:rPr>
        <w:t>建议的方法，</w:t>
      </w:r>
      <w:r w:rsidR="001005C8">
        <w:rPr>
          <w:rFonts w:hint="eastAsia"/>
          <w:lang w:eastAsia="zh-CN"/>
        </w:rPr>
        <w:t>本决议将不再必要</w:t>
      </w:r>
      <w:r w:rsidR="001005C8">
        <w:rPr>
          <w:lang w:eastAsia="zh-CN"/>
        </w:rPr>
        <w:t>。</w:t>
      </w:r>
    </w:p>
    <w:p w:rsidR="00377D7C" w:rsidRDefault="00377D7C" w:rsidP="0032202E">
      <w:pPr>
        <w:pStyle w:val="Reasons"/>
      </w:pPr>
    </w:p>
    <w:p w:rsidR="00377D7C" w:rsidRDefault="00377D7C">
      <w:pPr>
        <w:jc w:val="center"/>
      </w:pPr>
      <w:r>
        <w:t>______________</w:t>
      </w:r>
    </w:p>
    <w:p w:rsidR="00377D7C" w:rsidRDefault="00377D7C">
      <w:pPr>
        <w:pStyle w:val="Reasons"/>
      </w:pPr>
    </w:p>
    <w:sectPr w:rsidR="00377D7C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377D7C" w:rsidRDefault="00377D7C" w:rsidP="00377D7C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472FBE">
      <w:rPr>
        <w:lang w:val="en-US"/>
      </w:rPr>
      <w:t>P:\CHI\ITU-R\CONF-R\CMR15\000\028ADD13C.docx</w:t>
    </w:r>
    <w:r>
      <w:fldChar w:fldCharType="end"/>
    </w:r>
    <w:r>
      <w:t xml:space="preserve"> (387014)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72FBE">
      <w:t>25.09.15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72FBE">
      <w:t>25.09.15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472FBE">
      <w:rPr>
        <w:lang w:val="en-US"/>
      </w:rPr>
      <w:t>P:\CHI\ITU-R\CONF-R\CMR15\000\028ADD13C.docx</w:t>
    </w:r>
    <w:r>
      <w:fldChar w:fldCharType="end"/>
    </w:r>
    <w:r w:rsidR="00377D7C">
      <w:t xml:space="preserve"> (387014)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72FBE">
      <w:t>25.09.15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72FBE">
      <w:t>25.09.15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72FBE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28(Add.13)-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eng, Bingyue">
    <w15:presenceInfo w15:providerId="AD" w15:userId="S-1-5-21-8740799-900759487-1415713722-13378"/>
  </w15:person>
  <w15:person w15:author="An, Changfeng">
    <w15:presenceInfo w15:providerId="AD" w15:userId="S-1-5-21-8740799-900759487-1415713722-26867"/>
  </w15:person>
  <w15:person w15:author="Chen, Meng">
    <w15:presenceInfo w15:providerId="AD" w15:userId="S-1-5-21-8740799-900759487-1415713722-242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005C8"/>
    <w:rsid w:val="00123C07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D43CE"/>
    <w:rsid w:val="002E2A59"/>
    <w:rsid w:val="002E4507"/>
    <w:rsid w:val="00305254"/>
    <w:rsid w:val="003169D2"/>
    <w:rsid w:val="00377D7C"/>
    <w:rsid w:val="003B4BEF"/>
    <w:rsid w:val="003C6B45"/>
    <w:rsid w:val="0041282E"/>
    <w:rsid w:val="00437869"/>
    <w:rsid w:val="00465A34"/>
    <w:rsid w:val="00472FBE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46A3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149DD"/>
    <w:rsid w:val="00936742"/>
    <w:rsid w:val="009657F9"/>
    <w:rsid w:val="0099525B"/>
    <w:rsid w:val="009C72B7"/>
    <w:rsid w:val="009D31B1"/>
    <w:rsid w:val="00A0052C"/>
    <w:rsid w:val="00A31B14"/>
    <w:rsid w:val="00A323DC"/>
    <w:rsid w:val="00A466E6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74599"/>
    <w:rsid w:val="00D95487"/>
    <w:rsid w:val="00DA0469"/>
    <w:rsid w:val="00DC750A"/>
    <w:rsid w:val="00DD13B7"/>
    <w:rsid w:val="00DF3B0C"/>
    <w:rsid w:val="00E14984"/>
    <w:rsid w:val="00E22A25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0C69E01-AC01-45B5-A2E0-F4FC9EAD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link w:val="enumlev1Char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character" w:customStyle="1" w:styleId="enumlev1Char">
    <w:name w:val="enumlev1 Char"/>
    <w:basedOn w:val="DefaultParagraphFont"/>
    <w:link w:val="enumlev1"/>
    <w:rsid w:val="00377D7C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R15-WRC15-C-0028!A13!MSW-C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0872B0-6E68-4CFC-9E7B-77AFA1E3BDBF}">
  <ds:schemaRefs>
    <ds:schemaRef ds:uri="http://purl.org/dc/elements/1.1/"/>
    <ds:schemaRef ds:uri="http://schemas.microsoft.com/office/2006/documentManagement/types"/>
    <ds:schemaRef ds:uri="http://purl.org/dc/terms/"/>
    <ds:schemaRef ds:uri="32a1a8c5-2265-4ebc-b7a0-2071e2c5c9bb"/>
    <ds:schemaRef ds:uri="http://schemas.openxmlformats.org/package/2006/metadata/core-properties"/>
    <ds:schemaRef ds:uri="http://schemas.microsoft.com/office/infopath/2007/PartnerControls"/>
    <ds:schemaRef ds:uri="996b2e75-67fd-4955-a3b0-5ab9934cb50b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578</Words>
  <Characters>806</Characters>
  <Application>Microsoft Office Word</Application>
  <DocSecurity>0</DocSecurity>
  <Lines>57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R15-WRC15-C-0028!A13!MSW-C</vt:lpstr>
    </vt:vector>
  </TitlesOfParts>
  <Manager>General Secretariat - Pool</Manager>
  <Company>International Telecommunication Union (ITU)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R15-WRC15-C-0028!A13!MSW-C</dc:title>
  <dc:subject>World Radiocommunication Conference - 2015</dc:subject>
  <dc:creator>Documents Proposals Manager (DPM)</dc:creator>
  <cp:keywords>DPM_v5.2015.9.16_prod</cp:keywords>
  <dc:description/>
  <cp:lastModifiedBy>Zheng, Bingyue</cp:lastModifiedBy>
  <cp:revision>5</cp:revision>
  <cp:lastPrinted>2015-09-25T13:17:00Z</cp:lastPrinted>
  <dcterms:created xsi:type="dcterms:W3CDTF">2015-09-25T13:15:00Z</dcterms:created>
  <dcterms:modified xsi:type="dcterms:W3CDTF">2015-09-25T13:18:00Z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