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43B34" w:rsidTr="001226EC">
        <w:trPr>
          <w:cantSplit/>
        </w:trPr>
        <w:tc>
          <w:tcPr>
            <w:tcW w:w="6771" w:type="dxa"/>
          </w:tcPr>
          <w:p w:rsidR="005651C9" w:rsidRPr="00843B34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43B3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843B34">
              <w:rPr>
                <w:rFonts w:ascii="Verdana" w:hAnsi="Verdana"/>
                <w:b/>
                <w:bCs/>
                <w:szCs w:val="22"/>
              </w:rPr>
              <w:t>15)</w:t>
            </w:r>
            <w:r w:rsidRPr="00843B34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843B34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843B34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43B34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43B34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843B34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43B34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843B3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43B34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843B3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843B3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43B34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843B3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43B3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843B3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43B3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843B34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843B3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43B3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43B34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843B3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843B3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43B34">
              <w:rPr>
                <w:rFonts w:ascii="Verdana" w:hAnsi="Verdana"/>
                <w:b/>
                <w:bCs/>
                <w:sz w:val="18"/>
                <w:szCs w:val="18"/>
              </w:rPr>
              <w:t>16 сентября 2015 года</w:t>
            </w:r>
          </w:p>
        </w:tc>
      </w:tr>
      <w:tr w:rsidR="000F33D8" w:rsidRPr="00843B34" w:rsidTr="001226EC">
        <w:trPr>
          <w:cantSplit/>
        </w:trPr>
        <w:tc>
          <w:tcPr>
            <w:tcW w:w="6771" w:type="dxa"/>
          </w:tcPr>
          <w:p w:rsidR="000F33D8" w:rsidRPr="00843B3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43B3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43B3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43B34" w:rsidTr="009546EA">
        <w:trPr>
          <w:cantSplit/>
        </w:trPr>
        <w:tc>
          <w:tcPr>
            <w:tcW w:w="10031" w:type="dxa"/>
            <w:gridSpan w:val="2"/>
          </w:tcPr>
          <w:p w:rsidR="000F33D8" w:rsidRPr="00843B3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43B34">
        <w:trPr>
          <w:cantSplit/>
        </w:trPr>
        <w:tc>
          <w:tcPr>
            <w:tcW w:w="10031" w:type="dxa"/>
            <w:gridSpan w:val="2"/>
          </w:tcPr>
          <w:p w:rsidR="000F33D8" w:rsidRPr="00843B34" w:rsidRDefault="000F33D8" w:rsidP="0079213E">
            <w:pPr>
              <w:pStyle w:val="Source"/>
            </w:pPr>
            <w:bookmarkStart w:id="4" w:name="dsource" w:colFirst="0" w:colLast="0"/>
            <w:r w:rsidRPr="00843B34">
              <w:t>Общие предложения африканских стран</w:t>
            </w:r>
          </w:p>
        </w:tc>
      </w:tr>
      <w:tr w:rsidR="000F33D8" w:rsidRPr="00843B34">
        <w:trPr>
          <w:cantSplit/>
        </w:trPr>
        <w:tc>
          <w:tcPr>
            <w:tcW w:w="10031" w:type="dxa"/>
            <w:gridSpan w:val="2"/>
          </w:tcPr>
          <w:p w:rsidR="000F33D8" w:rsidRPr="00843B34" w:rsidRDefault="0079213E" w:rsidP="0079213E">
            <w:pPr>
              <w:pStyle w:val="Title1"/>
            </w:pPr>
            <w:bookmarkStart w:id="5" w:name="dtitle1" w:colFirst="0" w:colLast="0"/>
            <w:bookmarkEnd w:id="4"/>
            <w:r w:rsidRPr="00843B34">
              <w:t>ПРЕДЛОЖЕНИЯ ДЛЯ РАБОТЫ КОНФЕРЕНЦИИ</w:t>
            </w:r>
          </w:p>
        </w:tc>
      </w:tr>
      <w:tr w:rsidR="000F33D8" w:rsidRPr="00843B34">
        <w:trPr>
          <w:cantSplit/>
        </w:trPr>
        <w:tc>
          <w:tcPr>
            <w:tcW w:w="10031" w:type="dxa"/>
            <w:gridSpan w:val="2"/>
          </w:tcPr>
          <w:p w:rsidR="000F33D8" w:rsidRPr="00843B3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43B34">
        <w:trPr>
          <w:cantSplit/>
        </w:trPr>
        <w:tc>
          <w:tcPr>
            <w:tcW w:w="10031" w:type="dxa"/>
            <w:gridSpan w:val="2"/>
          </w:tcPr>
          <w:p w:rsidR="000F33D8" w:rsidRPr="00843B3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43B34">
              <w:rPr>
                <w:lang w:val="ru-RU"/>
              </w:rPr>
              <w:t>Пункт 1.7 повестки дня</w:t>
            </w:r>
          </w:p>
        </w:tc>
      </w:tr>
    </w:tbl>
    <w:bookmarkEnd w:id="7"/>
    <w:p w:rsidR="0003535B" w:rsidRPr="00843B34" w:rsidRDefault="00CB5C0F" w:rsidP="0079213E">
      <w:pPr>
        <w:pStyle w:val="Normalaftertitle"/>
      </w:pPr>
      <w:r w:rsidRPr="00843B34">
        <w:t>1.7</w:t>
      </w:r>
      <w:r w:rsidRPr="00843B34">
        <w:tab/>
        <w:t xml:space="preserve">рассмотреть использование полосы частот 5091−5150 МГц фиксированной спутниковой службой (Земля-космос) (ограниченной фидерными линиями негеостационарных подвижных спутниковых систем подвижной спутниковой службы) в соответствии с Резолюцией </w:t>
      </w:r>
      <w:r w:rsidRPr="00843B34">
        <w:rPr>
          <w:b/>
          <w:bCs/>
        </w:rPr>
        <w:t>114 (Пересм. ВКР-12)</w:t>
      </w:r>
      <w:r w:rsidRPr="00843B34">
        <w:t>;</w:t>
      </w:r>
    </w:p>
    <w:p w:rsidR="009B5CC2" w:rsidRPr="00843B3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43B34">
        <w:br w:type="page"/>
      </w:r>
    </w:p>
    <w:p w:rsidR="008E2497" w:rsidRPr="00843B34" w:rsidRDefault="00CB5C0F" w:rsidP="00B25C66">
      <w:pPr>
        <w:pStyle w:val="ArtNo"/>
      </w:pPr>
      <w:bookmarkStart w:id="8" w:name="_Toc331607681"/>
      <w:r w:rsidRPr="00843B34">
        <w:lastRenderedPageBreak/>
        <w:t xml:space="preserve">СТАТЬЯ </w:t>
      </w:r>
      <w:r w:rsidRPr="00843B34">
        <w:rPr>
          <w:rStyle w:val="href"/>
        </w:rPr>
        <w:t>5</w:t>
      </w:r>
      <w:bookmarkEnd w:id="8"/>
    </w:p>
    <w:p w:rsidR="008E2497" w:rsidRPr="00843B34" w:rsidRDefault="00CB5C0F" w:rsidP="008E2497">
      <w:pPr>
        <w:pStyle w:val="Arttitle"/>
      </w:pPr>
      <w:bookmarkStart w:id="9" w:name="_Toc331607682"/>
      <w:r w:rsidRPr="00843B34">
        <w:t>Распределение частот</w:t>
      </w:r>
      <w:bookmarkEnd w:id="9"/>
    </w:p>
    <w:p w:rsidR="008E2497" w:rsidRPr="00843B34" w:rsidRDefault="00CB5C0F" w:rsidP="00E170AA">
      <w:pPr>
        <w:pStyle w:val="Section1"/>
      </w:pPr>
      <w:bookmarkStart w:id="10" w:name="_Toc331607687"/>
      <w:r w:rsidRPr="00843B34">
        <w:t>Раздел IV  –  Таблица распределения частот</w:t>
      </w:r>
      <w:r w:rsidRPr="00843B34">
        <w:br/>
      </w:r>
      <w:r w:rsidRPr="00843B34">
        <w:rPr>
          <w:b w:val="0"/>
          <w:bCs/>
        </w:rPr>
        <w:t>(См. п.</w:t>
      </w:r>
      <w:r w:rsidRPr="00843B34">
        <w:t xml:space="preserve"> 2.1</w:t>
      </w:r>
      <w:r w:rsidRPr="00843B34">
        <w:rPr>
          <w:b w:val="0"/>
          <w:bCs/>
        </w:rPr>
        <w:t>)</w:t>
      </w:r>
      <w:bookmarkEnd w:id="10"/>
      <w:r w:rsidRPr="00843B34">
        <w:rPr>
          <w:b w:val="0"/>
          <w:bCs/>
        </w:rPr>
        <w:br/>
      </w:r>
      <w:r w:rsidRPr="00843B34">
        <w:br/>
      </w:r>
    </w:p>
    <w:p w:rsidR="009C1E35" w:rsidRPr="00843B34" w:rsidRDefault="00CB5C0F">
      <w:pPr>
        <w:pStyle w:val="Proposal"/>
      </w:pPr>
      <w:r w:rsidRPr="00843B34">
        <w:t>MOD</w:t>
      </w:r>
      <w:r w:rsidRPr="00843B34">
        <w:tab/>
        <w:t>AFCP/28A7/1</w:t>
      </w:r>
    </w:p>
    <w:p w:rsidR="008E2497" w:rsidRPr="00843B34" w:rsidRDefault="00CB5C0F" w:rsidP="00BF41D3">
      <w:pPr>
        <w:pStyle w:val="Tabletitle"/>
      </w:pPr>
      <w:r w:rsidRPr="00843B34">
        <w:t>4800–5570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843B34" w:rsidTr="00843B34">
        <w:trPr>
          <w:cantSplit/>
        </w:trPr>
        <w:tc>
          <w:tcPr>
            <w:tcW w:w="5000" w:type="pct"/>
            <w:gridSpan w:val="3"/>
          </w:tcPr>
          <w:p w:rsidR="008E2497" w:rsidRPr="00843B34" w:rsidRDefault="00CB5C0F" w:rsidP="000E56FD">
            <w:pPr>
              <w:pStyle w:val="Tablehead"/>
              <w:rPr>
                <w:lang w:val="ru-RU"/>
              </w:rPr>
            </w:pPr>
            <w:r w:rsidRPr="00843B34">
              <w:rPr>
                <w:lang w:val="ru-RU"/>
              </w:rPr>
              <w:t>Распределение по службам</w:t>
            </w:r>
          </w:p>
        </w:tc>
      </w:tr>
      <w:tr w:rsidR="008E2497" w:rsidRPr="00843B34" w:rsidTr="00843B34">
        <w:trPr>
          <w:cantSplit/>
        </w:trPr>
        <w:tc>
          <w:tcPr>
            <w:tcW w:w="1667" w:type="pct"/>
          </w:tcPr>
          <w:p w:rsidR="008E2497" w:rsidRPr="00843B34" w:rsidRDefault="00CB5C0F" w:rsidP="000E56FD">
            <w:pPr>
              <w:pStyle w:val="Tablehead"/>
              <w:rPr>
                <w:lang w:val="ru-RU"/>
              </w:rPr>
            </w:pPr>
            <w:r w:rsidRPr="00843B3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843B34" w:rsidRDefault="00CB5C0F" w:rsidP="000E56FD">
            <w:pPr>
              <w:pStyle w:val="Tablehead"/>
              <w:rPr>
                <w:lang w:val="ru-RU"/>
              </w:rPr>
            </w:pPr>
            <w:r w:rsidRPr="00843B3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8E2497" w:rsidRPr="00843B34" w:rsidRDefault="00CB5C0F" w:rsidP="000E56FD">
            <w:pPr>
              <w:pStyle w:val="Tablehead"/>
              <w:rPr>
                <w:lang w:val="ru-RU"/>
              </w:rPr>
            </w:pPr>
            <w:r w:rsidRPr="00843B34">
              <w:rPr>
                <w:lang w:val="ru-RU"/>
              </w:rPr>
              <w:t>Район 3</w:t>
            </w:r>
          </w:p>
        </w:tc>
      </w:tr>
      <w:tr w:rsidR="008E2497" w:rsidRPr="00843B34" w:rsidTr="00843B34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843B34" w:rsidRDefault="00CB5C0F" w:rsidP="000E56FD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43B34">
              <w:rPr>
                <w:rStyle w:val="Tablefreq"/>
                <w:szCs w:val="18"/>
                <w:lang w:val="ru-RU"/>
              </w:rPr>
              <w:t>5 091</w:t>
            </w:r>
            <w:r w:rsidRPr="00843B34">
              <w:rPr>
                <w:rStyle w:val="Tablefreq"/>
                <w:szCs w:val="18"/>
                <w:lang w:val="ru-RU"/>
              </w:rPr>
              <w:sym w:font="Symbol" w:char="F02D"/>
            </w:r>
            <w:r w:rsidRPr="00843B34">
              <w:rPr>
                <w:rStyle w:val="Tablefreq"/>
                <w:szCs w:val="18"/>
                <w:lang w:val="ru-RU"/>
              </w:rPr>
              <w:t>5 150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217E94" w:rsidRPr="00843B34" w:rsidRDefault="00217E94" w:rsidP="000E56FD">
            <w:pPr>
              <w:pStyle w:val="TableTextS5"/>
              <w:spacing w:before="20" w:after="20"/>
              <w:ind w:hanging="255"/>
              <w:rPr>
                <w:ins w:id="11" w:author="Komissarova, Olga" w:date="2015-09-28T16:19:00Z"/>
                <w:szCs w:val="18"/>
                <w:lang w:val="ru-RU"/>
              </w:rPr>
            </w:pPr>
            <w:ins w:id="12" w:author="Komissarova, Olga" w:date="2015-09-28T16:19:00Z">
              <w:r w:rsidRPr="00843B34">
                <w:rPr>
                  <w:szCs w:val="18"/>
                  <w:lang w:val="ru-RU"/>
                </w:rPr>
                <w:t>ФИКСИРОВАННАЯ СПУТНИКОВАЯ (Земля-космос</w:t>
              </w:r>
              <w:proofErr w:type="gramStart"/>
              <w:r w:rsidRPr="00843B34">
                <w:rPr>
                  <w:szCs w:val="18"/>
                  <w:lang w:val="ru-RU"/>
                </w:rPr>
                <w:t xml:space="preserve">)  </w:t>
              </w:r>
              <w:proofErr w:type="spellStart"/>
              <w:r w:rsidRPr="00843B34">
                <w:rPr>
                  <w:rStyle w:val="Artref"/>
                  <w:szCs w:val="18"/>
                  <w:lang w:val="ru-RU"/>
                </w:rPr>
                <w:t>5.444A</w:t>
              </w:r>
              <w:proofErr w:type="spellEnd"/>
              <w:proofErr w:type="gramEnd"/>
            </w:ins>
          </w:p>
          <w:p w:rsidR="00BD5B59" w:rsidRPr="00843B34" w:rsidRDefault="00CB5C0F" w:rsidP="000E56FD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843B34">
              <w:rPr>
                <w:szCs w:val="18"/>
                <w:lang w:val="ru-RU"/>
              </w:rPr>
              <w:t xml:space="preserve">ВОЗДУШНАЯ ПОДВИЖНАЯ  </w:t>
            </w:r>
            <w:r w:rsidRPr="00843B34">
              <w:rPr>
                <w:rStyle w:val="Artref"/>
                <w:lang w:val="ru-RU"/>
              </w:rPr>
              <w:t>5.444В</w:t>
            </w:r>
          </w:p>
          <w:p w:rsidR="00BD5B59" w:rsidRPr="00843B34" w:rsidRDefault="00CB5C0F" w:rsidP="000E56F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43B34">
              <w:rPr>
                <w:lang w:val="ru-RU"/>
              </w:rPr>
              <w:t xml:space="preserve">ВОЗДУШНАЯ ПОДВИЖНАЯ СПУТНИКОВАЯ (R)  </w:t>
            </w:r>
            <w:r w:rsidRPr="00843B34">
              <w:rPr>
                <w:rStyle w:val="Artref"/>
                <w:lang w:val="ru-RU"/>
              </w:rPr>
              <w:t>5.443AA</w:t>
            </w:r>
          </w:p>
          <w:p w:rsidR="00BD5B59" w:rsidRPr="00843B34" w:rsidRDefault="00CB5C0F" w:rsidP="000E56FD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  <w:lang w:val="ru-RU" w:eastAsia="en-US"/>
              </w:rPr>
            </w:pPr>
            <w:r w:rsidRPr="00843B34">
              <w:rPr>
                <w:szCs w:val="18"/>
                <w:lang w:val="ru-RU"/>
              </w:rPr>
              <w:t>ВОЗДУШНАЯ РАДИОНАВИГАЦИОННАЯ</w:t>
            </w:r>
          </w:p>
          <w:p w:rsidR="008E2497" w:rsidRPr="00843B34" w:rsidRDefault="00CB5C0F">
            <w:pPr>
              <w:pStyle w:val="TableTextS5"/>
              <w:spacing w:before="20" w:after="20"/>
              <w:ind w:hanging="255"/>
              <w:rPr>
                <w:rStyle w:val="Artref"/>
                <w:rFonts w:ascii="Times New Roman Bold" w:hAnsi="Times New Roman Bold"/>
                <w:b/>
                <w:bCs w:val="0"/>
                <w:szCs w:val="18"/>
                <w:lang w:val="ru-RU"/>
              </w:rPr>
            </w:pPr>
            <w:r w:rsidRPr="00843B34">
              <w:rPr>
                <w:rStyle w:val="Artref"/>
                <w:lang w:val="ru-RU"/>
              </w:rPr>
              <w:t>5.444</w:t>
            </w:r>
            <w:del w:id="13" w:author="Komissarova, Olga" w:date="2015-09-28T16:19:00Z">
              <w:r w:rsidRPr="00843B34" w:rsidDel="00217E94">
                <w:rPr>
                  <w:rStyle w:val="Artref"/>
                  <w:lang w:val="ru-RU"/>
                </w:rPr>
                <w:delText xml:space="preserve">  5.444A</w:delText>
              </w:r>
            </w:del>
          </w:p>
        </w:tc>
      </w:tr>
      <w:tr w:rsidR="008E2497" w:rsidRPr="00843B34" w:rsidTr="00843B34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843B34" w:rsidRDefault="00CB5C0F" w:rsidP="000E56FD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843B34">
              <w:rPr>
                <w:rStyle w:val="Tablefreq"/>
                <w:szCs w:val="18"/>
                <w:lang w:val="ru-RU"/>
              </w:rPr>
              <w:t>5 150–5 250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A06D2F" w:rsidRPr="00843B34" w:rsidRDefault="00CB5C0F" w:rsidP="000E56F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43B34">
              <w:rPr>
                <w:szCs w:val="18"/>
                <w:lang w:val="ru-RU"/>
              </w:rPr>
              <w:t xml:space="preserve">ФИКСИРОВАННАЯ СПУТНИКОВАЯ (Земля-космос)  </w:t>
            </w:r>
            <w:r w:rsidRPr="00843B34">
              <w:rPr>
                <w:rStyle w:val="Artref"/>
                <w:szCs w:val="18"/>
                <w:lang w:val="ru-RU"/>
              </w:rPr>
              <w:t>5.447A</w:t>
            </w:r>
          </w:p>
          <w:p w:rsidR="00A06D2F" w:rsidRPr="00843B34" w:rsidRDefault="00CB5C0F" w:rsidP="000E56F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43B34">
              <w:rPr>
                <w:szCs w:val="18"/>
                <w:lang w:val="ru-RU"/>
              </w:rPr>
              <w:t xml:space="preserve">ПОДВИЖНАЯ, за исключением воздушной подвижной  </w:t>
            </w:r>
            <w:r w:rsidRPr="00843B34">
              <w:rPr>
                <w:rStyle w:val="Artref"/>
                <w:szCs w:val="18"/>
                <w:lang w:val="ru-RU"/>
              </w:rPr>
              <w:t>5.446A  5.446B</w:t>
            </w:r>
          </w:p>
          <w:p w:rsidR="008E2497" w:rsidRPr="00843B34" w:rsidRDefault="00CB5C0F" w:rsidP="000E56FD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843B34">
              <w:rPr>
                <w:szCs w:val="18"/>
                <w:lang w:val="ru-RU"/>
              </w:rPr>
              <w:t>ВОЗДУШНАЯ РАДИОНАВИГАЦИОННАЯ</w:t>
            </w:r>
          </w:p>
          <w:p w:rsidR="008E2497" w:rsidRPr="00843B34" w:rsidRDefault="00CB5C0F" w:rsidP="000E56FD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  <w:lang w:val="ru-RU"/>
              </w:rPr>
            </w:pPr>
            <w:proofErr w:type="gramStart"/>
            <w:r w:rsidRPr="00843B34">
              <w:rPr>
                <w:rStyle w:val="Artref"/>
                <w:szCs w:val="18"/>
                <w:lang w:val="ru-RU"/>
              </w:rPr>
              <w:t xml:space="preserve">5.446  </w:t>
            </w:r>
            <w:proofErr w:type="spellStart"/>
            <w:r w:rsidRPr="00843B34">
              <w:rPr>
                <w:rStyle w:val="Artref"/>
                <w:szCs w:val="18"/>
                <w:lang w:val="ru-RU"/>
              </w:rPr>
              <w:t>5.446С</w:t>
            </w:r>
            <w:proofErr w:type="spellEnd"/>
            <w:proofErr w:type="gramEnd"/>
            <w:r w:rsidRPr="00843B34">
              <w:rPr>
                <w:rStyle w:val="Artref"/>
                <w:szCs w:val="18"/>
                <w:lang w:val="ru-RU"/>
              </w:rPr>
              <w:t xml:space="preserve">  5.447  </w:t>
            </w:r>
            <w:proofErr w:type="spellStart"/>
            <w:r w:rsidRPr="00843B34">
              <w:rPr>
                <w:rStyle w:val="Artref"/>
                <w:szCs w:val="18"/>
                <w:lang w:val="ru-RU"/>
              </w:rPr>
              <w:t>5.447B</w:t>
            </w:r>
            <w:proofErr w:type="spellEnd"/>
            <w:r w:rsidRPr="00843B34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843B34">
              <w:rPr>
                <w:rStyle w:val="Artref"/>
                <w:szCs w:val="18"/>
                <w:lang w:val="ru-RU"/>
              </w:rPr>
              <w:t>5.447C</w:t>
            </w:r>
            <w:proofErr w:type="spellEnd"/>
          </w:p>
        </w:tc>
      </w:tr>
    </w:tbl>
    <w:p w:rsidR="009C1E35" w:rsidRPr="00843B34" w:rsidRDefault="00CB5C0F">
      <w:pPr>
        <w:pStyle w:val="Reasons"/>
      </w:pPr>
      <w:proofErr w:type="gramStart"/>
      <w:r w:rsidRPr="00843B34">
        <w:rPr>
          <w:b/>
        </w:rPr>
        <w:t>Основания</w:t>
      </w:r>
      <w:r w:rsidRPr="00843B34">
        <w:rPr>
          <w:bCs/>
          <w:rPrChange w:id="14" w:author="Komissarova, Olga" w:date="2015-09-28T16:19:00Z">
            <w:rPr>
              <w:b/>
            </w:rPr>
          </w:rPrChange>
        </w:rPr>
        <w:t>:</w:t>
      </w:r>
      <w:r w:rsidRPr="00843B34">
        <w:tab/>
      </w:r>
      <w:proofErr w:type="gramEnd"/>
      <w:r w:rsidR="00217E94" w:rsidRPr="00843B34">
        <w:t xml:space="preserve">Распределение </w:t>
      </w:r>
      <w:proofErr w:type="spellStart"/>
      <w:r w:rsidR="00217E94" w:rsidRPr="00843B34">
        <w:t>ФСС</w:t>
      </w:r>
      <w:proofErr w:type="spellEnd"/>
      <w:r w:rsidR="00217E94" w:rsidRPr="00843B34">
        <w:t xml:space="preserve"> перенесено из примечания 5.444A РР в Таблицу распределения частот как следствие предоставления распределения ФСС без установления предельных сроков.</w:t>
      </w:r>
    </w:p>
    <w:p w:rsidR="009C1E35" w:rsidRPr="00843B34" w:rsidRDefault="00CB5C0F">
      <w:pPr>
        <w:pStyle w:val="Proposal"/>
      </w:pPr>
      <w:r w:rsidRPr="00843B34">
        <w:t>MOD</w:t>
      </w:r>
      <w:r w:rsidRPr="00843B34">
        <w:tab/>
        <w:t>AFCP/28A7/2</w:t>
      </w:r>
    </w:p>
    <w:p w:rsidR="00217E94" w:rsidRPr="00843B34" w:rsidRDefault="00217E94" w:rsidP="00217E94">
      <w:pPr>
        <w:pStyle w:val="Note"/>
        <w:rPr>
          <w:lang w:val="ru-RU"/>
          <w:rPrChange w:id="15" w:author="Krokha, Vladimir" w:date="2014-09-02T16:18:00Z">
            <w:rPr>
              <w:lang w:val="en-US"/>
            </w:rPr>
          </w:rPrChange>
        </w:rPr>
      </w:pPr>
      <w:proofErr w:type="spellStart"/>
      <w:r w:rsidRPr="00843B34">
        <w:rPr>
          <w:rStyle w:val="Artdef"/>
          <w:lang w:val="ru-RU"/>
        </w:rPr>
        <w:t>5.444A</w:t>
      </w:r>
      <w:proofErr w:type="spellEnd"/>
      <w:r w:rsidRPr="00843B34">
        <w:rPr>
          <w:lang w:val="ru-RU"/>
        </w:rPr>
        <w:tab/>
      </w:r>
      <w:del w:id="16" w:author="Antipina, Nadezda" w:date="2014-09-03T16:57:00Z">
        <w:r w:rsidRPr="00843B34" w:rsidDel="00756B99">
          <w:rPr>
            <w:i/>
            <w:lang w:val="ru-RU"/>
          </w:rPr>
          <w:delText>Дополнительное распределение</w:delText>
        </w:r>
        <w:r w:rsidRPr="00843B34" w:rsidDel="00756B99">
          <w:rPr>
            <w:lang w:val="ru-RU"/>
          </w:rPr>
          <w:delText xml:space="preserve">:  полоса 5091–5150 МГц распределена также фиксированной спутниковой службе (Земля-космос) на первичной основе. </w:delText>
        </w:r>
      </w:del>
      <w:ins w:id="17" w:author="Antipina, Nadezda" w:date="2014-09-03T16:57:00Z">
        <w:r w:rsidRPr="00843B34">
          <w:rPr>
            <w:lang w:val="ru-RU"/>
          </w:rPr>
          <w:t>Использование э</w:t>
        </w:r>
      </w:ins>
      <w:del w:id="18" w:author="Antipina, Nadezda" w:date="2014-09-03T16:57:00Z">
        <w:r w:rsidRPr="00843B34" w:rsidDel="00756B99">
          <w:rPr>
            <w:lang w:val="ru-RU"/>
          </w:rPr>
          <w:delText>Э</w:delText>
        </w:r>
      </w:del>
      <w:r w:rsidRPr="00843B34">
        <w:rPr>
          <w:lang w:val="ru-RU"/>
        </w:rPr>
        <w:t>то</w:t>
      </w:r>
      <w:ins w:id="19" w:author="Antipina, Nadezda" w:date="2014-09-03T16:57:00Z">
        <w:r w:rsidRPr="00843B34">
          <w:rPr>
            <w:lang w:val="ru-RU"/>
          </w:rPr>
          <w:t>го</w:t>
        </w:r>
      </w:ins>
      <w:r w:rsidRPr="00843B34">
        <w:rPr>
          <w:lang w:val="ru-RU"/>
        </w:rPr>
        <w:t xml:space="preserve"> распределени</w:t>
      </w:r>
      <w:ins w:id="20" w:author="Antipina, Nadezda" w:date="2014-09-03T16:57:00Z">
        <w:r w:rsidRPr="00843B34">
          <w:rPr>
            <w:lang w:val="ru-RU"/>
          </w:rPr>
          <w:t>я</w:t>
        </w:r>
      </w:ins>
      <w:del w:id="21" w:author="Antipina, Nadezda" w:date="2014-09-03T16:57:00Z">
        <w:r w:rsidRPr="00843B34" w:rsidDel="00756B99">
          <w:rPr>
            <w:lang w:val="ru-RU"/>
          </w:rPr>
          <w:delText>е</w:delText>
        </w:r>
      </w:del>
      <w:ins w:id="22" w:author="Antipina, Nadezda" w:date="2014-09-03T16:57:00Z">
        <w:r w:rsidRPr="00843B34">
          <w:rPr>
            <w:lang w:val="ru-RU"/>
          </w:rPr>
          <w:t xml:space="preserve"> фиксированной спутниковой службе (Земля</w:t>
        </w:r>
      </w:ins>
      <w:ins w:id="23" w:author="Fedosova, Elena" w:date="2015-10-01T15:59:00Z">
        <w:r w:rsidR="00C24DE2" w:rsidRPr="00C24DE2">
          <w:rPr>
            <w:lang w:val="ru-RU"/>
            <w:rPrChange w:id="24" w:author="Fedosova, Elena" w:date="2015-10-01T15:59:00Z">
              <w:rPr>
                <w:lang w:val="en-US"/>
              </w:rPr>
            </w:rPrChange>
          </w:rPr>
          <w:t>-</w:t>
        </w:r>
      </w:ins>
      <w:ins w:id="25" w:author="Antipina, Nadezda" w:date="2014-09-03T16:57:00Z">
        <w:r w:rsidRPr="00843B34">
          <w:rPr>
            <w:lang w:val="ru-RU"/>
          </w:rPr>
          <w:t>космос) в полосе 5091−5150 МГц</w:t>
        </w:r>
      </w:ins>
      <w:r w:rsidRPr="00843B34">
        <w:rPr>
          <w:lang w:val="ru-RU"/>
        </w:rPr>
        <w:t xml:space="preserve"> ограничено фидерными линиями негеостационарных спутниковых систем подвижной спутниковой службы и подлежит координации в соответствии с п. </w:t>
      </w:r>
      <w:r w:rsidRPr="00843B34">
        <w:rPr>
          <w:b/>
          <w:bCs/>
          <w:lang w:val="ru-RU"/>
        </w:rPr>
        <w:t>9.11А</w:t>
      </w:r>
      <w:r w:rsidRPr="00843B34">
        <w:rPr>
          <w:lang w:val="ru-RU"/>
        </w:rPr>
        <w:t>.</w:t>
      </w:r>
      <w:ins w:id="26" w:author="Komissarova, Olga" w:date="2014-08-13T14:42:00Z">
        <w:r w:rsidRPr="00843B34">
          <w:rPr>
            <w:lang w:val="ru-RU"/>
          </w:rPr>
          <w:t xml:space="preserve"> </w:t>
        </w:r>
      </w:ins>
      <w:ins w:id="27" w:author="Krokha, Vladimir" w:date="2014-09-02T16:12:00Z">
        <w:r w:rsidRPr="00843B34">
          <w:rPr>
            <w:lang w:val="ru-RU"/>
          </w:rPr>
          <w:t>Использование полосы</w:t>
        </w:r>
      </w:ins>
      <w:ins w:id="28" w:author="Anonym" w:date="2013-08-14T05:02:00Z">
        <w:r w:rsidRPr="00843B34">
          <w:rPr>
            <w:lang w:val="ru-RU"/>
          </w:rPr>
          <w:t xml:space="preserve"> 5091</w:t>
        </w:r>
      </w:ins>
      <w:ins w:id="29" w:author="Komissarova, Olga" w:date="2014-08-13T14:46:00Z">
        <w:r w:rsidRPr="00843B34">
          <w:rPr>
            <w:lang w:val="ru-RU"/>
          </w:rPr>
          <w:t>−</w:t>
        </w:r>
      </w:ins>
      <w:ins w:id="30" w:author="Anonym" w:date="2013-08-14T05:02:00Z">
        <w:r w:rsidRPr="00843B34">
          <w:rPr>
            <w:lang w:val="ru-RU"/>
          </w:rPr>
          <w:t>5150</w:t>
        </w:r>
      </w:ins>
      <w:ins w:id="31" w:author="Komissarova, Olga" w:date="2014-08-13T14:46:00Z">
        <w:r w:rsidRPr="00843B34">
          <w:rPr>
            <w:lang w:val="ru-RU"/>
          </w:rPr>
          <w:t> МГц</w:t>
        </w:r>
      </w:ins>
      <w:ins w:id="32" w:author="Anonym" w:date="2013-08-14T05:02:00Z">
        <w:r w:rsidRPr="00843B34">
          <w:rPr>
            <w:lang w:val="ru-RU"/>
          </w:rPr>
          <w:t xml:space="preserve"> </w:t>
        </w:r>
      </w:ins>
      <w:ins w:id="33" w:author="Krokha, Vladimir" w:date="2014-09-02T16:12:00Z">
        <w:r w:rsidRPr="00843B34">
          <w:rPr>
            <w:lang w:val="ru-RU"/>
          </w:rPr>
          <w:t>фидерными линиями негеостационарных спутниковых систем подвижной спутниковой служб</w:t>
        </w:r>
      </w:ins>
      <w:ins w:id="34" w:author="Krokha, Vladimir" w:date="2014-09-02T16:18:00Z">
        <w:r w:rsidRPr="00843B34">
          <w:rPr>
            <w:lang w:val="ru-RU"/>
          </w:rPr>
          <w:t>ы</w:t>
        </w:r>
      </w:ins>
      <w:ins w:id="35" w:author="Krokha, Vladimir" w:date="2014-09-02T16:12:00Z">
        <w:r w:rsidRPr="00843B34">
          <w:rPr>
            <w:lang w:val="ru-RU"/>
          </w:rPr>
          <w:t xml:space="preserve"> должно осуществляться при условии применения </w:t>
        </w:r>
      </w:ins>
      <w:ins w:id="36" w:author="Komissarova, Olga" w:date="2014-08-13T14:43:00Z">
        <w:r w:rsidRPr="00843B34">
          <w:rPr>
            <w:lang w:val="ru-RU"/>
          </w:rPr>
          <w:t>Резолюции</w:t>
        </w:r>
      </w:ins>
      <w:ins w:id="37" w:author="Anonym" w:date="2013-08-14T05:02:00Z">
        <w:r w:rsidRPr="00843B34">
          <w:rPr>
            <w:lang w:val="ru-RU"/>
          </w:rPr>
          <w:t> </w:t>
        </w:r>
        <w:r w:rsidRPr="00843B34">
          <w:rPr>
            <w:b/>
            <w:bCs/>
            <w:lang w:val="ru-RU"/>
          </w:rPr>
          <w:t>114 (</w:t>
        </w:r>
      </w:ins>
      <w:ins w:id="38" w:author="Komissarova, Olga" w:date="2014-08-13T14:43:00Z">
        <w:r w:rsidRPr="00843B34">
          <w:rPr>
            <w:b/>
            <w:bCs/>
            <w:lang w:val="ru-RU"/>
          </w:rPr>
          <w:t>Пересм. ВКР</w:t>
        </w:r>
      </w:ins>
      <w:ins w:id="39" w:author="Anonym" w:date="2013-08-14T05:02:00Z">
        <w:r w:rsidRPr="00843B34">
          <w:rPr>
            <w:b/>
            <w:bCs/>
            <w:lang w:val="ru-RU"/>
          </w:rPr>
          <w:noBreakHyphen/>
          <w:t>15)</w:t>
        </w:r>
        <w:r w:rsidRPr="00843B34">
          <w:rPr>
            <w:lang w:val="ru-RU"/>
          </w:rPr>
          <w:t>.</w:t>
        </w:r>
      </w:ins>
      <w:ins w:id="40" w:author="Phantom" w:date="2014-07-02T08:28:00Z">
        <w:r w:rsidRPr="00843B34">
          <w:rPr>
            <w:lang w:val="ru-RU"/>
          </w:rPr>
          <w:t xml:space="preserve"> </w:t>
        </w:r>
      </w:ins>
      <w:ins w:id="41" w:author="Krokha, Vladimir" w:date="2014-09-02T16:14:00Z">
        <w:r w:rsidRPr="00843B34">
          <w:rPr>
            <w:lang w:val="ru-RU"/>
          </w:rPr>
          <w:t>Более того, для обеспечения того, чтобы воздушная радионавигационная служба была защищена от вредных помех, необходима координация для земных станций фидерн</w:t>
        </w:r>
      </w:ins>
      <w:ins w:id="42" w:author="Krokha, Vladimir" w:date="2014-09-02T16:15:00Z">
        <w:r w:rsidRPr="00843B34">
          <w:rPr>
            <w:lang w:val="ru-RU"/>
          </w:rPr>
          <w:t>ых</w:t>
        </w:r>
      </w:ins>
      <w:ins w:id="43" w:author="Krokha, Vladimir" w:date="2014-09-02T16:14:00Z">
        <w:r w:rsidRPr="00843B34">
          <w:rPr>
            <w:lang w:val="ru-RU"/>
          </w:rPr>
          <w:t xml:space="preserve"> лини</w:t>
        </w:r>
      </w:ins>
      <w:ins w:id="44" w:author="Krokha, Vladimir" w:date="2014-09-02T16:15:00Z">
        <w:r w:rsidRPr="00843B34">
          <w:rPr>
            <w:lang w:val="ru-RU"/>
          </w:rPr>
          <w:t>й негеостационарных спутниковых систем подвижно</w:t>
        </w:r>
      </w:ins>
      <w:ins w:id="45" w:author="Krokha, Vladimir" w:date="2014-09-02T16:18:00Z">
        <w:r w:rsidRPr="00843B34">
          <w:rPr>
            <w:lang w:val="ru-RU"/>
          </w:rPr>
          <w:t>й</w:t>
        </w:r>
      </w:ins>
      <w:ins w:id="46" w:author="Krokha, Vladimir" w:date="2014-09-02T16:15:00Z">
        <w:r w:rsidRPr="00843B34">
          <w:rPr>
            <w:lang w:val="ru-RU"/>
          </w:rPr>
          <w:t xml:space="preserve"> спутниковой службы, которые расположены на расстоянии менее 450 км от территории администрации, эксплуатирующей наземные станции воздушной радионавигационной службы.</w:t>
        </w:r>
      </w:ins>
    </w:p>
    <w:p w:rsidR="00217E94" w:rsidRPr="00843B34" w:rsidDel="002622FE" w:rsidRDefault="00217E94" w:rsidP="00217E94">
      <w:pPr>
        <w:pStyle w:val="Note"/>
        <w:rPr>
          <w:del w:id="47" w:author="Komissarova, Olga" w:date="2014-08-13T14:44:00Z"/>
          <w:lang w:val="ru-RU"/>
        </w:rPr>
      </w:pPr>
      <w:del w:id="48" w:author="Komissarova, Olga" w:date="2014-08-13T14:44:00Z">
        <w:r w:rsidRPr="00843B34" w:rsidDel="002622FE">
          <w:rPr>
            <w:lang w:val="ru-RU"/>
          </w:rPr>
          <w:tab/>
        </w:r>
        <w:r w:rsidRPr="00843B34" w:rsidDel="002622FE">
          <w:rPr>
            <w:lang w:val="ru-RU"/>
          </w:rPr>
          <w:tab/>
          <w:delText>К полосе 5091–5150 МГц применяются также следующие условия:</w:delText>
        </w:r>
      </w:del>
    </w:p>
    <w:p w:rsidR="00217E94" w:rsidRPr="00843B34" w:rsidDel="002622FE" w:rsidRDefault="00217E94" w:rsidP="00217E94">
      <w:pPr>
        <w:pStyle w:val="Note"/>
        <w:ind w:left="1871" w:hanging="1871"/>
        <w:rPr>
          <w:del w:id="49" w:author="Unknown"/>
          <w:lang w:val="ru-RU"/>
        </w:rPr>
      </w:pPr>
      <w:del w:id="50" w:author="Komissarova, Olga" w:date="2014-08-13T14:50:00Z">
        <w:r w:rsidRPr="00843B34" w:rsidDel="006570CA">
          <w:rPr>
            <w:lang w:val="ru-RU"/>
          </w:rPr>
          <w:tab/>
        </w:r>
        <w:r w:rsidRPr="00843B34" w:rsidDel="006570CA">
          <w:rPr>
            <w:lang w:val="ru-RU"/>
          </w:rPr>
          <w:tab/>
        </w:r>
      </w:del>
      <w:del w:id="51" w:author="Unknown">
        <w:r w:rsidRPr="00843B34" w:rsidDel="002622FE">
          <w:rPr>
            <w:lang w:val="ru-RU"/>
          </w:rPr>
          <w:delText>–</w:delText>
        </w:r>
        <w:r w:rsidRPr="00843B34" w:rsidDel="002622FE">
          <w:rPr>
            <w:lang w:val="ru-RU"/>
          </w:rPr>
          <w:tab/>
          <w:delText xml:space="preserve">до 1 января 2018 года использование полосы 5091–5150 МГц фидерными линиями негеостационарных спутниковых систем подвижной спутниковой службы должно осуществляться в соответствии с Резолюцией </w:delText>
        </w:r>
        <w:r w:rsidRPr="00843B34" w:rsidDel="002622FE">
          <w:rPr>
            <w:b/>
            <w:bCs/>
            <w:lang w:val="ru-RU"/>
          </w:rPr>
          <w:delText>114 (Пересм. ВКР</w:delText>
        </w:r>
        <w:r w:rsidRPr="00843B34" w:rsidDel="002622FE">
          <w:rPr>
            <w:b/>
            <w:bCs/>
            <w:lang w:val="ru-RU"/>
          </w:rPr>
          <w:noBreakHyphen/>
          <w:delText>03)</w:delText>
        </w:r>
        <w:r w:rsidRPr="00843B34" w:rsidDel="002622FE">
          <w:rPr>
            <w:rStyle w:val="FootnoteReference"/>
            <w:lang w:val="ru-RU"/>
          </w:rPr>
          <w:footnoteReference w:customMarkFollows="1" w:id="1"/>
          <w:sym w:font="Symbol" w:char="F02A"/>
        </w:r>
        <w:r w:rsidRPr="00843B34" w:rsidDel="002622FE">
          <w:rPr>
            <w:lang w:val="ru-RU"/>
          </w:rPr>
          <w:delText>;</w:delText>
        </w:r>
      </w:del>
    </w:p>
    <w:p w:rsidR="00217E94" w:rsidRPr="00843B34" w:rsidDel="002622FE" w:rsidRDefault="00217E94" w:rsidP="00217E94">
      <w:pPr>
        <w:pStyle w:val="Note"/>
        <w:ind w:left="1871" w:hanging="1871"/>
        <w:rPr>
          <w:del w:id="54" w:author="Unknown"/>
          <w:lang w:val="ru-RU"/>
        </w:rPr>
      </w:pPr>
      <w:del w:id="55" w:author="Komissarova, Olga" w:date="2014-08-13T14:50:00Z">
        <w:r w:rsidRPr="00843B34" w:rsidDel="006570CA">
          <w:rPr>
            <w:lang w:val="ru-RU"/>
          </w:rPr>
          <w:tab/>
        </w:r>
        <w:r w:rsidRPr="00843B34" w:rsidDel="006570CA">
          <w:rPr>
            <w:lang w:val="ru-RU"/>
          </w:rPr>
          <w:tab/>
        </w:r>
      </w:del>
      <w:del w:id="56" w:author="Unknown">
        <w:r w:rsidRPr="00843B34" w:rsidDel="002622FE">
          <w:rPr>
            <w:lang w:val="ru-RU"/>
          </w:rPr>
          <w:delText>–</w:delText>
        </w:r>
        <w:r w:rsidRPr="00843B34" w:rsidDel="002622FE">
          <w:rPr>
            <w:lang w:val="ru-RU"/>
          </w:rPr>
          <w:tab/>
          <w:delText>после 1 января 2016 года не должны производиться новые присвоения частот земным станциям, обеспечивающим фидерные линии негеостационарных спутниковых систем подвижной спутниковой службы;</w:delText>
        </w:r>
      </w:del>
    </w:p>
    <w:p w:rsidR="00217E94" w:rsidRPr="00843B34" w:rsidDel="002622FE" w:rsidRDefault="00217E94" w:rsidP="00217E94">
      <w:pPr>
        <w:pStyle w:val="Note"/>
        <w:ind w:left="1871" w:hanging="1871"/>
        <w:rPr>
          <w:del w:id="57" w:author="Unknown"/>
          <w:lang w:val="ru-RU"/>
        </w:rPr>
      </w:pPr>
      <w:del w:id="58" w:author="Komissarova, Olga" w:date="2014-08-13T14:50:00Z">
        <w:r w:rsidRPr="00843B34" w:rsidDel="006570CA">
          <w:rPr>
            <w:lang w:val="ru-RU"/>
          </w:rPr>
          <w:tab/>
        </w:r>
        <w:r w:rsidRPr="00843B34" w:rsidDel="006570CA">
          <w:rPr>
            <w:lang w:val="ru-RU"/>
          </w:rPr>
          <w:tab/>
        </w:r>
      </w:del>
      <w:del w:id="59" w:author="Unknown">
        <w:r w:rsidRPr="00843B34" w:rsidDel="002622FE">
          <w:rPr>
            <w:lang w:val="ru-RU"/>
          </w:rPr>
          <w:delText>–</w:delText>
        </w:r>
        <w:r w:rsidRPr="00843B34" w:rsidDel="002622FE">
          <w:rPr>
            <w:lang w:val="ru-RU"/>
          </w:rPr>
          <w:tab/>
          <w:delText>после 1 января 2018 года фиксированная спутниковая служба станет вторичной по отношению к воздушной радионавигационной службе.</w:delText>
        </w:r>
        <w:r w:rsidRPr="00843B34" w:rsidDel="002622FE">
          <w:rPr>
            <w:sz w:val="16"/>
            <w:szCs w:val="16"/>
            <w:lang w:val="ru-RU"/>
          </w:rPr>
          <w:delText>     (ВКР-07)</w:delText>
        </w:r>
      </w:del>
    </w:p>
    <w:p w:rsidR="00217E94" w:rsidRPr="00D9477A" w:rsidRDefault="00217E94" w:rsidP="00843B34">
      <w:pPr>
        <w:pStyle w:val="Reasons"/>
      </w:pPr>
      <w:proofErr w:type="gramStart"/>
      <w:r w:rsidRPr="00D9477A">
        <w:rPr>
          <w:b/>
          <w:bCs/>
        </w:rPr>
        <w:lastRenderedPageBreak/>
        <w:t>Основания</w:t>
      </w:r>
      <w:r w:rsidRPr="00D9477A">
        <w:t>:</w:t>
      </w:r>
      <w:r w:rsidRPr="00D9477A">
        <w:tab/>
      </w:r>
      <w:proofErr w:type="gramEnd"/>
      <w:r w:rsidRPr="00D9477A">
        <w:t>Для устранения предельных сроков в отношении распределения ФСС</w:t>
      </w:r>
      <w:r w:rsidRPr="00D9477A">
        <w:rPr>
          <w:rPrChange w:id="60" w:author="Mostyn-Jones, Elizabeth" w:date="2014-02-12T13:50:00Z">
            <w:rPr>
              <w:b/>
              <w:position w:val="6"/>
              <w:sz w:val="18"/>
              <w:szCs w:val="24"/>
            </w:rPr>
          </w:rPrChange>
        </w:rPr>
        <w:t xml:space="preserve"> </w:t>
      </w:r>
      <w:r w:rsidRPr="00D9477A">
        <w:t>(ограниченного фидерными линиями негеостационарных систем ПСС</w:t>
      </w:r>
      <w:r w:rsidRPr="00D9477A">
        <w:rPr>
          <w:rPrChange w:id="61" w:author="Mostyn-Jones, Elizabeth" w:date="2014-02-12T13:50:00Z">
            <w:rPr>
              <w:b/>
              <w:position w:val="6"/>
              <w:sz w:val="18"/>
              <w:szCs w:val="24"/>
            </w:rPr>
          </w:rPrChange>
        </w:rPr>
        <w:t>)</w:t>
      </w:r>
      <w:r w:rsidRPr="00D9477A">
        <w:t xml:space="preserve"> при сохранении в то же время других применимых </w:t>
      </w:r>
      <w:r w:rsidR="00843B34" w:rsidRPr="00D9477A">
        <w:t>регламентарых</w:t>
      </w:r>
      <w:r w:rsidRPr="00D9477A">
        <w:t xml:space="preserve"> положений, например</w:t>
      </w:r>
      <w:r w:rsidRPr="00D9477A">
        <w:rPr>
          <w:rPrChange w:id="62" w:author="Mostyn-Jones, Elizabeth" w:date="2014-02-12T13:50:00Z">
            <w:rPr>
              <w:b/>
              <w:position w:val="6"/>
              <w:sz w:val="18"/>
              <w:szCs w:val="24"/>
            </w:rPr>
          </w:rPrChange>
        </w:rPr>
        <w:t xml:space="preserve"> </w:t>
      </w:r>
      <w:r w:rsidRPr="00D9477A">
        <w:t>п.</w:t>
      </w:r>
      <w:r w:rsidRPr="00D9477A">
        <w:rPr>
          <w:rPrChange w:id="63" w:author="Mostyn-Jones, Elizabeth" w:date="2014-02-12T13:50:00Z">
            <w:rPr>
              <w:b/>
              <w:position w:val="6"/>
              <w:sz w:val="18"/>
              <w:szCs w:val="24"/>
            </w:rPr>
          </w:rPrChange>
        </w:rPr>
        <w:t xml:space="preserve"> 9.11A</w:t>
      </w:r>
      <w:r w:rsidRPr="00D9477A">
        <w:t xml:space="preserve"> РР и</w:t>
      </w:r>
      <w:r w:rsidRPr="00D9477A">
        <w:rPr>
          <w:rPrChange w:id="64" w:author="Mostyn-Jones, Elizabeth" w:date="2014-02-12T13:50:00Z">
            <w:rPr>
              <w:b/>
              <w:sz w:val="20"/>
              <w:szCs w:val="24"/>
            </w:rPr>
          </w:rPrChange>
        </w:rPr>
        <w:t xml:space="preserve"> </w:t>
      </w:r>
      <w:r w:rsidRPr="00D9477A">
        <w:t>Резолюции</w:t>
      </w:r>
      <w:r w:rsidRPr="00D9477A">
        <w:rPr>
          <w:rPrChange w:id="65" w:author="Mostyn-Jones, Elizabeth" w:date="2014-02-12T13:50:00Z">
            <w:rPr>
              <w:b/>
              <w:sz w:val="20"/>
              <w:szCs w:val="24"/>
            </w:rPr>
          </w:rPrChange>
        </w:rPr>
        <w:t xml:space="preserve"> 114 </w:t>
      </w:r>
      <w:r w:rsidRPr="00D9477A">
        <w:t>(Пересм. ВКР</w:t>
      </w:r>
      <w:r w:rsidRPr="00D9477A">
        <w:noBreakHyphen/>
        <w:t>15)</w:t>
      </w:r>
      <w:r w:rsidRPr="00D9477A">
        <w:rPr>
          <w:rPrChange w:id="66" w:author="Mostyn-Jones, Elizabeth" w:date="2014-02-12T13:50:00Z">
            <w:rPr>
              <w:b/>
              <w:sz w:val="20"/>
              <w:szCs w:val="24"/>
            </w:rPr>
          </w:rPrChange>
        </w:rPr>
        <w:t>.</w:t>
      </w:r>
    </w:p>
    <w:p w:rsidR="00FD44D7" w:rsidRPr="00843B34" w:rsidRDefault="00CB5C0F" w:rsidP="00604D16">
      <w:pPr>
        <w:pStyle w:val="AppendixNo"/>
      </w:pPr>
      <w:r w:rsidRPr="00843B34">
        <w:t xml:space="preserve">ПРИЛОЖЕНИЕ </w:t>
      </w:r>
      <w:r w:rsidRPr="00843B34">
        <w:rPr>
          <w:rStyle w:val="href"/>
        </w:rPr>
        <w:t>7</w:t>
      </w:r>
      <w:r w:rsidRPr="00843B34">
        <w:t xml:space="preserve">  (Пересм. ВКР-12)</w:t>
      </w:r>
    </w:p>
    <w:p w:rsidR="00FD44D7" w:rsidRPr="00843B34" w:rsidRDefault="00CB5C0F" w:rsidP="00FD44D7">
      <w:pPr>
        <w:pStyle w:val="Appendixtitle"/>
      </w:pPr>
      <w:r w:rsidRPr="00843B34">
        <w:t xml:space="preserve">Методы определения координационной зоны вокруг земной станции </w:t>
      </w:r>
      <w:r w:rsidRPr="00843B34">
        <w:br/>
        <w:t>в полосах частот между 100 МГц и 105 ГГц</w:t>
      </w:r>
    </w:p>
    <w:p w:rsidR="00FD44D7" w:rsidRPr="00843B34" w:rsidRDefault="00CB5C0F" w:rsidP="00276DDD">
      <w:pPr>
        <w:pStyle w:val="AnnexNo"/>
      </w:pPr>
      <w:r w:rsidRPr="00843B34">
        <w:t>ДОПОЛНЕНИЕ  7</w:t>
      </w:r>
    </w:p>
    <w:p w:rsidR="00FD44D7" w:rsidRPr="00843B34" w:rsidRDefault="00CB5C0F" w:rsidP="00B41382">
      <w:pPr>
        <w:pStyle w:val="Annextitle"/>
      </w:pPr>
      <w:r w:rsidRPr="00843B34">
        <w:t>Системные параметры и предварительно установленные координационные расстояния, необходимые для определения координационной зоны</w:t>
      </w:r>
      <w:r w:rsidRPr="00843B34">
        <w:br/>
        <w:t>вокруг земной станции</w:t>
      </w:r>
    </w:p>
    <w:p w:rsidR="00FD44D7" w:rsidRPr="00843B34" w:rsidRDefault="00CB5C0F" w:rsidP="00FD44D7">
      <w:pPr>
        <w:pStyle w:val="Heading1"/>
      </w:pPr>
      <w:r w:rsidRPr="00843B34">
        <w:t>3</w:t>
      </w:r>
      <w:r w:rsidRPr="00843B34">
        <w:tab/>
        <w:t>Усиление антенны приемной земной станции в направлении горизонта относительно передающей земной станции</w:t>
      </w:r>
    </w:p>
    <w:p w:rsidR="009C1E35" w:rsidRPr="00843B34" w:rsidRDefault="00CB5C0F">
      <w:pPr>
        <w:pStyle w:val="Proposal"/>
      </w:pPr>
      <w:r w:rsidRPr="00843B34">
        <w:t>MOD</w:t>
      </w:r>
      <w:r w:rsidRPr="00843B34">
        <w:tab/>
        <w:t>AFCP/28A7/3</w:t>
      </w:r>
    </w:p>
    <w:p w:rsidR="00FD44D7" w:rsidRPr="00843B34" w:rsidRDefault="00CB5C0F">
      <w:pPr>
        <w:pStyle w:val="TableNo"/>
      </w:pPr>
      <w:r w:rsidRPr="00843B34">
        <w:t>TAБЛИЦА  10     (</w:t>
      </w:r>
      <w:ins w:id="67" w:author="Komissarova, Olga" w:date="2015-09-28T16:22:00Z">
        <w:r w:rsidR="00217E94" w:rsidRPr="00843B34">
          <w:t xml:space="preserve">пересм. </w:t>
        </w:r>
      </w:ins>
      <w:r w:rsidRPr="00843B34">
        <w:t>ВКР-</w:t>
      </w:r>
      <w:del w:id="68" w:author="Komissarova, Olga" w:date="2015-09-28T16:22:00Z">
        <w:r w:rsidRPr="00843B34" w:rsidDel="00217E94">
          <w:delText>07</w:delText>
        </w:r>
      </w:del>
      <w:ins w:id="69" w:author="Komissarova, Olga" w:date="2015-09-28T16:22:00Z">
        <w:r w:rsidR="00217E94" w:rsidRPr="00843B34">
          <w:t>15</w:t>
        </w:r>
      </w:ins>
      <w:r w:rsidRPr="00843B34">
        <w:t>)</w:t>
      </w:r>
    </w:p>
    <w:p w:rsidR="00FD44D7" w:rsidRPr="00843B34" w:rsidRDefault="00CB5C0F" w:rsidP="00FD44D7">
      <w:pPr>
        <w:pStyle w:val="Tabletitle"/>
      </w:pPr>
      <w:r w:rsidRPr="00843B34">
        <w:t>Предварительно установленные координационные расстояния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2076"/>
        <w:gridCol w:w="3742"/>
      </w:tblGrid>
      <w:tr w:rsidR="00FD44D7" w:rsidRPr="00843B34" w:rsidTr="00CF1C80">
        <w:trPr>
          <w:jc w:val="center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D7" w:rsidRPr="00843B34" w:rsidRDefault="00CB5C0F" w:rsidP="00FD44D7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843B34">
              <w:rPr>
                <w:sz w:val="16"/>
                <w:szCs w:val="16"/>
                <w:lang w:val="ru-RU" w:eastAsia="ru-RU"/>
              </w:rPr>
              <w:t xml:space="preserve">Ситуация совместного использования </w:t>
            </w:r>
            <w:r w:rsidRPr="00843B34">
              <w:rPr>
                <w:sz w:val="16"/>
                <w:szCs w:val="16"/>
                <w:lang w:val="ru-RU" w:eastAsia="ru-RU"/>
              </w:rPr>
              <w:br/>
              <w:t>полос частот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D7" w:rsidRPr="00843B34" w:rsidRDefault="00CB5C0F" w:rsidP="00FD44D7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843B34">
              <w:rPr>
                <w:sz w:val="16"/>
                <w:szCs w:val="16"/>
                <w:lang w:val="ru-RU" w:eastAsia="ru-RU"/>
              </w:rPr>
              <w:t xml:space="preserve">Координационное расстояние </w:t>
            </w:r>
            <w:r w:rsidRPr="00843B34">
              <w:rPr>
                <w:sz w:val="16"/>
                <w:szCs w:val="16"/>
                <w:lang w:val="ru-RU" w:eastAsia="ru-RU"/>
              </w:rPr>
              <w:br/>
              <w:t xml:space="preserve">(для ситуаций совместного использования </w:t>
            </w:r>
            <w:r w:rsidRPr="00843B34">
              <w:rPr>
                <w:sz w:val="16"/>
                <w:szCs w:val="16"/>
                <w:lang w:val="ru-RU" w:eastAsia="ru-RU"/>
              </w:rPr>
              <w:br/>
              <w:t>полос частот, включая службы,</w:t>
            </w:r>
            <w:r w:rsidRPr="00843B34">
              <w:rPr>
                <w:sz w:val="16"/>
                <w:szCs w:val="16"/>
                <w:lang w:val="ru-RU" w:eastAsia="ru-RU"/>
              </w:rPr>
              <w:br/>
              <w:t>распределенные с равными правами)</w:t>
            </w:r>
            <w:r w:rsidRPr="00843B34">
              <w:rPr>
                <w:sz w:val="16"/>
                <w:szCs w:val="16"/>
                <w:lang w:val="ru-RU" w:eastAsia="ru-RU"/>
              </w:rPr>
              <w:br/>
              <w:t>(км)</w:t>
            </w:r>
          </w:p>
        </w:tc>
      </w:tr>
      <w:tr w:rsidR="00FD44D7" w:rsidRPr="00843B34" w:rsidTr="00CF1C80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D7" w:rsidRPr="00843B34" w:rsidRDefault="00CB5C0F" w:rsidP="00FD44D7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843B34">
              <w:rPr>
                <w:sz w:val="16"/>
                <w:szCs w:val="16"/>
                <w:lang w:val="ru-RU" w:eastAsia="ru-RU"/>
              </w:rPr>
              <w:t>Тип земной станции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D7" w:rsidRPr="00843B34" w:rsidRDefault="00CB5C0F" w:rsidP="00FD44D7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  <w:r w:rsidRPr="00843B34">
              <w:rPr>
                <w:sz w:val="16"/>
                <w:szCs w:val="16"/>
                <w:lang w:val="ru-RU" w:eastAsia="ru-RU"/>
              </w:rPr>
              <w:t>Тип наземной станции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D7" w:rsidRPr="00843B34" w:rsidRDefault="00A208FF" w:rsidP="00FD44D7">
            <w:pPr>
              <w:pStyle w:val="Tablehead"/>
              <w:spacing w:before="40" w:after="40"/>
              <w:rPr>
                <w:sz w:val="16"/>
                <w:szCs w:val="16"/>
                <w:lang w:val="ru-RU" w:eastAsia="ru-RU"/>
              </w:rPr>
            </w:pPr>
          </w:p>
        </w:tc>
      </w:tr>
      <w:tr w:rsidR="00FD44D7" w:rsidRPr="00843B34" w:rsidTr="00CF1C80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 xml:space="preserve">Наземного базирования в полосах частот ниже 1 ГГц, к которой применяется положение п. </w:t>
            </w:r>
            <w:r w:rsidRPr="00843B34">
              <w:rPr>
                <w:b/>
                <w:bCs/>
                <w:sz w:val="16"/>
                <w:szCs w:val="16"/>
                <w:lang w:eastAsia="ru-RU"/>
              </w:rPr>
              <w:t>9.11А</w:t>
            </w:r>
            <w:r w:rsidRPr="00843B34">
              <w:rPr>
                <w:sz w:val="16"/>
                <w:szCs w:val="16"/>
                <w:lang w:eastAsia="ru-RU"/>
              </w:rPr>
              <w:t>. Наземного базирования, подвижная в полосах частот диапазона 1</w:t>
            </w:r>
            <w:r w:rsidRPr="00843B34">
              <w:rPr>
                <w:sz w:val="16"/>
                <w:szCs w:val="16"/>
                <w:lang w:eastAsia="ru-RU"/>
              </w:rPr>
              <w:sym w:font="Symbol" w:char="F02D"/>
            </w:r>
            <w:r w:rsidRPr="00843B34">
              <w:rPr>
                <w:sz w:val="16"/>
                <w:szCs w:val="16"/>
                <w:lang w:eastAsia="ru-RU"/>
              </w:rPr>
              <w:t xml:space="preserve">3 ГГц, к которой применяется </w:t>
            </w:r>
            <w:r w:rsidRPr="00843B34">
              <w:rPr>
                <w:sz w:val="16"/>
                <w:szCs w:val="16"/>
                <w:lang w:eastAsia="ru-RU"/>
              </w:rPr>
              <w:br/>
              <w:t>положение п. </w:t>
            </w:r>
            <w:r w:rsidRPr="00843B34">
              <w:rPr>
                <w:b/>
                <w:bCs/>
                <w:sz w:val="16"/>
                <w:szCs w:val="16"/>
                <w:lang w:eastAsia="ru-RU"/>
              </w:rPr>
              <w:t>9.11А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Подвижная</w:t>
            </w:r>
            <w:r w:rsidRPr="00843B34">
              <w:rPr>
                <w:sz w:val="16"/>
                <w:szCs w:val="16"/>
                <w:lang w:eastAsia="ru-RU"/>
              </w:rPr>
              <w:br/>
              <w:t>(воздушное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500</w:t>
            </w:r>
          </w:p>
        </w:tc>
      </w:tr>
      <w:tr w:rsidR="00FD44D7" w:rsidRPr="00843B34" w:rsidTr="00CF1C80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Воздушное судно (подвижная)</w:t>
            </w:r>
            <w:r w:rsidRPr="00843B34">
              <w:rPr>
                <w:sz w:val="16"/>
                <w:szCs w:val="16"/>
                <w:lang w:eastAsia="ru-RU"/>
              </w:rPr>
              <w:br/>
              <w:t>(все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500</w:t>
            </w:r>
          </w:p>
        </w:tc>
      </w:tr>
      <w:tr w:rsidR="00FD44D7" w:rsidRPr="00843B34" w:rsidTr="00CF1C80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Воздушное судно (подвижная)</w:t>
            </w:r>
            <w:r w:rsidRPr="00843B34">
              <w:rPr>
                <w:sz w:val="16"/>
                <w:szCs w:val="16"/>
                <w:lang w:eastAsia="ru-RU"/>
              </w:rPr>
              <w:br/>
              <w:t>(все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Подвижная</w:t>
            </w:r>
            <w:r w:rsidRPr="00843B34">
              <w:rPr>
                <w:sz w:val="16"/>
                <w:szCs w:val="16"/>
                <w:lang w:eastAsia="ru-RU"/>
              </w:rPr>
              <w:br/>
              <w:t>(воздушное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1 000</w:t>
            </w:r>
          </w:p>
        </w:tc>
      </w:tr>
      <w:tr w:rsidR="00FD44D7" w:rsidRPr="00843B34" w:rsidTr="00CF1C80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 xml:space="preserve">Наземного базирования </w:t>
            </w:r>
            <w:r w:rsidRPr="00843B34">
              <w:rPr>
                <w:sz w:val="16"/>
                <w:szCs w:val="16"/>
                <w:lang w:eastAsia="ru-RU"/>
              </w:rPr>
              <w:br/>
              <w:t>в полосах частот:</w:t>
            </w:r>
          </w:p>
          <w:p w:rsidR="00FD44D7" w:rsidRPr="00843B34" w:rsidRDefault="00CB5C0F" w:rsidP="00CF1C8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400,15–401 МГц</w:t>
            </w:r>
            <w:r w:rsidRPr="00843B34">
              <w:rPr>
                <w:sz w:val="16"/>
                <w:szCs w:val="16"/>
                <w:lang w:eastAsia="ru-RU"/>
              </w:rPr>
              <w:br/>
              <w:t>1 668,4–1 675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Станция</w:t>
            </w:r>
            <w:r w:rsidRPr="00843B34">
              <w:rPr>
                <w:sz w:val="16"/>
                <w:szCs w:val="16"/>
                <w:lang w:eastAsia="ru-RU"/>
              </w:rPr>
              <w:br/>
              <w:t>вспомогательной службы</w:t>
            </w:r>
            <w:r w:rsidRPr="00843B34">
              <w:rPr>
                <w:sz w:val="16"/>
                <w:szCs w:val="16"/>
                <w:lang w:eastAsia="ru-RU"/>
              </w:rPr>
              <w:br/>
              <w:t>метеорологии</w:t>
            </w:r>
            <w:r w:rsidRPr="00843B34">
              <w:rPr>
                <w:sz w:val="16"/>
                <w:szCs w:val="16"/>
                <w:lang w:eastAsia="ru-RU"/>
              </w:rPr>
              <w:br/>
              <w:t>(радиозонд)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580</w:t>
            </w:r>
          </w:p>
        </w:tc>
      </w:tr>
      <w:tr w:rsidR="00FD44D7" w:rsidRPr="00843B34" w:rsidTr="00CF1C80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Воздушное судно (подвижная)</w:t>
            </w:r>
            <w:r w:rsidRPr="00843B34">
              <w:rPr>
                <w:sz w:val="16"/>
                <w:szCs w:val="16"/>
                <w:lang w:eastAsia="ru-RU"/>
              </w:rPr>
              <w:br/>
              <w:t>в полосах частот:</w:t>
            </w:r>
          </w:p>
          <w:p w:rsidR="00FD44D7" w:rsidRPr="00843B34" w:rsidRDefault="00CB5C0F" w:rsidP="00CF1C8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400,15–401 МГц</w:t>
            </w:r>
            <w:r w:rsidRPr="00843B34">
              <w:rPr>
                <w:sz w:val="16"/>
                <w:szCs w:val="16"/>
                <w:lang w:eastAsia="ru-RU"/>
              </w:rPr>
              <w:br/>
              <w:t>1 668,4–1 675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Станция</w:t>
            </w:r>
            <w:r w:rsidRPr="00843B34">
              <w:rPr>
                <w:sz w:val="16"/>
                <w:szCs w:val="16"/>
                <w:lang w:eastAsia="ru-RU"/>
              </w:rPr>
              <w:br/>
              <w:t>вспомогательной службы</w:t>
            </w:r>
            <w:r w:rsidRPr="00843B34">
              <w:rPr>
                <w:sz w:val="16"/>
                <w:szCs w:val="16"/>
                <w:lang w:eastAsia="ru-RU"/>
              </w:rPr>
              <w:br/>
              <w:t>метеорологии</w:t>
            </w:r>
            <w:r w:rsidRPr="00843B34">
              <w:rPr>
                <w:sz w:val="16"/>
                <w:szCs w:val="16"/>
                <w:lang w:eastAsia="ru-RU"/>
              </w:rPr>
              <w:br/>
              <w:t>(радиозонд)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1 080</w:t>
            </w:r>
          </w:p>
        </w:tc>
      </w:tr>
      <w:tr w:rsidR="00FD44D7" w:rsidRPr="00843B34" w:rsidTr="00CF1C80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 xml:space="preserve">Наземного базирования в спутниковой службе радиоопределения (ССРО) </w:t>
            </w:r>
            <w:r w:rsidRPr="00843B34">
              <w:rPr>
                <w:sz w:val="16"/>
                <w:szCs w:val="16"/>
                <w:lang w:eastAsia="ru-RU"/>
              </w:rPr>
              <w:br/>
              <w:t>в полосах частот:</w:t>
            </w:r>
          </w:p>
          <w:p w:rsidR="00FD44D7" w:rsidRPr="00843B34" w:rsidRDefault="00CB5C0F" w:rsidP="00CF1C8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1 610–1 626,5 МГц</w:t>
            </w:r>
            <w:r w:rsidRPr="00843B34">
              <w:rPr>
                <w:sz w:val="16"/>
                <w:szCs w:val="16"/>
                <w:lang w:eastAsia="ru-RU"/>
              </w:rPr>
              <w:br/>
              <w:t>2 483,5–2 500 МГц</w:t>
            </w:r>
            <w:r w:rsidRPr="00843B34">
              <w:rPr>
                <w:sz w:val="16"/>
                <w:szCs w:val="16"/>
                <w:lang w:eastAsia="ru-RU"/>
              </w:rPr>
              <w:br/>
              <w:t>2 500–2 516,5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FD44D7" w:rsidRPr="00843B34" w:rsidTr="00CF1C80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keepNext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lastRenderedPageBreak/>
              <w:t xml:space="preserve">Земная станция на борту воздушного судна </w:t>
            </w:r>
            <w:r w:rsidRPr="00843B34">
              <w:rPr>
                <w:sz w:val="16"/>
                <w:szCs w:val="16"/>
                <w:lang w:eastAsia="ru-RU"/>
              </w:rPr>
              <w:br/>
              <w:t>в спутниковой службе радиоопределения (ССРО) в полосах частот:</w:t>
            </w:r>
          </w:p>
          <w:p w:rsidR="00FD44D7" w:rsidRPr="00843B34" w:rsidRDefault="00CB5C0F" w:rsidP="00CF1C80">
            <w:pPr>
              <w:pStyle w:val="Tabletext"/>
              <w:keepNext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1 610–1 626,5 МГц</w:t>
            </w:r>
            <w:r w:rsidRPr="00843B34">
              <w:rPr>
                <w:sz w:val="16"/>
                <w:szCs w:val="16"/>
                <w:lang w:eastAsia="ru-RU"/>
              </w:rPr>
              <w:br/>
              <w:t>2 483,5–2 500 МГц</w:t>
            </w:r>
            <w:r w:rsidRPr="00843B34">
              <w:rPr>
                <w:sz w:val="16"/>
                <w:szCs w:val="16"/>
                <w:lang w:eastAsia="ru-RU"/>
              </w:rPr>
              <w:br/>
              <w:t>2 500–2 516,5 МГц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keepNext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Наземного базирования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keepNext/>
              <w:jc w:val="center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400</w:t>
            </w:r>
          </w:p>
        </w:tc>
      </w:tr>
      <w:tr w:rsidR="00FD44D7" w:rsidRPr="00843B34" w:rsidTr="00CF1C80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Приемные земные станции</w:t>
            </w:r>
            <w:r w:rsidRPr="00843B34">
              <w:rPr>
                <w:sz w:val="16"/>
                <w:szCs w:val="16"/>
                <w:lang w:eastAsia="ru-RU"/>
              </w:rPr>
              <w:br/>
              <w:t xml:space="preserve">в метеорологической </w:t>
            </w:r>
            <w:r w:rsidRPr="00843B34">
              <w:rPr>
                <w:sz w:val="16"/>
                <w:szCs w:val="16"/>
                <w:lang w:eastAsia="ru-RU"/>
              </w:rPr>
              <w:br/>
              <w:t>спутниковой службе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Станция вспомогательной службы метеорологии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Считается, что координационное расстояние должно быть расстоянием видимости как функция угла места горизонта земной станции для радиозонда на высоте 20 км над средним уровнем моря, принимая радиус Земли = 4/3 (см. Примечание 1)</w:t>
            </w:r>
          </w:p>
        </w:tc>
      </w:tr>
      <w:tr w:rsidR="00FD44D7" w:rsidRPr="00843B34" w:rsidTr="00CF1C80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Земные станции фидерной линии</w:t>
            </w:r>
            <w:r w:rsidRPr="00843B34">
              <w:rPr>
                <w:sz w:val="16"/>
                <w:szCs w:val="16"/>
                <w:lang w:eastAsia="ru-RU"/>
              </w:rPr>
              <w:br/>
              <w:t>НГСО ПСС (все полосы частот)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 xml:space="preserve">Подвижная </w:t>
            </w:r>
            <w:r w:rsidRPr="00843B34">
              <w:rPr>
                <w:sz w:val="16"/>
                <w:szCs w:val="16"/>
                <w:lang w:eastAsia="ru-RU"/>
              </w:rPr>
              <w:br/>
              <w:t>(воздушное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500</w:t>
            </w:r>
            <w:ins w:id="70" w:author="Komissarova, Olga" w:date="2015-09-28T16:22:00Z">
              <w:r w:rsidR="00217E94" w:rsidRPr="00843B34">
                <w:rPr>
                  <w:sz w:val="16"/>
                  <w:szCs w:val="16"/>
                  <w:lang w:eastAsia="ru-RU"/>
                </w:rPr>
                <w:br/>
                <w:t>(См. Примечание 2)</w:t>
              </w:r>
            </w:ins>
          </w:p>
        </w:tc>
      </w:tr>
      <w:tr w:rsidR="00FD44D7" w:rsidRPr="00843B34" w:rsidTr="00CF1C80">
        <w:trPr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rPr>
                <w:sz w:val="16"/>
                <w:szCs w:val="16"/>
              </w:rPr>
            </w:pPr>
            <w:r w:rsidRPr="00843B34">
              <w:rPr>
                <w:sz w:val="16"/>
                <w:szCs w:val="16"/>
              </w:rPr>
              <w:t xml:space="preserve">Наземного базирования в полосах, </w:t>
            </w:r>
            <w:r w:rsidRPr="00843B34">
              <w:rPr>
                <w:sz w:val="16"/>
                <w:szCs w:val="16"/>
              </w:rPr>
              <w:br/>
              <w:t xml:space="preserve">в которых ситуация совместного использования полос частот не охвачена </w:t>
            </w:r>
            <w:r w:rsidRPr="00843B34">
              <w:rPr>
                <w:sz w:val="16"/>
                <w:szCs w:val="16"/>
              </w:rPr>
              <w:br/>
              <w:t>в вышеприведенных строках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rPr>
                <w:sz w:val="16"/>
                <w:szCs w:val="16"/>
              </w:rPr>
            </w:pPr>
            <w:r w:rsidRPr="00843B34">
              <w:rPr>
                <w:sz w:val="16"/>
                <w:szCs w:val="16"/>
              </w:rPr>
              <w:t>Подвижная</w:t>
            </w:r>
            <w:r w:rsidRPr="00843B34">
              <w:rPr>
                <w:sz w:val="16"/>
                <w:szCs w:val="16"/>
              </w:rPr>
              <w:br/>
              <w:t>(воздушное судно)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D7" w:rsidRPr="00843B34" w:rsidRDefault="00CB5C0F" w:rsidP="00CF1C80">
            <w:pPr>
              <w:pStyle w:val="Tabletext"/>
              <w:jc w:val="center"/>
              <w:rPr>
                <w:sz w:val="16"/>
                <w:szCs w:val="16"/>
                <w:lang w:eastAsia="ru-RU"/>
              </w:rPr>
            </w:pPr>
            <w:r w:rsidRPr="00843B34">
              <w:rPr>
                <w:sz w:val="16"/>
                <w:szCs w:val="16"/>
                <w:lang w:eastAsia="ru-RU"/>
              </w:rPr>
              <w:t>500</w:t>
            </w:r>
          </w:p>
        </w:tc>
      </w:tr>
      <w:tr w:rsidR="00FD44D7" w:rsidRPr="00843B34" w:rsidTr="00CF1C80">
        <w:trPr>
          <w:jc w:val="center"/>
        </w:trPr>
        <w:tc>
          <w:tcPr>
            <w:tcW w:w="91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4D7" w:rsidRPr="00843B34" w:rsidRDefault="00CB5C0F" w:rsidP="00FD44D7">
            <w:pPr>
              <w:pStyle w:val="Tablelegend"/>
              <w:rPr>
                <w:lang w:eastAsia="ru-RU"/>
              </w:rPr>
            </w:pPr>
            <w:r w:rsidRPr="00843B34">
              <w:rPr>
                <w:lang w:eastAsia="ru-RU"/>
              </w:rPr>
              <w:t xml:space="preserve">ПРИМЕЧАНИЕ 1. – Координационное расстояние, </w:t>
            </w:r>
            <w:r w:rsidRPr="00843B34">
              <w:rPr>
                <w:i/>
                <w:iCs/>
                <w:lang w:eastAsia="ru-RU"/>
              </w:rPr>
              <w:t>d</w:t>
            </w:r>
            <w:r w:rsidRPr="00843B34">
              <w:rPr>
                <w:lang w:eastAsia="ru-RU"/>
              </w:rPr>
              <w:t xml:space="preserve"> (км), для фиксированных земных станций метеорологической спутниковой службы относительно станций вспомогательной службы метеорологии предполагает высоту </w:t>
            </w:r>
            <w:r w:rsidRPr="00843B34">
              <w:t>радиозонда</w:t>
            </w:r>
            <w:r w:rsidRPr="00843B34">
              <w:rPr>
                <w:lang w:eastAsia="ru-RU"/>
              </w:rPr>
              <w:t xml:space="preserve"> 20 км и определяется как функция угла места физического горизонта, ε</w:t>
            </w:r>
            <w:r w:rsidRPr="00843B34">
              <w:rPr>
                <w:i/>
                <w:iCs/>
                <w:position w:val="-3"/>
                <w:lang w:eastAsia="ru-RU"/>
              </w:rPr>
              <w:t>h</w:t>
            </w:r>
            <w:r w:rsidRPr="00843B34">
              <w:rPr>
                <w:smallCaps/>
                <w:lang w:eastAsia="ru-RU"/>
              </w:rPr>
              <w:t xml:space="preserve"> </w:t>
            </w:r>
            <w:r w:rsidRPr="00843B34">
              <w:rPr>
                <w:lang w:eastAsia="ru-RU"/>
              </w:rPr>
              <w:t>(градусы), для каждого азимута следующим образом:</w:t>
            </w:r>
          </w:p>
          <w:p w:rsidR="00FD44D7" w:rsidRPr="00843B34" w:rsidRDefault="00CB5C0F" w:rsidP="00FD44D7">
            <w:pPr>
              <w:pStyle w:val="Tablelegend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5166"/>
                <w:tab w:val="left" w:pos="5529"/>
              </w:tabs>
              <w:spacing w:before="80"/>
              <w:ind w:left="284" w:right="-85" w:hanging="369"/>
              <w:rPr>
                <w:i/>
                <w:iCs/>
                <w:szCs w:val="18"/>
              </w:rPr>
            </w:pPr>
            <w:r w:rsidRPr="00843B34">
              <w:rPr>
                <w:i/>
                <w:iCs/>
                <w:szCs w:val="18"/>
              </w:rPr>
              <w:tab/>
            </w:r>
            <w:r w:rsidRPr="00843B34">
              <w:rPr>
                <w:i/>
                <w:iCs/>
                <w:szCs w:val="18"/>
              </w:rPr>
              <w:tab/>
            </w:r>
            <w:r w:rsidRPr="00843B34">
              <w:rPr>
                <w:i/>
                <w:iCs/>
                <w:position w:val="-10"/>
                <w:szCs w:val="18"/>
              </w:rPr>
              <w:object w:dxaOrig="6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14.4pt" o:ole="" fillcolor="window">
                  <v:imagedata r:id="rId12" o:title=""/>
                </v:shape>
                <o:OLEObject Type="Embed" ProgID="Equation.3" ShapeID="_x0000_i1025" DrawAspect="Content" ObjectID="_1505221108" r:id="rId13"/>
              </w:object>
            </w:r>
            <w:r w:rsidRPr="00843B34">
              <w:rPr>
                <w:i/>
                <w:iCs/>
                <w:szCs w:val="18"/>
              </w:rPr>
              <w:t xml:space="preserve"> </w:t>
            </w:r>
            <w:r w:rsidRPr="00843B34">
              <w:rPr>
                <w:i/>
                <w:iCs/>
                <w:szCs w:val="18"/>
              </w:rPr>
              <w:tab/>
            </w:r>
            <w:r w:rsidRPr="00843B34">
              <w:rPr>
                <w:szCs w:val="18"/>
              </w:rPr>
              <w:t>при</w:t>
            </w:r>
            <w:r w:rsidRPr="00843B34">
              <w:rPr>
                <w:szCs w:val="18"/>
              </w:rPr>
              <w:tab/>
              <w:t>         </w:t>
            </w:r>
            <w:r w:rsidRPr="00843B34">
              <w:rPr>
                <w:szCs w:val="18"/>
              </w:rPr>
              <w:sym w:font="Symbol" w:char="F065"/>
            </w:r>
            <w:proofErr w:type="gramStart"/>
            <w:r w:rsidRPr="00843B34">
              <w:rPr>
                <w:i/>
                <w:iCs/>
                <w:position w:val="-3"/>
                <w:szCs w:val="18"/>
                <w:lang w:eastAsia="ru-RU"/>
              </w:rPr>
              <w:t>h</w:t>
            </w:r>
            <w:r w:rsidRPr="00843B34">
              <w:rPr>
                <w:szCs w:val="18"/>
              </w:rPr>
              <w:t>  ≥</w:t>
            </w:r>
            <w:proofErr w:type="gramEnd"/>
            <w:r w:rsidRPr="00843B34">
              <w:rPr>
                <w:szCs w:val="18"/>
              </w:rPr>
              <w:t>  11°</w:t>
            </w:r>
          </w:p>
          <w:p w:rsidR="00FD44D7" w:rsidRPr="00843B34" w:rsidRDefault="00CB5C0F" w:rsidP="00FD44D7">
            <w:pPr>
              <w:pStyle w:val="Tablelegend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5166"/>
                <w:tab w:val="left" w:pos="5529"/>
              </w:tabs>
              <w:ind w:left="284" w:right="-85" w:hanging="369"/>
              <w:rPr>
                <w:szCs w:val="18"/>
              </w:rPr>
            </w:pPr>
            <w:r w:rsidRPr="00843B34">
              <w:rPr>
                <w:szCs w:val="18"/>
              </w:rPr>
              <w:tab/>
            </w:r>
            <w:r w:rsidRPr="00843B34">
              <w:rPr>
                <w:szCs w:val="18"/>
              </w:rPr>
              <w:tab/>
            </w:r>
            <w:r w:rsidRPr="00843B34">
              <w:rPr>
                <w:position w:val="-24"/>
                <w:szCs w:val="18"/>
              </w:rPr>
              <w:object w:dxaOrig="3019" w:dyaOrig="580">
                <v:shape id="_x0000_i1026" type="#_x0000_t75" style="width:151.5pt;height:28.8pt" o:ole="" fillcolor="window">
                  <v:imagedata r:id="rId14" o:title=""/>
                </v:shape>
                <o:OLEObject Type="Embed" ProgID="Equation.3" ShapeID="_x0000_i1026" DrawAspect="Content" ObjectID="_1505221109" r:id="rId15"/>
              </w:object>
            </w:r>
            <w:r w:rsidRPr="00843B34">
              <w:rPr>
                <w:szCs w:val="18"/>
              </w:rPr>
              <w:tab/>
              <w:t>при</w:t>
            </w:r>
            <w:r w:rsidRPr="00843B34">
              <w:rPr>
                <w:i/>
                <w:iCs/>
                <w:szCs w:val="18"/>
              </w:rPr>
              <w:tab/>
            </w:r>
            <w:r w:rsidRPr="00843B34">
              <w:rPr>
                <w:szCs w:val="18"/>
              </w:rPr>
              <w:t>0</w:t>
            </w:r>
            <w:proofErr w:type="gramStart"/>
            <w:r w:rsidRPr="00843B34">
              <w:rPr>
                <w:szCs w:val="18"/>
              </w:rPr>
              <w:t xml:space="preserve">°  </w:t>
            </w:r>
            <w:r w:rsidRPr="00843B34">
              <w:rPr>
                <w:i/>
                <w:iCs/>
                <w:szCs w:val="18"/>
              </w:rPr>
              <w:t>&lt;</w:t>
            </w:r>
            <w:proofErr w:type="gramEnd"/>
            <w:r w:rsidRPr="00843B34">
              <w:rPr>
                <w:i/>
                <w:iCs/>
                <w:szCs w:val="18"/>
              </w:rPr>
              <w:t xml:space="preserve"> </w:t>
            </w:r>
            <w:r w:rsidRPr="00843B34">
              <w:rPr>
                <w:szCs w:val="18"/>
              </w:rPr>
              <w:t>ε</w:t>
            </w:r>
            <w:r w:rsidRPr="00843B34">
              <w:rPr>
                <w:i/>
                <w:iCs/>
                <w:position w:val="-3"/>
                <w:szCs w:val="18"/>
                <w:lang w:eastAsia="ru-RU"/>
              </w:rPr>
              <w:t>h</w:t>
            </w:r>
            <w:r w:rsidRPr="00843B34">
              <w:rPr>
                <w:szCs w:val="18"/>
              </w:rPr>
              <w:t>  &lt;  11°</w:t>
            </w:r>
          </w:p>
          <w:p w:rsidR="00FD44D7" w:rsidRPr="00843B34" w:rsidRDefault="00CB5C0F" w:rsidP="00FD44D7">
            <w:pPr>
              <w:pStyle w:val="Tablelegend"/>
              <w:tabs>
                <w:tab w:val="clear" w:pos="567"/>
                <w:tab w:val="clear" w:pos="851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5166"/>
                <w:tab w:val="left" w:pos="5529"/>
              </w:tabs>
              <w:ind w:left="284" w:right="-85" w:hanging="369"/>
              <w:rPr>
                <w:szCs w:val="18"/>
              </w:rPr>
            </w:pPr>
            <w:r w:rsidRPr="00843B34">
              <w:rPr>
                <w:szCs w:val="18"/>
              </w:rPr>
              <w:tab/>
            </w:r>
            <w:r w:rsidRPr="00843B34">
              <w:rPr>
                <w:szCs w:val="18"/>
              </w:rPr>
              <w:tab/>
            </w:r>
            <w:r w:rsidRPr="00843B34">
              <w:rPr>
                <w:position w:val="-10"/>
                <w:szCs w:val="18"/>
              </w:rPr>
              <w:object w:dxaOrig="680" w:dyaOrig="279">
                <v:shape id="_x0000_i1027" type="#_x0000_t75" style="width:28.8pt;height:14.4pt" o:ole="" fillcolor="window">
                  <v:imagedata r:id="rId16" o:title=""/>
                </v:shape>
                <o:OLEObject Type="Embed" ProgID="Equation.3" ShapeID="_x0000_i1027" DrawAspect="Content" ObjectID="_1505221110" r:id="rId17"/>
              </w:object>
            </w:r>
            <w:r w:rsidRPr="00843B34">
              <w:rPr>
                <w:szCs w:val="18"/>
              </w:rPr>
              <w:tab/>
              <w:t>при</w:t>
            </w:r>
            <w:r w:rsidRPr="00843B34">
              <w:rPr>
                <w:i/>
                <w:iCs/>
                <w:szCs w:val="18"/>
              </w:rPr>
              <w:tab/>
              <w:t>       </w:t>
            </w:r>
            <w:r w:rsidRPr="00843B34">
              <w:rPr>
                <w:szCs w:val="18"/>
              </w:rPr>
              <w:t> </w:t>
            </w:r>
            <w:r w:rsidRPr="00843B34">
              <w:rPr>
                <w:i/>
                <w:iCs/>
                <w:szCs w:val="18"/>
              </w:rPr>
              <w:t> </w:t>
            </w:r>
            <w:r w:rsidRPr="00843B34">
              <w:rPr>
                <w:szCs w:val="18"/>
              </w:rPr>
              <w:sym w:font="Symbol" w:char="F065"/>
            </w:r>
            <w:proofErr w:type="gramStart"/>
            <w:r w:rsidRPr="00843B34">
              <w:rPr>
                <w:i/>
                <w:iCs/>
                <w:position w:val="-3"/>
                <w:szCs w:val="18"/>
                <w:lang w:eastAsia="ru-RU"/>
              </w:rPr>
              <w:t>h</w:t>
            </w:r>
            <w:r w:rsidRPr="00843B34">
              <w:rPr>
                <w:szCs w:val="18"/>
              </w:rPr>
              <w:t>  ≤</w:t>
            </w:r>
            <w:proofErr w:type="gramEnd"/>
            <w:r w:rsidRPr="00843B34">
              <w:rPr>
                <w:szCs w:val="18"/>
              </w:rPr>
              <w:t>  0°.</w:t>
            </w:r>
          </w:p>
          <w:p w:rsidR="00FD44D7" w:rsidRPr="00843B34" w:rsidRDefault="00CB5C0F" w:rsidP="00CF1C80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8860"/>
              </w:tabs>
              <w:rPr>
                <w:ins w:id="71" w:author="Komissarova, Olga" w:date="2015-09-28T16:23:00Z"/>
                <w:sz w:val="16"/>
                <w:szCs w:val="16"/>
                <w:lang w:eastAsia="ru-RU"/>
              </w:rPr>
            </w:pPr>
            <w:r w:rsidRPr="00843B34">
              <w:rPr>
                <w:lang w:eastAsia="ru-RU"/>
              </w:rPr>
              <w:t>Минимальные и максимальные координационные расстояния равны 100 км и 582 км и соответствуют физическим углам горизонта больше 11° и меньше 0°.</w:t>
            </w:r>
            <w:r w:rsidR="00CF1C80" w:rsidRPr="00843B34">
              <w:rPr>
                <w:lang w:eastAsia="ru-RU"/>
              </w:rPr>
              <w:t>     </w:t>
            </w:r>
            <w:r w:rsidRPr="00843B34">
              <w:rPr>
                <w:sz w:val="16"/>
                <w:szCs w:val="16"/>
                <w:lang w:eastAsia="ru-RU"/>
              </w:rPr>
              <w:t>(ВКР-2000)</w:t>
            </w:r>
          </w:p>
          <w:p w:rsidR="00217E94" w:rsidRPr="00843B34" w:rsidRDefault="00217E94" w:rsidP="00FD44D7">
            <w:pPr>
              <w:pStyle w:val="Tablelegend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8860"/>
              </w:tabs>
            </w:pPr>
            <w:ins w:id="72" w:author="Komissarova, Olga" w:date="2015-09-28T16:23:00Z">
              <w:r w:rsidRPr="00843B34">
                <w:t>ПРИМЕЧАНИЕ 2. – Координационное расстояние в полосе 5091−5150 МГц относительно станций воздушной радионавигационной службы см. в п</w:t>
              </w:r>
              <w:r w:rsidRPr="00843B34">
                <w:rPr>
                  <w:bCs/>
                </w:rPr>
                <w:t xml:space="preserve">. </w:t>
              </w:r>
              <w:r w:rsidRPr="00843B34">
                <w:rPr>
                  <w:b/>
                </w:rPr>
                <w:t>5.444A</w:t>
              </w:r>
              <w:r w:rsidRPr="00843B34">
                <w:rPr>
                  <w:bCs/>
                </w:rPr>
                <w:t>.</w:t>
              </w:r>
              <w:r w:rsidRPr="00843B34">
                <w:rPr>
                  <w:bCs/>
                  <w:sz w:val="16"/>
                  <w:szCs w:val="16"/>
                </w:rPr>
                <w:t>     (ВКР</w:t>
              </w:r>
              <w:r w:rsidRPr="00843B34">
                <w:rPr>
                  <w:sz w:val="16"/>
                  <w:szCs w:val="16"/>
                </w:rPr>
                <w:noBreakHyphen/>
                <w:t>15)</w:t>
              </w:r>
            </w:ins>
          </w:p>
        </w:tc>
      </w:tr>
    </w:tbl>
    <w:p w:rsidR="009C1E35" w:rsidRPr="00843B34" w:rsidRDefault="00CB5C0F">
      <w:pPr>
        <w:pStyle w:val="Reasons"/>
      </w:pPr>
      <w:r w:rsidRPr="00843B34">
        <w:rPr>
          <w:b/>
        </w:rPr>
        <w:t>Основания</w:t>
      </w:r>
      <w:r w:rsidRPr="00843B34">
        <w:rPr>
          <w:bCs/>
        </w:rPr>
        <w:t>:</w:t>
      </w:r>
      <w:r w:rsidRPr="00843B34">
        <w:tab/>
      </w:r>
      <w:r w:rsidR="00217E94" w:rsidRPr="00843B34">
        <w:t>Во избежание путаницы должно быть уточнено координационное расстояние относительно конкретной службы, определяемой в конкретном примечании (например, п. 5.444A РР).</w:t>
      </w:r>
    </w:p>
    <w:p w:rsidR="009C1E35" w:rsidRPr="00843B34" w:rsidRDefault="00CB5C0F">
      <w:pPr>
        <w:pStyle w:val="Proposal"/>
      </w:pPr>
      <w:r w:rsidRPr="00843B34">
        <w:t>MOD</w:t>
      </w:r>
      <w:r w:rsidRPr="00843B34">
        <w:tab/>
        <w:t>AFCP/28A7/4</w:t>
      </w:r>
    </w:p>
    <w:p w:rsidR="00C737B4" w:rsidRPr="00843B34" w:rsidRDefault="00CB5C0F">
      <w:pPr>
        <w:pStyle w:val="ResNo"/>
      </w:pPr>
      <w:r w:rsidRPr="00843B34">
        <w:t xml:space="preserve">РЕЗОЛЮЦИЯ </w:t>
      </w:r>
      <w:r w:rsidRPr="00843B34">
        <w:rPr>
          <w:rStyle w:val="href"/>
        </w:rPr>
        <w:t>114</w:t>
      </w:r>
      <w:r w:rsidRPr="00843B34">
        <w:t xml:space="preserve"> (Пересм. ВКР-</w:t>
      </w:r>
      <w:del w:id="73" w:author="Komissarova, Olga" w:date="2015-09-28T16:25:00Z">
        <w:r w:rsidRPr="00843B34" w:rsidDel="00217E94">
          <w:delText>12</w:delText>
        </w:r>
      </w:del>
      <w:ins w:id="74" w:author="Komissarova, Olga" w:date="2015-09-28T16:25:00Z">
        <w:r w:rsidR="00217E94" w:rsidRPr="00843B34">
          <w:t>15</w:t>
        </w:r>
      </w:ins>
      <w:r w:rsidRPr="00843B34">
        <w:t>)</w:t>
      </w:r>
    </w:p>
    <w:p w:rsidR="00C737B4" w:rsidRPr="00843B34" w:rsidRDefault="00CB5C0F">
      <w:pPr>
        <w:pStyle w:val="Restitle"/>
      </w:pPr>
      <w:bookmarkStart w:id="75" w:name="_Toc329089550"/>
      <w:del w:id="76" w:author="Komissarova, Olga" w:date="2015-09-28T16:31:00Z">
        <w:r w:rsidRPr="00843B34" w:rsidDel="0079099E">
          <w:delText>Исследование с</w:delText>
        </w:r>
      </w:del>
      <w:ins w:id="77" w:author="Komissarova, Olga" w:date="2015-09-28T16:31:00Z">
        <w:r w:rsidR="0079099E" w:rsidRPr="00843B34">
          <w:t>С</w:t>
        </w:r>
      </w:ins>
      <w:r w:rsidRPr="00843B34">
        <w:t>овместимост</w:t>
      </w:r>
      <w:del w:id="78" w:author="Komissarova, Olga" w:date="2015-09-28T16:31:00Z">
        <w:r w:rsidRPr="00843B34" w:rsidDel="0079099E">
          <w:delText>и</w:delText>
        </w:r>
      </w:del>
      <w:ins w:id="79" w:author="Komissarova, Olga" w:date="2015-09-28T16:31:00Z">
        <w:r w:rsidR="0079099E" w:rsidRPr="00843B34">
          <w:t>ь</w:t>
        </w:r>
      </w:ins>
      <w:r w:rsidRPr="00843B34">
        <w:t xml:space="preserve"> между новыми системами воздушной радионавигационной службы и фиксированной спутниковой службой </w:t>
      </w:r>
      <w:r w:rsidRPr="00843B34">
        <w:br/>
        <w:t xml:space="preserve">(Земля-космос) (ограниченной фидерными линиями негеостационарных подвижных спутниковых систем подвижной спутниковой службы) </w:t>
      </w:r>
      <w:r w:rsidRPr="00843B34">
        <w:br/>
        <w:t>в полосе частот 5091–5150 МГц</w:t>
      </w:r>
      <w:bookmarkEnd w:id="75"/>
    </w:p>
    <w:p w:rsidR="00C737B4" w:rsidRPr="00843B34" w:rsidRDefault="00CB5C0F">
      <w:pPr>
        <w:pStyle w:val="Normalaftertitle"/>
      </w:pPr>
      <w:r w:rsidRPr="00843B34">
        <w:t xml:space="preserve">Всемирная конференция радиосвязи (Женева, </w:t>
      </w:r>
      <w:del w:id="80" w:author="Komissarova, Olga" w:date="2015-09-28T16:25:00Z">
        <w:r w:rsidRPr="00843B34" w:rsidDel="00217E94">
          <w:delText>2012</w:delText>
        </w:r>
      </w:del>
      <w:ins w:id="81" w:author="Komissarova, Olga" w:date="2015-09-28T16:25:00Z">
        <w:r w:rsidR="00217E94" w:rsidRPr="00843B34">
          <w:t>2015</w:t>
        </w:r>
      </w:ins>
      <w:r w:rsidRPr="00843B34">
        <w:t xml:space="preserve"> г.),</w:t>
      </w:r>
    </w:p>
    <w:p w:rsidR="00C737B4" w:rsidRPr="00843B34" w:rsidRDefault="00CB5C0F" w:rsidP="002C1FD2">
      <w:pPr>
        <w:pStyle w:val="Call"/>
      </w:pPr>
      <w:r w:rsidRPr="00843B34">
        <w:t>учитывая</w:t>
      </w:r>
    </w:p>
    <w:p w:rsidR="00C737B4" w:rsidRPr="00843B34" w:rsidRDefault="00CB5C0F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3B34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843B34">
        <w:tab/>
        <w:t>действующее распределение полосы частот 5000–5250 МГц воздушной радионавигационной службе;</w:t>
      </w:r>
    </w:p>
    <w:p w:rsidR="00C737B4" w:rsidRPr="00843B34" w:rsidRDefault="00CB5C0F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3B34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43B34">
        <w:tab/>
        <w:t>потребности как воздушной радионавигационной службы, так и фиксированной спутниковой службы (Земля</w:t>
      </w:r>
      <w:r w:rsidRPr="00843B34">
        <w:noBreakHyphen/>
        <w:t>космос) (ограниченной фидерными линиями негеостационарных (НГСО) спутниковых систем подвижной спутниковой службы (ПСС)) в вышеупомянутой полосе частот,</w:t>
      </w:r>
    </w:p>
    <w:p w:rsidR="00C737B4" w:rsidRPr="00843B34" w:rsidRDefault="00CB5C0F" w:rsidP="002C1FD2">
      <w:pPr>
        <w:pStyle w:val="Call"/>
        <w:rPr>
          <w:i w:val="0"/>
          <w:iCs/>
        </w:rPr>
      </w:pPr>
      <w:r w:rsidRPr="00843B34">
        <w:lastRenderedPageBreak/>
        <w:t>признавая</w:t>
      </w:r>
      <w:r w:rsidRPr="00843B34">
        <w:rPr>
          <w:i w:val="0"/>
          <w:iCs/>
        </w:rPr>
        <w:t>,</w:t>
      </w:r>
    </w:p>
    <w:p w:rsidR="00C737B4" w:rsidRPr="00843B34" w:rsidRDefault="00CB5C0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3B34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843B34">
        <w:tab/>
        <w:t>что в полосе 5030–</w:t>
      </w:r>
      <w:ins w:id="82" w:author="Komissarova, Olga" w:date="2015-09-28T16:32:00Z">
        <w:r w:rsidR="0079099E" w:rsidRPr="00843B34">
          <w:t>5091</w:t>
        </w:r>
      </w:ins>
      <w:del w:id="83" w:author="Komissarova, Olga" w:date="2015-09-28T16:32:00Z">
        <w:r w:rsidRPr="00843B34" w:rsidDel="0079099E">
          <w:delText>5150</w:delText>
        </w:r>
      </w:del>
      <w:r w:rsidRPr="00843B34">
        <w:t xml:space="preserve"> МГц приоритет должен быть предоставлен микроволновой системе посадки (MLS) в соответствии с п. </w:t>
      </w:r>
      <w:r w:rsidRPr="00843B34">
        <w:rPr>
          <w:b/>
          <w:bCs/>
        </w:rPr>
        <w:t>5.444</w:t>
      </w:r>
      <w:r w:rsidRPr="00843B34">
        <w:t xml:space="preserve"> и другим международным стандартным системам воздушной радионавигационной службы;</w:t>
      </w:r>
    </w:p>
    <w:p w:rsidR="00C737B4" w:rsidRPr="00843B34" w:rsidRDefault="00CB5C0F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3B34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43B34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43B34">
        <w:t>что в соответствии с Приложением 10 к Конвенции Международной организации гражданской авиации (ИКАО) для системы MLS может оказаться необходимым использовать полосу частот 5091–5150 МГц, если ее потребности невозможно будет удовлетворить в полосе частот 5030−5091 МГц;</w:t>
      </w:r>
    </w:p>
    <w:p w:rsidR="00C737B4" w:rsidRPr="00843B34" w:rsidRDefault="00CB5C0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3B34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843B34">
        <w:tab/>
        <w:t xml:space="preserve">что </w:t>
      </w:r>
      <w:del w:id="84" w:author="Komissarova, Olga" w:date="2015-09-28T16:29:00Z">
        <w:r w:rsidRPr="00843B34" w:rsidDel="0079099E">
          <w:delText xml:space="preserve">в ближайшем будущем </w:delText>
        </w:r>
      </w:del>
      <w:r w:rsidRPr="00843B34">
        <w:t xml:space="preserve">фиксированной спутниковой службе, обеспечивающей фидерные линии для систем НГСО ПСС, понадобится </w:t>
      </w:r>
      <w:ins w:id="85" w:author="Krokha, Vladimir" w:date="2014-09-02T17:17:00Z">
        <w:r w:rsidR="0079099E" w:rsidRPr="00843B34">
          <w:t xml:space="preserve">постоянный </w:t>
        </w:r>
      </w:ins>
      <w:r w:rsidR="0079099E" w:rsidRPr="00843B34">
        <w:t>доступ к полосе частот 5091−</w:t>
      </w:r>
      <w:r w:rsidRPr="00843B34">
        <w:t>5150 МГц,</w:t>
      </w:r>
    </w:p>
    <w:p w:rsidR="00C737B4" w:rsidRPr="00843B34" w:rsidRDefault="00CB5C0F" w:rsidP="002C1FD2">
      <w:pPr>
        <w:pStyle w:val="Call"/>
        <w:rPr>
          <w:i w:val="0"/>
          <w:iCs/>
        </w:rPr>
      </w:pPr>
      <w:r w:rsidRPr="00843B34">
        <w:t>отмечая</w:t>
      </w:r>
      <w:r w:rsidRPr="00843B34">
        <w:rPr>
          <w:i w:val="0"/>
          <w:iCs/>
        </w:rPr>
        <w:t>,</w:t>
      </w:r>
    </w:p>
    <w:p w:rsidR="00C737B4" w:rsidRPr="00843B34" w:rsidRDefault="00CB5C0F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3B34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843B34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43B34">
        <w:t>что в Рекомендации МСЭ-R S.1342 дано описание метода определения координационных расстояний между станциями международной стандартной системы MLS, работающими в полосе 5030–5091 МГц, и земными станциями фиксированной спутниковой службы, обеспечивающими фидерные линии в направлении Земля-космос в полосе 5091</w:t>
      </w:r>
      <w:r w:rsidRPr="00843B34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843B34">
        <w:t>5150 МГц;</w:t>
      </w:r>
    </w:p>
    <w:p w:rsidR="00C737B4" w:rsidRPr="00843B34" w:rsidRDefault="00CB5C0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3B34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843B34">
        <w:tab/>
        <w:t>небольшое количество станций фиксированной спутниковой службы, подлежащих рассмотрению</w:t>
      </w:r>
      <w:del w:id="86" w:author="Komissarova, Olga" w:date="2015-09-28T16:28:00Z">
        <w:r w:rsidR="0079099E" w:rsidRPr="00843B34" w:rsidDel="0079099E">
          <w:delText>;</w:delText>
        </w:r>
      </w:del>
      <w:ins w:id="87" w:author="Komissarova, Olga" w:date="2015-09-28T16:28:00Z">
        <w:r w:rsidR="0079099E" w:rsidRPr="00843B34">
          <w:t>,</w:t>
        </w:r>
      </w:ins>
    </w:p>
    <w:p w:rsidR="00C737B4" w:rsidRPr="00843B34" w:rsidDel="0079099E" w:rsidRDefault="00CB5C0F" w:rsidP="002C1FD2">
      <w:pPr>
        <w:rPr>
          <w:del w:id="88" w:author="Komissarova, Olga" w:date="2015-09-28T16:28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89" w:author="Komissarova, Olga" w:date="2015-09-28T16:28:00Z">
        <w:r w:rsidRPr="00843B34" w:rsidDel="0079099E">
          <w:rPr>
            <w:i/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с)</w:delText>
        </w:r>
        <w:r w:rsidRPr="00843B34" w:rsidDel="0079099E">
          <w:tab/>
          <w:delText>разработку новых систем, которые будут предоставлять дополнительную навигационную информацию, необходимую для воздушной радионавигационной службы,</w:delText>
        </w:r>
      </w:del>
    </w:p>
    <w:p w:rsidR="00C737B4" w:rsidRPr="00843B34" w:rsidRDefault="00CB5C0F" w:rsidP="002C1FD2">
      <w:pPr>
        <w:pStyle w:val="Call"/>
        <w:rPr>
          <w:i w:val="0"/>
          <w:iCs/>
        </w:rPr>
      </w:pPr>
      <w:r w:rsidRPr="00843B34">
        <w:t>решает</w:t>
      </w:r>
      <w:r w:rsidRPr="00843B34">
        <w:rPr>
          <w:i w:val="0"/>
          <w:iCs/>
        </w:rPr>
        <w:t>,</w:t>
      </w:r>
    </w:p>
    <w:p w:rsidR="00C737B4" w:rsidRPr="00843B34" w:rsidRDefault="00CB5C0F">
      <w:del w:id="90" w:author="Komissarova, Olga" w:date="2015-09-28T16:29:00Z">
        <w:r w:rsidRPr="00843B34" w:rsidDel="0079099E">
          <w:delText>1</w:delText>
        </w:r>
        <w:r w:rsidRPr="00843B34" w:rsidDel="0079099E">
          <w:tab/>
        </w:r>
      </w:del>
      <w:r w:rsidRPr="00843B34">
        <w:t>что администрации, выдающие разрешения на работу станций, обеспечивающих фидерные линии для систем НГСО ПСС в полосе частот 5091–5150 МГц, должны гарантировать, что эти станции не создают вредных помех станциям воздушной радионавигационной службы</w:t>
      </w:r>
      <w:del w:id="91" w:author="Komissarova, Olga" w:date="2015-09-28T16:29:00Z">
        <w:r w:rsidRPr="00843B34" w:rsidDel="0079099E">
          <w:delText>;</w:delText>
        </w:r>
      </w:del>
      <w:ins w:id="92" w:author="Komissarova, Olga" w:date="2015-09-28T16:29:00Z">
        <w:r w:rsidR="0079099E" w:rsidRPr="00843B34">
          <w:t>,</w:t>
        </w:r>
      </w:ins>
    </w:p>
    <w:p w:rsidR="00C737B4" w:rsidRPr="00843B34" w:rsidDel="0079099E" w:rsidRDefault="00CB5C0F" w:rsidP="002C1FD2">
      <w:pPr>
        <w:rPr>
          <w:del w:id="93" w:author="Komissarova, Olga" w:date="2015-09-28T16:29:00Z"/>
        </w:rPr>
      </w:pPr>
      <w:del w:id="94" w:author="Komissarova, Olga" w:date="2015-09-28T16:29:00Z">
        <w:r w:rsidRPr="00843B34" w:rsidDel="0079099E">
          <w:delText>2</w:delText>
        </w:r>
        <w:r w:rsidRPr="00843B34" w:rsidDel="0079099E">
          <w:tab/>
          <w:delText>что распределение воздушной радионавигационной службе и фиксированной спутниковой службе в полосе частот 5091–5150 МГц должно быть пересмотрено на будущей компетентной конференции до 2018 года;</w:delText>
        </w:r>
      </w:del>
    </w:p>
    <w:p w:rsidR="00C737B4" w:rsidRPr="00843B34" w:rsidDel="0079099E" w:rsidRDefault="00CB5C0F" w:rsidP="002C1FD2">
      <w:pPr>
        <w:rPr>
          <w:del w:id="95" w:author="Komissarova, Olga" w:date="2015-09-28T16:29:00Z"/>
        </w:rPr>
      </w:pPr>
      <w:del w:id="96" w:author="Komissarova, Olga" w:date="2015-09-28T16:29:00Z">
        <w:r w:rsidRPr="00843B34" w:rsidDel="0079099E">
          <w:delText>3</w:delText>
        </w:r>
        <w:r w:rsidRPr="00843B34" w:rsidDel="0079099E">
          <w:tab/>
          <w:delText>что должны быть проведены исследования совместимости между новыми системами воздушной радионавигационной службы и системами фиксированной спутниковой службы, обеспечивающими фидерные линии систем НГСО ПСС (Земля-космос),</w:delText>
        </w:r>
      </w:del>
    </w:p>
    <w:p w:rsidR="00C737B4" w:rsidRPr="00843B34" w:rsidRDefault="00CB5C0F" w:rsidP="002C1FD2">
      <w:pPr>
        <w:pStyle w:val="Call"/>
      </w:pPr>
      <w:r w:rsidRPr="00843B34">
        <w:t>предлагает администрациям</w:t>
      </w:r>
    </w:p>
    <w:p w:rsidR="00C737B4" w:rsidRPr="00843B34" w:rsidRDefault="00CB5C0F" w:rsidP="002C1FD2">
      <w:del w:id="97" w:author="Komissarova, Olga" w:date="2015-09-28T16:29:00Z">
        <w:r w:rsidRPr="00843B34" w:rsidDel="0079099E">
          <w:delText xml:space="preserve">до 1 января 2018 года </w:delText>
        </w:r>
      </w:del>
      <w:r w:rsidRPr="00843B34">
        <w:t xml:space="preserve">при присвоении частот в полосе 5091–5150 МГц станциям воздушной радионавигационной службы или станциям фиксированной спутниковой службы, обеспечивающим фидерные линии систем </w:t>
      </w:r>
      <w:proofErr w:type="spellStart"/>
      <w:r w:rsidRPr="00843B34">
        <w:t>НГСО</w:t>
      </w:r>
      <w:proofErr w:type="spellEnd"/>
      <w:r w:rsidRPr="00843B34">
        <w:t xml:space="preserve"> ПСС (Земля-космос), принимать все практически возможные меры для избежания взаимных помех между ними,</w:t>
      </w:r>
    </w:p>
    <w:p w:rsidR="00C737B4" w:rsidRPr="00843B34" w:rsidDel="0079099E" w:rsidRDefault="00CB5C0F" w:rsidP="002C1FD2">
      <w:pPr>
        <w:pStyle w:val="Call"/>
        <w:rPr>
          <w:del w:id="98" w:author="Komissarova, Olga" w:date="2015-09-28T16:30:00Z"/>
        </w:rPr>
      </w:pPr>
      <w:del w:id="99" w:author="Komissarova, Olga" w:date="2015-09-28T16:30:00Z">
        <w:r w:rsidRPr="00843B34" w:rsidDel="0079099E">
          <w:delText>предлагает МСЭ-R</w:delText>
        </w:r>
      </w:del>
    </w:p>
    <w:p w:rsidR="00C737B4" w:rsidRPr="00843B34" w:rsidDel="0079099E" w:rsidRDefault="00CB5C0F" w:rsidP="002C1FD2">
      <w:pPr>
        <w:rPr>
          <w:del w:id="100" w:author="Komissarova, Olga" w:date="2015-09-28T16:30:00Z"/>
        </w:rPr>
      </w:pPr>
      <w:del w:id="101" w:author="Komissarova, Olga" w:date="2015-09-28T16:30:00Z">
        <w:r w:rsidRPr="00843B34" w:rsidDel="0079099E">
          <w:delText>изучить технические и эксплуатационные вопросы, относящиеся к совместному использованию этой полосы новыми системами воздушной радионавигационной службы и системами фиксированной спутниковой службы, обеспечивающими фидерные линии систем НГСО ПСС (Земля-космос),</w:delText>
        </w:r>
      </w:del>
    </w:p>
    <w:p w:rsidR="00C737B4" w:rsidRPr="00843B34" w:rsidDel="0079099E" w:rsidRDefault="00CB5C0F" w:rsidP="002C1FD2">
      <w:pPr>
        <w:pStyle w:val="Call"/>
        <w:rPr>
          <w:del w:id="102" w:author="Komissarova, Olga" w:date="2015-09-28T16:30:00Z"/>
        </w:rPr>
      </w:pPr>
      <w:del w:id="103" w:author="Komissarova, Olga" w:date="2015-09-28T16:30:00Z">
        <w:r w:rsidRPr="00843B34" w:rsidDel="0079099E">
          <w:delText>предлагает</w:delText>
        </w:r>
      </w:del>
    </w:p>
    <w:p w:rsidR="00C737B4" w:rsidRPr="00843B34" w:rsidDel="0079099E" w:rsidRDefault="00CB5C0F" w:rsidP="002C1FD2">
      <w:pPr>
        <w:rPr>
          <w:del w:id="104" w:author="Komissarova, Olga" w:date="2015-09-28T16:30:00Z"/>
        </w:rPr>
      </w:pPr>
      <w:del w:id="105" w:author="Komissarova, Olga" w:date="2015-09-28T16:30:00Z">
        <w:r w:rsidRPr="00843B34" w:rsidDel="0079099E">
          <w:delText>1</w:delText>
        </w:r>
        <w:r w:rsidRPr="00843B34" w:rsidDel="0079099E">
          <w:tab/>
          <w:delText>ИКАО предоставить технические и эксплуатационные критерии, пригодные для исследований совместного использования частот для новых систем воздушной службы;</w:delText>
        </w:r>
      </w:del>
    </w:p>
    <w:p w:rsidR="00C737B4" w:rsidRPr="00843B34" w:rsidDel="0079099E" w:rsidRDefault="00CB5C0F" w:rsidP="002C1FD2">
      <w:pPr>
        <w:rPr>
          <w:del w:id="106" w:author="Komissarova, Olga" w:date="2015-09-28T16:30:00Z"/>
        </w:rPr>
      </w:pPr>
      <w:del w:id="107" w:author="Komissarova, Olga" w:date="2015-09-28T16:30:00Z">
        <w:r w:rsidRPr="00843B34" w:rsidDel="0079099E">
          <w:delText>2</w:delText>
        </w:r>
        <w:r w:rsidRPr="00843B34" w:rsidDel="0079099E">
          <w:tab/>
          <w:delText>всех Членов Сектора радиосвязи, и особенно ИКАО, активно участвовать в этих исследованиях,</w:delText>
        </w:r>
      </w:del>
    </w:p>
    <w:p w:rsidR="00C737B4" w:rsidRPr="00843B34" w:rsidRDefault="00CB5C0F" w:rsidP="002C1FD2">
      <w:pPr>
        <w:pStyle w:val="Call"/>
      </w:pPr>
      <w:r w:rsidRPr="00843B34">
        <w:lastRenderedPageBreak/>
        <w:t>поручает Генеральному секретарю</w:t>
      </w:r>
    </w:p>
    <w:p w:rsidR="00C737B4" w:rsidRPr="00843B34" w:rsidRDefault="00CB5C0F" w:rsidP="002C1FD2">
      <w:r w:rsidRPr="00843B34">
        <w:t>довести настоящую Резолюцию до сведения ИКАО.</w:t>
      </w:r>
    </w:p>
    <w:p w:rsidR="009C1E35" w:rsidRPr="00843B34" w:rsidRDefault="00CB5C0F" w:rsidP="00843B34">
      <w:pPr>
        <w:pStyle w:val="Reasons"/>
      </w:pPr>
      <w:r w:rsidRPr="00843B34">
        <w:rPr>
          <w:b/>
        </w:rPr>
        <w:t>Основания</w:t>
      </w:r>
      <w:r w:rsidRPr="00843B34">
        <w:rPr>
          <w:bCs/>
        </w:rPr>
        <w:t>:</w:t>
      </w:r>
      <w:r w:rsidRPr="00843B34">
        <w:tab/>
      </w:r>
      <w:r w:rsidR="00843B34" w:rsidRPr="00843B34">
        <w:t>Изменения вследствие завершения исследований и</w:t>
      </w:r>
      <w:r w:rsidR="0079099E" w:rsidRPr="00843B34">
        <w:t xml:space="preserve"> предоставлени</w:t>
      </w:r>
      <w:r w:rsidR="00843B34" w:rsidRPr="00843B34">
        <w:t>я</w:t>
      </w:r>
      <w:r w:rsidR="0079099E" w:rsidRPr="00843B34">
        <w:t xml:space="preserve"> ФСС распределения (ограниченного фидерными линиями негеостационарных систем подвижной спутниковой службы) без установления предельных сроков.</w:t>
      </w:r>
    </w:p>
    <w:p w:rsidR="009C1E35" w:rsidRPr="00843B34" w:rsidRDefault="00CB5C0F">
      <w:pPr>
        <w:pStyle w:val="Proposal"/>
      </w:pPr>
      <w:r w:rsidRPr="00843B34">
        <w:t>MOD</w:t>
      </w:r>
      <w:r w:rsidRPr="00843B34">
        <w:tab/>
        <w:t>AFCP/28A7/5</w:t>
      </w:r>
    </w:p>
    <w:p w:rsidR="00C737B4" w:rsidRPr="00843B34" w:rsidRDefault="00CB5C0F">
      <w:pPr>
        <w:pStyle w:val="ResNo"/>
      </w:pPr>
      <w:r w:rsidRPr="00843B34">
        <w:t xml:space="preserve">РЕЗОЛЮЦИЯ </w:t>
      </w:r>
      <w:r w:rsidRPr="00843B34">
        <w:rPr>
          <w:rStyle w:val="href"/>
        </w:rPr>
        <w:t>748</w:t>
      </w:r>
      <w:r w:rsidRPr="00843B34">
        <w:t xml:space="preserve"> (Пересм. ВКР-</w:t>
      </w:r>
      <w:del w:id="108" w:author="Komissarova, Olga" w:date="2015-09-28T16:34:00Z">
        <w:r w:rsidRPr="00843B34" w:rsidDel="0079099E">
          <w:delText>12</w:delText>
        </w:r>
      </w:del>
      <w:ins w:id="109" w:author="Komissarova, Olga" w:date="2015-09-28T16:34:00Z">
        <w:r w:rsidR="0079099E" w:rsidRPr="00843B34">
          <w:t>15</w:t>
        </w:r>
      </w:ins>
      <w:r w:rsidRPr="00843B34">
        <w:t>)</w:t>
      </w:r>
    </w:p>
    <w:p w:rsidR="00C737B4" w:rsidRPr="00843B34" w:rsidRDefault="00CB5C0F" w:rsidP="002C1FD2">
      <w:pPr>
        <w:pStyle w:val="Restitle"/>
      </w:pPr>
      <w:bookmarkStart w:id="110" w:name="_Toc329089734"/>
      <w:r w:rsidRPr="00843B34">
        <w:t>Совместимость воздушной подвижной (R) службы и фиксированной спутниковой службы (Земля-космос) в полосе 5091–5150 МГц</w:t>
      </w:r>
      <w:bookmarkEnd w:id="110"/>
    </w:p>
    <w:p w:rsidR="00C737B4" w:rsidRPr="00843B34" w:rsidRDefault="00CB5C0F">
      <w:pPr>
        <w:pStyle w:val="Normalaftertitle"/>
      </w:pPr>
      <w:r w:rsidRPr="00843B34">
        <w:t>Всемирная конференция радиосвязи</w:t>
      </w:r>
      <w:r w:rsidRPr="00843B34">
        <w:rPr>
          <w:color w:val="000000"/>
        </w:rPr>
        <w:t xml:space="preserve"> (Женева, </w:t>
      </w:r>
      <w:del w:id="111" w:author="Komissarova, Olga" w:date="2015-09-28T16:34:00Z">
        <w:r w:rsidRPr="00843B34" w:rsidDel="0079099E">
          <w:rPr>
            <w:color w:val="000000"/>
          </w:rPr>
          <w:delText>2012</w:delText>
        </w:r>
      </w:del>
      <w:ins w:id="112" w:author="Komissarova, Olga" w:date="2015-09-28T16:34:00Z">
        <w:r w:rsidR="0079099E" w:rsidRPr="00843B34">
          <w:rPr>
            <w:color w:val="000000"/>
          </w:rPr>
          <w:t>2015</w:t>
        </w:r>
      </w:ins>
      <w:r w:rsidRPr="00843B34">
        <w:rPr>
          <w:color w:val="000000"/>
        </w:rPr>
        <w:t xml:space="preserve"> г.),</w:t>
      </w:r>
    </w:p>
    <w:p w:rsidR="00C737B4" w:rsidRPr="00843B34" w:rsidRDefault="00CB5C0F" w:rsidP="002C1FD2">
      <w:pPr>
        <w:pStyle w:val="Call"/>
      </w:pPr>
      <w:r w:rsidRPr="00843B34">
        <w:t>учитывая</w:t>
      </w:r>
      <w:r w:rsidRPr="00843B34">
        <w:rPr>
          <w:i w:val="0"/>
          <w:iCs/>
        </w:rPr>
        <w:t>,</w:t>
      </w:r>
    </w:p>
    <w:p w:rsidR="00C737B4" w:rsidRPr="00843B34" w:rsidRDefault="00CB5C0F" w:rsidP="002C1FD2">
      <w:r w:rsidRPr="00843B34">
        <w:rPr>
          <w:i/>
          <w:iCs/>
        </w:rPr>
        <w:t>a)</w:t>
      </w:r>
      <w:r w:rsidRPr="00843B34">
        <w:tab/>
        <w:t>что распределение фиксированной спутниковой службе (ФСС) (Земля-космос) полосы 5091–5150 МГц ограничено фидерными линиями негеостационарных спутниковых (НГСО) систем в подвижной спутниковой службе (ПСС);</w:t>
      </w:r>
    </w:p>
    <w:p w:rsidR="00C737B4" w:rsidRPr="00843B34" w:rsidRDefault="00CB5C0F" w:rsidP="002C1FD2">
      <w:r w:rsidRPr="00843B34">
        <w:rPr>
          <w:i/>
          <w:iCs/>
        </w:rPr>
        <w:t>b)</w:t>
      </w:r>
      <w:r w:rsidRPr="00843B34">
        <w:tab/>
        <w:t>что полоса частот 5000–5150 МГц в настоящее время распределена воздушной подвижной спутниковой (R) службе (ВПС(R)С), при условии получения согласия по п. </w:t>
      </w:r>
      <w:r w:rsidRPr="00843B34">
        <w:rPr>
          <w:b/>
          <w:bCs/>
        </w:rPr>
        <w:t>9.21</w:t>
      </w:r>
      <w:r w:rsidRPr="00843B34">
        <w:t>, и воздушной радионавигационной службе (ВРНС);</w:t>
      </w:r>
    </w:p>
    <w:p w:rsidR="00C737B4" w:rsidRPr="00843B34" w:rsidRDefault="00CB5C0F" w:rsidP="002C1FD2">
      <w:r w:rsidRPr="00843B34">
        <w:rPr>
          <w:i/>
          <w:iCs/>
        </w:rPr>
        <w:t>c)</w:t>
      </w:r>
      <w:r w:rsidRPr="00843B34">
        <w:tab/>
        <w:t xml:space="preserve">что ВКР-07 распределила полосу 5091–5150 МГц воздушной подвижной службе (ВПС) на первичной основе с учетом п. </w:t>
      </w:r>
      <w:r w:rsidRPr="00843B34">
        <w:rPr>
          <w:b/>
          <w:bCs/>
        </w:rPr>
        <w:t>5.444В</w:t>
      </w:r>
      <w:r w:rsidRPr="00843B34">
        <w:t>;</w:t>
      </w:r>
    </w:p>
    <w:p w:rsidR="00C737B4" w:rsidRPr="00843B34" w:rsidRDefault="00CB5C0F" w:rsidP="002C1FD2">
      <w:r w:rsidRPr="00843B34">
        <w:rPr>
          <w:i/>
          <w:iCs/>
        </w:rPr>
        <w:t>d)</w:t>
      </w:r>
      <w:r w:rsidRPr="00843B34">
        <w:tab/>
        <w:t xml:space="preserve">что Международная организация гражданской авиации (ИКАО) находится в процессе определения технических и эксплуатационных характеристик новых систем, работающих в ВП(R)С в полосе 5091–5150 МГц; </w:t>
      </w:r>
    </w:p>
    <w:p w:rsidR="00C737B4" w:rsidRPr="00843B34" w:rsidRDefault="00CB5C0F" w:rsidP="002C1FD2">
      <w:r w:rsidRPr="00843B34">
        <w:rPr>
          <w:i/>
          <w:iCs/>
        </w:rPr>
        <w:t>e)</w:t>
      </w:r>
      <w:r w:rsidRPr="00843B34">
        <w:tab/>
        <w:t>что совместимость одной системы ВП(R)С, которая должна использоваться воздушным судном на территории аэропорта, с ФСС была продемонстрирована в полосе 5091</w:t>
      </w:r>
      <w:r w:rsidRPr="00843B34">
        <w:sym w:font="Symbol" w:char="F02D"/>
      </w:r>
      <w:r w:rsidRPr="00843B34">
        <w:t>5150 МГц;</w:t>
      </w:r>
    </w:p>
    <w:p w:rsidR="0079099E" w:rsidRPr="00843B34" w:rsidRDefault="0079099E" w:rsidP="0079099E">
      <w:r w:rsidRPr="00843B34">
        <w:rPr>
          <w:i/>
          <w:iCs/>
        </w:rPr>
        <w:t>f)</w:t>
      </w:r>
      <w:r w:rsidRPr="00843B34">
        <w:tab/>
        <w:t xml:space="preserve">что в исследованиях МСЭ-R было рассмотрено потенциальное совместное использование частот </w:t>
      </w:r>
      <w:ins w:id="113" w:author="Krokha, Vladimir" w:date="2014-09-02T17:20:00Z">
        <w:r w:rsidRPr="00843B34">
          <w:t>воздушными</w:t>
        </w:r>
      </w:ins>
      <w:ins w:id="114" w:author="Komissarova, Olga" w:date="2014-09-03T14:44:00Z">
        <w:r w:rsidRPr="00843B34">
          <w:t xml:space="preserve"> </w:t>
        </w:r>
      </w:ins>
      <w:r w:rsidRPr="00843B34">
        <w:t>применениями</w:t>
      </w:r>
      <w:del w:id="115" w:author="Komissarova, Olga" w:date="2014-09-03T14:44:00Z">
        <w:r w:rsidRPr="00843B34" w:rsidDel="00BD64ED">
          <w:delText xml:space="preserve"> </w:delText>
        </w:r>
      </w:del>
      <w:del w:id="116" w:author="Krokha, Vladimir" w:date="2014-09-02T17:20:00Z">
        <w:r w:rsidRPr="00843B34" w:rsidDel="00E978F6">
          <w:delText>ВПС</w:delText>
        </w:r>
      </w:del>
      <w:ins w:id="117" w:author="Krokha, Vladimir" w:date="2014-09-02T17:20:00Z">
        <w:r w:rsidRPr="00843B34">
          <w:t xml:space="preserve"> и </w:t>
        </w:r>
        <w:proofErr w:type="spellStart"/>
        <w:r w:rsidRPr="00843B34">
          <w:t>ФСС</w:t>
        </w:r>
        <w:proofErr w:type="spellEnd"/>
        <w:r w:rsidRPr="00843B34">
          <w:t xml:space="preserve"> в полосе 5091</w:t>
        </w:r>
      </w:ins>
      <w:ins w:id="118" w:author="Komissarova, Olga" w:date="2014-09-03T14:44:00Z">
        <w:r w:rsidRPr="00843B34">
          <w:t>−</w:t>
        </w:r>
      </w:ins>
      <w:ins w:id="119" w:author="Krokha, Vladimir" w:date="2014-09-02T17:20:00Z">
        <w:r w:rsidRPr="00843B34">
          <w:t>5150 МГц</w:t>
        </w:r>
      </w:ins>
      <w:del w:id="120" w:author="Komissarova, Olga" w:date="2014-09-03T14:53:00Z">
        <w:r w:rsidRPr="00843B34" w:rsidDel="00376DA7">
          <w:delText xml:space="preserve"> </w:delText>
        </w:r>
      </w:del>
      <w:del w:id="121" w:author="Komissarova, Olga" w:date="2014-08-13T15:06:00Z">
        <w:r w:rsidRPr="00843B34" w:rsidDel="00541D49">
          <w:delText>и показано, что для суммарных помех со стороны систем воздушной телеметрии и ВП(R)С в совокупности Δ</w:delText>
        </w:r>
        <w:r w:rsidRPr="00843B34" w:rsidDel="00541D49">
          <w:rPr>
            <w:i/>
            <w:iCs/>
          </w:rPr>
          <w:delText>T</w:delText>
        </w:r>
        <w:r w:rsidRPr="00843B34" w:rsidDel="00541D49">
          <w:rPr>
            <w:i/>
            <w:iCs/>
            <w:vertAlign w:val="subscript"/>
          </w:rPr>
          <w:delText>s</w:delText>
        </w:r>
        <w:r w:rsidRPr="00843B34" w:rsidDel="00541D49">
          <w:delText>/</w:delText>
        </w:r>
        <w:r w:rsidRPr="00843B34" w:rsidDel="00541D49">
          <w:rPr>
            <w:i/>
            <w:iCs/>
          </w:rPr>
          <w:delText>T</w:delText>
        </w:r>
        <w:r w:rsidRPr="00843B34" w:rsidDel="00541D49">
          <w:rPr>
            <w:i/>
            <w:iCs/>
            <w:vertAlign w:val="subscript"/>
          </w:rPr>
          <w:delText>s</w:delText>
        </w:r>
        <w:r w:rsidRPr="00843B34" w:rsidDel="00541D49">
          <w:delText xml:space="preserve"> не должно превышать 3%</w:delText>
        </w:r>
      </w:del>
      <w:r w:rsidRPr="00843B34">
        <w:t>;</w:t>
      </w:r>
    </w:p>
    <w:p w:rsidR="00C737B4" w:rsidRPr="00843B34" w:rsidRDefault="00CB5C0F" w:rsidP="002C1FD2">
      <w:r w:rsidRPr="00843B34">
        <w:rPr>
          <w:i/>
          <w:iCs/>
        </w:rPr>
        <w:t>g)</w:t>
      </w:r>
      <w:r w:rsidRPr="00843B34">
        <w:tab/>
        <w:t xml:space="preserve">что полоса частот 117,975–137 МГц, распределенная в настоящее время </w:t>
      </w:r>
      <w:proofErr w:type="spellStart"/>
      <w:r w:rsidRPr="00843B34">
        <w:t>ВП</w:t>
      </w:r>
      <w:proofErr w:type="spellEnd"/>
      <w:r w:rsidRPr="00843B34">
        <w:t>(R)С, приближается к насыщению в ряде районов мира, ввиду чего эта полоса возможно не будет доступной для поддержки дополнительных наземных применений в аэропортах;</w:t>
      </w:r>
    </w:p>
    <w:p w:rsidR="00C737B4" w:rsidRPr="00843B34" w:rsidRDefault="00CB5C0F" w:rsidP="002C1FD2">
      <w:r w:rsidRPr="00843B34">
        <w:rPr>
          <w:i/>
          <w:iCs/>
        </w:rPr>
        <w:t>h)</w:t>
      </w:r>
      <w:r w:rsidRPr="00843B34">
        <w:tab/>
        <w:t>что это новое распределение предназначено для поддержки внедрения в организацию воздушного движения применений и принципов, которые предусматривают работу с большими объемами данных и которые будут обеспечивать линии передачи данных, по которым передаются данные, имеющие решающее значение для безопасности полетов,</w:t>
      </w:r>
    </w:p>
    <w:p w:rsidR="00C737B4" w:rsidRPr="00843B34" w:rsidRDefault="00CB5C0F" w:rsidP="002C1FD2">
      <w:pPr>
        <w:pStyle w:val="Call"/>
      </w:pPr>
      <w:r w:rsidRPr="00843B34">
        <w:t>признавая</w:t>
      </w:r>
      <w:r w:rsidRPr="00843B34">
        <w:rPr>
          <w:i w:val="0"/>
          <w:iCs/>
        </w:rPr>
        <w:t>,</w:t>
      </w:r>
    </w:p>
    <w:p w:rsidR="00C737B4" w:rsidRPr="00843B34" w:rsidRDefault="00CB5C0F" w:rsidP="002C1FD2">
      <w:r w:rsidRPr="00843B34">
        <w:rPr>
          <w:i/>
          <w:iCs/>
        </w:rPr>
        <w:t>a)</w:t>
      </w:r>
      <w:r w:rsidRPr="00843B34">
        <w:tab/>
        <w:t>что в соответствии с п. </w:t>
      </w:r>
      <w:r w:rsidRPr="00843B34">
        <w:rPr>
          <w:b/>
          <w:bCs/>
        </w:rPr>
        <w:t>5.444</w:t>
      </w:r>
      <w:r w:rsidRPr="00843B34">
        <w:t xml:space="preserve"> в полосе частот 5030–5091 МГц приоритет должна иметь микроволновая система посадки (MLS);</w:t>
      </w:r>
    </w:p>
    <w:p w:rsidR="00C737B4" w:rsidRPr="00843B34" w:rsidRDefault="00CB5C0F" w:rsidP="002C1FD2">
      <w:r w:rsidRPr="00843B34">
        <w:rPr>
          <w:i/>
          <w:iCs/>
        </w:rPr>
        <w:t>b)</w:t>
      </w:r>
      <w:r w:rsidRPr="00843B34">
        <w:tab/>
        <w:t>что ИКАО публикует признанные международные авиационные стандарты для систем ВП(R)С;</w:t>
      </w:r>
    </w:p>
    <w:p w:rsidR="00C737B4" w:rsidRPr="00843B34" w:rsidRDefault="00CB5C0F">
      <w:r w:rsidRPr="00843B34">
        <w:rPr>
          <w:i/>
          <w:iCs/>
        </w:rPr>
        <w:t>c)</w:t>
      </w:r>
      <w:r w:rsidRPr="00843B34">
        <w:tab/>
        <w:t xml:space="preserve">что Резолюция </w:t>
      </w:r>
      <w:r w:rsidRPr="00843B34">
        <w:rPr>
          <w:b/>
          <w:bCs/>
        </w:rPr>
        <w:t>114 (Пересм. ВКР-</w:t>
      </w:r>
      <w:del w:id="122" w:author="Komissarova, Olga" w:date="2015-09-28T16:34:00Z">
        <w:r w:rsidRPr="00843B34" w:rsidDel="0079099E">
          <w:rPr>
            <w:b/>
            <w:bCs/>
          </w:rPr>
          <w:delText>12</w:delText>
        </w:r>
      </w:del>
      <w:ins w:id="123" w:author="Komissarova, Olga" w:date="2015-09-28T16:34:00Z">
        <w:r w:rsidR="0079099E" w:rsidRPr="00843B34">
          <w:rPr>
            <w:b/>
            <w:bCs/>
          </w:rPr>
          <w:t>15</w:t>
        </w:r>
      </w:ins>
      <w:r w:rsidRPr="00843B34">
        <w:rPr>
          <w:b/>
          <w:bCs/>
        </w:rPr>
        <w:t>)</w:t>
      </w:r>
      <w:r w:rsidRPr="00843B34">
        <w:t xml:space="preserve"> применяется к условиям совместного использования частот ФСС и ВРНС в полосе 5091–5150 МГц,</w:t>
      </w:r>
    </w:p>
    <w:p w:rsidR="00C737B4" w:rsidRPr="00843B34" w:rsidRDefault="00CB5C0F" w:rsidP="002C1FD2">
      <w:pPr>
        <w:pStyle w:val="Call"/>
      </w:pPr>
      <w:r w:rsidRPr="00843B34">
        <w:lastRenderedPageBreak/>
        <w:t>отмечая</w:t>
      </w:r>
      <w:r w:rsidRPr="00843B34">
        <w:rPr>
          <w:i w:val="0"/>
          <w:iCs/>
        </w:rPr>
        <w:t>,</w:t>
      </w:r>
    </w:p>
    <w:p w:rsidR="00C737B4" w:rsidRPr="00843B34" w:rsidRDefault="00CB5C0F" w:rsidP="002C1FD2">
      <w:r w:rsidRPr="00843B34">
        <w:rPr>
          <w:i/>
          <w:iCs/>
        </w:rPr>
        <w:t>a)</w:t>
      </w:r>
      <w:r w:rsidRPr="00843B34">
        <w:tab/>
        <w:t>что требуемое число передающих станций ФСС может быть ограниченным;</w:t>
      </w:r>
    </w:p>
    <w:p w:rsidR="00C737B4" w:rsidRPr="00843B34" w:rsidRDefault="00CB5C0F" w:rsidP="002C1FD2">
      <w:r w:rsidRPr="00843B34">
        <w:rPr>
          <w:i/>
          <w:iCs/>
        </w:rPr>
        <w:t>b)</w:t>
      </w:r>
      <w:r w:rsidRPr="00843B34">
        <w:tab/>
        <w:t>что для использования полосы 5091–5150 МГц ВП(R)С необходимо обеспечить защиту действующего или планируемого использования данной полосы ФСС (Земля-космос);</w:t>
      </w:r>
    </w:p>
    <w:p w:rsidR="00C737B4" w:rsidRPr="00843B34" w:rsidRDefault="00CB5C0F" w:rsidP="002C1FD2">
      <w:r w:rsidRPr="00843B34">
        <w:rPr>
          <w:i/>
          <w:iCs/>
        </w:rPr>
        <w:t>c)</w:t>
      </w:r>
      <w:r w:rsidRPr="00843B34">
        <w:tab/>
        <w:t xml:space="preserve">что в исследованиях МСЭ-R описываются методы обеспечения совместимости ВП(R)С и ФСС, работающих в полосе 5091–5150 МГц, и продемонстрирована совместимость для системы ВП(R)С, упомянутой в пункте </w:t>
      </w:r>
      <w:r w:rsidRPr="00843B34">
        <w:rPr>
          <w:i/>
          <w:iCs/>
        </w:rPr>
        <w:t>e)</w:t>
      </w:r>
      <w:r w:rsidRPr="00843B34">
        <w:t xml:space="preserve"> раздела </w:t>
      </w:r>
      <w:r w:rsidRPr="00843B34">
        <w:rPr>
          <w:i/>
          <w:iCs/>
        </w:rPr>
        <w:t>учитывая</w:t>
      </w:r>
      <w:r w:rsidRPr="00843B34">
        <w:t>,</w:t>
      </w:r>
    </w:p>
    <w:p w:rsidR="00C737B4" w:rsidRPr="00843B34" w:rsidRDefault="00CB5C0F" w:rsidP="002C1FD2">
      <w:pPr>
        <w:pStyle w:val="Call"/>
      </w:pPr>
      <w:r w:rsidRPr="00843B34">
        <w:t>решает</w:t>
      </w:r>
      <w:r w:rsidRPr="00843B34">
        <w:rPr>
          <w:i w:val="0"/>
          <w:iCs/>
        </w:rPr>
        <w:t>,</w:t>
      </w:r>
    </w:p>
    <w:p w:rsidR="00C737B4" w:rsidRPr="00843B34" w:rsidRDefault="00CB5C0F" w:rsidP="002C1FD2">
      <w:r w:rsidRPr="00843B34">
        <w:t>1</w:t>
      </w:r>
      <w:r w:rsidRPr="00843B34">
        <w:tab/>
        <w:t>что любая система ВП(R)С, работающая в полосе 5091–5150 МГц, не должна причинять вредных помех системам, работающим в ВРНС, или требовать защиты от них;</w:t>
      </w:r>
    </w:p>
    <w:p w:rsidR="00C737B4" w:rsidRPr="00843B34" w:rsidRDefault="00CB5C0F" w:rsidP="002C1FD2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43B34">
        <w:t>2</w:t>
      </w:r>
      <w:r w:rsidRPr="00843B34">
        <w:tab/>
        <w:t>что любая система ВП(R)С, работающая в полосе 5091</w:t>
      </w:r>
      <w:r w:rsidRPr="00843B34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843B34">
        <w:t>5150 МГц, должна соблюдать требования SARPS, опубликованных в Приложении 10 к Конвенции ИКАО о международной гражданской авиации, и требования Рекомендации МСЭ-R M.1827</w:t>
      </w:r>
      <w:ins w:id="124" w:author="Komissarova, Olga" w:date="2015-09-28T16:35:00Z">
        <w:r w:rsidR="0079099E" w:rsidRPr="00843B34">
          <w:t>-1</w:t>
        </w:r>
      </w:ins>
      <w:r w:rsidRPr="00843B34">
        <w:t>, для обеспечения совместимости с системами ФСС, работающими в этой полосе;</w:t>
      </w:r>
    </w:p>
    <w:p w:rsidR="00C737B4" w:rsidRPr="00843B34" w:rsidRDefault="00CB5C0F" w:rsidP="002C1FD2">
      <w:r w:rsidRPr="00843B34">
        <w:t>3</w:t>
      </w:r>
      <w:r w:rsidRPr="00843B34">
        <w:tab/>
        <w:t>что отчасти для соблюдения положений п. </w:t>
      </w:r>
      <w:r w:rsidRPr="00843B34">
        <w:rPr>
          <w:b/>
          <w:bCs/>
        </w:rPr>
        <w:t>4.10</w:t>
      </w:r>
      <w:r w:rsidRPr="00843B34">
        <w:t xml:space="preserve"> координационное расстояние по отношению к станциям ФСС, работающим в полосе 5091–5150 МГц, должно быть основано на обеспечении того, чтобы сигнал, принимаемый на станции ВП(R)С от передатчика ФСС, не превышал –143 дБ(Вт/МГц), где требуемый базовый уровень потерь при передаче должен определяться с использованием методов, описанных в Рекомендациях МСЭ</w:t>
      </w:r>
      <w:r w:rsidRPr="00843B34">
        <w:noBreakHyphen/>
        <w:t>R P.525-2 и МСЭ</w:t>
      </w:r>
      <w:r w:rsidRPr="00843B34">
        <w:noBreakHyphen/>
        <w:t>R P.526-11,</w:t>
      </w:r>
    </w:p>
    <w:p w:rsidR="00C737B4" w:rsidRPr="00843B34" w:rsidRDefault="00CB5C0F" w:rsidP="002C1FD2">
      <w:pPr>
        <w:pStyle w:val="Call"/>
      </w:pPr>
      <w:r w:rsidRPr="00843B34">
        <w:t>предлагает</w:t>
      </w:r>
    </w:p>
    <w:p w:rsidR="00C737B4" w:rsidRPr="00843B34" w:rsidRDefault="00CB5C0F" w:rsidP="002C1FD2">
      <w:r w:rsidRPr="00843B34">
        <w:t>1</w:t>
      </w:r>
      <w:r w:rsidRPr="00843B34">
        <w:tab/>
        <w:t>администрациям предоставить технические и эксплуатационные критерии, необходимые для проведения исследований совместного использования частот для ВП(R)С, и активно участвовать в таких исследованиях;</w:t>
      </w:r>
    </w:p>
    <w:p w:rsidR="00C737B4" w:rsidRPr="00843B34" w:rsidRDefault="00CB5C0F" w:rsidP="002C1FD2">
      <w:r w:rsidRPr="00843B34">
        <w:t>2</w:t>
      </w:r>
      <w:r w:rsidRPr="00843B34">
        <w:tab/>
        <w:t>ИКАО и другим организациям активно участвовать в таких исследованиях,</w:t>
      </w:r>
    </w:p>
    <w:p w:rsidR="00C737B4" w:rsidRPr="00843B34" w:rsidRDefault="00CB5C0F" w:rsidP="002C1FD2">
      <w:pPr>
        <w:pStyle w:val="Call"/>
      </w:pPr>
      <w:r w:rsidRPr="00843B34">
        <w:t>поручает Генеральному секретарю</w:t>
      </w:r>
    </w:p>
    <w:p w:rsidR="00C737B4" w:rsidRPr="00843B34" w:rsidRDefault="00CB5C0F" w:rsidP="002C1FD2">
      <w:r w:rsidRPr="00843B34">
        <w:t>довести настоящую Резолюцию до сведения ИКАО.</w:t>
      </w:r>
    </w:p>
    <w:p w:rsidR="0079099E" w:rsidRPr="00843B34" w:rsidRDefault="0079099E" w:rsidP="0079099E">
      <w:pPr>
        <w:pStyle w:val="Reasons"/>
      </w:pPr>
      <w:r w:rsidRPr="00843B34">
        <w:rPr>
          <w:b/>
        </w:rPr>
        <w:t>Основания</w:t>
      </w:r>
      <w:r w:rsidRPr="00843B34">
        <w:t>:</w:t>
      </w:r>
      <w:r w:rsidRPr="00843B34">
        <w:tab/>
        <w:t>В целях повышения эксплуатационной гибкости воздушной подвижной (R) службы и отражения пересмотра Рекомендации МСЭ-R M.1827.</w:t>
      </w:r>
    </w:p>
    <w:p w:rsidR="0079099E" w:rsidRPr="00843B34" w:rsidRDefault="0079099E" w:rsidP="0079099E">
      <w:pPr>
        <w:pStyle w:val="Note"/>
        <w:rPr>
          <w:lang w:val="ru-RU"/>
        </w:rPr>
      </w:pPr>
      <w:r w:rsidRPr="00843B34">
        <w:rPr>
          <w:lang w:val="ru-RU"/>
        </w:rPr>
        <w:t>ПРИМЕЧАНИЕ. − В пункте</w:t>
      </w:r>
      <w:r w:rsidRPr="00843B34">
        <w:rPr>
          <w:i/>
          <w:lang w:val="ru-RU"/>
        </w:rPr>
        <w:t xml:space="preserve"> c)</w:t>
      </w:r>
      <w:r w:rsidRPr="00843B34">
        <w:rPr>
          <w:lang w:val="ru-RU"/>
        </w:rPr>
        <w:t xml:space="preserve"> раздела </w:t>
      </w:r>
      <w:r w:rsidRPr="00843B34">
        <w:rPr>
          <w:i/>
          <w:iCs/>
          <w:lang w:val="ru-RU"/>
        </w:rPr>
        <w:t xml:space="preserve">признавая </w:t>
      </w:r>
      <w:r w:rsidRPr="00843B34">
        <w:rPr>
          <w:lang w:val="ru-RU"/>
        </w:rPr>
        <w:t>Резолюции 418 (Пересм. ВКР-12) содержится ссылка на Резолюцию 748 (Пересм. ВКР-12). Если на ВКР-15 будет пересмотрена Резолюция 748 (Пересм. ВКР-12), то потребуется соответствующим образом обновить ссылку в Резолюции 418 (Пересм. ВКР-12).</w:t>
      </w:r>
    </w:p>
    <w:p w:rsidR="009C1E35" w:rsidRPr="00843B34" w:rsidRDefault="0079099E" w:rsidP="0079099E">
      <w:pPr>
        <w:spacing w:before="480"/>
        <w:jc w:val="center"/>
      </w:pPr>
      <w:r w:rsidRPr="00843B34">
        <w:t>______________</w:t>
      </w:r>
      <w:bookmarkStart w:id="125" w:name="_GoBack"/>
      <w:bookmarkEnd w:id="125"/>
    </w:p>
    <w:sectPr w:rsidR="009C1E35" w:rsidRPr="00843B34">
      <w:headerReference w:type="default" r:id="rId18"/>
      <w:footerReference w:type="even" r:id="rId19"/>
      <w:footerReference w:type="default" r:id="rId20"/>
      <w:footerReference w:type="first" r:id="rId21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9477A" w:rsidRDefault="00567276">
    <w:pPr>
      <w:ind w:right="360"/>
      <w:rPr>
        <w:lang w:val="en-GB"/>
      </w:rPr>
    </w:pPr>
    <w:r>
      <w:fldChar w:fldCharType="begin"/>
    </w:r>
    <w:r w:rsidRPr="00D9477A">
      <w:rPr>
        <w:lang w:val="en-GB"/>
      </w:rPr>
      <w:instrText xml:space="preserve"> FILENAME \p  \* MERGEFORMAT </w:instrText>
    </w:r>
    <w:r>
      <w:fldChar w:fldCharType="separate"/>
    </w:r>
    <w:r w:rsidR="00A208FF">
      <w:rPr>
        <w:noProof/>
        <w:lang w:val="en-GB"/>
      </w:rPr>
      <w:t>P:\RUS\ITU-R\CONF-R\CMR15\000\028ADD07R.docx</w:t>
    </w:r>
    <w:r>
      <w:fldChar w:fldCharType="end"/>
    </w:r>
    <w:r w:rsidRPr="00D9477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08FF">
      <w:rPr>
        <w:noProof/>
      </w:rPr>
      <w:t>01.10.15</w:t>
    </w:r>
    <w:r>
      <w:fldChar w:fldCharType="end"/>
    </w:r>
    <w:r w:rsidRPr="00D9477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208FF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9477A" w:rsidRDefault="00217E94" w:rsidP="00217E94">
    <w:pPr>
      <w:pStyle w:val="Footer"/>
    </w:pPr>
    <w:r>
      <w:fldChar w:fldCharType="begin"/>
    </w:r>
    <w:r w:rsidRPr="00D9477A">
      <w:instrText xml:space="preserve"> FILENAME \p  \* MERGEFORMAT </w:instrText>
    </w:r>
    <w:r>
      <w:fldChar w:fldCharType="separate"/>
    </w:r>
    <w:r w:rsidR="00A208FF">
      <w:t>P:\RUS\ITU-R\CONF-R\CMR15\000\028ADD07R.docx</w:t>
    </w:r>
    <w:r>
      <w:fldChar w:fldCharType="end"/>
    </w:r>
    <w:r w:rsidRPr="00D9477A">
      <w:t xml:space="preserve"> (387024)</w:t>
    </w:r>
    <w:r w:rsidRPr="00D9477A">
      <w:tab/>
    </w:r>
    <w:r>
      <w:fldChar w:fldCharType="begin"/>
    </w:r>
    <w:r>
      <w:instrText xml:space="preserve"> SAVEDATE \@ DD.MM.YY </w:instrText>
    </w:r>
    <w:r>
      <w:fldChar w:fldCharType="separate"/>
    </w:r>
    <w:r w:rsidR="00A208FF">
      <w:t>01.10.15</w:t>
    </w:r>
    <w:r>
      <w:fldChar w:fldCharType="end"/>
    </w:r>
    <w:r w:rsidRPr="00D9477A">
      <w:tab/>
    </w:r>
    <w:r>
      <w:fldChar w:fldCharType="begin"/>
    </w:r>
    <w:r>
      <w:instrText xml:space="preserve"> PRINTDATE \@ DD.MM.YY </w:instrText>
    </w:r>
    <w:r>
      <w:fldChar w:fldCharType="separate"/>
    </w:r>
    <w:r w:rsidR="00A208FF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9477A" w:rsidRDefault="00567276" w:rsidP="00DE2EBA">
    <w:pPr>
      <w:pStyle w:val="Footer"/>
    </w:pPr>
    <w:r>
      <w:fldChar w:fldCharType="begin"/>
    </w:r>
    <w:r w:rsidRPr="00D9477A">
      <w:instrText xml:space="preserve"> FILENAME \p  \* MERGEFORMAT </w:instrText>
    </w:r>
    <w:r>
      <w:fldChar w:fldCharType="separate"/>
    </w:r>
    <w:r w:rsidR="00A208FF">
      <w:t>P:\RUS\ITU-R\CONF-R\CMR15\000\028ADD07R.docx</w:t>
    </w:r>
    <w:r>
      <w:fldChar w:fldCharType="end"/>
    </w:r>
    <w:r w:rsidR="00217E94" w:rsidRPr="00D9477A">
      <w:t xml:space="preserve"> (387024)</w:t>
    </w:r>
    <w:r w:rsidRPr="00D9477A">
      <w:tab/>
    </w:r>
    <w:r>
      <w:fldChar w:fldCharType="begin"/>
    </w:r>
    <w:r>
      <w:instrText xml:space="preserve"> SAVEDATE \@ DD.MM.YY </w:instrText>
    </w:r>
    <w:r>
      <w:fldChar w:fldCharType="separate"/>
    </w:r>
    <w:r w:rsidR="00A208FF">
      <w:t>01.10.15</w:t>
    </w:r>
    <w:r>
      <w:fldChar w:fldCharType="end"/>
    </w:r>
    <w:r w:rsidRPr="00D9477A">
      <w:tab/>
    </w:r>
    <w:r>
      <w:fldChar w:fldCharType="begin"/>
    </w:r>
    <w:r>
      <w:instrText xml:space="preserve"> PRINTDATE \@ DD.MM.YY </w:instrText>
    </w:r>
    <w:r>
      <w:fldChar w:fldCharType="separate"/>
    </w:r>
    <w:r w:rsidR="00A208FF">
      <w:t>01.10.15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217E94" w:rsidRPr="00CE519E" w:rsidDel="002622FE" w:rsidRDefault="00217E94" w:rsidP="00217E94">
      <w:pPr>
        <w:pStyle w:val="FootnoteText"/>
        <w:rPr>
          <w:del w:id="52" w:author="Komissarova, Olga" w:date="2014-08-13T14:44:00Z"/>
          <w:lang w:val="ru-RU"/>
        </w:rPr>
      </w:pPr>
      <w:del w:id="53" w:author="Komissarova, Olga" w:date="2014-08-13T14:44:00Z">
        <w:r w:rsidRPr="00CE519E" w:rsidDel="002622FE">
          <w:rPr>
            <w:rStyle w:val="FootnoteReference"/>
          </w:rPr>
          <w:sym w:font="Symbol" w:char="F02A"/>
        </w:r>
        <w:r w:rsidDel="002622FE">
          <w:rPr>
            <w:lang w:val="ru-RU"/>
          </w:rPr>
          <w:tab/>
        </w:r>
        <w:r w:rsidDel="002622FE">
          <w:rPr>
            <w:i/>
            <w:iCs/>
          </w:rPr>
          <w:delText>Примечание Секретариата</w:delText>
        </w:r>
        <w:r w:rsidDel="002622FE">
          <w:delText>. – Эта Резолюция была пересмотрена ВКР-12.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208FF">
      <w:rPr>
        <w:noProof/>
      </w:rPr>
      <w:t>6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28(Add.7)-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Krokha, Vladimir">
    <w15:presenceInfo w15:providerId="AD" w15:userId="S-1-5-21-8740799-900759487-1415713722-16977"/>
  </w15:person>
  <w15:person w15:author="Antipina, Nadezda">
    <w15:presenceInfo w15:providerId="AD" w15:userId="S-1-5-21-8740799-900759487-1415713722-14333"/>
  </w15:person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7E94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D7B41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B361D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099E"/>
    <w:rsid w:val="007917AE"/>
    <w:rsid w:val="0079213E"/>
    <w:rsid w:val="007A08B5"/>
    <w:rsid w:val="00811633"/>
    <w:rsid w:val="00812452"/>
    <w:rsid w:val="00815749"/>
    <w:rsid w:val="00843B34"/>
    <w:rsid w:val="00872FC8"/>
    <w:rsid w:val="008B43F2"/>
    <w:rsid w:val="008C3257"/>
    <w:rsid w:val="009119CC"/>
    <w:rsid w:val="00917C0A"/>
    <w:rsid w:val="00941A02"/>
    <w:rsid w:val="009B5CC2"/>
    <w:rsid w:val="009C1E35"/>
    <w:rsid w:val="009E5FC8"/>
    <w:rsid w:val="00A117A3"/>
    <w:rsid w:val="00A138D0"/>
    <w:rsid w:val="00A141AF"/>
    <w:rsid w:val="00A2044F"/>
    <w:rsid w:val="00A208FF"/>
    <w:rsid w:val="00A4600A"/>
    <w:rsid w:val="00A57C04"/>
    <w:rsid w:val="00A61057"/>
    <w:rsid w:val="00A710E7"/>
    <w:rsid w:val="00A81026"/>
    <w:rsid w:val="00A97EC0"/>
    <w:rsid w:val="00AC66E6"/>
    <w:rsid w:val="00AE4AD7"/>
    <w:rsid w:val="00B468A6"/>
    <w:rsid w:val="00B75113"/>
    <w:rsid w:val="00BA13A4"/>
    <w:rsid w:val="00BA1AA1"/>
    <w:rsid w:val="00BA35DC"/>
    <w:rsid w:val="00BC5313"/>
    <w:rsid w:val="00C20466"/>
    <w:rsid w:val="00C24DE2"/>
    <w:rsid w:val="00C266F4"/>
    <w:rsid w:val="00C324A8"/>
    <w:rsid w:val="00C56E7A"/>
    <w:rsid w:val="00C779CE"/>
    <w:rsid w:val="00CB5C0F"/>
    <w:rsid w:val="00CC47C6"/>
    <w:rsid w:val="00CC4DE6"/>
    <w:rsid w:val="00CE5E47"/>
    <w:rsid w:val="00CF020F"/>
    <w:rsid w:val="00CF1C80"/>
    <w:rsid w:val="00CF4BA6"/>
    <w:rsid w:val="00D53715"/>
    <w:rsid w:val="00D9477A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24E01499-8DAC-4C96-91A0-4EB2B30A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1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R15-WRC15-C-0028!A7!MSW-R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A9F56C-7DFC-46EA-87E4-C2B39ABC86F5}">
  <ds:schemaRefs>
    <ds:schemaRef ds:uri="http://www.w3.org/XML/1998/namespace"/>
    <ds:schemaRef ds:uri="32a1a8c5-2265-4ebc-b7a0-2071e2c5c9bb"/>
    <ds:schemaRef ds:uri="996b2e75-67fd-4955-a3b0-5ab9934cb50b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1606</Words>
  <Characters>10960</Characters>
  <Application>Microsoft Office Word</Application>
  <DocSecurity>0</DocSecurity>
  <Lines>290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R15-WRC15-C-0028!A7!MSW-R</vt:lpstr>
    </vt:vector>
  </TitlesOfParts>
  <Manager>General Secretariat - Pool</Manager>
  <Company>International Telecommunication Union (ITU)</Company>
  <LinksUpToDate>false</LinksUpToDate>
  <CharactersWithSpaces>12474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R15-WRC15-C-0028!A7!MSW-R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14</cp:revision>
  <cp:lastPrinted>2015-10-01T14:05:00Z</cp:lastPrinted>
  <dcterms:created xsi:type="dcterms:W3CDTF">2015-09-28T14:17:00Z</dcterms:created>
  <dcterms:modified xsi:type="dcterms:W3CDTF">2015-10-01T14:06:00Z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