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5D1F" w:rsidTr="001226EC">
        <w:trPr>
          <w:cantSplit/>
        </w:trPr>
        <w:tc>
          <w:tcPr>
            <w:tcW w:w="6771" w:type="dxa"/>
          </w:tcPr>
          <w:p w:rsidR="005651C9" w:rsidRPr="001D5D1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5D1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D5D1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D5D1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5D1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5D1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D5D1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5D1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D5D1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5D1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D5D1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D5D1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5D1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D5D1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5D1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D5D1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5D1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1D5D1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32(Add.9)</w:t>
            </w:r>
            <w:r w:rsidR="005651C9" w:rsidRPr="001D5D1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5D1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5D1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D5D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D5D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5D1F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D5D1F" w:rsidTr="001226EC">
        <w:trPr>
          <w:cantSplit/>
        </w:trPr>
        <w:tc>
          <w:tcPr>
            <w:tcW w:w="6771" w:type="dxa"/>
          </w:tcPr>
          <w:p w:rsidR="000F33D8" w:rsidRPr="001D5D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D5D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5D1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5D1F" w:rsidTr="009546EA">
        <w:trPr>
          <w:cantSplit/>
        </w:trPr>
        <w:tc>
          <w:tcPr>
            <w:tcW w:w="10031" w:type="dxa"/>
            <w:gridSpan w:val="2"/>
          </w:tcPr>
          <w:p w:rsidR="000F33D8" w:rsidRPr="001D5D1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5D1F">
        <w:trPr>
          <w:cantSplit/>
        </w:trPr>
        <w:tc>
          <w:tcPr>
            <w:tcW w:w="10031" w:type="dxa"/>
            <w:gridSpan w:val="2"/>
          </w:tcPr>
          <w:p w:rsidR="000F33D8" w:rsidRPr="001D5D1F" w:rsidRDefault="000F33D8" w:rsidP="001D5D1F">
            <w:pPr>
              <w:pStyle w:val="Source"/>
            </w:pPr>
            <w:bookmarkStart w:id="4" w:name="dsource" w:colFirst="0" w:colLast="0"/>
            <w:r w:rsidRPr="001D5D1F">
              <w:t>Общие предложения Азиатско-Тихоокеанского сообщества электросвязи</w:t>
            </w:r>
          </w:p>
        </w:tc>
      </w:tr>
      <w:tr w:rsidR="000F33D8" w:rsidRPr="001D5D1F">
        <w:trPr>
          <w:cantSplit/>
        </w:trPr>
        <w:tc>
          <w:tcPr>
            <w:tcW w:w="10031" w:type="dxa"/>
            <w:gridSpan w:val="2"/>
          </w:tcPr>
          <w:p w:rsidR="000F33D8" w:rsidRPr="001D5D1F" w:rsidRDefault="001D5D1F" w:rsidP="001D5D1F">
            <w:pPr>
              <w:pStyle w:val="Title1"/>
            </w:pPr>
            <w:bookmarkStart w:id="5" w:name="dtitle1" w:colFirst="0" w:colLast="0"/>
            <w:bookmarkEnd w:id="4"/>
            <w:r w:rsidRPr="001D5D1F">
              <w:t>предложения для работы конференции</w:t>
            </w:r>
          </w:p>
        </w:tc>
      </w:tr>
      <w:tr w:rsidR="000F33D8" w:rsidRPr="001D5D1F">
        <w:trPr>
          <w:cantSplit/>
        </w:trPr>
        <w:tc>
          <w:tcPr>
            <w:tcW w:w="10031" w:type="dxa"/>
            <w:gridSpan w:val="2"/>
          </w:tcPr>
          <w:p w:rsidR="000F33D8" w:rsidRPr="001D5D1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5D1F">
        <w:trPr>
          <w:cantSplit/>
        </w:trPr>
        <w:tc>
          <w:tcPr>
            <w:tcW w:w="10031" w:type="dxa"/>
            <w:gridSpan w:val="2"/>
          </w:tcPr>
          <w:p w:rsidR="000F33D8" w:rsidRPr="001D5D1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5D1F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1D5D1F" w:rsidRDefault="00CB0D0F" w:rsidP="001D5D1F">
      <w:pPr>
        <w:pStyle w:val="Normalaftertitle"/>
      </w:pPr>
      <w:r w:rsidRPr="001D5D1F">
        <w:t>1.9</w:t>
      </w:r>
      <w:r w:rsidRPr="001D5D1F">
        <w:tab/>
        <w:t xml:space="preserve">рассмотреть в соответствии с Резолюцией </w:t>
      </w:r>
      <w:r w:rsidRPr="001D5D1F">
        <w:rPr>
          <w:b/>
          <w:bCs/>
        </w:rPr>
        <w:t>758 (ВКР-12)</w:t>
      </w:r>
      <w:r w:rsidRPr="001D5D1F">
        <w:t>:</w:t>
      </w:r>
    </w:p>
    <w:p w:rsidR="00CA74EE" w:rsidRPr="001D5D1F" w:rsidRDefault="00CB0D0F" w:rsidP="001D5D1F">
      <w:r w:rsidRPr="001D5D1F">
        <w:t>1.9.2</w:t>
      </w:r>
      <w:r w:rsidRPr="001D5D1F">
        <w:tab/>
        <w:t>возможность распределения полос 7375−7750 МГц и 8025−8400 МГц морской подвижной спутниковой службе и дополнительные регламентарные меры в зависимости от результатов соответствующих исследований;</w:t>
      </w:r>
    </w:p>
    <w:p w:rsidR="001D5D1F" w:rsidRPr="00650C38" w:rsidRDefault="001D5D1F" w:rsidP="001D5D1F">
      <w:pPr>
        <w:pStyle w:val="Headingb"/>
        <w:rPr>
          <w:lang w:val="ru-RU"/>
        </w:rPr>
      </w:pPr>
      <w:r w:rsidRPr="00650C38">
        <w:rPr>
          <w:lang w:val="ru-RU"/>
        </w:rPr>
        <w:t>Введение</w:t>
      </w:r>
    </w:p>
    <w:p w:rsidR="0003535B" w:rsidRPr="00650C38" w:rsidRDefault="00FE301A" w:rsidP="00585707">
      <w:r>
        <w:t>Страны</w:t>
      </w:r>
      <w:r w:rsidRPr="00585707">
        <w:t xml:space="preserve"> </w:t>
      </w:r>
      <w:r>
        <w:t>АТСЭ</w:t>
      </w:r>
      <w:r w:rsidR="001D5D1F" w:rsidRPr="00585707">
        <w:t xml:space="preserve"> </w:t>
      </w:r>
      <w:r w:rsidR="00585707">
        <w:t>выступают</w:t>
      </w:r>
      <w:r w:rsidR="00585707" w:rsidRPr="00585707">
        <w:t xml:space="preserve"> </w:t>
      </w:r>
      <w:r w:rsidR="00585707">
        <w:t>против</w:t>
      </w:r>
      <w:r w:rsidR="00585707" w:rsidRPr="00585707">
        <w:t xml:space="preserve"> </w:t>
      </w:r>
      <w:r w:rsidR="00585707">
        <w:t>нового</w:t>
      </w:r>
      <w:r w:rsidR="00585707" w:rsidRPr="00585707">
        <w:t xml:space="preserve"> </w:t>
      </w:r>
      <w:r w:rsidR="00585707">
        <w:t>распределения</w:t>
      </w:r>
      <w:r w:rsidR="00585707" w:rsidRPr="00585707">
        <w:t xml:space="preserve"> </w:t>
      </w:r>
      <w:r w:rsidR="00585707">
        <w:t>МПСС</w:t>
      </w:r>
      <w:r w:rsidR="001D5D1F" w:rsidRPr="00585707">
        <w:t xml:space="preserve"> (</w:t>
      </w:r>
      <w:r w:rsidR="001D5D1F">
        <w:t>Земля</w:t>
      </w:r>
      <w:r w:rsidR="001D5D1F" w:rsidRPr="00585707">
        <w:t>-</w:t>
      </w:r>
      <w:r w:rsidR="001D5D1F">
        <w:t>космос</w:t>
      </w:r>
      <w:r w:rsidR="001D5D1F" w:rsidRPr="00585707">
        <w:t xml:space="preserve">) </w:t>
      </w:r>
      <w:r w:rsidR="00585707">
        <w:t>в полосе</w:t>
      </w:r>
      <w:r w:rsidR="001D5D1F" w:rsidRPr="00585707">
        <w:t xml:space="preserve"> 8025−8400</w:t>
      </w:r>
      <w:r w:rsidR="00585707">
        <w:t> </w:t>
      </w:r>
      <w:r w:rsidR="001D5D1F">
        <w:t>МГц</w:t>
      </w:r>
      <w:r w:rsidR="001D5D1F" w:rsidRPr="00585707">
        <w:t xml:space="preserve">. </w:t>
      </w:r>
      <w:r w:rsidR="00585707">
        <w:t>Наряду</w:t>
      </w:r>
      <w:r w:rsidR="00585707" w:rsidRPr="00650C38">
        <w:t xml:space="preserve"> </w:t>
      </w:r>
      <w:r w:rsidR="00585707">
        <w:t>с</w:t>
      </w:r>
      <w:r w:rsidR="00585707" w:rsidRPr="00650C38">
        <w:t xml:space="preserve"> </w:t>
      </w:r>
      <w:r w:rsidR="00585707">
        <w:t>этим</w:t>
      </w:r>
      <w:r w:rsidR="00585707" w:rsidRPr="00650C38">
        <w:t xml:space="preserve"> </w:t>
      </w:r>
      <w:r w:rsidR="00585707">
        <w:t>предлагается</w:t>
      </w:r>
      <w:r w:rsidR="00585707" w:rsidRPr="00650C38">
        <w:t xml:space="preserve"> </w:t>
      </w:r>
      <w:r w:rsidR="00585707">
        <w:t>исключить</w:t>
      </w:r>
      <w:r w:rsidR="00585707" w:rsidRPr="00650C38">
        <w:t xml:space="preserve"> </w:t>
      </w:r>
      <w:r w:rsidR="00585707">
        <w:t>Резолюцию </w:t>
      </w:r>
      <w:r w:rsidR="001D5D1F" w:rsidRPr="00650C38">
        <w:t>758 (</w:t>
      </w:r>
      <w:r w:rsidR="001D5D1F" w:rsidRPr="001D5D1F">
        <w:t>ВКР</w:t>
      </w:r>
      <w:r w:rsidR="001D5D1F" w:rsidRPr="00650C38">
        <w:t>-12).</w:t>
      </w:r>
    </w:p>
    <w:p w:rsidR="009B5CC2" w:rsidRPr="00650C38" w:rsidRDefault="009B5CC2" w:rsidP="001D5D1F">
      <w:r w:rsidRPr="00650C38">
        <w:br w:type="page"/>
      </w:r>
    </w:p>
    <w:p w:rsidR="008E2497" w:rsidRPr="00650C38" w:rsidRDefault="00CB0D0F" w:rsidP="00B25C66">
      <w:pPr>
        <w:pStyle w:val="ArtNo"/>
      </w:pPr>
      <w:bookmarkStart w:id="8" w:name="_Toc331607681"/>
      <w:r w:rsidRPr="001D5D1F">
        <w:lastRenderedPageBreak/>
        <w:t>СТАТЬЯ</w:t>
      </w:r>
      <w:r w:rsidRPr="00650C38">
        <w:t xml:space="preserve"> </w:t>
      </w:r>
      <w:r w:rsidRPr="00650C38">
        <w:rPr>
          <w:rStyle w:val="href"/>
        </w:rPr>
        <w:t>5</w:t>
      </w:r>
      <w:bookmarkEnd w:id="8"/>
    </w:p>
    <w:p w:rsidR="008E2497" w:rsidRPr="001D5D1F" w:rsidRDefault="00CB0D0F" w:rsidP="008E2497">
      <w:pPr>
        <w:pStyle w:val="Arttitle"/>
      </w:pPr>
      <w:bookmarkStart w:id="9" w:name="_Toc331607682"/>
      <w:r w:rsidRPr="001D5D1F">
        <w:t>Распределение частот</w:t>
      </w:r>
      <w:bookmarkEnd w:id="9"/>
    </w:p>
    <w:p w:rsidR="008E2497" w:rsidRPr="001D5D1F" w:rsidRDefault="00CB0D0F" w:rsidP="00E170AA">
      <w:pPr>
        <w:pStyle w:val="Section1"/>
      </w:pPr>
      <w:bookmarkStart w:id="10" w:name="_Toc331607687"/>
      <w:r w:rsidRPr="001D5D1F">
        <w:t>Раздел IV  –  Таблица распределения частот</w:t>
      </w:r>
      <w:r w:rsidRPr="001D5D1F">
        <w:br/>
      </w:r>
      <w:r w:rsidRPr="001D5D1F">
        <w:rPr>
          <w:b w:val="0"/>
          <w:bCs/>
        </w:rPr>
        <w:t>(См. п.</w:t>
      </w:r>
      <w:r w:rsidRPr="001D5D1F">
        <w:t xml:space="preserve"> 2.1</w:t>
      </w:r>
      <w:r w:rsidRPr="001D5D1F">
        <w:rPr>
          <w:b w:val="0"/>
          <w:bCs/>
        </w:rPr>
        <w:t>)</w:t>
      </w:r>
      <w:bookmarkEnd w:id="10"/>
      <w:r w:rsidRPr="001D5D1F">
        <w:rPr>
          <w:b w:val="0"/>
          <w:bCs/>
        </w:rPr>
        <w:br/>
      </w:r>
      <w:r w:rsidRPr="001D5D1F">
        <w:br/>
      </w:r>
    </w:p>
    <w:p w:rsidR="00B54F97" w:rsidRPr="001D5D1F" w:rsidRDefault="00CB0D0F">
      <w:pPr>
        <w:pStyle w:val="Proposal"/>
      </w:pPr>
      <w:r w:rsidRPr="001D5D1F">
        <w:rPr>
          <w:u w:val="single"/>
        </w:rPr>
        <w:t>NOC</w:t>
      </w:r>
      <w:r w:rsidRPr="001D5D1F">
        <w:tab/>
        <w:t>ASP/32A9A2/1</w:t>
      </w:r>
    </w:p>
    <w:p w:rsidR="008E2497" w:rsidRPr="001D5D1F" w:rsidRDefault="00CB0D0F" w:rsidP="00BF41D3">
      <w:pPr>
        <w:pStyle w:val="Tabletitle"/>
      </w:pPr>
      <w:r w:rsidRPr="001D5D1F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D5D1F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5D1F" w:rsidRDefault="00CB0D0F" w:rsidP="00A97695">
            <w:pPr>
              <w:pStyle w:val="Tablehead"/>
              <w:rPr>
                <w:lang w:val="ru-RU"/>
              </w:rPr>
            </w:pPr>
            <w:r w:rsidRPr="001D5D1F">
              <w:rPr>
                <w:lang w:val="ru-RU"/>
              </w:rPr>
              <w:t>Распределение по службам</w:t>
            </w:r>
          </w:p>
        </w:tc>
      </w:tr>
      <w:tr w:rsidR="008E2497" w:rsidRPr="001D5D1F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5D1F" w:rsidRDefault="00CB0D0F" w:rsidP="00A97695">
            <w:pPr>
              <w:pStyle w:val="Tablehead"/>
              <w:rPr>
                <w:lang w:val="ru-RU"/>
              </w:rPr>
            </w:pPr>
            <w:r w:rsidRPr="001D5D1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5D1F" w:rsidRDefault="00CB0D0F" w:rsidP="00A97695">
            <w:pPr>
              <w:pStyle w:val="Tablehead"/>
              <w:rPr>
                <w:lang w:val="ru-RU"/>
              </w:rPr>
            </w:pPr>
            <w:r w:rsidRPr="001D5D1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5D1F" w:rsidRDefault="00CB0D0F" w:rsidP="00A97695">
            <w:pPr>
              <w:pStyle w:val="Tablehead"/>
              <w:rPr>
                <w:lang w:val="ru-RU"/>
              </w:rPr>
            </w:pPr>
            <w:r w:rsidRPr="001D5D1F">
              <w:rPr>
                <w:lang w:val="ru-RU"/>
              </w:rPr>
              <w:t>Район 3</w:t>
            </w:r>
          </w:p>
        </w:tc>
      </w:tr>
      <w:tr w:rsidR="008E2497" w:rsidRPr="001D5D1F" w:rsidTr="00E710F7">
        <w:tc>
          <w:tcPr>
            <w:tcW w:w="1667" w:type="pct"/>
            <w:tcBorders>
              <w:right w:val="nil"/>
            </w:tcBorders>
          </w:tcPr>
          <w:p w:rsidR="008E2497" w:rsidRPr="001D5D1F" w:rsidRDefault="00CB0D0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1D5D1F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D5D1F">
              <w:rPr>
                <w:lang w:val="ru-RU"/>
              </w:rPr>
              <w:t xml:space="preserve">ПОДВИЖНАЯ  </w:t>
            </w:r>
            <w:r w:rsidRPr="001D5D1F">
              <w:rPr>
                <w:rStyle w:val="Artref"/>
                <w:lang w:val="ru-RU"/>
              </w:rPr>
              <w:t xml:space="preserve">5.463 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rStyle w:val="Artref"/>
                <w:lang w:val="ru-RU"/>
              </w:rPr>
              <w:t>5.462A</w:t>
            </w:r>
          </w:p>
        </w:tc>
      </w:tr>
      <w:tr w:rsidR="008E2497" w:rsidRPr="001D5D1F" w:rsidTr="00E710F7">
        <w:tc>
          <w:tcPr>
            <w:tcW w:w="1667" w:type="pct"/>
            <w:tcBorders>
              <w:right w:val="nil"/>
            </w:tcBorders>
          </w:tcPr>
          <w:p w:rsidR="008E2497" w:rsidRPr="001D5D1F" w:rsidRDefault="00CB0D0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1D5D1F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D5D1F">
              <w:rPr>
                <w:lang w:val="ru-RU"/>
              </w:rPr>
              <w:t xml:space="preserve">ПОДВИЖНАЯ  </w:t>
            </w:r>
            <w:r w:rsidRPr="001D5D1F">
              <w:rPr>
                <w:rStyle w:val="Artref"/>
                <w:lang w:val="ru-RU"/>
              </w:rPr>
              <w:t xml:space="preserve">5.463 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D5D1F">
              <w:rPr>
                <w:rStyle w:val="Artref"/>
                <w:lang w:val="ru-RU"/>
              </w:rPr>
              <w:t>5.462A</w:t>
            </w:r>
          </w:p>
        </w:tc>
      </w:tr>
      <w:tr w:rsidR="008E2497" w:rsidRPr="001D5D1F" w:rsidTr="00E710F7">
        <w:tc>
          <w:tcPr>
            <w:tcW w:w="1667" w:type="pct"/>
            <w:tcBorders>
              <w:right w:val="nil"/>
            </w:tcBorders>
          </w:tcPr>
          <w:p w:rsidR="008E2497" w:rsidRPr="001D5D1F" w:rsidRDefault="00CB0D0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1D5D1F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5D1F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D5D1F">
              <w:rPr>
                <w:lang w:val="ru-RU"/>
              </w:rPr>
              <w:t xml:space="preserve">ПОДВИЖНАЯ  </w:t>
            </w:r>
            <w:r w:rsidRPr="001D5D1F">
              <w:rPr>
                <w:rStyle w:val="Artref"/>
                <w:lang w:val="ru-RU"/>
              </w:rPr>
              <w:t xml:space="preserve">5.463 </w:t>
            </w:r>
          </w:p>
          <w:p w:rsidR="008E2497" w:rsidRPr="001D5D1F" w:rsidRDefault="00CB0D0F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1D5D1F">
              <w:rPr>
                <w:rStyle w:val="Artref"/>
                <w:lang w:val="ru-RU"/>
              </w:rPr>
              <w:t>5.462A</w:t>
            </w:r>
          </w:p>
        </w:tc>
      </w:tr>
    </w:tbl>
    <w:p w:rsidR="00B54F97" w:rsidRPr="00B216A0" w:rsidRDefault="00CB0D0F" w:rsidP="00B216A0">
      <w:pPr>
        <w:pStyle w:val="Reasons"/>
      </w:pPr>
      <w:r w:rsidRPr="001D5D1F">
        <w:rPr>
          <w:b/>
          <w:bCs/>
        </w:rPr>
        <w:t>Основания</w:t>
      </w:r>
      <w:r w:rsidRPr="00B216A0">
        <w:t>:</w:t>
      </w:r>
      <w:r w:rsidRPr="00B216A0">
        <w:tab/>
      </w:r>
      <w:r w:rsidR="00B216A0">
        <w:t>Существующие</w:t>
      </w:r>
      <w:r w:rsidR="00B216A0" w:rsidRPr="00B216A0">
        <w:t xml:space="preserve"> </w:t>
      </w:r>
      <w:r w:rsidR="00B216A0">
        <w:t>службы</w:t>
      </w:r>
      <w:r w:rsidR="00B216A0" w:rsidRPr="00B216A0">
        <w:t xml:space="preserve"> </w:t>
      </w:r>
      <w:r w:rsidR="00B216A0">
        <w:t>не</w:t>
      </w:r>
      <w:r w:rsidR="00B216A0" w:rsidRPr="00B216A0">
        <w:t xml:space="preserve"> </w:t>
      </w:r>
      <w:r w:rsidR="00B216A0">
        <w:t>полностью</w:t>
      </w:r>
      <w:r w:rsidR="00B216A0" w:rsidRPr="00B216A0">
        <w:t xml:space="preserve"> </w:t>
      </w:r>
      <w:r w:rsidR="00B216A0">
        <w:t>защищены</w:t>
      </w:r>
      <w:r w:rsidR="00B216A0" w:rsidRPr="00B216A0">
        <w:t xml:space="preserve"> </w:t>
      </w:r>
      <w:r w:rsidR="00B216A0">
        <w:t>от</w:t>
      </w:r>
      <w:r w:rsidR="00B216A0" w:rsidRPr="00B216A0">
        <w:t xml:space="preserve"> </w:t>
      </w:r>
      <w:r w:rsidR="00B216A0">
        <w:t>помех</w:t>
      </w:r>
      <w:r w:rsidR="00B216A0" w:rsidRPr="00B216A0">
        <w:t xml:space="preserve"> </w:t>
      </w:r>
      <w:r w:rsidR="00B216A0">
        <w:t>со</w:t>
      </w:r>
      <w:r w:rsidR="00B216A0" w:rsidRPr="00B216A0">
        <w:t xml:space="preserve"> </w:t>
      </w:r>
      <w:r w:rsidR="00B216A0">
        <w:t>стороны</w:t>
      </w:r>
      <w:r w:rsidR="00B216A0" w:rsidRPr="00B216A0">
        <w:t xml:space="preserve"> </w:t>
      </w:r>
      <w:r w:rsidR="00B216A0">
        <w:t>МПСС</w:t>
      </w:r>
      <w:r w:rsidR="001D5D1F" w:rsidRPr="00B216A0">
        <w:t xml:space="preserve"> (</w:t>
      </w:r>
      <w:r w:rsidR="001D5D1F" w:rsidRPr="001D5D1F">
        <w:t>Земля</w:t>
      </w:r>
      <w:r w:rsidR="001D5D1F" w:rsidRPr="00B216A0">
        <w:t>-</w:t>
      </w:r>
      <w:r w:rsidR="001D5D1F" w:rsidRPr="001D5D1F">
        <w:t>космос</w:t>
      </w:r>
      <w:r w:rsidR="001D5D1F" w:rsidRPr="00B216A0">
        <w:t xml:space="preserve">) </w:t>
      </w:r>
      <w:r w:rsidR="00B216A0">
        <w:t>в полосе</w:t>
      </w:r>
      <w:r w:rsidR="001D5D1F" w:rsidRPr="00B216A0">
        <w:t xml:space="preserve"> 8025−8400 </w:t>
      </w:r>
      <w:r w:rsidR="001D5D1F" w:rsidRPr="001D5D1F">
        <w:t>МГц</w:t>
      </w:r>
      <w:r w:rsidR="001D5D1F" w:rsidRPr="00B216A0">
        <w:t xml:space="preserve">, </w:t>
      </w:r>
      <w:r w:rsidR="00B216A0">
        <w:t xml:space="preserve">принимая во внимание результаты исследований совместного использования частот, проведенных </w:t>
      </w:r>
      <w:r w:rsidR="00FE301A" w:rsidRPr="001D5D1F">
        <w:t>МСЭ</w:t>
      </w:r>
      <w:r w:rsidR="00FE301A" w:rsidRPr="00B216A0">
        <w:t>-</w:t>
      </w:r>
      <w:r w:rsidR="00FE301A" w:rsidRPr="00FE301A">
        <w:rPr>
          <w:lang w:val="en-GB"/>
        </w:rPr>
        <w:t>R</w:t>
      </w:r>
      <w:r w:rsidR="001D5D1F" w:rsidRPr="00B216A0">
        <w:t>.</w:t>
      </w:r>
    </w:p>
    <w:p w:rsidR="00B54F97" w:rsidRPr="00FE301A" w:rsidRDefault="00CB0D0F">
      <w:pPr>
        <w:pStyle w:val="Proposal"/>
        <w:rPr>
          <w:lang w:val="en-GB"/>
        </w:rPr>
      </w:pPr>
      <w:r w:rsidRPr="00FE301A">
        <w:rPr>
          <w:lang w:val="en-GB"/>
        </w:rPr>
        <w:t>SUP</w:t>
      </w:r>
      <w:r w:rsidRPr="00FE301A">
        <w:rPr>
          <w:lang w:val="en-GB"/>
        </w:rPr>
        <w:tab/>
        <w:t>ASP/32A9A2/2</w:t>
      </w:r>
      <w:bookmarkStart w:id="11" w:name="_GoBack"/>
      <w:bookmarkEnd w:id="11"/>
    </w:p>
    <w:p w:rsidR="004C49A2" w:rsidRPr="00FE301A" w:rsidRDefault="00CB0D0F" w:rsidP="002C1FD2">
      <w:pPr>
        <w:pStyle w:val="ResNo"/>
        <w:rPr>
          <w:lang w:val="en-GB"/>
        </w:rPr>
      </w:pPr>
      <w:r w:rsidRPr="001D5D1F">
        <w:t>РЕЗОЛЮЦИЯ</w:t>
      </w:r>
      <w:r w:rsidRPr="00FE301A">
        <w:rPr>
          <w:lang w:val="en-GB"/>
        </w:rPr>
        <w:t xml:space="preserve"> </w:t>
      </w:r>
      <w:r w:rsidRPr="00FE301A">
        <w:rPr>
          <w:rStyle w:val="href"/>
          <w:lang w:val="en-GB"/>
        </w:rPr>
        <w:t>758</w:t>
      </w:r>
      <w:r w:rsidRPr="00FE301A">
        <w:rPr>
          <w:lang w:val="en-GB"/>
        </w:rPr>
        <w:t xml:space="preserve"> (</w:t>
      </w:r>
      <w:r w:rsidRPr="001D5D1F">
        <w:t>ВКР</w:t>
      </w:r>
      <w:r w:rsidRPr="00FE301A">
        <w:rPr>
          <w:lang w:val="en-GB"/>
        </w:rPr>
        <w:t>-12)</w:t>
      </w:r>
    </w:p>
    <w:p w:rsidR="006A7E21" w:rsidRPr="001D5D1F" w:rsidRDefault="00CB0D0F" w:rsidP="002C1FD2">
      <w:pPr>
        <w:pStyle w:val="Restitle"/>
      </w:pPr>
      <w:bookmarkStart w:id="12" w:name="_Toc329089750"/>
      <w:bookmarkEnd w:id="12"/>
      <w:r w:rsidRPr="001D5D1F">
        <w:t>Распределение фиксированной спутниковой службе и морской подвижной спутниковой службе в диапазоне 7/8 ГГц</w:t>
      </w:r>
    </w:p>
    <w:p w:rsidR="001D5D1F" w:rsidRPr="00B216A0" w:rsidRDefault="00CB0D0F" w:rsidP="00650C38">
      <w:pPr>
        <w:pStyle w:val="Reasons"/>
      </w:pPr>
      <w:r w:rsidRPr="001D5D1F">
        <w:rPr>
          <w:b/>
          <w:bCs/>
        </w:rPr>
        <w:t>Основания</w:t>
      </w:r>
      <w:r w:rsidRPr="00B216A0">
        <w:t>:</w:t>
      </w:r>
      <w:r w:rsidRPr="00B216A0">
        <w:tab/>
      </w:r>
      <w:r w:rsidR="00650C38">
        <w:t>Д</w:t>
      </w:r>
      <w:r w:rsidR="00B216A0">
        <w:t>альнейшее</w:t>
      </w:r>
      <w:r w:rsidR="00B216A0" w:rsidRPr="00B216A0">
        <w:t xml:space="preserve"> </w:t>
      </w:r>
      <w:r w:rsidR="00B216A0">
        <w:t>рассмотрение</w:t>
      </w:r>
      <w:r w:rsidR="00B216A0" w:rsidRPr="00B216A0">
        <w:t xml:space="preserve"> </w:t>
      </w:r>
      <w:r w:rsidR="00B216A0">
        <w:t>и</w:t>
      </w:r>
      <w:r w:rsidR="00B216A0" w:rsidRPr="00B216A0">
        <w:t>/</w:t>
      </w:r>
      <w:r w:rsidR="00B216A0">
        <w:t xml:space="preserve">или </w:t>
      </w:r>
      <w:r w:rsidR="00650C38">
        <w:t>исследование б</w:t>
      </w:r>
      <w:r w:rsidR="00650C38">
        <w:t>олее</w:t>
      </w:r>
      <w:r w:rsidR="00650C38" w:rsidRPr="00B216A0">
        <w:t xml:space="preserve"> </w:t>
      </w:r>
      <w:r w:rsidR="00650C38">
        <w:t>не</w:t>
      </w:r>
      <w:r w:rsidR="00650C38" w:rsidRPr="00B216A0">
        <w:t xml:space="preserve"> </w:t>
      </w:r>
      <w:r w:rsidR="00650C38">
        <w:t>требуется</w:t>
      </w:r>
      <w:r w:rsidR="001D5D1F" w:rsidRPr="00B216A0">
        <w:rPr>
          <w:rFonts w:hint="eastAsia"/>
        </w:rPr>
        <w:t>.</w:t>
      </w:r>
    </w:p>
    <w:p w:rsidR="001D5D1F" w:rsidRDefault="001D5D1F" w:rsidP="001D5D1F">
      <w:pPr>
        <w:spacing w:before="720"/>
        <w:jc w:val="center"/>
      </w:pPr>
      <w:r>
        <w:t>______________</w:t>
      </w:r>
    </w:p>
    <w:sectPr w:rsidR="001D5D1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86F6B" w:rsidRDefault="00567276">
    <w:pPr>
      <w:ind w:right="360"/>
      <w:rPr>
        <w:lang w:val="en-GB"/>
      </w:rPr>
    </w:pPr>
    <w:r>
      <w:fldChar w:fldCharType="begin"/>
    </w:r>
    <w:r w:rsidRPr="00B86F6B">
      <w:rPr>
        <w:lang w:val="en-GB"/>
      </w:rPr>
      <w:instrText xml:space="preserve"> FILENAME \p  \* MERGEFORMAT </w:instrText>
    </w:r>
    <w:r>
      <w:fldChar w:fldCharType="separate"/>
    </w:r>
    <w:r w:rsidR="00B86F6B" w:rsidRPr="00B86F6B">
      <w:rPr>
        <w:noProof/>
        <w:lang w:val="en-GB"/>
      </w:rPr>
      <w:t>P:\RUS\ITU-R\CONF-R\CMR15\000\032ADD09ADD02R.docx</w:t>
    </w:r>
    <w:r>
      <w:fldChar w:fldCharType="end"/>
    </w:r>
    <w:r w:rsidRPr="00B86F6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F6B">
      <w:rPr>
        <w:noProof/>
      </w:rPr>
      <w:t>13.10.15</w:t>
    </w:r>
    <w:r>
      <w:fldChar w:fldCharType="end"/>
    </w:r>
    <w:r w:rsidRPr="00B86F6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6F6B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1F" w:rsidRPr="00FE301A" w:rsidRDefault="001D5D1F" w:rsidP="001D5D1F">
    <w:pPr>
      <w:pStyle w:val="Footer"/>
    </w:pPr>
    <w:r>
      <w:fldChar w:fldCharType="begin"/>
    </w:r>
    <w:r w:rsidRPr="00FE301A">
      <w:instrText xml:space="preserve"> FILENAME \p  \* MERGEFORMAT </w:instrText>
    </w:r>
    <w:r>
      <w:fldChar w:fldCharType="separate"/>
    </w:r>
    <w:r w:rsidR="00B86F6B">
      <w:t>P:\RUS\ITU-R\CONF-R\CMR15\000\032ADD09ADD02R.docx</w:t>
    </w:r>
    <w:r>
      <w:fldChar w:fldCharType="end"/>
    </w:r>
    <w:r w:rsidRPr="00FE301A">
      <w:t xml:space="preserve"> (387307)</w:t>
    </w:r>
    <w:r w:rsidRPr="00FE301A">
      <w:tab/>
    </w:r>
    <w:r>
      <w:fldChar w:fldCharType="begin"/>
    </w:r>
    <w:r>
      <w:instrText xml:space="preserve"> SAVEDATE \@ DD.MM.YY </w:instrText>
    </w:r>
    <w:r>
      <w:fldChar w:fldCharType="separate"/>
    </w:r>
    <w:r w:rsidR="00B86F6B">
      <w:t>13.10.15</w:t>
    </w:r>
    <w:r>
      <w:fldChar w:fldCharType="end"/>
    </w:r>
    <w:r w:rsidRPr="00FE301A">
      <w:tab/>
    </w:r>
    <w:r>
      <w:fldChar w:fldCharType="begin"/>
    </w:r>
    <w:r>
      <w:instrText xml:space="preserve"> PRINTDATE \@ DD.MM.YY </w:instrText>
    </w:r>
    <w:r>
      <w:fldChar w:fldCharType="separate"/>
    </w:r>
    <w:r w:rsidR="00B86F6B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E301A" w:rsidRDefault="00567276" w:rsidP="00DE2EBA">
    <w:pPr>
      <w:pStyle w:val="Footer"/>
    </w:pPr>
    <w:r>
      <w:fldChar w:fldCharType="begin"/>
    </w:r>
    <w:r w:rsidRPr="00FE301A">
      <w:instrText xml:space="preserve"> FILENAME \p  \* MERGEFORMAT </w:instrText>
    </w:r>
    <w:r>
      <w:fldChar w:fldCharType="separate"/>
    </w:r>
    <w:r w:rsidR="00B86F6B">
      <w:t>P:\RUS\ITU-R\CONF-R\CMR15\000\032ADD09ADD02R.docx</w:t>
    </w:r>
    <w:r>
      <w:fldChar w:fldCharType="end"/>
    </w:r>
    <w:r w:rsidR="001D5D1F" w:rsidRPr="00FE301A">
      <w:t xml:space="preserve"> (387307)</w:t>
    </w:r>
    <w:r w:rsidRPr="00FE301A">
      <w:tab/>
    </w:r>
    <w:r>
      <w:fldChar w:fldCharType="begin"/>
    </w:r>
    <w:r>
      <w:instrText xml:space="preserve"> SAVEDATE \@ DD.MM.YY </w:instrText>
    </w:r>
    <w:r>
      <w:fldChar w:fldCharType="separate"/>
    </w:r>
    <w:r w:rsidR="00B86F6B">
      <w:t>13.10.15</w:t>
    </w:r>
    <w:r>
      <w:fldChar w:fldCharType="end"/>
    </w:r>
    <w:r w:rsidRPr="00FE301A">
      <w:tab/>
    </w:r>
    <w:r>
      <w:fldChar w:fldCharType="begin"/>
    </w:r>
    <w:r>
      <w:instrText xml:space="preserve"> PRINTDATE \@ DD.MM.YY </w:instrText>
    </w:r>
    <w:r>
      <w:fldChar w:fldCharType="separate"/>
    </w:r>
    <w:r w:rsidR="00B86F6B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86F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32(Add.9)(Add.2)-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5D1F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166A"/>
    <w:rsid w:val="004A58F4"/>
    <w:rsid w:val="004B716F"/>
    <w:rsid w:val="004C47ED"/>
    <w:rsid w:val="004F3B0D"/>
    <w:rsid w:val="0051315E"/>
    <w:rsid w:val="00514E1F"/>
    <w:rsid w:val="005305D5"/>
    <w:rsid w:val="00540952"/>
    <w:rsid w:val="00540D1E"/>
    <w:rsid w:val="005651C9"/>
    <w:rsid w:val="00567276"/>
    <w:rsid w:val="005755E2"/>
    <w:rsid w:val="00585707"/>
    <w:rsid w:val="00597005"/>
    <w:rsid w:val="005A295E"/>
    <w:rsid w:val="005D1879"/>
    <w:rsid w:val="005D79A3"/>
    <w:rsid w:val="005E61DD"/>
    <w:rsid w:val="006015B2"/>
    <w:rsid w:val="006023DF"/>
    <w:rsid w:val="006115BE"/>
    <w:rsid w:val="00614771"/>
    <w:rsid w:val="00620DD7"/>
    <w:rsid w:val="00650C38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3E4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0762"/>
    <w:rsid w:val="00B216A0"/>
    <w:rsid w:val="00B468A6"/>
    <w:rsid w:val="00B54F97"/>
    <w:rsid w:val="00B75113"/>
    <w:rsid w:val="00B86F6B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0D0F"/>
    <w:rsid w:val="00CC47C6"/>
    <w:rsid w:val="00CC4DE6"/>
    <w:rsid w:val="00CE5442"/>
    <w:rsid w:val="00CE5E47"/>
    <w:rsid w:val="00CF020F"/>
    <w:rsid w:val="00D53715"/>
    <w:rsid w:val="00DE2EBA"/>
    <w:rsid w:val="00E2253F"/>
    <w:rsid w:val="00E43E99"/>
    <w:rsid w:val="00E5155F"/>
    <w:rsid w:val="00E61079"/>
    <w:rsid w:val="00E65919"/>
    <w:rsid w:val="00E976C1"/>
    <w:rsid w:val="00F21A03"/>
    <w:rsid w:val="00F65C19"/>
    <w:rsid w:val="00F751BB"/>
    <w:rsid w:val="00F761D2"/>
    <w:rsid w:val="00F97203"/>
    <w:rsid w:val="00FC63FD"/>
    <w:rsid w:val="00FD18DB"/>
    <w:rsid w:val="00FD51E3"/>
    <w:rsid w:val="00FE00EB"/>
    <w:rsid w:val="00FE301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001A5-1525-43BE-938E-5FD140CB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1D5D1F"/>
    <w:pPr>
      <w:ind w:leftChars="400" w:left="800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F107B3-F3B3-450F-A510-93CAC68EF80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2a1a8c5-2265-4ebc-b7a0-2071e2c5c9bb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1636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R15-WRC15-C-0032!A9-A2!MSW-R</vt:lpstr>
    </vt:vector>
  </TitlesOfParts>
  <Manager>General Secretariat - Pool</Manager>
  <Company>International Telecommunication Union (ITU)</Company>
  <LinksUpToDate>false</LinksUpToDate>
  <CharactersWithSpaces>1817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14</cp:revision>
  <cp:lastPrinted>2015-10-13T13:13:00Z</cp:lastPrinted>
  <dcterms:created xsi:type="dcterms:W3CDTF">2015-10-08T10:05:00Z</dcterms:created>
  <dcterms:modified xsi:type="dcterms:W3CDTF">2015-10-13T13:13:00Z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