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95D48" w:rsidRPr="00BC3281">
        <w:trPr>
          <w:cantSplit/>
        </w:trPr>
        <w:tc>
          <w:tcPr>
            <w:tcW w:w="6911" w:type="dxa"/>
          </w:tcPr>
          <w:p w:rsidR="00895D48" w:rsidRPr="00BC3281" w:rsidRDefault="00895D48" w:rsidP="00C63535">
            <w:pPr>
              <w:spacing w:before="400" w:after="48" w:line="240" w:lineRule="atLeast"/>
              <w:rPr>
                <w:rFonts w:ascii="Verdana" w:hAnsi="Verdana"/>
                <w:position w:val="6"/>
                <w:lang w:val="en-US"/>
              </w:rPr>
            </w:pPr>
            <w:r w:rsidRPr="00BC3281">
              <w:rPr>
                <w:rFonts w:ascii="Verdana" w:hAnsi="Verdana" w:cs="Times"/>
                <w:b/>
                <w:position w:val="6"/>
                <w:sz w:val="22"/>
                <w:szCs w:val="22"/>
                <w:lang w:val="en-US"/>
              </w:rPr>
              <w:t>World Radiocommunication Conference (WRC-15)</w:t>
            </w:r>
            <w:r w:rsidRPr="00BC3281">
              <w:rPr>
                <w:rFonts w:ascii="Verdana" w:hAnsi="Verdana" w:cs="Times"/>
                <w:b/>
                <w:position w:val="6"/>
                <w:sz w:val="26"/>
                <w:szCs w:val="26"/>
                <w:lang w:val="en-US"/>
              </w:rPr>
              <w:br/>
            </w:r>
            <w:r w:rsidRPr="00BC3281">
              <w:rPr>
                <w:rFonts w:ascii="Verdana" w:hAnsi="Verdana"/>
                <w:b/>
                <w:bCs/>
                <w:position w:val="6"/>
                <w:sz w:val="18"/>
                <w:szCs w:val="18"/>
                <w:lang w:val="en-US"/>
              </w:rPr>
              <w:t>Geneva, 2-27 November 2015</w:t>
            </w:r>
          </w:p>
        </w:tc>
        <w:tc>
          <w:tcPr>
            <w:tcW w:w="3120" w:type="dxa"/>
          </w:tcPr>
          <w:p w:rsidR="00895D48" w:rsidRPr="00BC3281" w:rsidRDefault="00895D48" w:rsidP="00895D48">
            <w:pPr>
              <w:spacing w:before="0" w:line="240" w:lineRule="atLeast"/>
              <w:jc w:val="right"/>
              <w:rPr>
                <w:lang w:val="en-US"/>
              </w:rPr>
            </w:pPr>
            <w:bookmarkStart w:id="0" w:name="ditulogo"/>
            <w:bookmarkEnd w:id="0"/>
            <w:r w:rsidRPr="00BC3281">
              <w:rPr>
                <w:noProof/>
                <w:lang w:val="en-US"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95D48" w:rsidRPr="00BC3281">
        <w:trPr>
          <w:cantSplit/>
        </w:trPr>
        <w:tc>
          <w:tcPr>
            <w:tcW w:w="6911" w:type="dxa"/>
            <w:tcBorders>
              <w:bottom w:val="single" w:sz="12" w:space="0" w:color="auto"/>
            </w:tcBorders>
          </w:tcPr>
          <w:p w:rsidR="00895D48" w:rsidRPr="00BC3281" w:rsidRDefault="00895D48" w:rsidP="00895D48">
            <w:pPr>
              <w:spacing w:before="0" w:after="48" w:line="240" w:lineRule="atLeast"/>
              <w:rPr>
                <w:rFonts w:ascii="Verdana" w:hAnsi="Verdana"/>
                <w:b/>
                <w:bCs/>
                <w:position w:val="6"/>
                <w:sz w:val="20"/>
                <w:lang w:val="en-US"/>
              </w:rPr>
            </w:pPr>
            <w:bookmarkStart w:id="1" w:name="dhead"/>
            <w:r w:rsidRPr="00BC3281">
              <w:rPr>
                <w:rFonts w:ascii="Verdana" w:hAnsi="Verdana"/>
                <w:b/>
                <w:bCs/>
                <w:position w:val="6"/>
                <w:sz w:val="20"/>
                <w:lang w:val="en-US"/>
              </w:rPr>
              <w:t>INTERNATIONAL TELECOMMUNICATION UNION</w:t>
            </w:r>
          </w:p>
        </w:tc>
        <w:tc>
          <w:tcPr>
            <w:tcW w:w="3120" w:type="dxa"/>
            <w:tcBorders>
              <w:bottom w:val="single" w:sz="12" w:space="0" w:color="auto"/>
            </w:tcBorders>
          </w:tcPr>
          <w:p w:rsidR="00895D48" w:rsidRPr="00BC3281" w:rsidRDefault="00895D48" w:rsidP="00895D48">
            <w:pPr>
              <w:spacing w:before="0" w:after="48" w:line="240" w:lineRule="atLeast"/>
              <w:rPr>
                <w:rFonts w:ascii="Verdana" w:hAnsi="Verdana"/>
                <w:b/>
                <w:bCs/>
                <w:position w:val="6"/>
                <w:sz w:val="20"/>
                <w:lang w:val="en-US"/>
              </w:rPr>
            </w:pPr>
          </w:p>
        </w:tc>
      </w:tr>
      <w:tr w:rsidR="00895D48" w:rsidRPr="00BC3281">
        <w:trPr>
          <w:cantSplit/>
        </w:trPr>
        <w:tc>
          <w:tcPr>
            <w:tcW w:w="6911" w:type="dxa"/>
            <w:tcBorders>
              <w:top w:val="single" w:sz="12" w:space="0" w:color="auto"/>
            </w:tcBorders>
          </w:tcPr>
          <w:p w:rsidR="00895D48" w:rsidRPr="00BC3281" w:rsidRDefault="00895D48" w:rsidP="00895D48">
            <w:pPr>
              <w:spacing w:before="0" w:after="48" w:line="240" w:lineRule="atLeast"/>
              <w:rPr>
                <w:rFonts w:ascii="Verdana" w:hAnsi="Verdana"/>
                <w:b/>
                <w:smallCaps/>
                <w:sz w:val="20"/>
                <w:lang w:val="en-US"/>
              </w:rPr>
            </w:pPr>
          </w:p>
        </w:tc>
        <w:tc>
          <w:tcPr>
            <w:tcW w:w="3120" w:type="dxa"/>
            <w:tcBorders>
              <w:top w:val="single" w:sz="12" w:space="0" w:color="auto"/>
            </w:tcBorders>
          </w:tcPr>
          <w:p w:rsidR="00895D48" w:rsidRPr="00BC3281" w:rsidRDefault="00895D48" w:rsidP="00895D48">
            <w:pPr>
              <w:spacing w:before="0" w:line="240" w:lineRule="atLeast"/>
              <w:rPr>
                <w:rFonts w:ascii="Verdana" w:hAnsi="Verdana"/>
                <w:sz w:val="20"/>
                <w:lang w:val="en-US"/>
              </w:rPr>
            </w:pPr>
          </w:p>
        </w:tc>
      </w:tr>
      <w:tr w:rsidR="00895D48" w:rsidRPr="00BC3281">
        <w:trPr>
          <w:cantSplit/>
          <w:trHeight w:val="23"/>
        </w:trPr>
        <w:tc>
          <w:tcPr>
            <w:tcW w:w="6911" w:type="dxa"/>
            <w:vMerge w:val="restart"/>
          </w:tcPr>
          <w:p w:rsidR="00895D48" w:rsidRPr="00BC3281" w:rsidRDefault="00895D48" w:rsidP="00895D48">
            <w:pPr>
              <w:tabs>
                <w:tab w:val="left" w:pos="851"/>
              </w:tabs>
              <w:spacing w:before="0" w:line="240" w:lineRule="atLeast"/>
              <w:rPr>
                <w:rFonts w:ascii="Verdana" w:hAnsi="Verdana"/>
                <w:sz w:val="20"/>
                <w:lang w:val="en-US"/>
              </w:rPr>
            </w:pPr>
            <w:bookmarkStart w:id="2" w:name="dnum" w:colFirst="1" w:colLast="1"/>
            <w:bookmarkStart w:id="3" w:name="dmeeting" w:colFirst="0" w:colLast="0"/>
            <w:bookmarkEnd w:id="1"/>
            <w:r w:rsidRPr="00BC3281">
              <w:rPr>
                <w:rFonts w:ascii="Verdana" w:hAnsi="Verdana"/>
                <w:b/>
                <w:sz w:val="20"/>
                <w:lang w:val="en-US"/>
              </w:rPr>
              <w:t>PLENARY MEETING</w:t>
            </w:r>
          </w:p>
        </w:tc>
        <w:tc>
          <w:tcPr>
            <w:tcW w:w="3120" w:type="dxa"/>
          </w:tcPr>
          <w:p w:rsidR="00895D48" w:rsidRPr="00BC3281" w:rsidRDefault="00DF778F" w:rsidP="00895D48">
            <w:pPr>
              <w:tabs>
                <w:tab w:val="left" w:pos="851"/>
              </w:tabs>
              <w:spacing w:before="0" w:line="240" w:lineRule="atLeast"/>
              <w:rPr>
                <w:rFonts w:ascii="Verdana" w:hAnsi="Verdana"/>
                <w:sz w:val="20"/>
                <w:lang w:val="en-US"/>
              </w:rPr>
            </w:pPr>
            <w:r>
              <w:rPr>
                <w:rFonts w:ascii="Verdana" w:hAnsi="Verdana"/>
                <w:b/>
                <w:sz w:val="20"/>
                <w:lang w:val="en-US"/>
              </w:rPr>
              <w:t>Revision 1 to</w:t>
            </w:r>
            <w:r>
              <w:rPr>
                <w:rFonts w:ascii="Verdana" w:hAnsi="Verdana"/>
                <w:b/>
                <w:sz w:val="20"/>
                <w:lang w:val="en-US"/>
              </w:rPr>
              <w:br/>
            </w:r>
            <w:r w:rsidR="00895D48" w:rsidRPr="00BC3281">
              <w:rPr>
                <w:rFonts w:ascii="Verdana" w:hAnsi="Verdana"/>
                <w:b/>
                <w:sz w:val="20"/>
                <w:lang w:val="en-US"/>
              </w:rPr>
              <w:t>Document 32-E</w:t>
            </w:r>
          </w:p>
        </w:tc>
      </w:tr>
      <w:tr w:rsidR="00895D48" w:rsidRPr="00BC3281">
        <w:trPr>
          <w:cantSplit/>
          <w:trHeight w:val="23"/>
        </w:trPr>
        <w:tc>
          <w:tcPr>
            <w:tcW w:w="6911" w:type="dxa"/>
            <w:vMerge/>
          </w:tcPr>
          <w:p w:rsidR="00895D48" w:rsidRPr="00BC3281" w:rsidRDefault="00895D48" w:rsidP="005777A7">
            <w:pPr>
              <w:tabs>
                <w:tab w:val="left" w:pos="851"/>
              </w:tabs>
              <w:spacing w:line="240" w:lineRule="atLeast"/>
              <w:rPr>
                <w:rFonts w:ascii="Verdana" w:hAnsi="Verdana"/>
                <w:b/>
                <w:sz w:val="20"/>
                <w:lang w:val="en-US"/>
              </w:rPr>
            </w:pPr>
            <w:bookmarkStart w:id="4" w:name="ddate" w:colFirst="1" w:colLast="1"/>
            <w:bookmarkEnd w:id="2"/>
            <w:bookmarkEnd w:id="3"/>
          </w:p>
        </w:tc>
        <w:tc>
          <w:tcPr>
            <w:tcW w:w="3120" w:type="dxa"/>
          </w:tcPr>
          <w:p w:rsidR="00895D48" w:rsidRPr="00BC3281" w:rsidRDefault="00895D48" w:rsidP="00DF778F">
            <w:pPr>
              <w:tabs>
                <w:tab w:val="left" w:pos="993"/>
              </w:tabs>
              <w:spacing w:before="0"/>
              <w:rPr>
                <w:rFonts w:ascii="Verdana" w:hAnsi="Verdana"/>
                <w:sz w:val="20"/>
                <w:lang w:val="en-US"/>
              </w:rPr>
            </w:pPr>
            <w:r w:rsidRPr="00BC3281">
              <w:rPr>
                <w:rFonts w:ascii="Verdana" w:hAnsi="Verdana"/>
                <w:b/>
                <w:sz w:val="20"/>
                <w:lang w:val="en-US"/>
              </w:rPr>
              <w:t xml:space="preserve">9 </w:t>
            </w:r>
            <w:r w:rsidR="00DF778F">
              <w:rPr>
                <w:rFonts w:ascii="Verdana" w:hAnsi="Verdana"/>
                <w:b/>
                <w:sz w:val="20"/>
                <w:lang w:val="en-US"/>
              </w:rPr>
              <w:t>November</w:t>
            </w:r>
            <w:r w:rsidRPr="00BC3281">
              <w:rPr>
                <w:rFonts w:ascii="Verdana" w:hAnsi="Verdana"/>
                <w:b/>
                <w:sz w:val="20"/>
                <w:lang w:val="en-US"/>
              </w:rPr>
              <w:t xml:space="preserve"> 2015</w:t>
            </w:r>
          </w:p>
        </w:tc>
      </w:tr>
      <w:tr w:rsidR="00895D48" w:rsidRPr="00BC3281">
        <w:trPr>
          <w:cantSplit/>
          <w:trHeight w:val="23"/>
        </w:trPr>
        <w:tc>
          <w:tcPr>
            <w:tcW w:w="6911" w:type="dxa"/>
            <w:vMerge/>
          </w:tcPr>
          <w:p w:rsidR="00895D48" w:rsidRPr="00BC3281" w:rsidRDefault="00895D48" w:rsidP="005777A7">
            <w:pPr>
              <w:tabs>
                <w:tab w:val="left" w:pos="851"/>
              </w:tabs>
              <w:spacing w:line="240" w:lineRule="atLeast"/>
              <w:rPr>
                <w:rFonts w:ascii="Verdana" w:hAnsi="Verdana"/>
                <w:b/>
                <w:sz w:val="20"/>
                <w:lang w:val="en-US"/>
              </w:rPr>
            </w:pPr>
            <w:bookmarkStart w:id="5" w:name="dorlang" w:colFirst="1" w:colLast="1"/>
            <w:bookmarkEnd w:id="4"/>
          </w:p>
        </w:tc>
        <w:tc>
          <w:tcPr>
            <w:tcW w:w="3120" w:type="dxa"/>
          </w:tcPr>
          <w:p w:rsidR="00895D48" w:rsidRPr="00BC3281" w:rsidRDefault="00895D48" w:rsidP="00895D48">
            <w:pPr>
              <w:tabs>
                <w:tab w:val="left" w:pos="993"/>
              </w:tabs>
              <w:spacing w:before="0" w:after="120"/>
              <w:rPr>
                <w:rFonts w:ascii="Verdana" w:hAnsi="Verdana"/>
                <w:sz w:val="20"/>
                <w:lang w:val="en-US"/>
              </w:rPr>
            </w:pPr>
            <w:r w:rsidRPr="00BC3281">
              <w:rPr>
                <w:rFonts w:ascii="Verdana" w:hAnsi="Verdana"/>
                <w:b/>
                <w:sz w:val="20"/>
                <w:lang w:val="en-US"/>
              </w:rPr>
              <w:t>Original: English</w:t>
            </w:r>
          </w:p>
        </w:tc>
      </w:tr>
      <w:tr w:rsidR="00895D48" w:rsidRPr="00BC3281">
        <w:trPr>
          <w:cantSplit/>
        </w:trPr>
        <w:tc>
          <w:tcPr>
            <w:tcW w:w="10031" w:type="dxa"/>
            <w:gridSpan w:val="2"/>
          </w:tcPr>
          <w:p w:rsidR="00895D48" w:rsidRPr="00BC3281" w:rsidRDefault="00895D48" w:rsidP="005777A7">
            <w:pPr>
              <w:pStyle w:val="Source"/>
              <w:rPr>
                <w:lang w:val="en-US"/>
              </w:rPr>
            </w:pPr>
            <w:bookmarkStart w:id="6" w:name="dsource" w:colFirst="0" w:colLast="0"/>
            <w:bookmarkEnd w:id="5"/>
            <w:r w:rsidRPr="00BC3281">
              <w:rPr>
                <w:lang w:val="en-US"/>
              </w:rPr>
              <w:t>Asia-Pacific Telecommunity Common Proposals</w:t>
            </w:r>
          </w:p>
        </w:tc>
      </w:tr>
      <w:tr w:rsidR="00895D48" w:rsidRPr="00BC3281">
        <w:trPr>
          <w:cantSplit/>
        </w:trPr>
        <w:tc>
          <w:tcPr>
            <w:tcW w:w="10031" w:type="dxa"/>
            <w:gridSpan w:val="2"/>
          </w:tcPr>
          <w:p w:rsidR="00895D48" w:rsidRPr="00BC3281" w:rsidRDefault="00895D48" w:rsidP="005777A7">
            <w:pPr>
              <w:pStyle w:val="Title1"/>
              <w:rPr>
                <w:lang w:val="en-US"/>
              </w:rPr>
            </w:pPr>
            <w:bookmarkStart w:id="7" w:name="dtitle1" w:colFirst="0" w:colLast="0"/>
            <w:bookmarkEnd w:id="6"/>
            <w:r w:rsidRPr="00BC3281">
              <w:rPr>
                <w:lang w:val="en-US"/>
              </w:rPr>
              <w:t>proposals for the work of the conference</w:t>
            </w:r>
          </w:p>
        </w:tc>
      </w:tr>
      <w:tr w:rsidR="00895D48" w:rsidRPr="00BC3281">
        <w:trPr>
          <w:cantSplit/>
        </w:trPr>
        <w:tc>
          <w:tcPr>
            <w:tcW w:w="10031" w:type="dxa"/>
            <w:gridSpan w:val="2"/>
          </w:tcPr>
          <w:p w:rsidR="00895D48" w:rsidRPr="00BC3281" w:rsidRDefault="00895D48" w:rsidP="005777A7">
            <w:pPr>
              <w:pStyle w:val="Title2"/>
              <w:rPr>
                <w:lang w:val="en-US"/>
              </w:rPr>
            </w:pPr>
            <w:bookmarkStart w:id="8" w:name="dtitle2" w:colFirst="0" w:colLast="0"/>
            <w:bookmarkEnd w:id="7"/>
          </w:p>
        </w:tc>
      </w:tr>
      <w:tr w:rsidR="00895D48" w:rsidRPr="00BC3281">
        <w:trPr>
          <w:cantSplit/>
        </w:trPr>
        <w:tc>
          <w:tcPr>
            <w:tcW w:w="10031" w:type="dxa"/>
            <w:gridSpan w:val="2"/>
          </w:tcPr>
          <w:p w:rsidR="00895D48" w:rsidRPr="00BC3281" w:rsidRDefault="00895D48" w:rsidP="005777A7">
            <w:pPr>
              <w:pStyle w:val="Title3"/>
              <w:rPr>
                <w:lang w:val="en-US"/>
              </w:rPr>
            </w:pPr>
            <w:bookmarkStart w:id="9" w:name="dtitle3" w:colFirst="0" w:colLast="0"/>
            <w:bookmarkEnd w:id="8"/>
          </w:p>
        </w:tc>
      </w:tr>
    </w:tbl>
    <w:p w:rsidR="00BC3281" w:rsidRPr="00BC3281" w:rsidRDefault="00BC3281" w:rsidP="00BC3281">
      <w:pPr>
        <w:rPr>
          <w:lang w:val="en-US"/>
        </w:rPr>
      </w:pPr>
      <w:bookmarkStart w:id="10" w:name="dbreak"/>
      <w:bookmarkEnd w:id="9"/>
      <w:bookmarkEnd w:id="10"/>
      <w:r w:rsidRPr="00BC3281">
        <w:rPr>
          <w:lang w:val="en-US"/>
        </w:rPr>
        <w:t>The Asia-Pacific Telecommunity Common Proposals (ACPs) were developed over five preparatory meetings and finalized at the APG15-5 meeting held in Seoul, Republic of Korea, from 27 July to 1 August 2015. In addition to proposals from APT Member Administrations, account was taken of the various draft proposals of CEPT, CITEL, RCC and other groups.</w:t>
      </w:r>
    </w:p>
    <w:p w:rsidR="00BC3281" w:rsidRPr="00BC3281" w:rsidRDefault="00BC3281" w:rsidP="00BC3281">
      <w:pPr>
        <w:rPr>
          <w:lang w:val="en-US"/>
        </w:rPr>
      </w:pPr>
      <w:r w:rsidRPr="00BC3281">
        <w:rPr>
          <w:lang w:val="en-US"/>
        </w:rPr>
        <w:t xml:space="preserve">A separate Addendum is provided for each WRC-15 agenda item. Introductory material is provided in each Addendum explaining the basis of the relevant proposals. A Table (Table 1) is annexed that provides cross-reference information between the Addendum number of each of the ACP documents and the different WRC-15 agenda items (and sub-items). </w:t>
      </w:r>
    </w:p>
    <w:p w:rsidR="00BC3281" w:rsidRPr="00BC3281" w:rsidRDefault="00BC3281" w:rsidP="00BC3281">
      <w:pPr>
        <w:rPr>
          <w:lang w:val="en-US"/>
        </w:rPr>
      </w:pPr>
      <w:r w:rsidRPr="00BC3281">
        <w:rPr>
          <w:lang w:val="en-US"/>
        </w:rPr>
        <w:t>A second Table (Table 2) is annexed that shows which of the APT Member Administrations support each of the APT Common Proposals. Many of these Common Proposals have been grouped as they form a logical package of individual proposals to modify the Radio Regulations.</w:t>
      </w: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lang w:val="en-US"/>
        </w:rPr>
      </w:pPr>
    </w:p>
    <w:p w:rsidR="00BC3281" w:rsidRPr="00BC3281" w:rsidRDefault="00BC3281" w:rsidP="005777A7">
      <w:pPr>
        <w:tabs>
          <w:tab w:val="clear" w:pos="1134"/>
          <w:tab w:val="clear" w:pos="1871"/>
          <w:tab w:val="clear" w:pos="2268"/>
        </w:tabs>
        <w:overflowPunct/>
        <w:autoSpaceDE/>
        <w:autoSpaceDN/>
        <w:adjustRightInd/>
        <w:spacing w:before="0"/>
        <w:textAlignment w:val="auto"/>
        <w:rPr>
          <w:b/>
          <w:bCs/>
          <w:lang w:val="en-US"/>
        </w:rPr>
      </w:pPr>
      <w:r w:rsidRPr="00BC3281">
        <w:rPr>
          <w:b/>
          <w:bCs/>
          <w:lang w:val="en-US"/>
        </w:rPr>
        <w:t xml:space="preserve">Annex: </w:t>
      </w:r>
      <w:r w:rsidRPr="00BC3281">
        <w:rPr>
          <w:lang w:val="en-US"/>
        </w:rPr>
        <w:t>1</w:t>
      </w:r>
    </w:p>
    <w:p w:rsidR="00BC3281" w:rsidRPr="00BC3281" w:rsidRDefault="00BC3281" w:rsidP="005777A7">
      <w:pPr>
        <w:pStyle w:val="AnnexNo"/>
        <w:rPr>
          <w:lang w:val="en-US"/>
        </w:rPr>
      </w:pPr>
      <w:r w:rsidRPr="00BC3281">
        <w:rPr>
          <w:lang w:val="en-US"/>
        </w:rPr>
        <w:br w:type="page"/>
      </w:r>
      <w:r w:rsidRPr="00BC3281">
        <w:rPr>
          <w:lang w:val="en-US"/>
        </w:rPr>
        <w:lastRenderedPageBreak/>
        <w:t>Annex 1</w:t>
      </w:r>
    </w:p>
    <w:p w:rsidR="00BC3281" w:rsidRPr="00BC3281" w:rsidRDefault="00BC3281" w:rsidP="005777A7">
      <w:pPr>
        <w:pStyle w:val="Annextitle"/>
        <w:rPr>
          <w:lang w:val="en-US"/>
        </w:rPr>
      </w:pPr>
      <w:r w:rsidRPr="00BC3281">
        <w:rPr>
          <w:lang w:val="en-US"/>
        </w:rPr>
        <w:t>Table 1: Cross Reference Table of WRC-15 agenda items and ACPs</w:t>
      </w:r>
    </w:p>
    <w:tbl>
      <w:tblPr>
        <w:tblStyle w:val="TableGrid"/>
        <w:tblW w:w="9594" w:type="dxa"/>
        <w:tblLook w:val="04A0" w:firstRow="1" w:lastRow="0" w:firstColumn="1" w:lastColumn="0" w:noHBand="0" w:noVBand="1"/>
      </w:tblPr>
      <w:tblGrid>
        <w:gridCol w:w="1294"/>
        <w:gridCol w:w="1283"/>
        <w:gridCol w:w="3912"/>
        <w:gridCol w:w="1364"/>
        <w:gridCol w:w="1741"/>
      </w:tblGrid>
      <w:tr w:rsidR="00BC3281" w:rsidRPr="00BC3281" w:rsidTr="001D18E8">
        <w:trPr>
          <w:cantSplit/>
          <w:tblHeader/>
        </w:trPr>
        <w:tc>
          <w:tcPr>
            <w:tcW w:w="1294" w:type="dxa"/>
            <w:shd w:val="clear" w:color="auto" w:fill="auto"/>
          </w:tcPr>
          <w:p w:rsidR="00BC3281" w:rsidRPr="00BC3281" w:rsidRDefault="00BC3281" w:rsidP="005777A7">
            <w:pPr>
              <w:pStyle w:val="Tablehead"/>
              <w:rPr>
                <w:lang w:val="en-US"/>
              </w:rPr>
            </w:pPr>
            <w:r w:rsidRPr="00BC3281">
              <w:rPr>
                <w:lang w:val="en-US"/>
              </w:rPr>
              <w:t>WRC-15 Agenda item</w:t>
            </w:r>
          </w:p>
        </w:tc>
        <w:tc>
          <w:tcPr>
            <w:tcW w:w="1283" w:type="dxa"/>
            <w:shd w:val="clear" w:color="auto" w:fill="auto"/>
          </w:tcPr>
          <w:p w:rsidR="00BC3281" w:rsidRPr="00BC3281" w:rsidRDefault="00BC3281" w:rsidP="005777A7">
            <w:pPr>
              <w:pStyle w:val="Tablehead"/>
              <w:rPr>
                <w:lang w:val="en-US"/>
              </w:rPr>
            </w:pPr>
            <w:r w:rsidRPr="00BC3281">
              <w:rPr>
                <w:lang w:val="en-US"/>
              </w:rPr>
              <w:t>Sub Agenda item/issue</w:t>
            </w:r>
          </w:p>
        </w:tc>
        <w:tc>
          <w:tcPr>
            <w:tcW w:w="3912" w:type="dxa"/>
            <w:shd w:val="clear" w:color="auto" w:fill="auto"/>
          </w:tcPr>
          <w:p w:rsidR="00BC3281" w:rsidRPr="00BC3281" w:rsidRDefault="00BC3281" w:rsidP="005777A7">
            <w:pPr>
              <w:pStyle w:val="Tablehead"/>
              <w:rPr>
                <w:lang w:val="en-US"/>
              </w:rPr>
            </w:pPr>
            <w:r w:rsidRPr="00BC3281">
              <w:rPr>
                <w:lang w:val="en-US"/>
              </w:rPr>
              <w:t>Text of Agenda item</w:t>
            </w:r>
          </w:p>
        </w:tc>
        <w:tc>
          <w:tcPr>
            <w:tcW w:w="1364" w:type="dxa"/>
            <w:shd w:val="clear" w:color="auto" w:fill="auto"/>
          </w:tcPr>
          <w:p w:rsidR="00BC3281" w:rsidRPr="00BC3281" w:rsidRDefault="00BC3281" w:rsidP="005777A7">
            <w:pPr>
              <w:pStyle w:val="Tablehead"/>
              <w:rPr>
                <w:lang w:val="en-US"/>
              </w:rPr>
            </w:pPr>
            <w:r w:rsidRPr="00BC3281">
              <w:rPr>
                <w:lang w:val="en-US"/>
              </w:rPr>
              <w:t>Addendum</w:t>
            </w:r>
            <w:r w:rsidRPr="00BC3281">
              <w:rPr>
                <w:lang w:val="en-US"/>
              </w:rPr>
              <w:br/>
              <w:t>Number</w:t>
            </w:r>
          </w:p>
        </w:tc>
        <w:tc>
          <w:tcPr>
            <w:tcW w:w="1741" w:type="dxa"/>
            <w:shd w:val="clear" w:color="auto" w:fill="auto"/>
          </w:tcPr>
          <w:p w:rsidR="00BC3281" w:rsidRPr="00BC3281" w:rsidRDefault="00BC3281" w:rsidP="005777A7">
            <w:pPr>
              <w:pStyle w:val="Tablehead"/>
              <w:rPr>
                <w:lang w:val="en-US"/>
              </w:rPr>
            </w:pPr>
            <w:r w:rsidRPr="00BC3281">
              <w:rPr>
                <w:lang w:val="en-US"/>
              </w:rPr>
              <w:t xml:space="preserve">Proposal No.: </w:t>
            </w:r>
          </w:p>
          <w:p w:rsidR="00BC3281" w:rsidRPr="00BC3281" w:rsidRDefault="00BC3281" w:rsidP="005777A7">
            <w:pPr>
              <w:pStyle w:val="Tablehead"/>
              <w:rPr>
                <w:lang w:val="en-US"/>
              </w:rPr>
            </w:pPr>
            <w:r w:rsidRPr="00BC3281">
              <w:rPr>
                <w:lang w:val="en-US"/>
              </w:rPr>
              <w:t>ASP/32</w:t>
            </w:r>
          </w:p>
        </w:tc>
      </w:tr>
      <w:tr w:rsidR="00BC3281" w:rsidRPr="00BC3281" w:rsidTr="001D18E8">
        <w:trPr>
          <w:cantSplit/>
        </w:trPr>
        <w:tc>
          <w:tcPr>
            <w:tcW w:w="1294" w:type="dxa"/>
            <w:vMerge w:val="restart"/>
          </w:tcPr>
          <w:p w:rsidR="00BC3281" w:rsidRPr="00BC3281" w:rsidRDefault="00BC3281" w:rsidP="005777A7">
            <w:pPr>
              <w:pStyle w:val="Tabletext"/>
              <w:rPr>
                <w:lang w:val="en-US"/>
              </w:rPr>
            </w:pPr>
            <w:r w:rsidRPr="00BC3281">
              <w:rPr>
                <w:lang w:val="en-US"/>
              </w:rPr>
              <w:t>1.1</w:t>
            </w:r>
          </w:p>
        </w:tc>
        <w:tc>
          <w:tcPr>
            <w:tcW w:w="1283" w:type="dxa"/>
            <w:vMerge w:val="restart"/>
          </w:tcPr>
          <w:p w:rsidR="00BC3281" w:rsidRPr="00BC3281" w:rsidRDefault="00BC3281" w:rsidP="005777A7">
            <w:pPr>
              <w:pStyle w:val="Tabletext"/>
              <w:rPr>
                <w:lang w:val="en-US"/>
              </w:rPr>
            </w:pPr>
          </w:p>
        </w:tc>
        <w:tc>
          <w:tcPr>
            <w:tcW w:w="3912" w:type="dxa"/>
            <w:vMerge w:val="restart"/>
          </w:tcPr>
          <w:p w:rsidR="00BC3281" w:rsidRPr="00BC3281" w:rsidRDefault="00BC3281" w:rsidP="005777A7">
            <w:pPr>
              <w:pStyle w:val="Tabletext"/>
              <w:rPr>
                <w:lang w:val="en-US"/>
              </w:rPr>
            </w:pPr>
            <w:r w:rsidRPr="00BC3281">
              <w:rPr>
                <w:lang w:val="en-US"/>
              </w:rP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BC3281">
              <w:rPr>
                <w:b/>
                <w:bCs/>
                <w:lang w:val="en-US"/>
              </w:rPr>
              <w:t>233 (WRC-12)</w:t>
            </w:r>
            <w:r w:rsidRPr="00BC3281">
              <w:rPr>
                <w:lang w:val="en-US"/>
              </w:rPr>
              <w:t>;</w:t>
            </w:r>
          </w:p>
        </w:tc>
        <w:tc>
          <w:tcPr>
            <w:tcW w:w="1364" w:type="dxa"/>
            <w:vMerge w:val="restart"/>
          </w:tcPr>
          <w:p w:rsidR="00BC3281" w:rsidRPr="00BC3281" w:rsidRDefault="00BC3281" w:rsidP="005777A7">
            <w:pPr>
              <w:pStyle w:val="Tabletext"/>
              <w:rPr>
                <w:lang w:val="en-US"/>
              </w:rPr>
            </w:pPr>
            <w:r w:rsidRPr="00BC3281">
              <w:rPr>
                <w:lang w:val="en-US"/>
              </w:rPr>
              <w:t>A1</w:t>
            </w:r>
          </w:p>
        </w:tc>
        <w:tc>
          <w:tcPr>
            <w:tcW w:w="1741" w:type="dxa"/>
          </w:tcPr>
          <w:p w:rsidR="00BC3281" w:rsidRPr="00BC3281" w:rsidRDefault="00BC3281" w:rsidP="005777A7">
            <w:pPr>
              <w:pStyle w:val="Tabletext"/>
              <w:rPr>
                <w:lang w:val="en-US"/>
              </w:rPr>
            </w:pPr>
            <w:r w:rsidRPr="00BC3281">
              <w:rPr>
                <w:lang w:val="en-US"/>
              </w:rPr>
              <w:t>A1/1</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A1/2</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A1/4 to 6</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A1/7 and 8</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A1/9</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A1/10</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A1/11</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A1/12</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A1/14</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A1/15</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A1/16</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A1/17</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A1/18</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A1/19</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A1/20</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1.2</w:t>
            </w:r>
          </w:p>
        </w:tc>
        <w:tc>
          <w:tcPr>
            <w:tcW w:w="1283" w:type="dxa"/>
          </w:tcPr>
          <w:p w:rsidR="00BC3281" w:rsidRPr="00BC3281" w:rsidRDefault="00BC3281" w:rsidP="005777A7">
            <w:pPr>
              <w:pStyle w:val="Tabletext"/>
              <w:rPr>
                <w:lang w:val="en-US"/>
              </w:rPr>
            </w:pPr>
          </w:p>
        </w:tc>
        <w:tc>
          <w:tcPr>
            <w:tcW w:w="7017" w:type="dxa"/>
            <w:gridSpan w:val="3"/>
          </w:tcPr>
          <w:p w:rsidR="00BC3281" w:rsidRPr="00BC3281" w:rsidRDefault="00BC3281" w:rsidP="005777A7">
            <w:pPr>
              <w:pStyle w:val="Tabletext"/>
              <w:rPr>
                <w:lang w:val="en-US"/>
              </w:rPr>
            </w:pPr>
            <w:r w:rsidRPr="00BC3281">
              <w:rPr>
                <w:lang w:val="en-US"/>
              </w:rPr>
              <w:t>No proposals</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1.3</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review and revise Resolution </w:t>
            </w:r>
            <w:r w:rsidRPr="00BC3281">
              <w:rPr>
                <w:b/>
                <w:bCs/>
                <w:lang w:val="en-US"/>
              </w:rPr>
              <w:t>646 (Rev.WRC-12)</w:t>
            </w:r>
            <w:r w:rsidRPr="00BC3281">
              <w:rPr>
                <w:lang w:val="en-US"/>
              </w:rPr>
              <w:t xml:space="preserve"> for broadband public protection and disaster relief (PPDR), in accordance with Resolution </w:t>
            </w:r>
            <w:r w:rsidRPr="00BC3281">
              <w:rPr>
                <w:b/>
                <w:bCs/>
                <w:lang w:val="en-US"/>
              </w:rPr>
              <w:t>648 (WRC-12)</w:t>
            </w:r>
            <w:r w:rsidRPr="00BC3281">
              <w:rPr>
                <w:lang w:val="en-US"/>
              </w:rPr>
              <w:t>;</w:t>
            </w:r>
          </w:p>
        </w:tc>
        <w:tc>
          <w:tcPr>
            <w:tcW w:w="1364" w:type="dxa"/>
          </w:tcPr>
          <w:p w:rsidR="00BC3281" w:rsidRPr="00BC3281" w:rsidRDefault="00BC3281" w:rsidP="005777A7">
            <w:pPr>
              <w:pStyle w:val="Tabletext"/>
              <w:rPr>
                <w:lang w:val="en-US"/>
              </w:rPr>
            </w:pPr>
            <w:r w:rsidRPr="00BC3281">
              <w:rPr>
                <w:lang w:val="en-US"/>
              </w:rPr>
              <w:t>A3</w:t>
            </w:r>
          </w:p>
        </w:tc>
        <w:tc>
          <w:tcPr>
            <w:tcW w:w="1741" w:type="dxa"/>
          </w:tcPr>
          <w:p w:rsidR="00BC3281" w:rsidRPr="00BC3281" w:rsidRDefault="00BC3281" w:rsidP="005777A7">
            <w:pPr>
              <w:pStyle w:val="Tabletext"/>
              <w:rPr>
                <w:lang w:val="en-US"/>
              </w:rPr>
            </w:pPr>
            <w:r w:rsidRPr="00BC3281">
              <w:rPr>
                <w:lang w:val="en-US"/>
              </w:rPr>
              <w:t>A3/1 and 2</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1.4</w:t>
            </w:r>
          </w:p>
        </w:tc>
        <w:tc>
          <w:tcPr>
            <w:tcW w:w="1283" w:type="dxa"/>
          </w:tcPr>
          <w:p w:rsidR="00BC3281" w:rsidRPr="00BC3281" w:rsidRDefault="00BC3281" w:rsidP="005777A7">
            <w:pPr>
              <w:pStyle w:val="Tabletext"/>
              <w:rPr>
                <w:lang w:val="en-US"/>
              </w:rPr>
            </w:pPr>
          </w:p>
        </w:tc>
        <w:tc>
          <w:tcPr>
            <w:tcW w:w="7017" w:type="dxa"/>
            <w:gridSpan w:val="3"/>
          </w:tcPr>
          <w:p w:rsidR="00BC3281" w:rsidRPr="00BC3281" w:rsidRDefault="00BC3281" w:rsidP="005777A7">
            <w:pPr>
              <w:pStyle w:val="Tabletext"/>
              <w:rPr>
                <w:lang w:val="en-US"/>
              </w:rPr>
            </w:pPr>
            <w:r w:rsidRPr="00BC3281">
              <w:rPr>
                <w:lang w:val="en-US"/>
              </w:rPr>
              <w:t>No proposals</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1.5</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the use of frequency bands allocated to the fixed-satellite service not subject to Appendices </w:t>
            </w:r>
            <w:r w:rsidRPr="00BC3281">
              <w:rPr>
                <w:b/>
                <w:bCs/>
                <w:lang w:val="en-US"/>
              </w:rPr>
              <w:t>30</w:t>
            </w:r>
            <w:r w:rsidRPr="00BC3281">
              <w:rPr>
                <w:lang w:val="en-US"/>
              </w:rPr>
              <w:t xml:space="preserve">, </w:t>
            </w:r>
            <w:r w:rsidRPr="00BC3281">
              <w:rPr>
                <w:b/>
                <w:bCs/>
                <w:lang w:val="en-US"/>
              </w:rPr>
              <w:t>30A</w:t>
            </w:r>
            <w:r w:rsidRPr="00BC3281">
              <w:rPr>
                <w:lang w:val="en-US"/>
              </w:rPr>
              <w:t xml:space="preserve"> and </w:t>
            </w:r>
            <w:r w:rsidRPr="00BC3281">
              <w:rPr>
                <w:b/>
                <w:bCs/>
                <w:lang w:val="en-US"/>
              </w:rPr>
              <w:t>30B</w:t>
            </w:r>
            <w:r w:rsidRPr="00BC3281">
              <w:rPr>
                <w:lang w:val="en-US"/>
              </w:rPr>
              <w:t xml:space="preserve"> for the control and non-payload communications of unmanned aircraft systems (UAS) in non-segregated airspaces, in accordance with Resolution </w:t>
            </w:r>
            <w:r w:rsidRPr="00BC3281">
              <w:rPr>
                <w:b/>
                <w:bCs/>
                <w:lang w:val="en-US"/>
              </w:rPr>
              <w:t>153 (WRC-12)</w:t>
            </w:r>
            <w:r w:rsidRPr="00BC3281">
              <w:rPr>
                <w:lang w:val="en-US"/>
              </w:rPr>
              <w:t>;</w:t>
            </w:r>
          </w:p>
        </w:tc>
        <w:tc>
          <w:tcPr>
            <w:tcW w:w="1364" w:type="dxa"/>
          </w:tcPr>
          <w:p w:rsidR="00BC3281" w:rsidRPr="00BC3281" w:rsidRDefault="00BC3281" w:rsidP="005777A7">
            <w:pPr>
              <w:pStyle w:val="Tabletext"/>
              <w:rPr>
                <w:lang w:val="en-US"/>
              </w:rPr>
            </w:pPr>
            <w:r w:rsidRPr="00BC3281">
              <w:rPr>
                <w:lang w:val="en-US"/>
              </w:rPr>
              <w:t>A5</w:t>
            </w:r>
          </w:p>
        </w:tc>
        <w:tc>
          <w:tcPr>
            <w:tcW w:w="1741" w:type="dxa"/>
          </w:tcPr>
          <w:p w:rsidR="00BC3281" w:rsidRPr="00BC3281" w:rsidRDefault="00BC3281" w:rsidP="005777A7">
            <w:pPr>
              <w:pStyle w:val="Tabletext"/>
              <w:rPr>
                <w:lang w:val="en-US"/>
              </w:rPr>
            </w:pPr>
            <w:r w:rsidRPr="00BC3281">
              <w:rPr>
                <w:lang w:val="en-US"/>
              </w:rPr>
              <w:t>A5/1 and 2</w:t>
            </w:r>
          </w:p>
        </w:tc>
      </w:tr>
      <w:tr w:rsidR="00BC3281" w:rsidRPr="00BC3281" w:rsidTr="001D18E8">
        <w:trPr>
          <w:cantSplit/>
        </w:trPr>
        <w:tc>
          <w:tcPr>
            <w:tcW w:w="1294" w:type="dxa"/>
            <w:vMerge w:val="restart"/>
          </w:tcPr>
          <w:p w:rsidR="00BC3281" w:rsidRPr="00BC3281" w:rsidRDefault="00BC3281" w:rsidP="005777A7">
            <w:pPr>
              <w:pStyle w:val="Tabletext"/>
              <w:rPr>
                <w:lang w:val="en-US"/>
              </w:rPr>
            </w:pPr>
            <w:r w:rsidRPr="00BC3281">
              <w:rPr>
                <w:lang w:val="en-US"/>
              </w:rPr>
              <w:t>1.6</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to consider possible additional primary allocations:</w:t>
            </w:r>
          </w:p>
        </w:tc>
        <w:tc>
          <w:tcPr>
            <w:tcW w:w="1364" w:type="dxa"/>
          </w:tcPr>
          <w:p w:rsidR="00BC3281" w:rsidRPr="00BC3281" w:rsidRDefault="00BC3281" w:rsidP="005777A7">
            <w:pPr>
              <w:pStyle w:val="Tabletext"/>
              <w:rPr>
                <w:lang w:val="en-US"/>
              </w:rPr>
            </w:pPr>
            <w:r w:rsidRPr="00BC3281">
              <w:rPr>
                <w:lang w:val="en-US"/>
              </w:rPr>
              <w:t>A6</w:t>
            </w:r>
          </w:p>
        </w:tc>
        <w:tc>
          <w:tcPr>
            <w:tcW w:w="1741" w:type="dxa"/>
          </w:tcPr>
          <w:p w:rsidR="00BC3281" w:rsidRPr="00BC3281" w:rsidRDefault="00BC3281" w:rsidP="005777A7">
            <w:pPr>
              <w:pStyle w:val="Tabletext"/>
              <w:rPr>
                <w:lang w:val="en-US"/>
              </w:rPr>
            </w:pP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1.6.1</w:t>
            </w:r>
          </w:p>
        </w:tc>
        <w:tc>
          <w:tcPr>
            <w:tcW w:w="3912" w:type="dxa"/>
          </w:tcPr>
          <w:p w:rsidR="00BC3281" w:rsidRPr="00BC3281" w:rsidRDefault="002D2323" w:rsidP="002D2323">
            <w:pPr>
              <w:pStyle w:val="Tabletext"/>
              <w:tabs>
                <w:tab w:val="clear" w:pos="284"/>
                <w:tab w:val="left" w:pos="287"/>
              </w:tabs>
              <w:ind w:left="287" w:hanging="287"/>
              <w:rPr>
                <w:lang w:val="en-US"/>
              </w:rPr>
            </w:pPr>
            <w:r>
              <w:rPr>
                <w:lang w:val="en-US"/>
              </w:rPr>
              <w:tab/>
            </w:r>
            <w:r w:rsidRPr="00BC3281">
              <w:rPr>
                <w:lang w:val="en-US"/>
              </w:rPr>
              <w:t>to the fixed-satellite service (Earth-to-space and space-to-Earth) of 250 MHz in the range between 10 GHz and 17 GHz in Region 1;</w:t>
            </w:r>
          </w:p>
        </w:tc>
        <w:tc>
          <w:tcPr>
            <w:tcW w:w="1364" w:type="dxa"/>
          </w:tcPr>
          <w:p w:rsidR="00BC3281" w:rsidRPr="00BC3281" w:rsidRDefault="00BC3281" w:rsidP="005777A7">
            <w:pPr>
              <w:pStyle w:val="Tabletext"/>
              <w:rPr>
                <w:lang w:val="en-US"/>
              </w:rPr>
            </w:pPr>
            <w:r w:rsidRPr="00BC3281">
              <w:rPr>
                <w:lang w:val="en-US"/>
              </w:rPr>
              <w:t>A6-A1</w:t>
            </w:r>
          </w:p>
        </w:tc>
        <w:tc>
          <w:tcPr>
            <w:tcW w:w="1741" w:type="dxa"/>
          </w:tcPr>
          <w:p w:rsidR="00BC3281" w:rsidRPr="00BC3281" w:rsidRDefault="00BC3281" w:rsidP="005777A7">
            <w:pPr>
              <w:pStyle w:val="Tabletext"/>
              <w:rPr>
                <w:lang w:val="en-US"/>
              </w:rPr>
            </w:pPr>
            <w:r w:rsidRPr="00BC3281">
              <w:rPr>
                <w:lang w:val="en-US"/>
              </w:rPr>
              <w:t>A6-A1/1 to 18</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1.6.2</w:t>
            </w:r>
          </w:p>
        </w:tc>
        <w:tc>
          <w:tcPr>
            <w:tcW w:w="3912" w:type="dxa"/>
          </w:tcPr>
          <w:p w:rsidR="00BC3281" w:rsidRPr="00BC3281" w:rsidRDefault="002D2323" w:rsidP="002D2323">
            <w:pPr>
              <w:pStyle w:val="Tabletext"/>
              <w:ind w:left="284" w:hanging="284"/>
              <w:rPr>
                <w:lang w:val="en-US"/>
              </w:rPr>
            </w:pPr>
            <w:r>
              <w:rPr>
                <w:lang w:val="en-US"/>
              </w:rPr>
              <w:tab/>
            </w:r>
            <w:r w:rsidRPr="00BC3281">
              <w:rPr>
                <w:lang w:val="en-US"/>
              </w:rPr>
              <w:t>to the fixed-satellite service (Earth-to-space) of 250 MHz in Region 2 and 300 MHz in Region 3 within the range 13-17 GHz;</w:t>
            </w:r>
          </w:p>
        </w:tc>
        <w:tc>
          <w:tcPr>
            <w:tcW w:w="1364" w:type="dxa"/>
          </w:tcPr>
          <w:p w:rsidR="00BC3281" w:rsidRPr="00BC3281" w:rsidRDefault="00BC3281" w:rsidP="005777A7">
            <w:pPr>
              <w:pStyle w:val="Tabletext"/>
              <w:rPr>
                <w:lang w:val="en-US"/>
              </w:rPr>
            </w:pPr>
            <w:r w:rsidRPr="00BC3281">
              <w:rPr>
                <w:lang w:val="en-US"/>
              </w:rPr>
              <w:t>A6-A2</w:t>
            </w:r>
          </w:p>
        </w:tc>
        <w:tc>
          <w:tcPr>
            <w:tcW w:w="1741" w:type="dxa"/>
          </w:tcPr>
          <w:p w:rsidR="00BC3281" w:rsidRPr="00BC3281" w:rsidRDefault="00BC3281" w:rsidP="005777A7">
            <w:pPr>
              <w:pStyle w:val="Tabletext"/>
              <w:rPr>
                <w:lang w:val="en-US"/>
              </w:rPr>
            </w:pPr>
            <w:r w:rsidRPr="00BC3281">
              <w:rPr>
                <w:lang w:val="en-US"/>
              </w:rPr>
              <w:t>A6-A1/1 to 4</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and review the regulatory provisions on the current allocations to the fixed-satellite service within each range, taking into account the results of ITU-R studies, in accordance with Resolutions </w:t>
            </w:r>
            <w:r w:rsidRPr="00BC3281">
              <w:rPr>
                <w:b/>
                <w:bCs/>
                <w:lang w:val="en-US"/>
              </w:rPr>
              <w:t>151 (WRC-12)</w:t>
            </w:r>
            <w:r w:rsidRPr="00BC3281">
              <w:rPr>
                <w:lang w:val="en-US"/>
              </w:rPr>
              <w:t xml:space="preserve"> and </w:t>
            </w:r>
            <w:r w:rsidRPr="00BC3281">
              <w:rPr>
                <w:b/>
                <w:bCs/>
                <w:lang w:val="en-US"/>
              </w:rPr>
              <w:t>152 (WRC-12)</w:t>
            </w:r>
            <w:r w:rsidRPr="00BC3281">
              <w:rPr>
                <w:lang w:val="en-US"/>
              </w:rPr>
              <w:t>, respectively;</w:t>
            </w:r>
          </w:p>
        </w:tc>
        <w:tc>
          <w:tcPr>
            <w:tcW w:w="1364" w:type="dxa"/>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1.7</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BC3281">
            <w:pPr>
              <w:pStyle w:val="Tabletext"/>
              <w:rPr>
                <w:lang w:val="en-US"/>
              </w:rPr>
            </w:pPr>
            <w:r w:rsidRPr="00BC3281">
              <w:rPr>
                <w:lang w:val="en-US"/>
              </w:rPr>
              <w:t>to review the use of the band 5 091-5</w:t>
            </w:r>
            <w:r>
              <w:rPr>
                <w:lang w:val="en-US"/>
              </w:rPr>
              <w:t> </w:t>
            </w:r>
            <w:r w:rsidRPr="00BC3281">
              <w:rPr>
                <w:lang w:val="en-US"/>
              </w:rPr>
              <w:t>150</w:t>
            </w:r>
            <w:r>
              <w:rPr>
                <w:lang w:val="en-US"/>
              </w:rPr>
              <w:t> </w:t>
            </w:r>
            <w:r w:rsidRPr="00BC3281">
              <w:rPr>
                <w:lang w:val="en-US"/>
              </w:rPr>
              <w:t xml:space="preserve">MHz by the fixed-satellite service (Earth-to-space) (limited to feeder links of the non-geostationary mobile-satellite systems in the mobile-satellite service) in accordance with Resolution </w:t>
            </w:r>
            <w:r w:rsidRPr="00BC3281">
              <w:rPr>
                <w:b/>
                <w:bCs/>
                <w:lang w:val="en-US"/>
              </w:rPr>
              <w:t>114 (Rev.WRC-12);</w:t>
            </w:r>
          </w:p>
        </w:tc>
        <w:tc>
          <w:tcPr>
            <w:tcW w:w="1364" w:type="dxa"/>
          </w:tcPr>
          <w:p w:rsidR="00BC3281" w:rsidRPr="00BC3281" w:rsidRDefault="00BC3281" w:rsidP="005777A7">
            <w:pPr>
              <w:pStyle w:val="Tabletext"/>
              <w:rPr>
                <w:lang w:val="en-US"/>
              </w:rPr>
            </w:pPr>
            <w:r w:rsidRPr="00BC3281">
              <w:rPr>
                <w:lang w:val="en-US"/>
              </w:rPr>
              <w:t>A7</w:t>
            </w:r>
          </w:p>
        </w:tc>
        <w:tc>
          <w:tcPr>
            <w:tcW w:w="1741" w:type="dxa"/>
          </w:tcPr>
          <w:p w:rsidR="00BC3281" w:rsidRPr="00BC3281" w:rsidRDefault="00BC3281" w:rsidP="005777A7">
            <w:pPr>
              <w:pStyle w:val="Tabletext"/>
              <w:rPr>
                <w:lang w:val="en-US"/>
              </w:rPr>
            </w:pPr>
            <w:r w:rsidRPr="00BC3281">
              <w:rPr>
                <w:lang w:val="en-US"/>
              </w:rPr>
              <w:t>A7/1 to 5</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1.8</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review the provisions relating to earth stations located on board vessels (ESVs), based on studies conducted in accordance with Resolution </w:t>
            </w:r>
            <w:r w:rsidRPr="00BC3281">
              <w:rPr>
                <w:b/>
                <w:bCs/>
                <w:lang w:val="en-US"/>
              </w:rPr>
              <w:t>909 (WRC-12);</w:t>
            </w:r>
          </w:p>
        </w:tc>
        <w:tc>
          <w:tcPr>
            <w:tcW w:w="1364" w:type="dxa"/>
          </w:tcPr>
          <w:p w:rsidR="00BC3281" w:rsidRPr="00BC3281" w:rsidRDefault="00BC3281" w:rsidP="005777A7">
            <w:pPr>
              <w:pStyle w:val="Tabletext"/>
              <w:rPr>
                <w:lang w:val="en-US"/>
              </w:rPr>
            </w:pPr>
            <w:r w:rsidRPr="00BC3281">
              <w:rPr>
                <w:lang w:val="en-US"/>
              </w:rPr>
              <w:t>A8</w:t>
            </w:r>
          </w:p>
        </w:tc>
        <w:tc>
          <w:tcPr>
            <w:tcW w:w="1741" w:type="dxa"/>
          </w:tcPr>
          <w:p w:rsidR="00BC3281" w:rsidRPr="00BC3281" w:rsidRDefault="00BC3281" w:rsidP="005777A7">
            <w:pPr>
              <w:pStyle w:val="Tabletext"/>
              <w:rPr>
                <w:lang w:val="en-US"/>
              </w:rPr>
            </w:pPr>
            <w:r w:rsidRPr="00BC3281">
              <w:rPr>
                <w:lang w:val="en-US"/>
              </w:rPr>
              <w:t>A8/1 and 2</w:t>
            </w:r>
          </w:p>
        </w:tc>
      </w:tr>
      <w:tr w:rsidR="00BC3281" w:rsidRPr="00BC3281" w:rsidTr="001D18E8">
        <w:trPr>
          <w:cantSplit/>
        </w:trPr>
        <w:tc>
          <w:tcPr>
            <w:tcW w:w="1294" w:type="dxa"/>
            <w:vMerge w:val="restart"/>
          </w:tcPr>
          <w:p w:rsidR="00BC3281" w:rsidRPr="00BC3281" w:rsidRDefault="00BC3281" w:rsidP="005777A7">
            <w:pPr>
              <w:pStyle w:val="Tabletext"/>
              <w:rPr>
                <w:lang w:val="en-US"/>
              </w:rPr>
            </w:pPr>
            <w:r w:rsidRPr="00BC3281">
              <w:rPr>
                <w:lang w:val="en-US"/>
              </w:rPr>
              <w:t>1.9</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in accordance with Resolution </w:t>
            </w:r>
            <w:r w:rsidRPr="00BC3281">
              <w:rPr>
                <w:b/>
                <w:bCs/>
                <w:lang w:val="en-US"/>
              </w:rPr>
              <w:t>758 (WRC-12)</w:t>
            </w:r>
            <w:r w:rsidRPr="00BC3281">
              <w:rPr>
                <w:lang w:val="en-US"/>
              </w:rPr>
              <w:t>:</w:t>
            </w:r>
          </w:p>
        </w:tc>
        <w:tc>
          <w:tcPr>
            <w:tcW w:w="1364" w:type="dxa"/>
          </w:tcPr>
          <w:p w:rsidR="00BC3281" w:rsidRPr="00BC3281" w:rsidRDefault="00BC3281" w:rsidP="005777A7">
            <w:pPr>
              <w:pStyle w:val="Tabletext"/>
              <w:rPr>
                <w:lang w:val="en-US"/>
              </w:rPr>
            </w:pPr>
            <w:r w:rsidRPr="00BC3281">
              <w:rPr>
                <w:lang w:val="en-US"/>
              </w:rPr>
              <w:t>A9</w:t>
            </w:r>
          </w:p>
        </w:tc>
        <w:tc>
          <w:tcPr>
            <w:tcW w:w="1741" w:type="dxa"/>
          </w:tcPr>
          <w:p w:rsidR="00BC3281" w:rsidRPr="00BC3281" w:rsidRDefault="00BC3281" w:rsidP="005777A7">
            <w:pPr>
              <w:pStyle w:val="Tabletext"/>
              <w:rPr>
                <w:lang w:val="en-US"/>
              </w:rPr>
            </w:pP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1.9.1</w:t>
            </w:r>
          </w:p>
        </w:tc>
        <w:tc>
          <w:tcPr>
            <w:tcW w:w="3912" w:type="dxa"/>
          </w:tcPr>
          <w:p w:rsidR="00BC3281" w:rsidRPr="00BC3281" w:rsidRDefault="00BC3281" w:rsidP="00BC3281">
            <w:pPr>
              <w:pStyle w:val="Tabletext"/>
              <w:rPr>
                <w:lang w:val="en-US"/>
              </w:rPr>
            </w:pPr>
            <w:r w:rsidRPr="00BC3281">
              <w:rPr>
                <w:lang w:val="en-US"/>
              </w:rPr>
              <w:t>possible new allocations to the fixed-satellite service in the frequency bands 7 150-7</w:t>
            </w:r>
            <w:r>
              <w:rPr>
                <w:lang w:val="en-US"/>
              </w:rPr>
              <w:t> </w:t>
            </w:r>
            <w:r w:rsidRPr="00BC3281">
              <w:rPr>
                <w:lang w:val="en-US"/>
              </w:rPr>
              <w:t>250</w:t>
            </w:r>
            <w:r>
              <w:rPr>
                <w:lang w:val="en-US"/>
              </w:rPr>
              <w:t> </w:t>
            </w:r>
            <w:r w:rsidRPr="00BC3281">
              <w:rPr>
                <w:lang w:val="en-US"/>
              </w:rPr>
              <w:t>MHz (space-to-Earth) and 8 400-8</w:t>
            </w:r>
            <w:r>
              <w:rPr>
                <w:lang w:val="en-US"/>
              </w:rPr>
              <w:t> </w:t>
            </w:r>
            <w:r w:rsidRPr="00BC3281">
              <w:rPr>
                <w:lang w:val="en-US"/>
              </w:rPr>
              <w:t>500</w:t>
            </w:r>
            <w:r>
              <w:rPr>
                <w:lang w:val="en-US"/>
              </w:rPr>
              <w:t> </w:t>
            </w:r>
            <w:r w:rsidRPr="00BC3281">
              <w:rPr>
                <w:lang w:val="en-US"/>
              </w:rPr>
              <w:t>MHz (Earth-to-space), subject to appropriate sharing conditions;</w:t>
            </w:r>
          </w:p>
        </w:tc>
        <w:tc>
          <w:tcPr>
            <w:tcW w:w="1364" w:type="dxa"/>
          </w:tcPr>
          <w:p w:rsidR="00BC3281" w:rsidRPr="00BC3281" w:rsidRDefault="00BC3281" w:rsidP="005777A7">
            <w:pPr>
              <w:pStyle w:val="Tabletext"/>
              <w:rPr>
                <w:lang w:val="en-US"/>
              </w:rPr>
            </w:pPr>
            <w:r w:rsidRPr="00BC3281">
              <w:rPr>
                <w:lang w:val="en-US"/>
              </w:rPr>
              <w:t>A9-A1</w:t>
            </w:r>
          </w:p>
        </w:tc>
        <w:tc>
          <w:tcPr>
            <w:tcW w:w="1741" w:type="dxa"/>
          </w:tcPr>
          <w:p w:rsidR="00BC3281" w:rsidRPr="00BC3281" w:rsidRDefault="00BC3281" w:rsidP="005777A7">
            <w:pPr>
              <w:pStyle w:val="Tabletext"/>
              <w:rPr>
                <w:lang w:val="en-US"/>
              </w:rPr>
            </w:pPr>
            <w:r w:rsidRPr="00BC3281">
              <w:rPr>
                <w:lang w:val="en-US"/>
              </w:rPr>
              <w:t>A9-A1/1 to 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1.9.2</w:t>
            </w:r>
          </w:p>
        </w:tc>
        <w:tc>
          <w:tcPr>
            <w:tcW w:w="3912" w:type="dxa"/>
          </w:tcPr>
          <w:p w:rsidR="00BC3281" w:rsidRPr="00BC3281" w:rsidRDefault="00BC3281" w:rsidP="00BC3281">
            <w:pPr>
              <w:pStyle w:val="Tabletext"/>
              <w:rPr>
                <w:lang w:val="en-US"/>
              </w:rPr>
            </w:pPr>
            <w:r w:rsidRPr="00BC3281">
              <w:rPr>
                <w:lang w:val="en-US"/>
              </w:rPr>
              <w:t>the possibility of allocating the bands 7 375-7</w:t>
            </w:r>
            <w:r>
              <w:rPr>
                <w:lang w:val="en-US"/>
              </w:rPr>
              <w:t> </w:t>
            </w:r>
            <w:r w:rsidRPr="00BC3281">
              <w:rPr>
                <w:lang w:val="en-US"/>
              </w:rPr>
              <w:t>750 MHz and 8 025-8 400 MHz to the maritime-mobile satellite service and additional regulatory measures, depending on the results of appropriate studies;</w:t>
            </w:r>
          </w:p>
        </w:tc>
        <w:tc>
          <w:tcPr>
            <w:tcW w:w="1364" w:type="dxa"/>
          </w:tcPr>
          <w:p w:rsidR="00BC3281" w:rsidRPr="00BC3281" w:rsidRDefault="00BC3281" w:rsidP="005777A7">
            <w:pPr>
              <w:pStyle w:val="Tabletext"/>
              <w:rPr>
                <w:lang w:val="en-US"/>
              </w:rPr>
            </w:pPr>
            <w:r w:rsidRPr="00BC3281">
              <w:rPr>
                <w:lang w:val="en-US"/>
              </w:rPr>
              <w:t>A9-A2</w:t>
            </w:r>
          </w:p>
        </w:tc>
        <w:tc>
          <w:tcPr>
            <w:tcW w:w="1741" w:type="dxa"/>
          </w:tcPr>
          <w:p w:rsidR="00BC3281" w:rsidRPr="00BC3281" w:rsidRDefault="00BC3281" w:rsidP="005777A7">
            <w:pPr>
              <w:pStyle w:val="Tabletext"/>
              <w:rPr>
                <w:lang w:val="en-US"/>
              </w:rPr>
            </w:pPr>
            <w:r w:rsidRPr="00BC3281">
              <w:rPr>
                <w:lang w:val="en-US"/>
              </w:rPr>
              <w:t>A9-A1/1 and 2</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1.10</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BC3281">
            <w:pPr>
              <w:pStyle w:val="Tabletext"/>
              <w:rPr>
                <w:lang w:val="en-US"/>
              </w:rPr>
            </w:pPr>
            <w:r w:rsidRPr="00BC3281">
              <w:rPr>
                <w:lang w:val="en-US"/>
              </w:rPr>
              <w:t>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w:t>
            </w:r>
            <w:r>
              <w:rPr>
                <w:lang w:val="en-US"/>
              </w:rPr>
              <w:t> </w:t>
            </w:r>
            <w:r w:rsidRPr="00BC3281">
              <w:rPr>
                <w:lang w:val="en-US"/>
              </w:rPr>
              <w:t xml:space="preserve">GHz to 26 GHz, in accordance with Resolution </w:t>
            </w:r>
            <w:r w:rsidRPr="00BC3281">
              <w:rPr>
                <w:b/>
                <w:bCs/>
                <w:lang w:val="en-US"/>
              </w:rPr>
              <w:t>234 (WRC-12)</w:t>
            </w:r>
          </w:p>
        </w:tc>
        <w:tc>
          <w:tcPr>
            <w:tcW w:w="1364" w:type="dxa"/>
          </w:tcPr>
          <w:p w:rsidR="00BC3281" w:rsidRPr="00BC3281" w:rsidRDefault="00BC3281" w:rsidP="005777A7">
            <w:pPr>
              <w:pStyle w:val="Tabletext"/>
              <w:rPr>
                <w:lang w:val="en-US"/>
              </w:rPr>
            </w:pPr>
            <w:r w:rsidRPr="00BC3281">
              <w:rPr>
                <w:lang w:val="en-US"/>
              </w:rPr>
              <w:t>A10</w:t>
            </w:r>
          </w:p>
        </w:tc>
        <w:tc>
          <w:tcPr>
            <w:tcW w:w="1741" w:type="dxa"/>
          </w:tcPr>
          <w:p w:rsidR="00BC3281" w:rsidRPr="00BC3281" w:rsidRDefault="00BC3281" w:rsidP="005777A7">
            <w:pPr>
              <w:pStyle w:val="Tabletext"/>
              <w:rPr>
                <w:lang w:val="en-US"/>
              </w:rPr>
            </w:pPr>
            <w:r w:rsidRPr="00BC3281">
              <w:rPr>
                <w:lang w:val="en-US"/>
              </w:rPr>
              <w:t>A10/1 and 2</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1.11</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a primary allocation for the Earth exploration-satellite service (Earth-to-space) in the 7-8 GHz range, in accordance with Resolution </w:t>
            </w:r>
            <w:r w:rsidRPr="00BC3281">
              <w:rPr>
                <w:b/>
                <w:bCs/>
                <w:lang w:val="en-US"/>
              </w:rPr>
              <w:t>650 (WRC-12);</w:t>
            </w:r>
          </w:p>
        </w:tc>
        <w:tc>
          <w:tcPr>
            <w:tcW w:w="1364" w:type="dxa"/>
          </w:tcPr>
          <w:p w:rsidR="00BC3281" w:rsidRPr="00BC3281" w:rsidRDefault="00BC3281" w:rsidP="005777A7">
            <w:pPr>
              <w:pStyle w:val="Tabletext"/>
              <w:rPr>
                <w:lang w:val="en-US"/>
              </w:rPr>
            </w:pPr>
            <w:r w:rsidRPr="00BC3281">
              <w:rPr>
                <w:lang w:val="en-US"/>
              </w:rPr>
              <w:t>A11</w:t>
            </w:r>
          </w:p>
        </w:tc>
        <w:tc>
          <w:tcPr>
            <w:tcW w:w="1741" w:type="dxa"/>
          </w:tcPr>
          <w:p w:rsidR="00BC3281" w:rsidRPr="00BC3281" w:rsidRDefault="00BC3281" w:rsidP="005777A7">
            <w:pPr>
              <w:pStyle w:val="Tabletext"/>
              <w:rPr>
                <w:lang w:val="en-US"/>
              </w:rPr>
            </w:pPr>
            <w:r w:rsidRPr="00BC3281">
              <w:rPr>
                <w:lang w:val="en-US"/>
              </w:rPr>
              <w:t>A11/1 to 9</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1.12</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DA179A">
            <w:pPr>
              <w:pStyle w:val="Tabletext"/>
              <w:rPr>
                <w:lang w:val="en-US"/>
              </w:rPr>
            </w:pPr>
            <w:r w:rsidRPr="00BC3281">
              <w:rPr>
                <w:lang w:val="en-US"/>
              </w:rPr>
              <w:t>to consider an extension of the current worldwide allocation to the Earth exploration-satellite (active) service in the frequency band 9 300-9 900 MHz by up to 600 MHz within the frequency bands 8</w:t>
            </w:r>
            <w:r w:rsidR="00DA179A">
              <w:rPr>
                <w:lang w:val="en-US"/>
              </w:rPr>
              <w:t> </w:t>
            </w:r>
            <w:r w:rsidRPr="00BC3281">
              <w:rPr>
                <w:lang w:val="en-US"/>
              </w:rPr>
              <w:t xml:space="preserve">700-9 300 MHz and/or 9 900-10 500 MHz, in accordance with Resolution </w:t>
            </w:r>
            <w:r w:rsidRPr="00BC3281">
              <w:rPr>
                <w:b/>
                <w:bCs/>
                <w:lang w:val="en-US"/>
              </w:rPr>
              <w:t>651 (WRC-12);</w:t>
            </w:r>
          </w:p>
        </w:tc>
        <w:tc>
          <w:tcPr>
            <w:tcW w:w="1364" w:type="dxa"/>
          </w:tcPr>
          <w:p w:rsidR="00BC3281" w:rsidRPr="00BC3281" w:rsidRDefault="00BC3281" w:rsidP="005777A7">
            <w:pPr>
              <w:pStyle w:val="Tabletext"/>
              <w:rPr>
                <w:lang w:val="en-US"/>
              </w:rPr>
            </w:pPr>
            <w:r w:rsidRPr="00BC3281">
              <w:rPr>
                <w:lang w:val="en-US"/>
              </w:rPr>
              <w:t>A12</w:t>
            </w:r>
          </w:p>
        </w:tc>
        <w:tc>
          <w:tcPr>
            <w:tcW w:w="1741" w:type="dxa"/>
          </w:tcPr>
          <w:p w:rsidR="00BC3281" w:rsidRPr="00BC3281" w:rsidRDefault="00BC3281" w:rsidP="005777A7">
            <w:pPr>
              <w:pStyle w:val="Tabletext"/>
              <w:rPr>
                <w:lang w:val="en-US"/>
              </w:rPr>
            </w:pPr>
            <w:r w:rsidRPr="00BC3281">
              <w:rPr>
                <w:lang w:val="en-US"/>
              </w:rPr>
              <w:t>A12/1 to 9</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lastRenderedPageBreak/>
              <w:t>1.13</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review No. </w:t>
            </w:r>
            <w:r w:rsidRPr="00BC3281">
              <w:rPr>
                <w:b/>
                <w:bCs/>
                <w:lang w:val="en-US"/>
              </w:rPr>
              <w:t>5.268</w:t>
            </w:r>
            <w:r w:rsidRPr="00BC3281">
              <w:rPr>
                <w:lang w:val="en-US"/>
              </w:rPr>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BC3281">
              <w:rPr>
                <w:b/>
                <w:bCs/>
                <w:lang w:val="en-US"/>
              </w:rPr>
              <w:t>652 (WRC-12);</w:t>
            </w:r>
          </w:p>
        </w:tc>
        <w:tc>
          <w:tcPr>
            <w:tcW w:w="1364" w:type="dxa"/>
          </w:tcPr>
          <w:p w:rsidR="00BC3281" w:rsidRPr="00BC3281" w:rsidRDefault="00BC3281" w:rsidP="005777A7">
            <w:pPr>
              <w:pStyle w:val="Tabletext"/>
              <w:rPr>
                <w:lang w:val="en-US"/>
              </w:rPr>
            </w:pPr>
            <w:r w:rsidRPr="00BC3281">
              <w:rPr>
                <w:lang w:val="en-US"/>
              </w:rPr>
              <w:t>A13</w:t>
            </w:r>
          </w:p>
        </w:tc>
        <w:tc>
          <w:tcPr>
            <w:tcW w:w="1741" w:type="dxa"/>
          </w:tcPr>
          <w:p w:rsidR="00BC3281" w:rsidRPr="00BC3281" w:rsidRDefault="00BC3281" w:rsidP="005777A7">
            <w:pPr>
              <w:pStyle w:val="Tabletext"/>
              <w:rPr>
                <w:lang w:val="en-US"/>
              </w:rPr>
            </w:pPr>
            <w:r w:rsidRPr="00BC3281">
              <w:rPr>
                <w:lang w:val="en-US"/>
              </w:rPr>
              <w:t>A13/1 to 3</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1.14</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the feasibility of achieving a continuous reference time-scale, whether by the modification of coordinated universal time (UTC) or some other method, and take appropriate action, in accordance with Resolution </w:t>
            </w:r>
            <w:r w:rsidRPr="00BC3281">
              <w:rPr>
                <w:b/>
                <w:bCs/>
                <w:lang w:val="en-US"/>
              </w:rPr>
              <w:t>653 (WRC-12);</w:t>
            </w:r>
          </w:p>
        </w:tc>
        <w:tc>
          <w:tcPr>
            <w:tcW w:w="1364" w:type="dxa"/>
          </w:tcPr>
          <w:p w:rsidR="00BC3281" w:rsidRPr="00BC3281" w:rsidRDefault="00BC3281" w:rsidP="005777A7">
            <w:pPr>
              <w:pStyle w:val="Tabletext"/>
              <w:rPr>
                <w:lang w:val="en-US"/>
              </w:rPr>
            </w:pPr>
            <w:r w:rsidRPr="00BC3281">
              <w:rPr>
                <w:lang w:val="en-US"/>
              </w:rPr>
              <w:t>A14</w:t>
            </w:r>
          </w:p>
        </w:tc>
        <w:tc>
          <w:tcPr>
            <w:tcW w:w="1741" w:type="dxa"/>
          </w:tcPr>
          <w:p w:rsidR="00BC3281" w:rsidRPr="00BC3281" w:rsidRDefault="00BC3281" w:rsidP="005777A7">
            <w:pPr>
              <w:pStyle w:val="Tabletext"/>
              <w:rPr>
                <w:lang w:val="en-US"/>
              </w:rPr>
            </w:pPr>
            <w:r w:rsidRPr="00BC3281">
              <w:rPr>
                <w:lang w:val="en-US"/>
              </w:rPr>
              <w:t>A14/1 to 8</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1.15</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spectrum demands for on-board communication stations in the maritime mobile service in accordance with Resolution </w:t>
            </w:r>
            <w:r w:rsidRPr="00BC3281">
              <w:rPr>
                <w:b/>
                <w:bCs/>
                <w:lang w:val="en-US"/>
              </w:rPr>
              <w:t>358 (WRC-12);</w:t>
            </w:r>
          </w:p>
        </w:tc>
        <w:tc>
          <w:tcPr>
            <w:tcW w:w="1364" w:type="dxa"/>
          </w:tcPr>
          <w:p w:rsidR="00BC3281" w:rsidRPr="00BC3281" w:rsidRDefault="00BC3281" w:rsidP="005777A7">
            <w:pPr>
              <w:pStyle w:val="Tabletext"/>
              <w:rPr>
                <w:lang w:val="en-US"/>
              </w:rPr>
            </w:pPr>
            <w:r w:rsidRPr="00BC3281">
              <w:rPr>
                <w:lang w:val="en-US"/>
              </w:rPr>
              <w:t>A15</w:t>
            </w:r>
          </w:p>
        </w:tc>
        <w:tc>
          <w:tcPr>
            <w:tcW w:w="1741" w:type="dxa"/>
          </w:tcPr>
          <w:p w:rsidR="00BC3281" w:rsidRPr="00BC3281" w:rsidRDefault="00BC3281" w:rsidP="005777A7">
            <w:pPr>
              <w:pStyle w:val="Tabletext"/>
              <w:rPr>
                <w:lang w:val="en-US"/>
              </w:rPr>
            </w:pPr>
            <w:r w:rsidRPr="00BC3281">
              <w:rPr>
                <w:lang w:val="en-US"/>
              </w:rPr>
              <w:t>A15/1 to 4</w:t>
            </w:r>
          </w:p>
        </w:tc>
      </w:tr>
      <w:tr w:rsidR="00BC3281" w:rsidRPr="00BC3281" w:rsidTr="001D18E8">
        <w:trPr>
          <w:cantSplit/>
        </w:trPr>
        <w:tc>
          <w:tcPr>
            <w:tcW w:w="1294" w:type="dxa"/>
            <w:vMerge w:val="restart"/>
          </w:tcPr>
          <w:p w:rsidR="00BC3281" w:rsidRPr="00BC3281" w:rsidRDefault="00BC3281" w:rsidP="005777A7">
            <w:pPr>
              <w:pStyle w:val="Tabletext"/>
              <w:rPr>
                <w:lang w:val="en-US"/>
              </w:rPr>
            </w:pPr>
            <w:r w:rsidRPr="00BC3281">
              <w:rPr>
                <w:lang w:val="en-US"/>
              </w:rPr>
              <w:t>1.16</w:t>
            </w:r>
          </w:p>
        </w:tc>
        <w:tc>
          <w:tcPr>
            <w:tcW w:w="1283" w:type="dxa"/>
            <w:vMerge w:val="restart"/>
          </w:tcPr>
          <w:p w:rsidR="00BC3281" w:rsidRPr="00BC3281" w:rsidRDefault="00BC3281" w:rsidP="005777A7">
            <w:pPr>
              <w:pStyle w:val="Tabletext"/>
              <w:rPr>
                <w:lang w:val="en-US"/>
              </w:rPr>
            </w:pPr>
          </w:p>
        </w:tc>
        <w:tc>
          <w:tcPr>
            <w:tcW w:w="3912" w:type="dxa"/>
            <w:vMerge w:val="restart"/>
          </w:tcPr>
          <w:p w:rsidR="00BC3281" w:rsidRPr="00BC3281" w:rsidRDefault="00BC3281" w:rsidP="005777A7">
            <w:pPr>
              <w:pStyle w:val="Tabletext"/>
              <w:rPr>
                <w:lang w:val="en-US"/>
              </w:rPr>
            </w:pPr>
            <w:r w:rsidRPr="00BC3281">
              <w:rPr>
                <w:lang w:val="en-US"/>
              </w:rPr>
              <w:t xml:space="preserve">to consider regulatory provisions and spectrum allocations to enable possible new Automatic Identification System (AIS) technology applications and possible new applications to improve maritime radiocommunication in accordance with Resolution </w:t>
            </w:r>
            <w:r w:rsidRPr="00BC3281">
              <w:rPr>
                <w:b/>
                <w:bCs/>
                <w:lang w:val="en-US"/>
              </w:rPr>
              <w:t>360 (WRC-12);</w:t>
            </w:r>
          </w:p>
        </w:tc>
        <w:tc>
          <w:tcPr>
            <w:tcW w:w="1364" w:type="dxa"/>
            <w:vMerge w:val="restart"/>
          </w:tcPr>
          <w:p w:rsidR="00BC3281" w:rsidRPr="00BC3281" w:rsidRDefault="00BC3281" w:rsidP="005777A7">
            <w:pPr>
              <w:pStyle w:val="Tabletext"/>
              <w:rPr>
                <w:lang w:val="en-US"/>
              </w:rPr>
            </w:pPr>
            <w:r w:rsidRPr="00BC3281">
              <w:rPr>
                <w:lang w:val="en-US"/>
              </w:rPr>
              <w:t>A16</w:t>
            </w:r>
          </w:p>
        </w:tc>
        <w:tc>
          <w:tcPr>
            <w:tcW w:w="1741" w:type="dxa"/>
          </w:tcPr>
          <w:p w:rsidR="00BC3281" w:rsidRPr="00BC3281" w:rsidRDefault="00BC3281" w:rsidP="005777A7">
            <w:pPr>
              <w:pStyle w:val="Tabletext"/>
              <w:rPr>
                <w:lang w:val="en-US"/>
              </w:rPr>
            </w:pPr>
            <w:r w:rsidRPr="00BC3281">
              <w:rPr>
                <w:lang w:val="en-US"/>
              </w:rPr>
              <w:t>A16/1 to 4</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A16/5 to 7</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A16/8 to 16</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A16/17 to 19</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A16/20</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1.17</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possible spectrum requirements and regulatory actions, including appropriate aeronautical allocations, to support wireless avionics intra-communications (WAIC), in accordance with Resolution </w:t>
            </w:r>
            <w:r w:rsidRPr="00BC3281">
              <w:rPr>
                <w:b/>
                <w:bCs/>
                <w:lang w:val="en-US"/>
              </w:rPr>
              <w:t>423 (WRC-12);</w:t>
            </w:r>
          </w:p>
        </w:tc>
        <w:tc>
          <w:tcPr>
            <w:tcW w:w="1364" w:type="dxa"/>
          </w:tcPr>
          <w:p w:rsidR="00BC3281" w:rsidRPr="00BC3281" w:rsidRDefault="00BC3281" w:rsidP="005777A7">
            <w:pPr>
              <w:pStyle w:val="Tabletext"/>
              <w:rPr>
                <w:lang w:val="en-US"/>
              </w:rPr>
            </w:pPr>
            <w:r w:rsidRPr="00BC3281">
              <w:rPr>
                <w:lang w:val="en-US"/>
              </w:rPr>
              <w:t>A17</w:t>
            </w:r>
          </w:p>
        </w:tc>
        <w:tc>
          <w:tcPr>
            <w:tcW w:w="1741" w:type="dxa"/>
          </w:tcPr>
          <w:p w:rsidR="00BC3281" w:rsidRPr="00BC3281" w:rsidRDefault="00BC3281" w:rsidP="005777A7">
            <w:pPr>
              <w:pStyle w:val="Tabletext"/>
              <w:rPr>
                <w:lang w:val="en-US"/>
              </w:rPr>
            </w:pPr>
            <w:r w:rsidRPr="00BC3281">
              <w:rPr>
                <w:lang w:val="en-US"/>
              </w:rPr>
              <w:t>A17/1 to 6</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1.18</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a primary allocation to the radiolocation service for automotive applications in the 77.5-78.0 GHz frequency band in accordance with Resolution </w:t>
            </w:r>
            <w:r w:rsidRPr="00BC3281">
              <w:rPr>
                <w:b/>
                <w:bCs/>
                <w:lang w:val="en-US"/>
              </w:rPr>
              <w:t>654 (WRC-12)</w:t>
            </w:r>
          </w:p>
        </w:tc>
        <w:tc>
          <w:tcPr>
            <w:tcW w:w="1364" w:type="dxa"/>
          </w:tcPr>
          <w:p w:rsidR="00BC3281" w:rsidRPr="00BC3281" w:rsidRDefault="00BC3281" w:rsidP="005777A7">
            <w:pPr>
              <w:pStyle w:val="Tabletext"/>
              <w:rPr>
                <w:lang w:val="en-US"/>
              </w:rPr>
            </w:pPr>
            <w:r w:rsidRPr="00BC3281">
              <w:rPr>
                <w:lang w:val="en-US"/>
              </w:rPr>
              <w:t>A18</w:t>
            </w:r>
          </w:p>
        </w:tc>
        <w:tc>
          <w:tcPr>
            <w:tcW w:w="1741" w:type="dxa"/>
          </w:tcPr>
          <w:p w:rsidR="00BC3281" w:rsidRPr="00BC3281" w:rsidRDefault="00BC3281" w:rsidP="005777A7">
            <w:pPr>
              <w:pStyle w:val="Tabletext"/>
              <w:rPr>
                <w:lang w:val="en-US"/>
              </w:rPr>
            </w:pPr>
            <w:r w:rsidRPr="00BC3281">
              <w:rPr>
                <w:lang w:val="en-US"/>
              </w:rPr>
              <w:t>A18/1 to 3</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2</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DA179A">
            <w:pPr>
              <w:pStyle w:val="Tabletext"/>
              <w:rPr>
                <w:lang w:val="en-US"/>
              </w:rPr>
            </w:pPr>
            <w:r w:rsidRPr="00BC3281">
              <w:rPr>
                <w:lang w:val="en-US"/>
              </w:rPr>
              <w:t xml:space="preserve">to examine the revised ITU-R Recommendations incorporated by reference in the Radio Regulations communicated by the Radiocommunication Assembly, in accordance with Resolution </w:t>
            </w:r>
            <w:r w:rsidRPr="00BC3281">
              <w:rPr>
                <w:b/>
                <w:bCs/>
                <w:lang w:val="en-US"/>
              </w:rPr>
              <w:t>28</w:t>
            </w:r>
            <w:r w:rsidR="00DA179A">
              <w:rPr>
                <w:b/>
                <w:bCs/>
                <w:lang w:val="en-US"/>
              </w:rPr>
              <w:t xml:space="preserve"> </w:t>
            </w:r>
            <w:r w:rsidRPr="00BC3281">
              <w:rPr>
                <w:b/>
                <w:bCs/>
                <w:lang w:val="en-US"/>
              </w:rPr>
              <w:t>(Rev.WRC</w:t>
            </w:r>
            <w:r w:rsidR="00DA179A">
              <w:rPr>
                <w:b/>
                <w:bCs/>
                <w:lang w:val="en-US"/>
              </w:rPr>
              <w:noBreakHyphen/>
            </w:r>
            <w:r w:rsidRPr="00BC3281">
              <w:rPr>
                <w:b/>
                <w:bCs/>
                <w:lang w:val="en-US"/>
              </w:rPr>
              <w:t>03)</w:t>
            </w:r>
            <w:r w:rsidRPr="00BC3281">
              <w:rPr>
                <w:lang w:val="en-US"/>
              </w:rPr>
              <w:t xml:space="preserve">, and to decide whether or not to update the corresponding references in the Radio Regulations, in accordance with the principles contained in Annex 1 to Resolution </w:t>
            </w:r>
            <w:r w:rsidRPr="00BC3281">
              <w:rPr>
                <w:b/>
                <w:bCs/>
                <w:lang w:val="en-US"/>
              </w:rPr>
              <w:t>27 (Rev.WRC-12);</w:t>
            </w:r>
          </w:p>
        </w:tc>
        <w:tc>
          <w:tcPr>
            <w:tcW w:w="1364" w:type="dxa"/>
          </w:tcPr>
          <w:p w:rsidR="00BC3281" w:rsidRPr="00BC3281" w:rsidRDefault="00BC3281" w:rsidP="005777A7">
            <w:pPr>
              <w:pStyle w:val="Tabletext"/>
              <w:rPr>
                <w:lang w:val="en-US"/>
              </w:rPr>
            </w:pPr>
            <w:r w:rsidRPr="00BC3281">
              <w:rPr>
                <w:lang w:val="en-US"/>
              </w:rPr>
              <w:t>A19</w:t>
            </w:r>
          </w:p>
        </w:tc>
        <w:tc>
          <w:tcPr>
            <w:tcW w:w="1741" w:type="dxa"/>
          </w:tcPr>
          <w:p w:rsidR="00BC3281" w:rsidRPr="00BC3281" w:rsidRDefault="00BC3281" w:rsidP="005777A7">
            <w:pPr>
              <w:pStyle w:val="Tabletext"/>
              <w:rPr>
                <w:lang w:val="en-US"/>
              </w:rPr>
            </w:pPr>
            <w:r w:rsidRPr="00BC3281">
              <w:rPr>
                <w:lang w:val="en-US"/>
              </w:rPr>
              <w:t>A19/1 to 13</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4</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in accordance with Resolution </w:t>
            </w:r>
            <w:r w:rsidRPr="00BC3281">
              <w:rPr>
                <w:b/>
                <w:bCs/>
                <w:lang w:val="en-US"/>
              </w:rPr>
              <w:t>95 (Rev.WRC-07)</w:t>
            </w:r>
            <w:r w:rsidRPr="00BC3281">
              <w:rPr>
                <w:lang w:val="en-US"/>
              </w:rPr>
              <w:t>, to review the resolutions and recommendations of previous conferences with a view to their possible revision, replacement or abrogation;</w:t>
            </w:r>
          </w:p>
        </w:tc>
        <w:tc>
          <w:tcPr>
            <w:tcW w:w="1364" w:type="dxa"/>
          </w:tcPr>
          <w:p w:rsidR="00BC3281" w:rsidRPr="00BC3281" w:rsidRDefault="00BC3281" w:rsidP="005777A7">
            <w:pPr>
              <w:pStyle w:val="Tabletext"/>
              <w:rPr>
                <w:lang w:val="en-US"/>
              </w:rPr>
            </w:pPr>
            <w:r w:rsidRPr="00BC3281">
              <w:rPr>
                <w:lang w:val="en-US"/>
              </w:rPr>
              <w:t>A20</w:t>
            </w:r>
          </w:p>
        </w:tc>
        <w:tc>
          <w:tcPr>
            <w:tcW w:w="1741" w:type="dxa"/>
          </w:tcPr>
          <w:p w:rsidR="00BC3281" w:rsidRPr="00BC3281" w:rsidRDefault="00BC3281" w:rsidP="005777A7">
            <w:pPr>
              <w:pStyle w:val="Tabletext"/>
              <w:rPr>
                <w:lang w:val="en-US"/>
              </w:rPr>
            </w:pPr>
            <w:r w:rsidRPr="00BC3281">
              <w:rPr>
                <w:lang w:val="en-US"/>
              </w:rPr>
              <w:t>A20/1 and 2</w:t>
            </w:r>
          </w:p>
        </w:tc>
      </w:tr>
      <w:tr w:rsidR="00BC3281" w:rsidRPr="00BC3281" w:rsidTr="001D18E8">
        <w:trPr>
          <w:cantSplit/>
        </w:trPr>
        <w:tc>
          <w:tcPr>
            <w:tcW w:w="1294" w:type="dxa"/>
            <w:vMerge w:val="restart"/>
          </w:tcPr>
          <w:p w:rsidR="00BC3281" w:rsidRPr="00BC3281" w:rsidRDefault="00BC3281" w:rsidP="005777A7">
            <w:pPr>
              <w:pStyle w:val="Tabletext"/>
              <w:rPr>
                <w:lang w:val="en-US"/>
              </w:rPr>
            </w:pPr>
            <w:r w:rsidRPr="00BC3281">
              <w:rPr>
                <w:lang w:val="en-US"/>
              </w:rPr>
              <w:lastRenderedPageBreak/>
              <w:t>7</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BC3281">
              <w:rPr>
                <w:b/>
                <w:bCs/>
                <w:lang w:val="en-US"/>
              </w:rPr>
              <w:t>86 (Rev.WRC-07)</w:t>
            </w:r>
            <w:r w:rsidRPr="00BC3281">
              <w:rPr>
                <w:lang w:val="en-US"/>
              </w:rPr>
              <w:t xml:space="preserve"> to facilitate rational, efficient, and economical use of radio frequencies and any associated orbits, including the geostationary-satellite orbit;</w:t>
            </w:r>
          </w:p>
        </w:tc>
        <w:tc>
          <w:tcPr>
            <w:tcW w:w="1364" w:type="dxa"/>
          </w:tcPr>
          <w:p w:rsidR="00BC3281" w:rsidRPr="00BC3281" w:rsidRDefault="00BC3281" w:rsidP="005777A7">
            <w:pPr>
              <w:pStyle w:val="Tabletext"/>
              <w:rPr>
                <w:lang w:val="en-US"/>
              </w:rPr>
            </w:pPr>
            <w:r w:rsidRPr="00BC3281">
              <w:rPr>
                <w:lang w:val="en-US"/>
              </w:rPr>
              <w:t>A21</w:t>
            </w:r>
          </w:p>
        </w:tc>
        <w:tc>
          <w:tcPr>
            <w:tcW w:w="1741" w:type="dxa"/>
          </w:tcPr>
          <w:p w:rsidR="00BC3281" w:rsidRPr="00BC3281" w:rsidRDefault="00BC3281" w:rsidP="005777A7">
            <w:pPr>
              <w:pStyle w:val="Tabletext"/>
              <w:rPr>
                <w:lang w:val="en-US"/>
              </w:rPr>
            </w:pP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A</w:t>
            </w:r>
          </w:p>
        </w:tc>
        <w:tc>
          <w:tcPr>
            <w:tcW w:w="3912" w:type="dxa"/>
          </w:tcPr>
          <w:p w:rsidR="00BC3281" w:rsidRPr="00BC3281" w:rsidRDefault="00BC3281" w:rsidP="00DA179A">
            <w:pPr>
              <w:pStyle w:val="Tabletext"/>
              <w:rPr>
                <w:lang w:val="en-US"/>
              </w:rPr>
            </w:pPr>
            <w:r w:rsidRPr="00BC3281">
              <w:rPr>
                <w:lang w:val="en-US"/>
              </w:rPr>
              <w:t xml:space="preserve">Issue A – Informing the Bureau of a suspension under RR No. 11.49 beyond six months </w:t>
            </w:r>
          </w:p>
        </w:tc>
        <w:tc>
          <w:tcPr>
            <w:tcW w:w="1364" w:type="dxa"/>
          </w:tcPr>
          <w:p w:rsidR="00BC3281" w:rsidRPr="00BC3281" w:rsidRDefault="00BC3281" w:rsidP="005777A7">
            <w:pPr>
              <w:pStyle w:val="Tabletext"/>
              <w:rPr>
                <w:lang w:val="en-US"/>
              </w:rPr>
            </w:pPr>
            <w:r w:rsidRPr="00BC3281">
              <w:rPr>
                <w:lang w:val="en-US"/>
              </w:rPr>
              <w:t>A21-A1</w:t>
            </w:r>
          </w:p>
        </w:tc>
        <w:tc>
          <w:tcPr>
            <w:tcW w:w="1741" w:type="dxa"/>
          </w:tcPr>
          <w:p w:rsidR="00BC3281" w:rsidRPr="00BC3281" w:rsidRDefault="00BC3281" w:rsidP="005777A7">
            <w:pPr>
              <w:pStyle w:val="Tabletext"/>
              <w:rPr>
                <w:lang w:val="en-US"/>
              </w:rPr>
            </w:pPr>
            <w:r w:rsidRPr="00BC3281">
              <w:rPr>
                <w:lang w:val="en-US"/>
              </w:rPr>
              <w:t>A21-A1/1 and 2</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B</w:t>
            </w:r>
          </w:p>
        </w:tc>
        <w:tc>
          <w:tcPr>
            <w:tcW w:w="3912" w:type="dxa"/>
          </w:tcPr>
          <w:p w:rsidR="00BC3281" w:rsidRPr="00BC3281" w:rsidRDefault="00BC3281" w:rsidP="005777A7">
            <w:pPr>
              <w:pStyle w:val="Tabletext"/>
              <w:rPr>
                <w:lang w:val="en-US"/>
              </w:rPr>
            </w:pPr>
            <w:r w:rsidRPr="00BC3281">
              <w:rPr>
                <w:rFonts w:eastAsiaTheme="minorEastAsia"/>
                <w:snapToGrid w:val="0"/>
                <w:lang w:val="en-US" w:eastAsia="ja-JP"/>
              </w:rPr>
              <w:t>Issue B - Publication of information on BIU of satellite networks at the ITU website</w:t>
            </w:r>
          </w:p>
        </w:tc>
        <w:tc>
          <w:tcPr>
            <w:tcW w:w="1364" w:type="dxa"/>
          </w:tcPr>
          <w:p w:rsidR="00BC3281" w:rsidRPr="00BC3281" w:rsidRDefault="00BC3281" w:rsidP="005777A7">
            <w:pPr>
              <w:pStyle w:val="Tabletext"/>
              <w:rPr>
                <w:lang w:val="en-US"/>
              </w:rPr>
            </w:pPr>
            <w:r w:rsidRPr="00BC3281">
              <w:rPr>
                <w:lang w:val="en-US"/>
              </w:rPr>
              <w:t>A21-A2</w:t>
            </w:r>
          </w:p>
        </w:tc>
        <w:tc>
          <w:tcPr>
            <w:tcW w:w="1741" w:type="dxa"/>
          </w:tcPr>
          <w:p w:rsidR="00BC3281" w:rsidRPr="00BC3281" w:rsidRDefault="00BC3281" w:rsidP="005777A7">
            <w:pPr>
              <w:pStyle w:val="Tabletext"/>
              <w:rPr>
                <w:lang w:val="en-US"/>
              </w:rPr>
            </w:pPr>
            <w:r w:rsidRPr="00BC3281">
              <w:rPr>
                <w:lang w:val="en-US"/>
              </w:rPr>
              <w:t>A21-A2/1 to 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D</w:t>
            </w:r>
          </w:p>
        </w:tc>
        <w:tc>
          <w:tcPr>
            <w:tcW w:w="3912" w:type="dxa"/>
          </w:tcPr>
          <w:p w:rsidR="00BC3281" w:rsidRPr="00BC3281" w:rsidRDefault="00BC3281" w:rsidP="005777A7">
            <w:pPr>
              <w:pStyle w:val="Tabletext"/>
              <w:rPr>
                <w:lang w:val="en-US"/>
              </w:rPr>
            </w:pPr>
            <w:r w:rsidRPr="00BC3281">
              <w:rPr>
                <w:rFonts w:eastAsiaTheme="minorEastAsia"/>
                <w:snapToGrid w:val="0"/>
                <w:lang w:val="en-US" w:eastAsia="ja-JP"/>
              </w:rPr>
              <w:t>Issue D - General use of modern electronic means of communications in coordination and notification procedures</w:t>
            </w:r>
          </w:p>
        </w:tc>
        <w:tc>
          <w:tcPr>
            <w:tcW w:w="1364" w:type="dxa"/>
          </w:tcPr>
          <w:p w:rsidR="00BC3281" w:rsidRPr="00BC3281" w:rsidRDefault="00BC3281" w:rsidP="005777A7">
            <w:pPr>
              <w:pStyle w:val="Tabletext"/>
              <w:rPr>
                <w:lang w:val="en-US"/>
              </w:rPr>
            </w:pPr>
            <w:r w:rsidRPr="00BC3281">
              <w:rPr>
                <w:lang w:val="en-US"/>
              </w:rPr>
              <w:t>A21-A4</w:t>
            </w:r>
          </w:p>
        </w:tc>
        <w:tc>
          <w:tcPr>
            <w:tcW w:w="1741" w:type="dxa"/>
          </w:tcPr>
          <w:p w:rsidR="00BC3281" w:rsidRPr="00BC3281" w:rsidRDefault="00BC3281" w:rsidP="005777A7">
            <w:pPr>
              <w:pStyle w:val="Tabletext"/>
              <w:rPr>
                <w:lang w:val="en-US"/>
              </w:rPr>
            </w:pPr>
            <w:r w:rsidRPr="00BC3281">
              <w:rPr>
                <w:lang w:val="en-US"/>
              </w:rPr>
              <w:t>A21-A4/1 and 2</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E</w:t>
            </w:r>
          </w:p>
        </w:tc>
        <w:tc>
          <w:tcPr>
            <w:tcW w:w="3912" w:type="dxa"/>
          </w:tcPr>
          <w:p w:rsidR="00BC3281" w:rsidRPr="00BC3281" w:rsidRDefault="00BC3281" w:rsidP="005777A7">
            <w:pPr>
              <w:pStyle w:val="Tabletext"/>
              <w:rPr>
                <w:lang w:val="en-US"/>
              </w:rPr>
            </w:pPr>
            <w:r w:rsidRPr="00BC3281">
              <w:rPr>
                <w:rFonts w:eastAsiaTheme="minorEastAsia"/>
                <w:snapToGrid w:val="0"/>
                <w:lang w:val="en-US" w:eastAsia="ja-JP"/>
              </w:rPr>
              <w:t>Issue E - Failure of a satellite during the ninety-day BIU period</w:t>
            </w:r>
          </w:p>
        </w:tc>
        <w:tc>
          <w:tcPr>
            <w:tcW w:w="1364" w:type="dxa"/>
          </w:tcPr>
          <w:p w:rsidR="00BC3281" w:rsidRPr="00BC3281" w:rsidRDefault="00BC3281" w:rsidP="005777A7">
            <w:pPr>
              <w:pStyle w:val="Tabletext"/>
              <w:rPr>
                <w:lang w:val="en-US"/>
              </w:rPr>
            </w:pPr>
            <w:r w:rsidRPr="00BC3281">
              <w:rPr>
                <w:lang w:val="en-US"/>
              </w:rPr>
              <w:t>A21-A5</w:t>
            </w:r>
          </w:p>
        </w:tc>
        <w:tc>
          <w:tcPr>
            <w:tcW w:w="1741" w:type="dxa"/>
          </w:tcPr>
          <w:p w:rsidR="00BC3281" w:rsidRPr="00BC3281" w:rsidRDefault="00BC3281" w:rsidP="005777A7">
            <w:pPr>
              <w:pStyle w:val="Tabletext"/>
              <w:rPr>
                <w:lang w:val="en-US"/>
              </w:rPr>
            </w:pPr>
            <w:r w:rsidRPr="00BC3281">
              <w:rPr>
                <w:lang w:val="en-US"/>
              </w:rPr>
              <w:t>A21-A5/1</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F</w:t>
            </w:r>
          </w:p>
        </w:tc>
        <w:tc>
          <w:tcPr>
            <w:tcW w:w="3912" w:type="dxa"/>
          </w:tcPr>
          <w:p w:rsidR="00BC3281" w:rsidRPr="00BC3281" w:rsidRDefault="00BC3281" w:rsidP="005777A7">
            <w:pPr>
              <w:pStyle w:val="Tabletext"/>
              <w:rPr>
                <w:lang w:val="en-US"/>
              </w:rPr>
            </w:pPr>
            <w:r w:rsidRPr="00BC3281">
              <w:rPr>
                <w:rFonts w:eastAsiaTheme="minorEastAsia"/>
                <w:snapToGrid w:val="0"/>
                <w:lang w:val="en-US" w:eastAsia="ja-JP"/>
              </w:rPr>
              <w:t>Issue F - Modifications to RR AP 30B in relation to the suspension of use of a frequency assignment recorded in the MIFR</w:t>
            </w:r>
          </w:p>
        </w:tc>
        <w:tc>
          <w:tcPr>
            <w:tcW w:w="1364" w:type="dxa"/>
          </w:tcPr>
          <w:p w:rsidR="00BC3281" w:rsidRPr="00BC3281" w:rsidRDefault="00BC3281" w:rsidP="005777A7">
            <w:pPr>
              <w:pStyle w:val="Tabletext"/>
              <w:rPr>
                <w:lang w:val="en-US"/>
              </w:rPr>
            </w:pPr>
            <w:r w:rsidRPr="00BC3281">
              <w:rPr>
                <w:lang w:val="en-US"/>
              </w:rPr>
              <w:t>A21-A6</w:t>
            </w:r>
          </w:p>
        </w:tc>
        <w:tc>
          <w:tcPr>
            <w:tcW w:w="1741" w:type="dxa"/>
          </w:tcPr>
          <w:p w:rsidR="00BC3281" w:rsidRPr="00BC3281" w:rsidRDefault="00BC3281" w:rsidP="005777A7">
            <w:pPr>
              <w:pStyle w:val="Tabletext"/>
              <w:rPr>
                <w:lang w:val="en-US"/>
              </w:rPr>
            </w:pPr>
            <w:r w:rsidRPr="00BC3281">
              <w:rPr>
                <w:lang w:val="en-US"/>
              </w:rPr>
              <w:t>A21-A6/1 to 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G</w:t>
            </w:r>
          </w:p>
        </w:tc>
        <w:tc>
          <w:tcPr>
            <w:tcW w:w="3912" w:type="dxa"/>
          </w:tcPr>
          <w:p w:rsidR="00BC3281" w:rsidRPr="00BC3281" w:rsidRDefault="00BC3281" w:rsidP="005777A7">
            <w:pPr>
              <w:pStyle w:val="Tabletext"/>
              <w:rPr>
                <w:lang w:val="en-US"/>
              </w:rPr>
            </w:pPr>
            <w:r w:rsidRPr="00BC3281">
              <w:rPr>
                <w:rFonts w:eastAsiaTheme="minorEastAsia"/>
                <w:snapToGrid w:val="0"/>
                <w:lang w:val="en-US" w:eastAsia="ja-JP"/>
              </w:rPr>
              <w:t>Issue G - Clarification of BIU information provided under RR Nos. 11.44/11.44B</w:t>
            </w:r>
          </w:p>
        </w:tc>
        <w:tc>
          <w:tcPr>
            <w:tcW w:w="1364" w:type="dxa"/>
          </w:tcPr>
          <w:p w:rsidR="00BC3281" w:rsidRPr="00BC3281" w:rsidRDefault="00BC3281" w:rsidP="005777A7">
            <w:pPr>
              <w:pStyle w:val="Tabletext"/>
              <w:rPr>
                <w:lang w:val="en-US"/>
              </w:rPr>
            </w:pPr>
            <w:r w:rsidRPr="00BC3281">
              <w:rPr>
                <w:lang w:val="en-US"/>
              </w:rPr>
              <w:t>A21-A7</w:t>
            </w:r>
          </w:p>
        </w:tc>
        <w:tc>
          <w:tcPr>
            <w:tcW w:w="1741" w:type="dxa"/>
          </w:tcPr>
          <w:p w:rsidR="00BC3281" w:rsidRPr="00BC3281" w:rsidRDefault="00BC3281" w:rsidP="005777A7">
            <w:pPr>
              <w:pStyle w:val="Tabletext"/>
              <w:rPr>
                <w:lang w:val="en-US"/>
              </w:rPr>
            </w:pPr>
            <w:r w:rsidRPr="00BC3281">
              <w:rPr>
                <w:lang w:val="en-US"/>
              </w:rPr>
              <w:t>A21-A7/1 to 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I</w:t>
            </w:r>
          </w:p>
        </w:tc>
        <w:tc>
          <w:tcPr>
            <w:tcW w:w="3912" w:type="dxa"/>
          </w:tcPr>
          <w:p w:rsidR="00BC3281" w:rsidRPr="00BC3281" w:rsidRDefault="00BC3281" w:rsidP="005777A7">
            <w:pPr>
              <w:pStyle w:val="Tabletext"/>
              <w:rPr>
                <w:lang w:val="en-US"/>
              </w:rPr>
            </w:pPr>
            <w:r w:rsidRPr="00BC3281">
              <w:rPr>
                <w:rFonts w:eastAsiaTheme="minorEastAsia"/>
                <w:snapToGrid w:val="0"/>
                <w:lang w:val="en-US" w:eastAsia="ja-JP"/>
              </w:rPr>
              <w:t>Issue I - Possible method to mitigate excessive satellite network filings issue</w:t>
            </w:r>
          </w:p>
        </w:tc>
        <w:tc>
          <w:tcPr>
            <w:tcW w:w="1364" w:type="dxa"/>
          </w:tcPr>
          <w:p w:rsidR="00BC3281" w:rsidRPr="00BC3281" w:rsidRDefault="00BC3281" w:rsidP="005777A7">
            <w:pPr>
              <w:pStyle w:val="Tabletext"/>
              <w:rPr>
                <w:lang w:val="en-US"/>
              </w:rPr>
            </w:pPr>
            <w:r w:rsidRPr="00BC3281">
              <w:rPr>
                <w:lang w:val="en-US"/>
              </w:rPr>
              <w:t>A21-A9</w:t>
            </w:r>
          </w:p>
        </w:tc>
        <w:tc>
          <w:tcPr>
            <w:tcW w:w="1741" w:type="dxa"/>
          </w:tcPr>
          <w:p w:rsidR="00BC3281" w:rsidRPr="00BC3281" w:rsidRDefault="00BC3281" w:rsidP="005777A7">
            <w:pPr>
              <w:pStyle w:val="Tabletext"/>
              <w:rPr>
                <w:lang w:val="en-US"/>
              </w:rPr>
            </w:pPr>
            <w:r w:rsidRPr="00BC3281">
              <w:rPr>
                <w:lang w:val="en-US"/>
              </w:rPr>
              <w:t>A21-A9/1</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K</w:t>
            </w:r>
          </w:p>
        </w:tc>
        <w:tc>
          <w:tcPr>
            <w:tcW w:w="3912" w:type="dxa"/>
          </w:tcPr>
          <w:p w:rsidR="00BC3281" w:rsidRPr="00BC3281" w:rsidRDefault="00BC3281" w:rsidP="005777A7">
            <w:pPr>
              <w:pStyle w:val="Tabletext"/>
              <w:rPr>
                <w:lang w:val="en-US"/>
              </w:rPr>
            </w:pPr>
            <w:r w:rsidRPr="00BC3281">
              <w:rPr>
                <w:rFonts w:eastAsiaTheme="minorEastAsia"/>
                <w:snapToGrid w:val="0"/>
                <w:lang w:val="en-US" w:eastAsia="ja-JP"/>
              </w:rPr>
              <w:t>Issue K - Addition of a regulatory provision in RR Article 11 for the case of launch failure</w:t>
            </w:r>
          </w:p>
        </w:tc>
        <w:tc>
          <w:tcPr>
            <w:tcW w:w="1364" w:type="dxa"/>
          </w:tcPr>
          <w:p w:rsidR="00BC3281" w:rsidRPr="00BC3281" w:rsidRDefault="00BC3281" w:rsidP="005777A7">
            <w:pPr>
              <w:pStyle w:val="Tabletext"/>
              <w:rPr>
                <w:lang w:val="en-US"/>
              </w:rPr>
            </w:pPr>
            <w:r w:rsidRPr="00BC3281">
              <w:rPr>
                <w:lang w:val="en-US"/>
              </w:rPr>
              <w:t>A21-A11</w:t>
            </w:r>
          </w:p>
        </w:tc>
        <w:tc>
          <w:tcPr>
            <w:tcW w:w="1741" w:type="dxa"/>
          </w:tcPr>
          <w:p w:rsidR="00BC3281" w:rsidRPr="00BC3281" w:rsidRDefault="00BC3281" w:rsidP="005777A7">
            <w:pPr>
              <w:pStyle w:val="Tabletext"/>
              <w:rPr>
                <w:lang w:val="en-US"/>
              </w:rPr>
            </w:pPr>
            <w:r w:rsidRPr="00BC3281">
              <w:rPr>
                <w:lang w:val="en-US"/>
              </w:rPr>
              <w:t>A21-A11/1</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X</w:t>
            </w:r>
          </w:p>
        </w:tc>
        <w:tc>
          <w:tcPr>
            <w:tcW w:w="3912" w:type="dxa"/>
          </w:tcPr>
          <w:p w:rsidR="00BC3281" w:rsidRPr="00BC3281" w:rsidRDefault="00BC3281" w:rsidP="005777A7">
            <w:pPr>
              <w:pStyle w:val="Tabletext"/>
              <w:rPr>
                <w:lang w:val="en-US"/>
              </w:rPr>
            </w:pPr>
            <w:r w:rsidRPr="00BC3281">
              <w:rPr>
                <w:lang w:val="en-US"/>
              </w:rPr>
              <w:t xml:space="preserve">Issue X - </w:t>
            </w:r>
            <w:r w:rsidRPr="00BC3281">
              <w:rPr>
                <w:color w:val="000000"/>
                <w:lang w:val="en-US"/>
              </w:rPr>
              <w:t>Review of the orbital position limitations in Annex 7 to RR A</w:t>
            </w:r>
            <w:r w:rsidRPr="00BC3281">
              <w:rPr>
                <w:rFonts w:eastAsiaTheme="minorEastAsia"/>
                <w:color w:val="000000"/>
                <w:lang w:val="en-US" w:eastAsia="ja-JP"/>
              </w:rPr>
              <w:t>P</w:t>
            </w:r>
            <w:r w:rsidRPr="00BC3281">
              <w:rPr>
                <w:color w:val="000000"/>
                <w:lang w:val="en-US"/>
              </w:rPr>
              <w:t> 30</w:t>
            </w:r>
          </w:p>
        </w:tc>
        <w:tc>
          <w:tcPr>
            <w:tcW w:w="1364" w:type="dxa"/>
          </w:tcPr>
          <w:p w:rsidR="00BC3281" w:rsidRPr="00BC3281" w:rsidRDefault="00BC3281" w:rsidP="005777A7">
            <w:pPr>
              <w:pStyle w:val="Tabletext"/>
              <w:rPr>
                <w:lang w:val="en-US"/>
              </w:rPr>
            </w:pPr>
            <w:r w:rsidRPr="00BC3281">
              <w:rPr>
                <w:lang w:val="en-US"/>
              </w:rPr>
              <w:t>A21-A13</w:t>
            </w:r>
          </w:p>
        </w:tc>
        <w:tc>
          <w:tcPr>
            <w:tcW w:w="1741" w:type="dxa"/>
          </w:tcPr>
          <w:p w:rsidR="00BC3281" w:rsidRPr="00BC3281" w:rsidRDefault="00BC3281" w:rsidP="005777A7">
            <w:pPr>
              <w:pStyle w:val="Tabletext"/>
              <w:rPr>
                <w:lang w:val="en-US"/>
              </w:rPr>
            </w:pPr>
            <w:r w:rsidRPr="00BC3281">
              <w:rPr>
                <w:lang w:val="en-US"/>
              </w:rPr>
              <w:t>A21-A13/1</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8</w:t>
            </w:r>
          </w:p>
        </w:tc>
        <w:tc>
          <w:tcPr>
            <w:tcW w:w="1283" w:type="dxa"/>
          </w:tcPr>
          <w:p w:rsidR="00BC3281" w:rsidRPr="00BC3281" w:rsidRDefault="00BC3281" w:rsidP="005777A7">
            <w:pPr>
              <w:pStyle w:val="Tabletext"/>
              <w:rPr>
                <w:lang w:val="en-US"/>
              </w:rPr>
            </w:pPr>
          </w:p>
        </w:tc>
        <w:tc>
          <w:tcPr>
            <w:tcW w:w="7017" w:type="dxa"/>
            <w:gridSpan w:val="3"/>
          </w:tcPr>
          <w:p w:rsidR="00BC3281" w:rsidRPr="00BC3281" w:rsidRDefault="00BC3281" w:rsidP="005777A7">
            <w:pPr>
              <w:pStyle w:val="Tabletext"/>
              <w:rPr>
                <w:lang w:val="en-US"/>
              </w:rPr>
            </w:pPr>
            <w:r w:rsidRPr="00BC3281">
              <w:rPr>
                <w:lang w:val="en-US"/>
              </w:rPr>
              <w:t>No proposal</w:t>
            </w:r>
          </w:p>
        </w:tc>
      </w:tr>
      <w:tr w:rsidR="00BC3281" w:rsidRPr="00BC3281" w:rsidTr="001D18E8">
        <w:trPr>
          <w:cantSplit/>
        </w:trPr>
        <w:tc>
          <w:tcPr>
            <w:tcW w:w="1294" w:type="dxa"/>
            <w:vMerge w:val="restart"/>
          </w:tcPr>
          <w:p w:rsidR="00BC3281" w:rsidRPr="00BC3281" w:rsidRDefault="00BC3281" w:rsidP="005777A7">
            <w:pPr>
              <w:pStyle w:val="Tabletext"/>
              <w:rPr>
                <w:lang w:val="en-US"/>
              </w:rPr>
            </w:pPr>
            <w:r w:rsidRPr="00BC3281">
              <w:rPr>
                <w:lang w:val="en-US"/>
              </w:rPr>
              <w:t>9</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to consider and approve the Report of the Director of the Radiocommunication Bureau, in accordance with Article 7 of the Convention:</w:t>
            </w:r>
          </w:p>
        </w:tc>
        <w:tc>
          <w:tcPr>
            <w:tcW w:w="3105" w:type="dxa"/>
            <w:gridSpan w:val="2"/>
          </w:tcPr>
          <w:p w:rsidR="00BC3281" w:rsidRPr="00BC3281" w:rsidRDefault="00BC3281" w:rsidP="005777A7">
            <w:pPr>
              <w:pStyle w:val="Tabletext"/>
              <w:rPr>
                <w:lang w:val="en-US"/>
              </w:rPr>
            </w:pP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9.1</w:t>
            </w:r>
          </w:p>
        </w:tc>
        <w:tc>
          <w:tcPr>
            <w:tcW w:w="3912" w:type="dxa"/>
          </w:tcPr>
          <w:p w:rsidR="00BC3281" w:rsidRPr="00BC3281" w:rsidRDefault="00BC3281" w:rsidP="005777A7">
            <w:pPr>
              <w:pStyle w:val="Tabletext"/>
              <w:rPr>
                <w:lang w:val="en-US"/>
              </w:rPr>
            </w:pPr>
            <w:r w:rsidRPr="00BC3281">
              <w:rPr>
                <w:lang w:val="en-US"/>
              </w:rPr>
              <w:t>on the activities of the Radiocommunication Sector since WRC-12;</w:t>
            </w:r>
          </w:p>
        </w:tc>
        <w:tc>
          <w:tcPr>
            <w:tcW w:w="3105" w:type="dxa"/>
            <w:gridSpan w:val="2"/>
          </w:tcPr>
          <w:p w:rsidR="00BC3281" w:rsidRPr="00BC3281" w:rsidRDefault="00BC3281" w:rsidP="005777A7">
            <w:pPr>
              <w:pStyle w:val="Tabletext"/>
              <w:rPr>
                <w:lang w:val="en-US"/>
              </w:rPr>
            </w:pP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9.1.1</w:t>
            </w:r>
          </w:p>
        </w:tc>
        <w:tc>
          <w:tcPr>
            <w:tcW w:w="3912" w:type="dxa"/>
          </w:tcPr>
          <w:p w:rsidR="00BC3281" w:rsidRPr="00BC3281" w:rsidRDefault="00BC3281" w:rsidP="005777A7">
            <w:pPr>
              <w:pStyle w:val="Tabletext"/>
              <w:rPr>
                <w:lang w:val="en-US"/>
              </w:rPr>
            </w:pPr>
            <w:r w:rsidRPr="00BC3281">
              <w:rPr>
                <w:lang w:val="en-US"/>
              </w:rPr>
              <w:t>Issue 9.1.1 - Protection of the systems operating in the mobile-satellite service in the band 406-406.1 MHz</w:t>
            </w:r>
          </w:p>
        </w:tc>
        <w:tc>
          <w:tcPr>
            <w:tcW w:w="1364" w:type="dxa"/>
          </w:tcPr>
          <w:p w:rsidR="00BC3281" w:rsidRPr="00BC3281" w:rsidRDefault="00BC3281" w:rsidP="005777A7">
            <w:pPr>
              <w:pStyle w:val="Tabletext"/>
              <w:rPr>
                <w:lang w:val="en-US"/>
              </w:rPr>
            </w:pPr>
            <w:r w:rsidRPr="00BC3281">
              <w:rPr>
                <w:lang w:val="en-US"/>
              </w:rPr>
              <w:t>A23-A1-A1</w:t>
            </w:r>
          </w:p>
        </w:tc>
        <w:tc>
          <w:tcPr>
            <w:tcW w:w="1741" w:type="dxa"/>
          </w:tcPr>
          <w:p w:rsidR="00BC3281" w:rsidRPr="00BC3281" w:rsidRDefault="00BC3281" w:rsidP="005777A7">
            <w:pPr>
              <w:pStyle w:val="Tabletext"/>
              <w:rPr>
                <w:lang w:val="en-US"/>
              </w:rPr>
            </w:pPr>
            <w:r w:rsidRPr="00BC3281">
              <w:rPr>
                <w:lang w:val="en-US"/>
              </w:rPr>
              <w:t>A23-A1-A1/1 to 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9.1.3</w:t>
            </w:r>
          </w:p>
        </w:tc>
        <w:tc>
          <w:tcPr>
            <w:tcW w:w="3912" w:type="dxa"/>
          </w:tcPr>
          <w:p w:rsidR="00BC3281" w:rsidRPr="00BC3281" w:rsidRDefault="00BC3281" w:rsidP="005777A7">
            <w:pPr>
              <w:pStyle w:val="Tabletext"/>
              <w:rPr>
                <w:lang w:val="en-US"/>
              </w:rPr>
            </w:pPr>
            <w:r w:rsidRPr="00BC3281">
              <w:rPr>
                <w:lang w:val="en-US"/>
              </w:rPr>
              <w:t>Issue 9.1.3 - Use of satellite orbital positions and associated frequency spectrum to deliver international public telecommunication services in developing countries</w:t>
            </w:r>
          </w:p>
        </w:tc>
        <w:tc>
          <w:tcPr>
            <w:tcW w:w="1364" w:type="dxa"/>
          </w:tcPr>
          <w:p w:rsidR="00BC3281" w:rsidRPr="00BC3281" w:rsidRDefault="00BC3281" w:rsidP="005777A7">
            <w:pPr>
              <w:pStyle w:val="Tabletext"/>
              <w:rPr>
                <w:lang w:val="en-US"/>
              </w:rPr>
            </w:pPr>
            <w:r w:rsidRPr="00BC3281">
              <w:rPr>
                <w:lang w:val="en-US"/>
              </w:rPr>
              <w:t>A23-A1-A3</w:t>
            </w:r>
          </w:p>
        </w:tc>
        <w:tc>
          <w:tcPr>
            <w:tcW w:w="1741" w:type="dxa"/>
          </w:tcPr>
          <w:p w:rsidR="00BC3281" w:rsidRPr="00BC3281" w:rsidRDefault="00BC3281" w:rsidP="005777A7">
            <w:pPr>
              <w:pStyle w:val="Tabletext"/>
              <w:rPr>
                <w:lang w:val="en-US"/>
              </w:rPr>
            </w:pPr>
            <w:r w:rsidRPr="00BC3281">
              <w:rPr>
                <w:lang w:val="en-US"/>
              </w:rPr>
              <w:t>A23-A1-A3/1 and 2</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9.1.4</w:t>
            </w:r>
          </w:p>
        </w:tc>
        <w:tc>
          <w:tcPr>
            <w:tcW w:w="3912" w:type="dxa"/>
          </w:tcPr>
          <w:p w:rsidR="00BC3281" w:rsidRPr="00BC3281" w:rsidRDefault="00BC3281" w:rsidP="005777A7">
            <w:pPr>
              <w:pStyle w:val="Tabletext"/>
              <w:rPr>
                <w:lang w:val="en-US"/>
              </w:rPr>
            </w:pPr>
            <w:r w:rsidRPr="00BC3281">
              <w:rPr>
                <w:lang w:val="en-US"/>
              </w:rPr>
              <w:t>Issue 9.1.4 - Updating and rearrangement of the Radio Regulations</w:t>
            </w:r>
          </w:p>
        </w:tc>
        <w:tc>
          <w:tcPr>
            <w:tcW w:w="1364" w:type="dxa"/>
          </w:tcPr>
          <w:p w:rsidR="00BC3281" w:rsidRPr="00BC3281" w:rsidRDefault="00BC3281" w:rsidP="005777A7">
            <w:pPr>
              <w:pStyle w:val="Tabletext"/>
              <w:rPr>
                <w:lang w:val="en-US"/>
              </w:rPr>
            </w:pPr>
            <w:r w:rsidRPr="00BC3281">
              <w:rPr>
                <w:lang w:val="en-US"/>
              </w:rPr>
              <w:t>A23-A1-A4</w:t>
            </w:r>
          </w:p>
        </w:tc>
        <w:tc>
          <w:tcPr>
            <w:tcW w:w="1741" w:type="dxa"/>
          </w:tcPr>
          <w:p w:rsidR="00BC3281" w:rsidRPr="00BC3281" w:rsidRDefault="00BC3281" w:rsidP="005777A7">
            <w:pPr>
              <w:pStyle w:val="Tabletext"/>
              <w:rPr>
                <w:lang w:val="en-US"/>
              </w:rPr>
            </w:pPr>
            <w:r w:rsidRPr="00BC3281">
              <w:rPr>
                <w:lang w:val="en-US"/>
              </w:rPr>
              <w:t>A23-A1-A4/1 to 13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9.1.6</w:t>
            </w:r>
          </w:p>
        </w:tc>
        <w:tc>
          <w:tcPr>
            <w:tcW w:w="3912" w:type="dxa"/>
          </w:tcPr>
          <w:p w:rsidR="00BC3281" w:rsidRPr="00BC3281" w:rsidRDefault="00BC3281" w:rsidP="005777A7">
            <w:pPr>
              <w:pStyle w:val="Tabletext"/>
              <w:rPr>
                <w:lang w:val="en-US"/>
              </w:rPr>
            </w:pPr>
            <w:r w:rsidRPr="00BC3281">
              <w:rPr>
                <w:lang w:val="en-US"/>
              </w:rPr>
              <w:t>Issue 9.1.6 - Studies towards review of the definitions of fixed service, fixed station and mobile station</w:t>
            </w:r>
          </w:p>
        </w:tc>
        <w:tc>
          <w:tcPr>
            <w:tcW w:w="1364" w:type="dxa"/>
          </w:tcPr>
          <w:p w:rsidR="00BC3281" w:rsidRPr="00BC3281" w:rsidRDefault="00BC3281" w:rsidP="005777A7">
            <w:pPr>
              <w:pStyle w:val="Tabletext"/>
              <w:rPr>
                <w:lang w:val="en-US"/>
              </w:rPr>
            </w:pPr>
            <w:r w:rsidRPr="00BC3281">
              <w:rPr>
                <w:lang w:val="en-US"/>
              </w:rPr>
              <w:t>A23-A1-A6</w:t>
            </w:r>
          </w:p>
        </w:tc>
        <w:tc>
          <w:tcPr>
            <w:tcW w:w="1741" w:type="dxa"/>
          </w:tcPr>
          <w:p w:rsidR="00BC3281" w:rsidRPr="00BC3281" w:rsidRDefault="00BC3281" w:rsidP="005777A7">
            <w:pPr>
              <w:pStyle w:val="Tabletext"/>
              <w:rPr>
                <w:lang w:val="en-US"/>
              </w:rPr>
            </w:pPr>
            <w:r w:rsidRPr="00BC3281">
              <w:rPr>
                <w:lang w:val="en-US"/>
              </w:rPr>
              <w:t>A23-A1-A6/1 and 2</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9.1.7</w:t>
            </w:r>
          </w:p>
        </w:tc>
        <w:tc>
          <w:tcPr>
            <w:tcW w:w="3912" w:type="dxa"/>
          </w:tcPr>
          <w:p w:rsidR="00BC3281" w:rsidRPr="00BC3281" w:rsidRDefault="00BC3281" w:rsidP="005777A7">
            <w:pPr>
              <w:pStyle w:val="Tabletext"/>
              <w:rPr>
                <w:lang w:val="en-US"/>
              </w:rPr>
            </w:pPr>
            <w:r w:rsidRPr="00BC3281">
              <w:rPr>
                <w:lang w:val="en-US"/>
              </w:rPr>
              <w:t>Issue 9.1.7 - Spectrum management guidelines for emergency and disaster relief radiocommunication</w:t>
            </w:r>
          </w:p>
        </w:tc>
        <w:tc>
          <w:tcPr>
            <w:tcW w:w="1364" w:type="dxa"/>
          </w:tcPr>
          <w:p w:rsidR="00BC3281" w:rsidRPr="00BC3281" w:rsidRDefault="00BC3281" w:rsidP="005777A7">
            <w:pPr>
              <w:pStyle w:val="Tabletext"/>
              <w:rPr>
                <w:lang w:val="en-US"/>
              </w:rPr>
            </w:pPr>
            <w:r w:rsidRPr="00BC3281">
              <w:rPr>
                <w:lang w:val="en-US"/>
              </w:rPr>
              <w:t>A23-A1-A7</w:t>
            </w:r>
          </w:p>
        </w:tc>
        <w:tc>
          <w:tcPr>
            <w:tcW w:w="1741" w:type="dxa"/>
          </w:tcPr>
          <w:p w:rsidR="00BC3281" w:rsidRPr="00BC3281" w:rsidRDefault="00BC3281" w:rsidP="005777A7">
            <w:pPr>
              <w:pStyle w:val="Tabletext"/>
              <w:rPr>
                <w:lang w:val="en-US"/>
              </w:rPr>
            </w:pPr>
            <w:r w:rsidRPr="00BC3281">
              <w:rPr>
                <w:lang w:val="en-US"/>
              </w:rPr>
              <w:t>A23-A1-A7/1</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9.1.8</w:t>
            </w:r>
          </w:p>
        </w:tc>
        <w:tc>
          <w:tcPr>
            <w:tcW w:w="3912" w:type="dxa"/>
          </w:tcPr>
          <w:p w:rsidR="00BC3281" w:rsidRPr="00BC3281" w:rsidRDefault="00BC3281" w:rsidP="005777A7">
            <w:pPr>
              <w:pStyle w:val="Tabletext"/>
              <w:rPr>
                <w:lang w:val="en-US"/>
              </w:rPr>
            </w:pPr>
            <w:r w:rsidRPr="00BC3281">
              <w:rPr>
                <w:lang w:val="en-US"/>
              </w:rPr>
              <w:t>Issue 9.1.8 - Regulatory aspects for nano</w:t>
            </w:r>
            <w:bookmarkStart w:id="11" w:name="_GoBack"/>
            <w:bookmarkEnd w:id="11"/>
            <w:r w:rsidRPr="00BC3281">
              <w:rPr>
                <w:lang w:val="en-US"/>
              </w:rPr>
              <w:t>- and picosatellites</w:t>
            </w:r>
          </w:p>
        </w:tc>
        <w:tc>
          <w:tcPr>
            <w:tcW w:w="1364" w:type="dxa"/>
          </w:tcPr>
          <w:p w:rsidR="00BC3281" w:rsidRPr="00BC3281" w:rsidRDefault="00BC3281" w:rsidP="005777A7">
            <w:pPr>
              <w:pStyle w:val="Tabletext"/>
              <w:rPr>
                <w:lang w:val="en-US"/>
              </w:rPr>
            </w:pPr>
            <w:r w:rsidRPr="00BC3281">
              <w:rPr>
                <w:lang w:val="en-US"/>
              </w:rPr>
              <w:t>A23-A1-A8</w:t>
            </w:r>
          </w:p>
        </w:tc>
        <w:tc>
          <w:tcPr>
            <w:tcW w:w="1741" w:type="dxa"/>
          </w:tcPr>
          <w:p w:rsidR="00BC3281" w:rsidRPr="00BC3281" w:rsidRDefault="00BC3281" w:rsidP="005777A7">
            <w:pPr>
              <w:pStyle w:val="Tabletext"/>
              <w:rPr>
                <w:lang w:val="en-US"/>
              </w:rPr>
            </w:pPr>
            <w:r w:rsidRPr="00BC3281">
              <w:rPr>
                <w:lang w:val="en-US"/>
              </w:rPr>
              <w:t>A23-A1-A8/1</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9.2</w:t>
            </w:r>
          </w:p>
        </w:tc>
        <w:tc>
          <w:tcPr>
            <w:tcW w:w="3912" w:type="dxa"/>
          </w:tcPr>
          <w:p w:rsidR="00BC3281" w:rsidRPr="00BC3281" w:rsidRDefault="00BC3281" w:rsidP="005777A7">
            <w:pPr>
              <w:pStyle w:val="Tabletext"/>
              <w:rPr>
                <w:lang w:val="en-US"/>
              </w:rPr>
            </w:pPr>
            <w:r w:rsidRPr="00BC3281">
              <w:rPr>
                <w:lang w:val="en-US"/>
              </w:rPr>
              <w:t>on any difficulties or inconsistencies encountered in the application of the Radio Regulations;</w:t>
            </w:r>
          </w:p>
        </w:tc>
        <w:tc>
          <w:tcPr>
            <w:tcW w:w="3105" w:type="dxa"/>
            <w:gridSpan w:val="2"/>
          </w:tcPr>
          <w:p w:rsidR="00BC3281" w:rsidRPr="00BC3281" w:rsidRDefault="00BC3281" w:rsidP="005777A7">
            <w:pPr>
              <w:pStyle w:val="Tabletext"/>
              <w:rPr>
                <w:lang w:val="en-US"/>
              </w:rPr>
            </w:pPr>
            <w:r w:rsidRPr="00BC3281">
              <w:rPr>
                <w:lang w:val="en-US"/>
              </w:rPr>
              <w:t>No Proposals</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tcPr>
          <w:p w:rsidR="00BC3281" w:rsidRPr="00BC3281" w:rsidRDefault="00BC3281" w:rsidP="005777A7">
            <w:pPr>
              <w:pStyle w:val="Tabletext"/>
              <w:rPr>
                <w:lang w:val="en-US"/>
              </w:rPr>
            </w:pPr>
            <w:r w:rsidRPr="00BC3281">
              <w:rPr>
                <w:lang w:val="en-US"/>
              </w:rPr>
              <w:t>9.3</w:t>
            </w:r>
          </w:p>
        </w:tc>
        <w:tc>
          <w:tcPr>
            <w:tcW w:w="3912" w:type="dxa"/>
          </w:tcPr>
          <w:p w:rsidR="00BC3281" w:rsidRPr="00BC3281" w:rsidRDefault="00BC3281" w:rsidP="005777A7">
            <w:pPr>
              <w:pStyle w:val="Tabletext"/>
              <w:rPr>
                <w:lang w:val="en-US"/>
              </w:rPr>
            </w:pPr>
            <w:r w:rsidRPr="00BC3281">
              <w:rPr>
                <w:lang w:val="en-US"/>
              </w:rPr>
              <w:t xml:space="preserve">on action in response to Resolution </w:t>
            </w:r>
            <w:r w:rsidRPr="00BC3281">
              <w:rPr>
                <w:b/>
                <w:bCs/>
                <w:lang w:val="en-US"/>
              </w:rPr>
              <w:t>80 (Rev.WRC-07)</w:t>
            </w:r>
          </w:p>
        </w:tc>
        <w:tc>
          <w:tcPr>
            <w:tcW w:w="3105" w:type="dxa"/>
            <w:gridSpan w:val="2"/>
          </w:tcPr>
          <w:p w:rsidR="00BC3281" w:rsidRPr="00BC3281" w:rsidRDefault="00BC3281" w:rsidP="005777A7">
            <w:pPr>
              <w:pStyle w:val="Tabletext"/>
              <w:rPr>
                <w:lang w:val="en-US"/>
              </w:rPr>
            </w:pPr>
            <w:r w:rsidRPr="00BC3281">
              <w:rPr>
                <w:lang w:val="en-US"/>
              </w:rPr>
              <w:t>No Proposals</w:t>
            </w:r>
          </w:p>
        </w:tc>
      </w:tr>
      <w:tr w:rsidR="00BC3281" w:rsidRPr="00BC3281" w:rsidTr="001D18E8">
        <w:trPr>
          <w:cantSplit/>
        </w:trPr>
        <w:tc>
          <w:tcPr>
            <w:tcW w:w="1294" w:type="dxa"/>
            <w:vMerge w:val="restart"/>
          </w:tcPr>
          <w:p w:rsidR="00BC3281" w:rsidRPr="00BC3281" w:rsidRDefault="00BC3281" w:rsidP="005777A7">
            <w:pPr>
              <w:pStyle w:val="Tabletext"/>
              <w:rPr>
                <w:lang w:val="en-US"/>
              </w:rPr>
            </w:pPr>
            <w:r w:rsidRPr="00BC3281">
              <w:rPr>
                <w:lang w:val="en-US"/>
              </w:rPr>
              <w:t>10</w:t>
            </w:r>
          </w:p>
        </w:tc>
        <w:tc>
          <w:tcPr>
            <w:tcW w:w="1283" w:type="dxa"/>
            <w:vMerge w:val="restart"/>
          </w:tcPr>
          <w:p w:rsidR="00BC3281" w:rsidRPr="00BC3281" w:rsidRDefault="00BC3281" w:rsidP="005777A7">
            <w:pPr>
              <w:pStyle w:val="Tabletext"/>
              <w:rPr>
                <w:lang w:val="en-US"/>
              </w:rPr>
            </w:pPr>
          </w:p>
        </w:tc>
        <w:tc>
          <w:tcPr>
            <w:tcW w:w="3912" w:type="dxa"/>
            <w:vMerge w:val="restart"/>
          </w:tcPr>
          <w:p w:rsidR="00BC3281" w:rsidRPr="00BC3281" w:rsidRDefault="00BC3281" w:rsidP="005777A7">
            <w:pPr>
              <w:pStyle w:val="Tabletext"/>
              <w:rPr>
                <w:lang w:val="en-US"/>
              </w:rPr>
            </w:pPr>
            <w:r w:rsidRPr="00BC3281">
              <w:rPr>
                <w:lang w:val="en-US"/>
              </w:rPr>
              <w:t xml:space="preserve">to recommend to the Council items for inclusion in the agenda for the next WRC, and to give its views on the preliminary agenda for the subsequent conference and on possible agenda items for future conferences, in accordance with Article </w:t>
            </w:r>
            <w:r w:rsidRPr="00BC3281">
              <w:rPr>
                <w:b/>
                <w:bCs/>
                <w:lang w:val="en-US"/>
              </w:rPr>
              <w:t>7</w:t>
            </w:r>
            <w:r w:rsidRPr="00BC3281">
              <w:rPr>
                <w:lang w:val="en-US"/>
              </w:rPr>
              <w:t xml:space="preserve"> of the Convention;</w:t>
            </w:r>
          </w:p>
        </w:tc>
        <w:tc>
          <w:tcPr>
            <w:tcW w:w="1364" w:type="dxa"/>
            <w:vMerge w:val="restart"/>
          </w:tcPr>
          <w:p w:rsidR="00BC3281" w:rsidRPr="00BC3281" w:rsidRDefault="00BC3281" w:rsidP="005777A7">
            <w:pPr>
              <w:pStyle w:val="Tabletext"/>
              <w:rPr>
                <w:lang w:val="en-US"/>
              </w:rPr>
            </w:pPr>
            <w:r w:rsidRPr="00BC3281">
              <w:rPr>
                <w:lang w:val="en-US"/>
              </w:rPr>
              <w:t>A24</w:t>
            </w:r>
          </w:p>
        </w:tc>
        <w:tc>
          <w:tcPr>
            <w:tcW w:w="1741" w:type="dxa"/>
          </w:tcPr>
          <w:p w:rsidR="00BC3281" w:rsidRPr="00BC3281" w:rsidRDefault="00BC3281" w:rsidP="005777A7">
            <w:pPr>
              <w:pStyle w:val="Tabletext"/>
              <w:rPr>
                <w:lang w:val="en-US"/>
              </w:rPr>
            </w:pPr>
            <w:r w:rsidRPr="00BC3281">
              <w:rPr>
                <w:lang w:val="en-US"/>
              </w:rPr>
              <w:t>A24/1 to 4 and 13</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A24/5 and 14</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A24/6 and 15</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A24/7 and 16</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A24/8 and 17</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A24/9 and 18</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A24/10 and 19</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A24/11 and 20</w:t>
            </w:r>
          </w:p>
        </w:tc>
      </w:tr>
      <w:tr w:rsidR="00BC3281" w:rsidRPr="00BC3281" w:rsidTr="001D18E8">
        <w:trPr>
          <w:cantSplit/>
        </w:trPr>
        <w:tc>
          <w:tcPr>
            <w:tcW w:w="1294" w:type="dxa"/>
            <w:vMerge/>
          </w:tcPr>
          <w:p w:rsidR="00BC3281" w:rsidRPr="00BC3281" w:rsidRDefault="00BC3281" w:rsidP="005777A7">
            <w:pPr>
              <w:pStyle w:val="Tabletext"/>
              <w:rPr>
                <w:lang w:val="en-US"/>
              </w:rPr>
            </w:pPr>
          </w:p>
        </w:tc>
        <w:tc>
          <w:tcPr>
            <w:tcW w:w="1283" w:type="dxa"/>
            <w:vMerge/>
          </w:tcPr>
          <w:p w:rsidR="00BC3281" w:rsidRPr="00BC3281" w:rsidRDefault="00BC3281" w:rsidP="005777A7">
            <w:pPr>
              <w:pStyle w:val="Tabletext"/>
              <w:rPr>
                <w:lang w:val="en-US"/>
              </w:rPr>
            </w:pPr>
          </w:p>
        </w:tc>
        <w:tc>
          <w:tcPr>
            <w:tcW w:w="3912" w:type="dxa"/>
            <w:vMerge/>
          </w:tcPr>
          <w:p w:rsidR="00BC3281" w:rsidRPr="00BC3281" w:rsidRDefault="00BC3281" w:rsidP="005777A7">
            <w:pPr>
              <w:pStyle w:val="Tabletext"/>
              <w:rPr>
                <w:lang w:val="en-US"/>
              </w:rPr>
            </w:pPr>
          </w:p>
        </w:tc>
        <w:tc>
          <w:tcPr>
            <w:tcW w:w="1364" w:type="dxa"/>
            <w:vMerge/>
          </w:tcPr>
          <w:p w:rsidR="00BC3281" w:rsidRPr="00BC3281" w:rsidRDefault="00BC3281" w:rsidP="005777A7">
            <w:pPr>
              <w:pStyle w:val="Tabletext"/>
              <w:rPr>
                <w:lang w:val="en-US"/>
              </w:rPr>
            </w:pPr>
          </w:p>
        </w:tc>
        <w:tc>
          <w:tcPr>
            <w:tcW w:w="1741" w:type="dxa"/>
          </w:tcPr>
          <w:p w:rsidR="00BC3281" w:rsidRPr="00BC3281" w:rsidRDefault="00BC3281" w:rsidP="005777A7">
            <w:pPr>
              <w:pStyle w:val="Tabletext"/>
              <w:rPr>
                <w:lang w:val="en-US"/>
              </w:rPr>
            </w:pPr>
            <w:r w:rsidRPr="00BC3281">
              <w:rPr>
                <w:lang w:val="en-US"/>
              </w:rPr>
              <w:t>A24/12 and 21</w:t>
            </w:r>
          </w:p>
        </w:tc>
      </w:tr>
      <w:tr w:rsidR="00BC3281" w:rsidRPr="00BC3281" w:rsidTr="001D18E8">
        <w:trPr>
          <w:cantSplit/>
        </w:trPr>
        <w:tc>
          <w:tcPr>
            <w:tcW w:w="1294" w:type="dxa"/>
          </w:tcPr>
          <w:p w:rsidR="00BC3281" w:rsidRPr="00BC3281" w:rsidRDefault="00BC3281" w:rsidP="005777A7">
            <w:pPr>
              <w:pStyle w:val="Tabletext"/>
              <w:rPr>
                <w:lang w:val="en-US"/>
              </w:rPr>
            </w:pPr>
            <w:r w:rsidRPr="00BC3281">
              <w:rPr>
                <w:lang w:val="en-US"/>
              </w:rPr>
              <w:t>GFT(PP-14)</w:t>
            </w:r>
          </w:p>
        </w:tc>
        <w:tc>
          <w:tcPr>
            <w:tcW w:w="1283" w:type="dxa"/>
          </w:tcPr>
          <w:p w:rsidR="00BC3281" w:rsidRPr="00BC3281" w:rsidRDefault="00BC3281" w:rsidP="005777A7">
            <w:pPr>
              <w:pStyle w:val="Tabletext"/>
              <w:rPr>
                <w:lang w:val="en-US"/>
              </w:rPr>
            </w:pPr>
          </w:p>
        </w:tc>
        <w:tc>
          <w:tcPr>
            <w:tcW w:w="3912" w:type="dxa"/>
          </w:tcPr>
          <w:p w:rsidR="00BC3281" w:rsidRPr="00BC3281" w:rsidRDefault="00BC3281" w:rsidP="005777A7">
            <w:pPr>
              <w:pStyle w:val="Tabletext"/>
              <w:rPr>
                <w:lang w:val="en-US"/>
              </w:rPr>
            </w:pPr>
            <w:r w:rsidRPr="00BC3281">
              <w:rPr>
                <w:lang w:val="en-US"/>
              </w:rPr>
              <w:t xml:space="preserve">Global flight tracking for civil aviation - The Plenipotentiary Conference of the  International Telecommunication Union (Busan, 2014), resolves to instruct WRC-15, pursuant to No. 119 of the ITU Convention, to include in its agenda, as a matter of </w:t>
            </w:r>
          </w:p>
          <w:p w:rsidR="00BC3281" w:rsidRPr="00BC3281" w:rsidRDefault="00BC3281" w:rsidP="005777A7">
            <w:pPr>
              <w:pStyle w:val="Tabletext"/>
              <w:rPr>
                <w:lang w:val="en-US"/>
              </w:rPr>
            </w:pPr>
            <w:r w:rsidRPr="00BC3281">
              <w:rPr>
                <w:lang w:val="en-US"/>
              </w:rPr>
              <w:t xml:space="preserve">urgency, the consideration of global flight tracking, including, if appropriate, and consistent with ITU practices, various aspects of the matter, taking into account ITU-R studies, </w:t>
            </w:r>
          </w:p>
          <w:p w:rsidR="00BC3281" w:rsidRPr="00BC3281" w:rsidRDefault="00BC3281" w:rsidP="005777A7">
            <w:pPr>
              <w:pStyle w:val="Tabletext"/>
              <w:rPr>
                <w:lang w:val="en-US"/>
              </w:rPr>
            </w:pPr>
          </w:p>
        </w:tc>
        <w:tc>
          <w:tcPr>
            <w:tcW w:w="1364" w:type="dxa"/>
          </w:tcPr>
          <w:p w:rsidR="00BC3281" w:rsidRPr="00BC3281" w:rsidRDefault="00BC3281" w:rsidP="005777A7">
            <w:pPr>
              <w:pStyle w:val="Tabletext"/>
              <w:rPr>
                <w:lang w:val="en-US"/>
              </w:rPr>
            </w:pPr>
            <w:r w:rsidRPr="00BC3281">
              <w:rPr>
                <w:lang w:val="en-US"/>
              </w:rPr>
              <w:t>A25</w:t>
            </w:r>
          </w:p>
        </w:tc>
        <w:tc>
          <w:tcPr>
            <w:tcW w:w="1741" w:type="dxa"/>
          </w:tcPr>
          <w:p w:rsidR="00BC3281" w:rsidRPr="00BC3281" w:rsidRDefault="00BC3281" w:rsidP="005777A7">
            <w:pPr>
              <w:pStyle w:val="Tabletext"/>
              <w:rPr>
                <w:lang w:val="en-US"/>
              </w:rPr>
            </w:pPr>
            <w:r w:rsidRPr="00BC3281">
              <w:rPr>
                <w:lang w:val="en-US"/>
              </w:rPr>
              <w:t>A25/1</w:t>
            </w:r>
          </w:p>
        </w:tc>
      </w:tr>
    </w:tbl>
    <w:p w:rsidR="00BC3281" w:rsidRPr="00BC3281" w:rsidRDefault="00BC3281" w:rsidP="005777A7">
      <w:pPr>
        <w:rPr>
          <w:lang w:val="en-US"/>
        </w:rPr>
        <w:sectPr w:rsidR="00BC3281" w:rsidRPr="00BC3281" w:rsidSect="005777A7">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pgNumType w:start="1"/>
          <w:cols w:space="720"/>
          <w:titlePg/>
        </w:sectPr>
      </w:pPr>
    </w:p>
    <w:p w:rsidR="00BC3281" w:rsidRPr="00BC3281" w:rsidRDefault="00BC3281" w:rsidP="005777A7">
      <w:pPr>
        <w:pStyle w:val="Annextitle"/>
        <w:rPr>
          <w:lang w:val="en-US"/>
        </w:rPr>
      </w:pPr>
      <w:r w:rsidRPr="00BC3281">
        <w:rPr>
          <w:lang w:val="en-US"/>
        </w:rPr>
        <w:lastRenderedPageBreak/>
        <w:t>Table 2: Table of Endorsements for the ACPs</w:t>
      </w: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850"/>
        <w:gridCol w:w="1124"/>
        <w:gridCol w:w="348"/>
        <w:gridCol w:w="349"/>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9"/>
        <w:gridCol w:w="426"/>
      </w:tblGrid>
      <w:tr w:rsidR="00DF778F" w:rsidRPr="00A1584E" w:rsidTr="00A1584E">
        <w:trPr>
          <w:cantSplit/>
          <w:trHeight w:val="1247"/>
          <w:tblHeader/>
          <w:jc w:val="center"/>
        </w:trPr>
        <w:tc>
          <w:tcPr>
            <w:tcW w:w="640"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 xml:space="preserve">Agenda item </w:t>
            </w:r>
            <w:r w:rsidRPr="00A1584E">
              <w:rPr>
                <w:rFonts w:eastAsia="Dotum"/>
                <w:sz w:val="18"/>
                <w:szCs w:val="18"/>
                <w:lang w:val="en-US"/>
              </w:rPr>
              <w:br/>
              <w:t>No.</w:t>
            </w:r>
          </w:p>
        </w:tc>
        <w:tc>
          <w:tcPr>
            <w:tcW w:w="850" w:type="dxa"/>
            <w:shd w:val="pct15" w:color="auto" w:fill="auto"/>
            <w:tcMar>
              <w:left w:w="28" w:type="dxa"/>
              <w:right w:w="28"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Addendum No.</w:t>
            </w:r>
          </w:p>
        </w:tc>
        <w:tc>
          <w:tcPr>
            <w:tcW w:w="1124" w:type="dxa"/>
            <w:shd w:val="pct15" w:color="auto" w:fill="auto"/>
            <w:tcMar>
              <w:left w:w="57" w:type="dxa"/>
              <w:right w:w="28" w:type="dxa"/>
            </w:tcMa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Proposal No. ASP/32</w:t>
            </w:r>
          </w:p>
        </w:tc>
        <w:tc>
          <w:tcPr>
            <w:tcW w:w="348"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AFG</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AUS</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BGD</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BTN</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BRU</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CBG</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CHN</w:t>
            </w:r>
          </w:p>
        </w:tc>
        <w:tc>
          <w:tcPr>
            <w:tcW w:w="348"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KRE</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FJI</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IND</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INS</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IRN</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J</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KIR</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KOR</w:t>
            </w:r>
          </w:p>
        </w:tc>
        <w:tc>
          <w:tcPr>
            <w:tcW w:w="348"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LAO</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MLA</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MLD</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MHL</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FSM</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MNG</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BRM</w:t>
            </w:r>
          </w:p>
        </w:tc>
        <w:tc>
          <w:tcPr>
            <w:tcW w:w="348"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NRU</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NPL</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NZL</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PAK</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PLW</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PNG</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PHL</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SMO</w:t>
            </w:r>
          </w:p>
        </w:tc>
        <w:tc>
          <w:tcPr>
            <w:tcW w:w="348"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SNG</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SLM</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CLN</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THA</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TON</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TUV</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VUT</w:t>
            </w:r>
          </w:p>
        </w:tc>
        <w:tc>
          <w:tcPr>
            <w:tcW w:w="349" w:type="dxa"/>
            <w:shd w:val="pct15" w:color="auto" w:fill="auto"/>
            <w:tcMar>
              <w:left w:w="57" w:type="dxa"/>
              <w:right w:w="57"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VTN</w:t>
            </w:r>
          </w:p>
        </w:tc>
        <w:tc>
          <w:tcPr>
            <w:tcW w:w="426" w:type="dxa"/>
            <w:shd w:val="pct15" w:color="auto" w:fill="auto"/>
            <w:tcMar>
              <w:left w:w="28" w:type="dxa"/>
              <w:right w:w="28" w:type="dxa"/>
            </w:tcMar>
            <w:textDirection w:val="btLr"/>
            <w:vAlign w:val="center"/>
          </w:tcPr>
          <w:p w:rsidR="00BC3281" w:rsidRPr="00A1584E" w:rsidRDefault="00BC3281" w:rsidP="005777A7">
            <w:pPr>
              <w:pStyle w:val="Tablehead"/>
              <w:spacing w:before="0" w:after="0"/>
              <w:rPr>
                <w:rFonts w:eastAsia="Dotum"/>
                <w:sz w:val="18"/>
                <w:szCs w:val="18"/>
                <w:lang w:val="en-US"/>
              </w:rPr>
            </w:pPr>
            <w:r w:rsidRPr="00A1584E">
              <w:rPr>
                <w:rFonts w:eastAsia="Dotum"/>
                <w:sz w:val="18"/>
                <w:szCs w:val="18"/>
                <w:lang w:val="en-US"/>
              </w:rPr>
              <w:t>Total</w:t>
            </w:r>
          </w:p>
        </w:tc>
      </w:tr>
      <w:tr w:rsidR="00A1584E" w:rsidRPr="00A1584E" w:rsidTr="00A1584E">
        <w:trPr>
          <w:cantSplit/>
          <w:jc w:val="center"/>
        </w:trPr>
        <w:tc>
          <w:tcPr>
            <w:tcW w:w="640" w:type="dxa"/>
            <w:vMerge w:val="restart"/>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w:t>
            </w:r>
          </w:p>
        </w:tc>
        <w:tc>
          <w:tcPr>
            <w:tcW w:w="850" w:type="dxa"/>
            <w:vMerge w:val="restart"/>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25</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A1/4 to 6</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25</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A1/7 &amp; 8</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A1/9</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A1/10</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25</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26</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29</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A1/14</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29</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A1/15</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30</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A1/16</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30</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A1/17</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A1/18</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A1/19</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29</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A1/20</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30</w:t>
            </w:r>
          </w:p>
        </w:tc>
      </w:tr>
      <w:tr w:rsidR="00BC3281"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 xml:space="preserve">1.2 </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p>
        </w:tc>
        <w:tc>
          <w:tcPr>
            <w:tcW w:w="13257" w:type="dxa"/>
            <w:gridSpan w:val="38"/>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No ACP</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1.3</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3</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A3/1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BC3281"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1.4</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p>
        </w:tc>
        <w:tc>
          <w:tcPr>
            <w:tcW w:w="13257" w:type="dxa"/>
            <w:gridSpan w:val="38"/>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No ACP</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1.5</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5</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A5/1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16</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1.6.1</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6-A1</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A6-A1/</w:t>
            </w:r>
            <w:r w:rsidR="005777A7" w:rsidRPr="00A1584E">
              <w:rPr>
                <w:rFonts w:eastAsia="Dotum"/>
                <w:sz w:val="18"/>
                <w:szCs w:val="18"/>
                <w:lang w:val="en-US"/>
              </w:rPr>
              <w:br/>
            </w:r>
            <w:r w:rsidRPr="00A1584E">
              <w:rPr>
                <w:rFonts w:eastAsia="Dotum"/>
                <w:sz w:val="18"/>
                <w:szCs w:val="18"/>
                <w:lang w:val="en-US"/>
              </w:rPr>
              <w:t>1 to 18</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17</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1.6.2</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6-A2</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A6-A2/</w:t>
            </w:r>
            <w:r w:rsidR="005777A7" w:rsidRPr="00A1584E">
              <w:rPr>
                <w:rFonts w:eastAsia="Dotum"/>
                <w:sz w:val="18"/>
                <w:szCs w:val="18"/>
                <w:lang w:val="en-US"/>
              </w:rPr>
              <w:br/>
            </w:r>
            <w:r w:rsidRPr="00A1584E">
              <w:rPr>
                <w:rFonts w:eastAsia="Dotum"/>
                <w:sz w:val="18"/>
                <w:szCs w:val="18"/>
                <w:lang w:val="en-US"/>
              </w:rPr>
              <w:t>1 to 4</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25</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lastRenderedPageBreak/>
              <w:t>1.7</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A7/1 to 5</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 xml:space="preserve">1.8 </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8</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A8/1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20</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1.9.1</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9-A1</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A9-A1/</w:t>
            </w:r>
            <w:r w:rsidR="005777A7" w:rsidRPr="00A1584E">
              <w:rPr>
                <w:rFonts w:eastAsia="Dotum"/>
                <w:sz w:val="18"/>
                <w:szCs w:val="18"/>
                <w:lang w:val="en-US"/>
              </w:rPr>
              <w:br/>
            </w:r>
            <w:r w:rsidRPr="00A1584E">
              <w:rPr>
                <w:rFonts w:eastAsia="Dotum"/>
                <w:sz w:val="18"/>
                <w:szCs w:val="18"/>
                <w:lang w:val="en-US"/>
              </w:rPr>
              <w:t>1 to 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1.9.2</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9-A2</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A9-A2/1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1.10</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10</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A10/1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1.11</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A11/1 to 9</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1.12</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12</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A12/1 to 9</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20</w:t>
            </w:r>
          </w:p>
        </w:tc>
      </w:tr>
      <w:tr w:rsidR="00A1584E" w:rsidRPr="00A1584E" w:rsidTr="00A1584E">
        <w:trPr>
          <w:jc w:val="center"/>
        </w:trPr>
        <w:tc>
          <w:tcPr>
            <w:tcW w:w="640" w:type="dxa"/>
            <w:tcBorders>
              <w:top w:val="nil"/>
            </w:tcBorders>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1.13</w:t>
            </w:r>
          </w:p>
        </w:tc>
        <w:tc>
          <w:tcPr>
            <w:tcW w:w="850" w:type="dxa"/>
            <w:tcBorders>
              <w:top w:val="nil"/>
            </w:tcBorders>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13</w:t>
            </w:r>
          </w:p>
        </w:tc>
        <w:tc>
          <w:tcPr>
            <w:tcW w:w="1124" w:type="dxa"/>
            <w:tcBorders>
              <w:top w:val="nil"/>
            </w:tcBorders>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A13/1 to 3</w:t>
            </w:r>
          </w:p>
        </w:tc>
        <w:tc>
          <w:tcPr>
            <w:tcW w:w="348"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8"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tcBorders>
              <w:top w:val="nil"/>
            </w:tcBorders>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p>
        </w:tc>
        <w:tc>
          <w:tcPr>
            <w:tcW w:w="348"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349" w:type="dxa"/>
            <w:tcBorders>
              <w:top w:val="nil"/>
            </w:tcBorders>
            <w:vAlign w:val="center"/>
          </w:tcPr>
          <w:p w:rsidR="00BC3281" w:rsidRPr="00A1584E" w:rsidRDefault="00BC3281" w:rsidP="005777A7">
            <w:pPr>
              <w:pStyle w:val="Tabletext"/>
              <w:jc w:val="center"/>
              <w:rPr>
                <w:rFonts w:eastAsia="Dotum"/>
                <w:sz w:val="18"/>
                <w:szCs w:val="18"/>
                <w:lang w:val="en-US"/>
              </w:rPr>
            </w:pPr>
          </w:p>
        </w:tc>
        <w:tc>
          <w:tcPr>
            <w:tcW w:w="426" w:type="dxa"/>
            <w:tcBorders>
              <w:top w:val="nil"/>
            </w:tcBorders>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1.14</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14</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A14/1 to 8</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33649" w:rsidP="005777A7">
            <w:pPr>
              <w:pStyle w:val="Tabletext"/>
              <w:jc w:val="center"/>
              <w:rPr>
                <w:rFonts w:eastAsia="Dotum"/>
                <w:sz w:val="18"/>
                <w:szCs w:val="18"/>
                <w:lang w:val="en-US"/>
              </w:rPr>
            </w:pPr>
            <w:r>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1.15</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15</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A15/1 to 4</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25</w:t>
            </w:r>
          </w:p>
        </w:tc>
      </w:tr>
      <w:tr w:rsidR="00A1584E" w:rsidRPr="00A1584E" w:rsidTr="00A1584E">
        <w:trPr>
          <w:jc w:val="center"/>
        </w:trPr>
        <w:tc>
          <w:tcPr>
            <w:tcW w:w="640" w:type="dxa"/>
            <w:vMerge w:val="restart"/>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1.16</w:t>
            </w:r>
          </w:p>
        </w:tc>
        <w:tc>
          <w:tcPr>
            <w:tcW w:w="850" w:type="dxa"/>
            <w:vMerge w:val="restart"/>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16</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A16/1 to 4</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A1584E" w:rsidRPr="00A1584E" w:rsidTr="00A1584E">
        <w:trPr>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A16/5 to 7</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A16/8 to 16</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A16/17 to 19</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A16/20</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1.17</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17</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A17/1 to 6</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27</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1.18</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18</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A18/1 to 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19</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A19/1 to 13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4</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20</w:t>
            </w: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A20/1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BC3281"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p>
        </w:tc>
        <w:tc>
          <w:tcPr>
            <w:tcW w:w="13257" w:type="dxa"/>
            <w:gridSpan w:val="38"/>
            <w:noWrap/>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(A)</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21-A1</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A21-A1/</w:t>
            </w:r>
            <w:r w:rsidR="005777A7" w:rsidRPr="00A1584E">
              <w:rPr>
                <w:rFonts w:eastAsia="Dotum"/>
                <w:sz w:val="18"/>
                <w:szCs w:val="18"/>
                <w:lang w:val="en-US"/>
              </w:rPr>
              <w:br/>
            </w:r>
            <w:r w:rsidRPr="00A1584E">
              <w:rPr>
                <w:rFonts w:eastAsia="Dotum"/>
                <w:sz w:val="18"/>
                <w:szCs w:val="18"/>
                <w:lang w:val="en-US"/>
              </w:rPr>
              <w:t>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(B)</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21-A2</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A21-A2/</w:t>
            </w:r>
            <w:r w:rsidR="005777A7" w:rsidRPr="00A1584E">
              <w:rPr>
                <w:rFonts w:eastAsia="Dotum"/>
                <w:sz w:val="18"/>
                <w:szCs w:val="18"/>
                <w:lang w:val="en-US"/>
              </w:rPr>
              <w:br/>
            </w:r>
            <w:r w:rsidRPr="00A1584E">
              <w:rPr>
                <w:rFonts w:eastAsia="Dotum"/>
                <w:sz w:val="18"/>
                <w:szCs w:val="18"/>
                <w:lang w:val="en-US"/>
              </w:rPr>
              <w:t>1 to 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(D)</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21-A4</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A21-A4/</w:t>
            </w:r>
            <w:r w:rsidR="005777A7" w:rsidRPr="00A1584E">
              <w:rPr>
                <w:rFonts w:eastAsia="Dotum"/>
                <w:sz w:val="18"/>
                <w:szCs w:val="18"/>
                <w:lang w:val="en-US"/>
              </w:rPr>
              <w:br/>
            </w:r>
            <w:r w:rsidRPr="00A1584E">
              <w:rPr>
                <w:rFonts w:eastAsia="Dotum"/>
                <w:sz w:val="18"/>
                <w:szCs w:val="18"/>
                <w:lang w:val="en-US"/>
              </w:rPr>
              <w:t>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(E)</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 –A5</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A21-A5/1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sz w:val="18"/>
                <w:szCs w:val="18"/>
                <w:lang w:val="en-US"/>
              </w:rPr>
            </w:pPr>
            <w:r w:rsidRPr="00A1584E">
              <w:rPr>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19</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lastRenderedPageBreak/>
              <w:t>7 (F)</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21-A6</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A21-A6/</w:t>
            </w:r>
            <w:r w:rsidR="005777A7" w:rsidRPr="00A1584E">
              <w:rPr>
                <w:rFonts w:eastAsia="Dotum"/>
                <w:sz w:val="18"/>
                <w:szCs w:val="18"/>
                <w:lang w:val="en-US"/>
              </w:rPr>
              <w:br/>
            </w:r>
            <w:r w:rsidRPr="00A1584E">
              <w:rPr>
                <w:rFonts w:eastAsia="Dotum"/>
                <w:sz w:val="18"/>
                <w:szCs w:val="18"/>
                <w:lang w:val="en-US"/>
              </w:rPr>
              <w:t>1 to 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(G)</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21-A7</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A21-A7/</w:t>
            </w:r>
            <w:r w:rsidR="005777A7" w:rsidRPr="00A1584E">
              <w:rPr>
                <w:rFonts w:eastAsia="Dotum"/>
                <w:sz w:val="18"/>
                <w:szCs w:val="18"/>
                <w:lang w:val="en-US"/>
              </w:rPr>
              <w:br/>
            </w:r>
            <w:r w:rsidRPr="00A1584E">
              <w:rPr>
                <w:rFonts w:eastAsia="Dotum"/>
                <w:sz w:val="18"/>
                <w:szCs w:val="18"/>
                <w:lang w:val="en-US"/>
              </w:rPr>
              <w:t>1 to 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(I)</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21-A9</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A21-A9/1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(K)</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21-A11</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A21-A11/1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7 (X)</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21-A13</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A21-A13/1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BC3281" w:rsidRPr="00A1584E" w:rsidTr="00A1584E">
        <w:trPr>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8</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p>
        </w:tc>
        <w:tc>
          <w:tcPr>
            <w:tcW w:w="13257" w:type="dxa"/>
            <w:gridSpan w:val="38"/>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No ACP</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p>
        </w:tc>
      </w:tr>
      <w:tr w:rsidR="00BC3281" w:rsidRPr="00A1584E" w:rsidTr="00A1584E">
        <w:trPr>
          <w:jc w:val="center"/>
        </w:trPr>
        <w:tc>
          <w:tcPr>
            <w:tcW w:w="640" w:type="dxa"/>
            <w:vAlign w:val="center"/>
          </w:tcPr>
          <w:p w:rsidR="00BC3281" w:rsidRPr="00A1584E" w:rsidRDefault="00BC3281" w:rsidP="005777A7">
            <w:pPr>
              <w:pStyle w:val="Tabletext"/>
              <w:keepNext/>
              <w:rPr>
                <w:rFonts w:eastAsia="Dotum"/>
                <w:sz w:val="18"/>
                <w:szCs w:val="18"/>
                <w:lang w:val="en-US"/>
              </w:rPr>
            </w:pPr>
            <w:r w:rsidRPr="00A1584E">
              <w:rPr>
                <w:rFonts w:eastAsia="Dotum"/>
                <w:sz w:val="18"/>
                <w:szCs w:val="18"/>
                <w:lang w:val="en-US"/>
              </w:rPr>
              <w:t>9</w:t>
            </w:r>
          </w:p>
        </w:tc>
        <w:tc>
          <w:tcPr>
            <w:tcW w:w="850" w:type="dxa"/>
            <w:tcMar>
              <w:left w:w="28" w:type="dxa"/>
              <w:right w:w="28" w:type="dxa"/>
            </w:tcMar>
            <w:vAlign w:val="center"/>
          </w:tcPr>
          <w:p w:rsidR="00BC3281" w:rsidRPr="00A1584E" w:rsidRDefault="00BC3281" w:rsidP="005777A7">
            <w:pPr>
              <w:pStyle w:val="Tabletext"/>
              <w:keepNext/>
              <w:rPr>
                <w:rFonts w:eastAsia="Dotum"/>
                <w:sz w:val="18"/>
                <w:szCs w:val="18"/>
                <w:lang w:val="en-US"/>
              </w:rPr>
            </w:pPr>
            <w:r w:rsidRPr="00A1584E">
              <w:rPr>
                <w:rFonts w:eastAsia="Dotum"/>
                <w:sz w:val="18"/>
                <w:szCs w:val="18"/>
                <w:lang w:val="en-US"/>
              </w:rPr>
              <w:t>23</w:t>
            </w:r>
          </w:p>
        </w:tc>
        <w:tc>
          <w:tcPr>
            <w:tcW w:w="1124" w:type="dxa"/>
            <w:tcMar>
              <w:left w:w="57" w:type="dxa"/>
              <w:right w:w="28" w:type="dxa"/>
            </w:tcMar>
            <w:vAlign w:val="center"/>
          </w:tcPr>
          <w:p w:rsidR="00BC3281" w:rsidRPr="00A1584E" w:rsidRDefault="00BC3281" w:rsidP="005777A7">
            <w:pPr>
              <w:pStyle w:val="Tabletext"/>
              <w:keepNext/>
              <w:rPr>
                <w:rFonts w:eastAsia="Dotum"/>
                <w:sz w:val="18"/>
                <w:szCs w:val="18"/>
                <w:lang w:val="en-US"/>
              </w:rPr>
            </w:pPr>
          </w:p>
        </w:tc>
        <w:tc>
          <w:tcPr>
            <w:tcW w:w="13257" w:type="dxa"/>
            <w:gridSpan w:val="38"/>
            <w:noWrap/>
            <w:vAlign w:val="center"/>
          </w:tcPr>
          <w:p w:rsidR="00BC3281" w:rsidRPr="00A1584E" w:rsidRDefault="00BC3281" w:rsidP="005777A7">
            <w:pPr>
              <w:pStyle w:val="Tabletext"/>
              <w:keepN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keepNext/>
              <w:jc w:val="center"/>
              <w:rPr>
                <w:rFonts w:eastAsia="Dotum"/>
                <w:sz w:val="18"/>
                <w:szCs w:val="18"/>
                <w:lang w:val="en-US"/>
              </w:rPr>
            </w:pPr>
          </w:p>
        </w:tc>
      </w:tr>
      <w:tr w:rsidR="00A1584E"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9.1.1</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23-A1-A1</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s-ES_tradnl"/>
              </w:rPr>
            </w:pPr>
            <w:r w:rsidRPr="00A1584E">
              <w:rPr>
                <w:rFonts w:eastAsia="Dotum"/>
                <w:sz w:val="18"/>
                <w:szCs w:val="18"/>
                <w:lang w:val="es-ES_tradnl"/>
              </w:rPr>
              <w:t>A23-A1-A1/</w:t>
            </w:r>
            <w:r w:rsidR="00A1584E" w:rsidRPr="00A1584E">
              <w:rPr>
                <w:rFonts w:eastAsia="Dotum"/>
                <w:sz w:val="18"/>
                <w:szCs w:val="18"/>
                <w:lang w:val="es-ES_tradnl"/>
              </w:rPr>
              <w:br/>
            </w:r>
            <w:r w:rsidRPr="00A1584E">
              <w:rPr>
                <w:rFonts w:eastAsia="Dotum"/>
                <w:sz w:val="18"/>
                <w:szCs w:val="18"/>
                <w:lang w:val="es-ES_tradnl"/>
              </w:rPr>
              <w:t>1 to 3</w:t>
            </w:r>
          </w:p>
        </w:tc>
        <w:tc>
          <w:tcPr>
            <w:tcW w:w="348"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8"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8"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8"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8"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22</w:t>
            </w:r>
          </w:p>
        </w:tc>
      </w:tr>
      <w:tr w:rsidR="00A1584E"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s-ES_tradnl"/>
              </w:rPr>
            </w:pPr>
            <w:r w:rsidRPr="00A1584E">
              <w:rPr>
                <w:rFonts w:eastAsia="Dotum"/>
                <w:sz w:val="18"/>
                <w:szCs w:val="18"/>
                <w:lang w:val="es-ES_tradnl"/>
              </w:rPr>
              <w:t>9.1.3</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s-ES_tradnl"/>
              </w:rPr>
            </w:pPr>
            <w:r w:rsidRPr="00A1584E">
              <w:rPr>
                <w:rFonts w:eastAsia="Dotum"/>
                <w:sz w:val="18"/>
                <w:szCs w:val="18"/>
                <w:lang w:val="es-ES_tradnl"/>
              </w:rPr>
              <w:t>23-A1-A3</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s-ES_tradnl"/>
              </w:rPr>
            </w:pPr>
            <w:r w:rsidRPr="00A1584E">
              <w:rPr>
                <w:rFonts w:eastAsia="Dotum"/>
                <w:sz w:val="18"/>
                <w:szCs w:val="18"/>
                <w:lang w:val="es-ES_tradnl"/>
              </w:rPr>
              <w:t>A23-A1-A3/</w:t>
            </w:r>
            <w:r w:rsidR="00A1584E" w:rsidRPr="00A1584E">
              <w:rPr>
                <w:rFonts w:eastAsia="Dotum"/>
                <w:sz w:val="18"/>
                <w:szCs w:val="18"/>
                <w:lang w:val="es-ES_tradnl"/>
              </w:rPr>
              <w:br/>
            </w:r>
            <w:r w:rsidRPr="00A1584E">
              <w:rPr>
                <w:rFonts w:eastAsia="Dotum"/>
                <w:sz w:val="18"/>
                <w:szCs w:val="18"/>
                <w:lang w:val="es-ES_tradnl"/>
              </w:rPr>
              <w:t>1 &amp; 2</w:t>
            </w:r>
          </w:p>
        </w:tc>
        <w:tc>
          <w:tcPr>
            <w:tcW w:w="348"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8"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8"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s-ES_tradnl"/>
              </w:rPr>
            </w:pPr>
          </w:p>
        </w:tc>
        <w:tc>
          <w:tcPr>
            <w:tcW w:w="349" w:type="dxa"/>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9" w:type="dxa"/>
            <w:noWrap/>
            <w:vAlign w:val="center"/>
          </w:tcPr>
          <w:p w:rsidR="00BC3281" w:rsidRPr="00A1584E" w:rsidRDefault="00BC3281" w:rsidP="005777A7">
            <w:pPr>
              <w:pStyle w:val="Tabletext"/>
              <w:jc w:val="center"/>
              <w:rPr>
                <w:rFonts w:eastAsia="Dotum"/>
                <w:sz w:val="18"/>
                <w:szCs w:val="18"/>
                <w:lang w:val="es-ES_tradnl"/>
              </w:rPr>
            </w:pPr>
            <w:r w:rsidRPr="00A1584E">
              <w:rPr>
                <w:rFonts w:eastAsia="Dotum"/>
                <w:sz w:val="18"/>
                <w:szCs w:val="18"/>
                <w:lang w:val="es-ES_tradnl"/>
              </w:rPr>
              <w:t>Y</w:t>
            </w:r>
          </w:p>
        </w:tc>
        <w:tc>
          <w:tcPr>
            <w:tcW w:w="348" w:type="dxa"/>
            <w:vAlign w:val="center"/>
          </w:tcPr>
          <w:p w:rsidR="00BC3281" w:rsidRPr="00A1584E" w:rsidRDefault="00BC3281" w:rsidP="005777A7">
            <w:pPr>
              <w:pStyle w:val="Tabletext"/>
              <w:jc w:val="center"/>
              <w:rPr>
                <w:rFonts w:eastAsia="Dotum"/>
                <w:sz w:val="18"/>
                <w:szCs w:val="18"/>
                <w:lang w:val="es-ES_tradnl"/>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18</w:t>
            </w:r>
          </w:p>
        </w:tc>
      </w:tr>
      <w:tr w:rsidR="00A1584E"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9.1.4</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23-A1-A4</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A23-A1-A4/</w:t>
            </w:r>
            <w:r w:rsidR="00A1584E" w:rsidRPr="00A1584E">
              <w:rPr>
                <w:rFonts w:eastAsia="Dotum"/>
                <w:sz w:val="18"/>
                <w:szCs w:val="18"/>
                <w:lang w:val="es-ES_tradnl"/>
              </w:rPr>
              <w:br/>
            </w:r>
            <w:r w:rsidRPr="00A1584E">
              <w:rPr>
                <w:rFonts w:eastAsia="Dotum"/>
                <w:sz w:val="18"/>
                <w:szCs w:val="18"/>
                <w:lang w:val="en-US"/>
              </w:rPr>
              <w:t>1 to 13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9.1.6</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23-A1-A6</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A23-A1-A6/</w:t>
            </w:r>
            <w:r w:rsidR="00A1584E" w:rsidRPr="00A1584E">
              <w:rPr>
                <w:rFonts w:eastAsia="Dotum"/>
                <w:sz w:val="18"/>
                <w:szCs w:val="18"/>
                <w:lang w:val="es-ES_tradnl"/>
              </w:rPr>
              <w:br/>
            </w:r>
            <w:r w:rsidRPr="00A1584E">
              <w:rPr>
                <w:rFonts w:eastAsia="Dotum"/>
                <w:sz w:val="18"/>
                <w:szCs w:val="18"/>
                <w:lang w:val="en-US"/>
              </w:rPr>
              <w:t>1 &amp; 2</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A1584E"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9.1.7</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23-A1-A7</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A23-A1-A7/1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20</w:t>
            </w:r>
          </w:p>
        </w:tc>
      </w:tr>
      <w:tr w:rsidR="00A1584E"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9.1.8</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23-A1-A8</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A23-A1-A8/1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18</w:t>
            </w:r>
          </w:p>
        </w:tc>
      </w:tr>
      <w:tr w:rsidR="00BC3281"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9.2</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p>
        </w:tc>
        <w:tc>
          <w:tcPr>
            <w:tcW w:w="13257" w:type="dxa"/>
            <w:gridSpan w:val="38"/>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No ACP</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p>
        </w:tc>
      </w:tr>
      <w:tr w:rsidR="00BC3281" w:rsidRPr="00A1584E" w:rsidTr="00A1584E">
        <w:trPr>
          <w:cantSplit/>
          <w:jc w:val="center"/>
        </w:trPr>
        <w:tc>
          <w:tcPr>
            <w:tcW w:w="640" w:type="dxa"/>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9.3</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p>
        </w:tc>
        <w:tc>
          <w:tcPr>
            <w:tcW w:w="13257" w:type="dxa"/>
            <w:gridSpan w:val="38"/>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No ACP</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p>
        </w:tc>
      </w:tr>
      <w:tr w:rsidR="00A1584E" w:rsidRPr="00A1584E" w:rsidTr="00A1584E">
        <w:trPr>
          <w:cantSplit/>
          <w:jc w:val="center"/>
        </w:trPr>
        <w:tc>
          <w:tcPr>
            <w:tcW w:w="640" w:type="dxa"/>
            <w:vMerge w:val="restart"/>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10</w:t>
            </w:r>
          </w:p>
        </w:tc>
        <w:tc>
          <w:tcPr>
            <w:tcW w:w="850" w:type="dxa"/>
            <w:vMerge w:val="restart"/>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24</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A24/1 to 4 &amp;13</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A24/5 &amp;14</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27</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A24/6 &amp; 15</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23</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A24/7 &amp; 16</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A24/8 &amp; 17</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 xml:space="preserve">A24/9 &amp; 18 </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24</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A24/10 &amp; 19</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A24/ 11 &amp; 20</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21</w:t>
            </w:r>
          </w:p>
        </w:tc>
      </w:tr>
      <w:tr w:rsidR="00A1584E" w:rsidRPr="00A1584E" w:rsidTr="00A1584E">
        <w:trPr>
          <w:cantSplit/>
          <w:jc w:val="center"/>
        </w:trPr>
        <w:tc>
          <w:tcPr>
            <w:tcW w:w="640" w:type="dxa"/>
            <w:vMerge/>
            <w:vAlign w:val="center"/>
          </w:tcPr>
          <w:p w:rsidR="00BC3281" w:rsidRPr="00A1584E" w:rsidRDefault="00BC3281" w:rsidP="005777A7">
            <w:pPr>
              <w:pStyle w:val="Tabletext"/>
              <w:rPr>
                <w:rFonts w:eastAsia="Dotum"/>
                <w:sz w:val="18"/>
                <w:szCs w:val="18"/>
                <w:lang w:val="en-US"/>
              </w:rPr>
            </w:pPr>
          </w:p>
        </w:tc>
        <w:tc>
          <w:tcPr>
            <w:tcW w:w="850" w:type="dxa"/>
            <w:vMerge/>
            <w:tcMar>
              <w:left w:w="28" w:type="dxa"/>
              <w:right w:w="28" w:type="dxa"/>
            </w:tcMar>
            <w:vAlign w:val="center"/>
          </w:tcPr>
          <w:p w:rsidR="00BC3281" w:rsidRPr="00A1584E" w:rsidRDefault="00BC3281" w:rsidP="005777A7">
            <w:pPr>
              <w:pStyle w:val="Tabletext"/>
              <w:rPr>
                <w:rFonts w:eastAsia="Dotum"/>
                <w:sz w:val="18"/>
                <w:szCs w:val="18"/>
                <w:lang w:val="en-US"/>
              </w:rPr>
            </w:pPr>
          </w:p>
        </w:tc>
        <w:tc>
          <w:tcPr>
            <w:tcW w:w="1124" w:type="dxa"/>
            <w:tcMar>
              <w:left w:w="57" w:type="dxa"/>
              <w:right w:w="28" w:type="dxa"/>
            </w:tcMar>
            <w:vAlign w:val="center"/>
          </w:tcPr>
          <w:p w:rsidR="00BC3281" w:rsidRPr="00A1584E" w:rsidRDefault="00BC3281" w:rsidP="00A1584E">
            <w:pPr>
              <w:pStyle w:val="Tabletext"/>
              <w:rPr>
                <w:rFonts w:eastAsia="Dotum"/>
                <w:sz w:val="18"/>
                <w:szCs w:val="18"/>
                <w:lang w:val="en-US"/>
              </w:rPr>
            </w:pPr>
            <w:r w:rsidRPr="00A1584E">
              <w:rPr>
                <w:rFonts w:eastAsia="Dotum"/>
                <w:sz w:val="18"/>
                <w:szCs w:val="18"/>
                <w:lang w:val="en-US"/>
              </w:rPr>
              <w:t>A24/12 &amp; 21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DF7DFE" w:rsidP="005777A7">
            <w:pPr>
              <w:pStyle w:val="Tabletext"/>
              <w:jc w:val="center"/>
              <w:rPr>
                <w:rFonts w:eastAsia="Dotum"/>
                <w:sz w:val="18"/>
                <w:szCs w:val="18"/>
                <w:lang w:val="en-US"/>
              </w:rPr>
            </w:pPr>
            <w:r>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22</w:t>
            </w:r>
          </w:p>
        </w:tc>
      </w:tr>
      <w:tr w:rsidR="00A1584E" w:rsidRPr="00A1584E" w:rsidTr="00A1584E">
        <w:trPr>
          <w:cantSplit/>
          <w:jc w:val="center"/>
        </w:trPr>
        <w:tc>
          <w:tcPr>
            <w:tcW w:w="640" w:type="dxa"/>
            <w:tcMar>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GFT PP-14</w:t>
            </w:r>
          </w:p>
        </w:tc>
        <w:tc>
          <w:tcPr>
            <w:tcW w:w="850" w:type="dxa"/>
            <w:tcMar>
              <w:left w:w="28"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25</w:t>
            </w:r>
          </w:p>
        </w:tc>
        <w:tc>
          <w:tcPr>
            <w:tcW w:w="1124" w:type="dxa"/>
            <w:tcMar>
              <w:left w:w="57" w:type="dxa"/>
              <w:right w:w="28" w:type="dxa"/>
            </w:tcMar>
            <w:vAlign w:val="center"/>
          </w:tcPr>
          <w:p w:rsidR="00BC3281" w:rsidRPr="00A1584E" w:rsidRDefault="00BC3281" w:rsidP="005777A7">
            <w:pPr>
              <w:pStyle w:val="Tabletext"/>
              <w:rPr>
                <w:rFonts w:eastAsia="Dotum"/>
                <w:sz w:val="18"/>
                <w:szCs w:val="18"/>
                <w:lang w:val="en-US"/>
              </w:rPr>
            </w:pPr>
            <w:r w:rsidRPr="00A1584E">
              <w:rPr>
                <w:rFonts w:eastAsia="Dotum"/>
                <w:sz w:val="18"/>
                <w:szCs w:val="18"/>
                <w:lang w:val="en-US"/>
              </w:rPr>
              <w:t>A25/1</w:t>
            </w:r>
          </w:p>
        </w:tc>
        <w:tc>
          <w:tcPr>
            <w:tcW w:w="348"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A1584E" w:rsidP="005777A7">
            <w:pPr>
              <w:pStyle w:val="Tabletext"/>
              <w:jc w:val="center"/>
              <w:rPr>
                <w:rFonts w:eastAsia="Dotum"/>
                <w:sz w:val="18"/>
                <w:szCs w:val="18"/>
                <w:lang w:val="en-US"/>
              </w:rPr>
            </w:pPr>
            <w:r>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8"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noWrap/>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p>
        </w:tc>
        <w:tc>
          <w:tcPr>
            <w:tcW w:w="349" w:type="dxa"/>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Y</w:t>
            </w:r>
          </w:p>
        </w:tc>
        <w:tc>
          <w:tcPr>
            <w:tcW w:w="426" w:type="dxa"/>
            <w:tcMar>
              <w:left w:w="28" w:type="dxa"/>
              <w:right w:w="28" w:type="dxa"/>
            </w:tcMar>
            <w:vAlign w:val="center"/>
          </w:tcPr>
          <w:p w:rsidR="00BC3281" w:rsidRPr="00A1584E" w:rsidRDefault="00BC3281" w:rsidP="005777A7">
            <w:pPr>
              <w:pStyle w:val="Tabletext"/>
              <w:jc w:val="center"/>
              <w:rPr>
                <w:rFonts w:eastAsia="Dotum"/>
                <w:sz w:val="18"/>
                <w:szCs w:val="18"/>
                <w:lang w:val="en-US"/>
              </w:rPr>
            </w:pPr>
            <w:r w:rsidRPr="00A1584E">
              <w:rPr>
                <w:rFonts w:eastAsia="Dotum"/>
                <w:sz w:val="18"/>
                <w:szCs w:val="18"/>
                <w:lang w:val="en-US"/>
              </w:rPr>
              <w:t>26</w:t>
            </w:r>
          </w:p>
        </w:tc>
      </w:tr>
    </w:tbl>
    <w:p w:rsidR="00BC3281" w:rsidRPr="00BC3281" w:rsidRDefault="00BC3281" w:rsidP="005777A7">
      <w:pPr>
        <w:rPr>
          <w:lang w:val="en-US"/>
        </w:rPr>
      </w:pPr>
    </w:p>
    <w:p w:rsidR="005777A7" w:rsidRDefault="005777A7" w:rsidP="005777A7">
      <w:pPr>
        <w:pStyle w:val="Reasons"/>
      </w:pPr>
    </w:p>
    <w:p w:rsidR="005777A7" w:rsidRDefault="005777A7">
      <w:pPr>
        <w:jc w:val="center"/>
      </w:pPr>
      <w:r>
        <w:t>______________</w:t>
      </w:r>
    </w:p>
    <w:sectPr w:rsidR="005777A7" w:rsidSect="005777A7">
      <w:footerReference w:type="even" r:id="rId14"/>
      <w:footerReference w:type="first" r:id="rId15"/>
      <w:pgSz w:w="16840"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A7" w:rsidRDefault="005777A7">
      <w:r>
        <w:separator/>
      </w:r>
    </w:p>
  </w:endnote>
  <w:endnote w:type="continuationSeparator" w:id="0">
    <w:p w:rsidR="005777A7" w:rsidRDefault="0057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A7" w:rsidRDefault="005777A7">
    <w:pPr>
      <w:framePr w:wrap="around" w:vAnchor="text" w:hAnchor="margin" w:xAlign="right" w:y="1"/>
    </w:pPr>
    <w:r>
      <w:fldChar w:fldCharType="begin"/>
    </w:r>
    <w:r>
      <w:instrText xml:space="preserve">PAGE  </w:instrText>
    </w:r>
    <w:r>
      <w:fldChar w:fldCharType="end"/>
    </w:r>
  </w:p>
  <w:p w:rsidR="005777A7" w:rsidRPr="0041348E" w:rsidRDefault="005777A7">
    <w:pPr>
      <w:ind w:right="360"/>
      <w:rPr>
        <w:lang w:val="en-US"/>
      </w:rPr>
    </w:pPr>
    <w:r>
      <w:fldChar w:fldCharType="begin"/>
    </w:r>
    <w:r w:rsidRPr="0041348E">
      <w:rPr>
        <w:lang w:val="en-US"/>
      </w:rPr>
      <w:instrText xml:space="preserve"> FILENAME \p  \* MERGEFORMAT </w:instrText>
    </w:r>
    <w:r>
      <w:fldChar w:fldCharType="separate"/>
    </w:r>
    <w:r w:rsidR="001757BE">
      <w:rPr>
        <w:noProof/>
        <w:lang w:val="en-US"/>
      </w:rPr>
      <w:t>P:\ENG\ITU-R\CONF-R\CMR15\000\032REV1E.docx</w:t>
    </w:r>
    <w:r>
      <w:fldChar w:fldCharType="end"/>
    </w:r>
    <w:r w:rsidRPr="0041348E">
      <w:rPr>
        <w:lang w:val="en-US"/>
      </w:rPr>
      <w:tab/>
    </w:r>
    <w:r>
      <w:fldChar w:fldCharType="begin"/>
    </w:r>
    <w:r>
      <w:instrText xml:space="preserve"> SAVEDATE \@ DD.MM.YY </w:instrText>
    </w:r>
    <w:r>
      <w:fldChar w:fldCharType="separate"/>
    </w:r>
    <w:r w:rsidR="001757BE">
      <w:rPr>
        <w:noProof/>
      </w:rPr>
      <w:t>09.11.15</w:t>
    </w:r>
    <w:r>
      <w:fldChar w:fldCharType="end"/>
    </w:r>
    <w:r w:rsidRPr="0041348E">
      <w:rPr>
        <w:lang w:val="en-US"/>
      </w:rPr>
      <w:tab/>
    </w:r>
    <w:r>
      <w:fldChar w:fldCharType="begin"/>
    </w:r>
    <w:r>
      <w:instrText xml:space="preserve"> PRINTDATE \@ DD.MM.YY </w:instrText>
    </w:r>
    <w:r>
      <w:fldChar w:fldCharType="separate"/>
    </w:r>
    <w:r w:rsidR="001757BE">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A7" w:rsidRPr="00DF778F" w:rsidRDefault="00DF778F" w:rsidP="00DF778F">
    <w:pPr>
      <w:pStyle w:val="Footer"/>
      <w:rPr>
        <w:lang w:val="en-US"/>
      </w:rPr>
    </w:pPr>
    <w:r>
      <w:fldChar w:fldCharType="begin"/>
    </w:r>
    <w:r w:rsidRPr="0041348E">
      <w:rPr>
        <w:lang w:val="en-US"/>
      </w:rPr>
      <w:instrText xml:space="preserve"> FILENAME \p  \* MERGEFORMAT </w:instrText>
    </w:r>
    <w:r>
      <w:fldChar w:fldCharType="separate"/>
    </w:r>
    <w:r w:rsidR="001757BE">
      <w:rPr>
        <w:lang w:val="en-US"/>
      </w:rPr>
      <w:t>P:\ENG\ITU-R\CONF-R\CMR15\000\032REV1E.docx</w:t>
    </w:r>
    <w:r>
      <w:fldChar w:fldCharType="end"/>
    </w:r>
    <w:r>
      <w:t xml:space="preserve"> (389868)</w:t>
    </w:r>
    <w:r w:rsidRPr="0041348E">
      <w:rPr>
        <w:lang w:val="en-US"/>
      </w:rPr>
      <w:tab/>
    </w:r>
    <w:r>
      <w:fldChar w:fldCharType="begin"/>
    </w:r>
    <w:r>
      <w:instrText xml:space="preserve"> SAVEDATE \@ DD.MM.YY </w:instrText>
    </w:r>
    <w:r>
      <w:fldChar w:fldCharType="separate"/>
    </w:r>
    <w:r w:rsidR="001757BE">
      <w:t>09.11.15</w:t>
    </w:r>
    <w:r>
      <w:fldChar w:fldCharType="end"/>
    </w:r>
    <w:r w:rsidRPr="0041348E">
      <w:rPr>
        <w:lang w:val="en-US"/>
      </w:rPr>
      <w:tab/>
    </w:r>
    <w:r>
      <w:fldChar w:fldCharType="begin"/>
    </w:r>
    <w:r>
      <w:instrText xml:space="preserve"> PRINTDATE \@ DD.MM.YY </w:instrText>
    </w:r>
    <w:r>
      <w:fldChar w:fldCharType="separate"/>
    </w:r>
    <w:r w:rsidR="001757BE">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A7" w:rsidRPr="0041348E" w:rsidRDefault="005777A7" w:rsidP="00DF778F">
    <w:pPr>
      <w:pStyle w:val="Footer"/>
      <w:rPr>
        <w:lang w:val="en-US"/>
      </w:rPr>
    </w:pPr>
    <w:r>
      <w:fldChar w:fldCharType="begin"/>
    </w:r>
    <w:r w:rsidRPr="0041348E">
      <w:rPr>
        <w:lang w:val="en-US"/>
      </w:rPr>
      <w:instrText xml:space="preserve"> FILENAME \p  \* MERGEFORMAT </w:instrText>
    </w:r>
    <w:r>
      <w:fldChar w:fldCharType="separate"/>
    </w:r>
    <w:r w:rsidR="001757BE">
      <w:rPr>
        <w:lang w:val="en-US"/>
      </w:rPr>
      <w:t>P:\ENG\ITU-R\CONF-R\CMR15\000\032REV1E.docx</w:t>
    </w:r>
    <w:r>
      <w:fldChar w:fldCharType="end"/>
    </w:r>
    <w:r>
      <w:t xml:space="preserve"> (</w:t>
    </w:r>
    <w:r w:rsidR="00DF778F">
      <w:t>389868</w:t>
    </w:r>
    <w:r>
      <w:t>)</w:t>
    </w:r>
    <w:r w:rsidRPr="0041348E">
      <w:rPr>
        <w:lang w:val="en-US"/>
      </w:rPr>
      <w:tab/>
    </w:r>
    <w:r>
      <w:fldChar w:fldCharType="begin"/>
    </w:r>
    <w:r>
      <w:instrText xml:space="preserve"> SAVEDATE \@ DD.MM.YY </w:instrText>
    </w:r>
    <w:r>
      <w:fldChar w:fldCharType="separate"/>
    </w:r>
    <w:r w:rsidR="001757BE">
      <w:t>09.11.15</w:t>
    </w:r>
    <w:r>
      <w:fldChar w:fldCharType="end"/>
    </w:r>
    <w:r w:rsidRPr="0041348E">
      <w:rPr>
        <w:lang w:val="en-US"/>
      </w:rPr>
      <w:tab/>
    </w:r>
    <w:r>
      <w:fldChar w:fldCharType="begin"/>
    </w:r>
    <w:r>
      <w:instrText xml:space="preserve"> PRINTDATE \@ DD.MM.YY </w:instrText>
    </w:r>
    <w:r>
      <w:fldChar w:fldCharType="separate"/>
    </w:r>
    <w:r w:rsidR="001757BE">
      <w:t>24.08.11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A7" w:rsidRDefault="005777A7">
    <w:pPr>
      <w:framePr w:wrap="around" w:vAnchor="text" w:hAnchor="margin" w:xAlign="right" w:y="1"/>
    </w:pPr>
    <w:r>
      <w:fldChar w:fldCharType="begin"/>
    </w:r>
    <w:r>
      <w:instrText xml:space="preserve">PAGE  </w:instrText>
    </w:r>
    <w:r>
      <w:fldChar w:fldCharType="end"/>
    </w:r>
  </w:p>
  <w:p w:rsidR="005777A7" w:rsidRPr="0041348E" w:rsidRDefault="005777A7">
    <w:pPr>
      <w:ind w:right="360"/>
      <w:rPr>
        <w:lang w:val="en-US"/>
      </w:rPr>
    </w:pPr>
    <w:r>
      <w:fldChar w:fldCharType="begin"/>
    </w:r>
    <w:r w:rsidRPr="0041348E">
      <w:rPr>
        <w:lang w:val="en-US"/>
      </w:rPr>
      <w:instrText xml:space="preserve"> FILENAME \p  \* MERGEFORMAT </w:instrText>
    </w:r>
    <w:r>
      <w:fldChar w:fldCharType="separate"/>
    </w:r>
    <w:r w:rsidR="001757BE">
      <w:rPr>
        <w:noProof/>
        <w:lang w:val="en-US"/>
      </w:rPr>
      <w:t>P:\ENG\ITU-R\CONF-R\CMR15\000\032REV1E.docx</w:t>
    </w:r>
    <w:r>
      <w:fldChar w:fldCharType="end"/>
    </w:r>
    <w:r w:rsidRPr="0041348E">
      <w:rPr>
        <w:lang w:val="en-US"/>
      </w:rPr>
      <w:tab/>
    </w:r>
    <w:r>
      <w:fldChar w:fldCharType="begin"/>
    </w:r>
    <w:r>
      <w:instrText xml:space="preserve"> SAVEDATE \@ DD.MM.YY </w:instrText>
    </w:r>
    <w:r>
      <w:fldChar w:fldCharType="separate"/>
    </w:r>
    <w:r w:rsidR="001757BE">
      <w:rPr>
        <w:noProof/>
      </w:rPr>
      <w:t>09.11.15</w:t>
    </w:r>
    <w:r>
      <w:fldChar w:fldCharType="end"/>
    </w:r>
    <w:r w:rsidRPr="0041348E">
      <w:rPr>
        <w:lang w:val="en-US"/>
      </w:rPr>
      <w:tab/>
    </w:r>
    <w:r>
      <w:fldChar w:fldCharType="begin"/>
    </w:r>
    <w:r>
      <w:instrText xml:space="preserve"> PRINTDATE \@ DD.MM.YY </w:instrText>
    </w:r>
    <w:r>
      <w:fldChar w:fldCharType="separate"/>
    </w:r>
    <w:r w:rsidR="001757BE">
      <w:rPr>
        <w:noProof/>
      </w:rPr>
      <w:t>24.08.11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A7" w:rsidRPr="0041348E" w:rsidRDefault="005777A7" w:rsidP="00A30305">
    <w:pPr>
      <w:pStyle w:val="Footer"/>
      <w:rPr>
        <w:lang w:val="en-US"/>
      </w:rPr>
    </w:pPr>
    <w:r>
      <w:fldChar w:fldCharType="begin"/>
    </w:r>
    <w:r w:rsidRPr="0041348E">
      <w:rPr>
        <w:lang w:val="en-US"/>
      </w:rPr>
      <w:instrText xml:space="preserve"> FILENAME \p  \* MERGEFORMAT </w:instrText>
    </w:r>
    <w:r>
      <w:fldChar w:fldCharType="separate"/>
    </w:r>
    <w:r w:rsidR="001757BE">
      <w:rPr>
        <w:lang w:val="en-US"/>
      </w:rPr>
      <w:t>P:\ENG\ITU-R\CONF-R\CMR15\000\032REV1E.docx</w:t>
    </w:r>
    <w:r>
      <w:fldChar w:fldCharType="end"/>
    </w:r>
    <w:r w:rsidRPr="0041348E">
      <w:rPr>
        <w:lang w:val="en-US"/>
      </w:rPr>
      <w:tab/>
    </w:r>
    <w:r>
      <w:fldChar w:fldCharType="begin"/>
    </w:r>
    <w:r>
      <w:instrText xml:space="preserve"> SAVEDATE \@ DD.MM.YY </w:instrText>
    </w:r>
    <w:r>
      <w:fldChar w:fldCharType="separate"/>
    </w:r>
    <w:r w:rsidR="001757BE">
      <w:t>09.11.15</w:t>
    </w:r>
    <w:r>
      <w:fldChar w:fldCharType="end"/>
    </w:r>
    <w:r w:rsidRPr="0041348E">
      <w:rPr>
        <w:lang w:val="en-US"/>
      </w:rPr>
      <w:tab/>
    </w:r>
    <w:r>
      <w:fldChar w:fldCharType="begin"/>
    </w:r>
    <w:r>
      <w:instrText xml:space="preserve"> PRINTDATE \@ DD.MM.YY </w:instrText>
    </w:r>
    <w:r>
      <w:fldChar w:fldCharType="separate"/>
    </w:r>
    <w:r w:rsidR="001757BE">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A7" w:rsidRDefault="005777A7">
      <w:r>
        <w:rPr>
          <w:b/>
        </w:rPr>
        <w:t>_______________</w:t>
      </w:r>
    </w:p>
  </w:footnote>
  <w:footnote w:type="continuationSeparator" w:id="0">
    <w:p w:rsidR="005777A7" w:rsidRDefault="00577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A7" w:rsidRDefault="005777A7" w:rsidP="005777A7">
    <w:pPr>
      <w:pStyle w:val="Header"/>
    </w:pPr>
    <w:r>
      <w:fldChar w:fldCharType="begin"/>
    </w:r>
    <w:r>
      <w:instrText xml:space="preserve"> PAGE  \* MERGEFORMAT </w:instrText>
    </w:r>
    <w:r>
      <w:fldChar w:fldCharType="separate"/>
    </w:r>
    <w:r w:rsidR="001757BE">
      <w:rPr>
        <w:noProof/>
      </w:rPr>
      <w:t>10</w:t>
    </w:r>
    <w:r>
      <w:fldChar w:fldCharType="end"/>
    </w:r>
  </w:p>
  <w:p w:rsidR="005777A7" w:rsidRPr="00A066F1" w:rsidRDefault="005777A7" w:rsidP="005777A7">
    <w:pPr>
      <w:pStyle w:val="Header"/>
    </w:pPr>
    <w:r>
      <w:t>CMR15/</w:t>
    </w:r>
    <w:bookmarkStart w:id="12" w:name="OLE_LINK1"/>
    <w:bookmarkStart w:id="13" w:name="OLE_LINK2"/>
    <w:bookmarkStart w:id="14" w:name="OLE_LINK3"/>
    <w:r>
      <w:t>32</w:t>
    </w:r>
    <w:bookmarkEnd w:id="12"/>
    <w:bookmarkEnd w:id="13"/>
    <w:bookmarkEnd w:id="14"/>
    <w:r w:rsidR="00DF778F">
      <w:t>(Rev.1)</w:t>
    </w:r>
    <w:r>
      <w:t>-</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A7" w:rsidRDefault="005777A7" w:rsidP="005777A7">
    <w:pPr>
      <w:pStyle w:val="Header"/>
      <w:tabs>
        <w:tab w:val="clear" w:pos="1871"/>
        <w:tab w:val="clear" w:pos="2268"/>
        <w:tab w:val="left" w:pos="7633"/>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48"/>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757BE"/>
    <w:rsid w:val="00190B55"/>
    <w:rsid w:val="001C3B5F"/>
    <w:rsid w:val="001D058F"/>
    <w:rsid w:val="001D18E8"/>
    <w:rsid w:val="002009EA"/>
    <w:rsid w:val="00202CA0"/>
    <w:rsid w:val="00255536"/>
    <w:rsid w:val="00271316"/>
    <w:rsid w:val="002D2323"/>
    <w:rsid w:val="002D58BE"/>
    <w:rsid w:val="00342A88"/>
    <w:rsid w:val="00377BD3"/>
    <w:rsid w:val="00384088"/>
    <w:rsid w:val="003A7F8C"/>
    <w:rsid w:val="003B532E"/>
    <w:rsid w:val="003D0F8B"/>
    <w:rsid w:val="0041348E"/>
    <w:rsid w:val="00461086"/>
    <w:rsid w:val="00492075"/>
    <w:rsid w:val="004969AD"/>
    <w:rsid w:val="004D5D5C"/>
    <w:rsid w:val="0050139F"/>
    <w:rsid w:val="005777A7"/>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95D48"/>
    <w:rsid w:val="008B0330"/>
    <w:rsid w:val="008B43F2"/>
    <w:rsid w:val="009274B4"/>
    <w:rsid w:val="00944A5C"/>
    <w:rsid w:val="00952A66"/>
    <w:rsid w:val="00974431"/>
    <w:rsid w:val="009C56E5"/>
    <w:rsid w:val="009E5FC8"/>
    <w:rsid w:val="009E687A"/>
    <w:rsid w:val="00A141AF"/>
    <w:rsid w:val="00A1584E"/>
    <w:rsid w:val="00A16D29"/>
    <w:rsid w:val="00A30305"/>
    <w:rsid w:val="00A31D2D"/>
    <w:rsid w:val="00A37EF0"/>
    <w:rsid w:val="00A4600A"/>
    <w:rsid w:val="00A54C25"/>
    <w:rsid w:val="00A710E7"/>
    <w:rsid w:val="00A7372E"/>
    <w:rsid w:val="00A777AB"/>
    <w:rsid w:val="00A93B85"/>
    <w:rsid w:val="00AA0B18"/>
    <w:rsid w:val="00AB6C30"/>
    <w:rsid w:val="00B33649"/>
    <w:rsid w:val="00B639E9"/>
    <w:rsid w:val="00B817CD"/>
    <w:rsid w:val="00BB3A95"/>
    <w:rsid w:val="00BC3281"/>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A179A"/>
    <w:rsid w:val="00DD44AF"/>
    <w:rsid w:val="00DE2AC3"/>
    <w:rsid w:val="00DE5692"/>
    <w:rsid w:val="00DF778F"/>
    <w:rsid w:val="00DF7DFE"/>
    <w:rsid w:val="00E03C94"/>
    <w:rsid w:val="00E26226"/>
    <w:rsid w:val="00E45D05"/>
    <w:rsid w:val="00E55AEF"/>
    <w:rsid w:val="00E6419D"/>
    <w:rsid w:val="00E976C1"/>
    <w:rsid w:val="00EA12E5"/>
    <w:rsid w:val="00F02766"/>
    <w:rsid w:val="00F05BD4"/>
    <w:rsid w:val="00F65C19"/>
    <w:rsid w:val="00F91AF1"/>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D8A924-55F0-4EBD-B68F-90711372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table" w:styleId="TableGrid">
    <w:name w:val="Table Grid"/>
    <w:basedOn w:val="TableNormal"/>
    <w:uiPriority w:val="59"/>
    <w:rsid w:val="00BC3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1">
    <w:name w:val="ASN.1"/>
    <w:basedOn w:val="Normal"/>
    <w:rsid w:val="00BC328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semiHidden/>
    <w:rsid w:val="00BC3281"/>
  </w:style>
  <w:style w:type="paragraph" w:styleId="Index2">
    <w:name w:val="index 2"/>
    <w:basedOn w:val="Normal"/>
    <w:next w:val="Normal"/>
    <w:semiHidden/>
    <w:rsid w:val="00BC3281"/>
    <w:pPr>
      <w:ind w:left="283"/>
    </w:pPr>
  </w:style>
  <w:style w:type="paragraph" w:styleId="Index3">
    <w:name w:val="index 3"/>
    <w:basedOn w:val="Normal"/>
    <w:next w:val="Normal"/>
    <w:semiHidden/>
    <w:rsid w:val="00BC3281"/>
    <w:pPr>
      <w:ind w:left="566"/>
    </w:pPr>
  </w:style>
  <w:style w:type="paragraph" w:styleId="Index4">
    <w:name w:val="index 4"/>
    <w:basedOn w:val="Normal"/>
    <w:next w:val="Normal"/>
    <w:semiHidden/>
    <w:rsid w:val="00BC3281"/>
    <w:pPr>
      <w:ind w:left="849"/>
    </w:pPr>
  </w:style>
  <w:style w:type="paragraph" w:styleId="Index5">
    <w:name w:val="index 5"/>
    <w:basedOn w:val="Normal"/>
    <w:next w:val="Normal"/>
    <w:semiHidden/>
    <w:rsid w:val="00BC3281"/>
    <w:pPr>
      <w:ind w:left="1132"/>
    </w:pPr>
  </w:style>
  <w:style w:type="paragraph" w:styleId="Index6">
    <w:name w:val="index 6"/>
    <w:basedOn w:val="Normal"/>
    <w:next w:val="Normal"/>
    <w:semiHidden/>
    <w:rsid w:val="00BC3281"/>
    <w:pPr>
      <w:ind w:left="1415"/>
    </w:pPr>
  </w:style>
  <w:style w:type="paragraph" w:styleId="Index7">
    <w:name w:val="index 7"/>
    <w:basedOn w:val="Normal"/>
    <w:next w:val="Normal"/>
    <w:semiHidden/>
    <w:rsid w:val="00BC3281"/>
    <w:pPr>
      <w:ind w:left="1698"/>
    </w:pPr>
  </w:style>
  <w:style w:type="paragraph" w:styleId="IndexHeading">
    <w:name w:val="index heading"/>
    <w:basedOn w:val="Normal"/>
    <w:next w:val="Index1"/>
    <w:semiHidden/>
    <w:rsid w:val="00BC3281"/>
  </w:style>
  <w:style w:type="character" w:styleId="LineNumber">
    <w:name w:val="line number"/>
    <w:basedOn w:val="DefaultParagraphFont"/>
    <w:semiHidden/>
    <w:rsid w:val="00BC3281"/>
  </w:style>
  <w:style w:type="paragraph" w:customStyle="1" w:styleId="Recref">
    <w:name w:val="Rec_ref"/>
    <w:basedOn w:val="Rectitle"/>
    <w:next w:val="Recdate"/>
    <w:rsid w:val="00BC3281"/>
    <w:pPr>
      <w:spacing w:before="120"/>
    </w:pPr>
    <w:rPr>
      <w:rFonts w:ascii="Times New Roman" w:hAnsi="Times New Roman"/>
      <w:b w:val="0"/>
      <w:sz w:val="24"/>
    </w:rPr>
  </w:style>
  <w:style w:type="paragraph" w:customStyle="1" w:styleId="Questionref">
    <w:name w:val="Question_ref"/>
    <w:basedOn w:val="Recref"/>
    <w:next w:val="Questiondate"/>
    <w:rsid w:val="00BC3281"/>
  </w:style>
  <w:style w:type="paragraph" w:customStyle="1" w:styleId="Reftext">
    <w:name w:val="Ref_text"/>
    <w:basedOn w:val="Normal"/>
    <w:rsid w:val="00BC3281"/>
    <w:pPr>
      <w:ind w:left="1134" w:hanging="1134"/>
    </w:pPr>
  </w:style>
  <w:style w:type="paragraph" w:customStyle="1" w:styleId="Reftitle">
    <w:name w:val="Ref_title"/>
    <w:basedOn w:val="Normal"/>
    <w:next w:val="Reftext"/>
    <w:rsid w:val="00BC3281"/>
    <w:pPr>
      <w:spacing w:before="480"/>
      <w:jc w:val="center"/>
    </w:pPr>
    <w:rPr>
      <w:caps/>
    </w:rPr>
  </w:style>
  <w:style w:type="paragraph" w:customStyle="1" w:styleId="Repdate">
    <w:name w:val="Rep_date"/>
    <w:basedOn w:val="Recdate"/>
    <w:next w:val="Normalaftertitle"/>
    <w:rsid w:val="00BC3281"/>
  </w:style>
  <w:style w:type="paragraph" w:customStyle="1" w:styleId="RepNo">
    <w:name w:val="Rep_No"/>
    <w:basedOn w:val="RecNo"/>
    <w:next w:val="Reptitle"/>
    <w:rsid w:val="00BC3281"/>
  </w:style>
  <w:style w:type="paragraph" w:customStyle="1" w:styleId="Reptitle">
    <w:name w:val="Rep_title"/>
    <w:basedOn w:val="Rectitle"/>
    <w:next w:val="Repref"/>
    <w:rsid w:val="00BC3281"/>
  </w:style>
  <w:style w:type="paragraph" w:customStyle="1" w:styleId="Repref">
    <w:name w:val="Rep_ref"/>
    <w:basedOn w:val="Recref"/>
    <w:next w:val="Repdate"/>
    <w:rsid w:val="00BC3281"/>
  </w:style>
  <w:style w:type="paragraph" w:customStyle="1" w:styleId="Resdate">
    <w:name w:val="Res_date"/>
    <w:basedOn w:val="Recdate"/>
    <w:next w:val="Normalaftertitle"/>
    <w:rsid w:val="00BC3281"/>
  </w:style>
  <w:style w:type="paragraph" w:customStyle="1" w:styleId="Resref">
    <w:name w:val="Res_ref"/>
    <w:basedOn w:val="Recref"/>
    <w:next w:val="Resdate"/>
    <w:rsid w:val="00BC3281"/>
  </w:style>
  <w:style w:type="character" w:customStyle="1" w:styleId="Recdef">
    <w:name w:val="Rec_def"/>
    <w:rsid w:val="00BC3281"/>
    <w:rPr>
      <w:b/>
    </w:rPr>
  </w:style>
  <w:style w:type="character" w:customStyle="1" w:styleId="Resdef">
    <w:name w:val="Res_def"/>
    <w:rsid w:val="00BC3281"/>
    <w:rPr>
      <w:rFonts w:ascii="Times New Roman" w:hAnsi="Times New Roman"/>
      <w:b/>
    </w:rPr>
  </w:style>
  <w:style w:type="character" w:styleId="PageNumber">
    <w:name w:val="page number"/>
    <w:basedOn w:val="DefaultParagraphFont"/>
    <w:semiHidden/>
    <w:rsid w:val="00BC3281"/>
  </w:style>
  <w:style w:type="paragraph" w:styleId="Title">
    <w:name w:val="Title"/>
    <w:basedOn w:val="Normal"/>
    <w:link w:val="TitleChar"/>
    <w:qFormat/>
    <w:rsid w:val="00BC3281"/>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BC3281"/>
    <w:rPr>
      <w:rFonts w:ascii="Times New Roman" w:eastAsia="Batang" w:hAnsi="Times New Roman"/>
      <w:b/>
      <w:kern w:val="2"/>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1F0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8196-BA18-4F1B-9E8D-D9F34A40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10</Pages>
  <Words>3474</Words>
  <Characters>12886</Characters>
  <Application>Microsoft Office Word</Application>
  <DocSecurity>0</DocSecurity>
  <Lines>107</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16328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bub</dc:creator>
  <cp:keywords/>
  <cp:lastModifiedBy>Ruepp, Rowena</cp:lastModifiedBy>
  <cp:revision>5</cp:revision>
  <cp:lastPrinted>2011-08-24T07:41:00Z</cp:lastPrinted>
  <dcterms:created xsi:type="dcterms:W3CDTF">2015-11-09T12:22:00Z</dcterms:created>
  <dcterms:modified xsi:type="dcterms:W3CDTF">2015-11-09T12:36:00Z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