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38622B" w:rsidTr="001226EC">
        <w:trPr>
          <w:cantSplit/>
        </w:trPr>
        <w:tc>
          <w:tcPr>
            <w:tcW w:w="6771" w:type="dxa"/>
          </w:tcPr>
          <w:p w:rsidR="005651C9" w:rsidRPr="0038622B" w:rsidRDefault="00E65919" w:rsidP="002A2D3F">
            <w:pPr>
              <w:spacing w:before="400" w:after="48" w:line="240" w:lineRule="atLeast"/>
              <w:rPr>
                <w:rFonts w:ascii="Verdana" w:hAnsi="Verdana"/>
                <w:b/>
                <w:bCs/>
                <w:position w:val="6"/>
              </w:rPr>
            </w:pPr>
            <w:bookmarkStart w:id="0" w:name="dtemplate"/>
            <w:bookmarkEnd w:id="0"/>
            <w:r w:rsidRPr="0038622B">
              <w:rPr>
                <w:rFonts w:ascii="Verdana" w:hAnsi="Verdana"/>
                <w:b/>
                <w:bCs/>
                <w:szCs w:val="22"/>
              </w:rPr>
              <w:t>Всемирная конференция радиосвязи (ВКР-</w:t>
            </w:r>
            <w:proofErr w:type="gramStart"/>
            <w:r w:rsidRPr="0038622B">
              <w:rPr>
                <w:rFonts w:ascii="Verdana" w:hAnsi="Verdana"/>
                <w:b/>
                <w:bCs/>
                <w:szCs w:val="22"/>
              </w:rPr>
              <w:t>15)</w:t>
            </w:r>
            <w:r w:rsidRPr="0038622B">
              <w:rPr>
                <w:rFonts w:ascii="Verdana" w:hAnsi="Verdana"/>
                <w:b/>
                <w:bCs/>
                <w:sz w:val="18"/>
                <w:szCs w:val="18"/>
              </w:rPr>
              <w:br/>
              <w:t>Женева</w:t>
            </w:r>
            <w:proofErr w:type="gramEnd"/>
            <w:r w:rsidRPr="0038622B">
              <w:rPr>
                <w:rFonts w:ascii="Verdana" w:hAnsi="Verdana"/>
                <w:b/>
                <w:bCs/>
                <w:sz w:val="18"/>
                <w:szCs w:val="18"/>
              </w:rPr>
              <w:t>, 2–27 ноября 2015 года</w:t>
            </w:r>
          </w:p>
        </w:tc>
        <w:tc>
          <w:tcPr>
            <w:tcW w:w="3260" w:type="dxa"/>
          </w:tcPr>
          <w:p w:rsidR="005651C9" w:rsidRPr="0038622B" w:rsidRDefault="00597005" w:rsidP="00597005">
            <w:pPr>
              <w:spacing w:before="0" w:line="240" w:lineRule="atLeast"/>
              <w:jc w:val="right"/>
            </w:pPr>
            <w:bookmarkStart w:id="1" w:name="ditulogo"/>
            <w:bookmarkEnd w:id="1"/>
            <w:r w:rsidRPr="0038622B">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38622B" w:rsidTr="001226EC">
        <w:trPr>
          <w:cantSplit/>
        </w:trPr>
        <w:tc>
          <w:tcPr>
            <w:tcW w:w="6771" w:type="dxa"/>
            <w:tcBorders>
              <w:bottom w:val="single" w:sz="12" w:space="0" w:color="auto"/>
            </w:tcBorders>
          </w:tcPr>
          <w:p w:rsidR="005651C9" w:rsidRPr="0038622B" w:rsidRDefault="00597005">
            <w:pPr>
              <w:spacing w:after="48" w:line="240" w:lineRule="atLeast"/>
              <w:rPr>
                <w:b/>
                <w:smallCaps/>
                <w:szCs w:val="22"/>
              </w:rPr>
            </w:pPr>
            <w:bookmarkStart w:id="2" w:name="dhead"/>
            <w:r w:rsidRPr="0038622B">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38622B" w:rsidRDefault="005651C9">
            <w:pPr>
              <w:spacing w:line="240" w:lineRule="atLeast"/>
              <w:rPr>
                <w:rFonts w:ascii="Verdana" w:hAnsi="Verdana"/>
                <w:szCs w:val="22"/>
              </w:rPr>
            </w:pPr>
          </w:p>
        </w:tc>
      </w:tr>
      <w:tr w:rsidR="005651C9" w:rsidRPr="0038622B" w:rsidTr="001226EC">
        <w:trPr>
          <w:cantSplit/>
        </w:trPr>
        <w:tc>
          <w:tcPr>
            <w:tcW w:w="6771" w:type="dxa"/>
            <w:tcBorders>
              <w:top w:val="single" w:sz="12" w:space="0" w:color="auto"/>
            </w:tcBorders>
          </w:tcPr>
          <w:p w:rsidR="005651C9" w:rsidRPr="0038622B"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38622B" w:rsidRDefault="005651C9" w:rsidP="005651C9">
            <w:pPr>
              <w:spacing w:before="0" w:line="240" w:lineRule="atLeast"/>
              <w:rPr>
                <w:rFonts w:ascii="Verdana" w:hAnsi="Verdana"/>
                <w:sz w:val="18"/>
                <w:szCs w:val="22"/>
              </w:rPr>
            </w:pPr>
          </w:p>
        </w:tc>
      </w:tr>
      <w:bookmarkEnd w:id="2"/>
      <w:bookmarkEnd w:id="3"/>
      <w:tr w:rsidR="005651C9" w:rsidRPr="0038622B" w:rsidTr="001226EC">
        <w:trPr>
          <w:cantSplit/>
        </w:trPr>
        <w:tc>
          <w:tcPr>
            <w:tcW w:w="6771" w:type="dxa"/>
            <w:shd w:val="clear" w:color="auto" w:fill="auto"/>
          </w:tcPr>
          <w:p w:rsidR="005651C9" w:rsidRPr="0038622B" w:rsidRDefault="005A295E" w:rsidP="00C266F4">
            <w:pPr>
              <w:spacing w:before="0"/>
              <w:rPr>
                <w:rFonts w:ascii="Verdana" w:hAnsi="Verdana"/>
                <w:b/>
                <w:smallCaps/>
                <w:sz w:val="18"/>
                <w:szCs w:val="22"/>
              </w:rPr>
            </w:pPr>
            <w:r w:rsidRPr="0038622B">
              <w:rPr>
                <w:rFonts w:ascii="Verdana" w:hAnsi="Verdana"/>
                <w:b/>
                <w:smallCaps/>
                <w:sz w:val="18"/>
                <w:szCs w:val="22"/>
              </w:rPr>
              <w:t>ПЛЕНАРНОЕ ЗАСЕДАНИЕ</w:t>
            </w:r>
          </w:p>
        </w:tc>
        <w:tc>
          <w:tcPr>
            <w:tcW w:w="3260" w:type="dxa"/>
            <w:shd w:val="clear" w:color="auto" w:fill="auto"/>
          </w:tcPr>
          <w:p w:rsidR="005651C9" w:rsidRPr="0038622B" w:rsidRDefault="005A295E" w:rsidP="00C266F4">
            <w:pPr>
              <w:tabs>
                <w:tab w:val="left" w:pos="851"/>
              </w:tabs>
              <w:spacing w:before="0"/>
              <w:rPr>
                <w:rFonts w:ascii="Verdana" w:hAnsi="Verdana"/>
                <w:b/>
                <w:sz w:val="18"/>
                <w:szCs w:val="18"/>
              </w:rPr>
            </w:pPr>
            <w:r w:rsidRPr="0038622B">
              <w:rPr>
                <w:rFonts w:ascii="Verdana" w:eastAsia="SimSun" w:hAnsi="Verdana" w:cs="Traditional Arabic"/>
                <w:b/>
                <w:bCs/>
                <w:sz w:val="18"/>
                <w:szCs w:val="18"/>
              </w:rPr>
              <w:t>Дополнительный документ 8</w:t>
            </w:r>
            <w:r w:rsidRPr="0038622B">
              <w:rPr>
                <w:rFonts w:ascii="Verdana" w:eastAsia="SimSun" w:hAnsi="Verdana" w:cs="Traditional Arabic"/>
                <w:b/>
                <w:bCs/>
                <w:sz w:val="18"/>
                <w:szCs w:val="18"/>
              </w:rPr>
              <w:br/>
              <w:t>к Документу 34</w:t>
            </w:r>
            <w:r w:rsidR="005651C9" w:rsidRPr="0038622B">
              <w:rPr>
                <w:rFonts w:ascii="Verdana" w:hAnsi="Verdana"/>
                <w:b/>
                <w:bCs/>
                <w:sz w:val="18"/>
                <w:szCs w:val="18"/>
              </w:rPr>
              <w:t>-</w:t>
            </w:r>
            <w:r w:rsidRPr="0038622B">
              <w:rPr>
                <w:rFonts w:ascii="Verdana" w:hAnsi="Verdana"/>
                <w:b/>
                <w:bCs/>
                <w:sz w:val="18"/>
                <w:szCs w:val="18"/>
              </w:rPr>
              <w:t>R</w:t>
            </w:r>
          </w:p>
        </w:tc>
      </w:tr>
      <w:tr w:rsidR="000F33D8" w:rsidRPr="0038622B" w:rsidTr="001226EC">
        <w:trPr>
          <w:cantSplit/>
        </w:trPr>
        <w:tc>
          <w:tcPr>
            <w:tcW w:w="6771" w:type="dxa"/>
            <w:shd w:val="clear" w:color="auto" w:fill="auto"/>
          </w:tcPr>
          <w:p w:rsidR="000F33D8" w:rsidRPr="0038622B" w:rsidRDefault="000F33D8" w:rsidP="00C266F4">
            <w:pPr>
              <w:spacing w:before="0"/>
              <w:rPr>
                <w:rFonts w:ascii="Verdana" w:hAnsi="Verdana"/>
                <w:b/>
                <w:smallCaps/>
                <w:sz w:val="18"/>
                <w:szCs w:val="22"/>
              </w:rPr>
            </w:pPr>
          </w:p>
        </w:tc>
        <w:tc>
          <w:tcPr>
            <w:tcW w:w="3260" w:type="dxa"/>
            <w:shd w:val="clear" w:color="auto" w:fill="auto"/>
          </w:tcPr>
          <w:p w:rsidR="000F33D8" w:rsidRPr="0038622B" w:rsidRDefault="000F33D8" w:rsidP="00C266F4">
            <w:pPr>
              <w:spacing w:before="0"/>
              <w:rPr>
                <w:rFonts w:ascii="Verdana" w:hAnsi="Verdana"/>
                <w:sz w:val="18"/>
                <w:szCs w:val="22"/>
              </w:rPr>
            </w:pPr>
            <w:r w:rsidRPr="0038622B">
              <w:rPr>
                <w:rFonts w:ascii="Verdana" w:hAnsi="Verdana"/>
                <w:b/>
                <w:bCs/>
                <w:sz w:val="18"/>
                <w:szCs w:val="18"/>
              </w:rPr>
              <w:t>30 сентября 2015 года</w:t>
            </w:r>
          </w:p>
        </w:tc>
      </w:tr>
      <w:tr w:rsidR="000F33D8" w:rsidRPr="0038622B" w:rsidTr="001226EC">
        <w:trPr>
          <w:cantSplit/>
        </w:trPr>
        <w:tc>
          <w:tcPr>
            <w:tcW w:w="6771" w:type="dxa"/>
          </w:tcPr>
          <w:p w:rsidR="000F33D8" w:rsidRPr="0038622B" w:rsidRDefault="000F33D8" w:rsidP="00C266F4">
            <w:pPr>
              <w:spacing w:before="0"/>
              <w:rPr>
                <w:rFonts w:ascii="Verdana" w:hAnsi="Verdana"/>
                <w:b/>
                <w:smallCaps/>
                <w:sz w:val="18"/>
                <w:szCs w:val="22"/>
              </w:rPr>
            </w:pPr>
          </w:p>
        </w:tc>
        <w:tc>
          <w:tcPr>
            <w:tcW w:w="3260" w:type="dxa"/>
          </w:tcPr>
          <w:p w:rsidR="000F33D8" w:rsidRPr="0038622B" w:rsidRDefault="000F33D8" w:rsidP="00C266F4">
            <w:pPr>
              <w:spacing w:before="0"/>
              <w:rPr>
                <w:rFonts w:ascii="Verdana" w:hAnsi="Verdana"/>
                <w:sz w:val="18"/>
                <w:szCs w:val="22"/>
              </w:rPr>
            </w:pPr>
            <w:r w:rsidRPr="0038622B">
              <w:rPr>
                <w:rFonts w:ascii="Verdana" w:hAnsi="Verdana"/>
                <w:b/>
                <w:bCs/>
                <w:sz w:val="18"/>
                <w:szCs w:val="22"/>
              </w:rPr>
              <w:t>Оригинал: английский</w:t>
            </w:r>
          </w:p>
        </w:tc>
      </w:tr>
      <w:tr w:rsidR="000F33D8" w:rsidRPr="0038622B" w:rsidTr="009546EA">
        <w:trPr>
          <w:cantSplit/>
        </w:trPr>
        <w:tc>
          <w:tcPr>
            <w:tcW w:w="10031" w:type="dxa"/>
            <w:gridSpan w:val="2"/>
          </w:tcPr>
          <w:p w:rsidR="000F33D8" w:rsidRPr="0038622B" w:rsidRDefault="000F33D8" w:rsidP="004B716F">
            <w:pPr>
              <w:spacing w:before="0"/>
              <w:rPr>
                <w:rFonts w:ascii="Verdana" w:hAnsi="Verdana"/>
                <w:b/>
                <w:bCs/>
                <w:sz w:val="18"/>
                <w:szCs w:val="22"/>
              </w:rPr>
            </w:pPr>
          </w:p>
        </w:tc>
      </w:tr>
      <w:tr w:rsidR="000F33D8" w:rsidRPr="0038622B">
        <w:trPr>
          <w:cantSplit/>
        </w:trPr>
        <w:tc>
          <w:tcPr>
            <w:tcW w:w="10031" w:type="dxa"/>
            <w:gridSpan w:val="2"/>
          </w:tcPr>
          <w:p w:rsidR="000F33D8" w:rsidRPr="009F1C79" w:rsidRDefault="000F33D8" w:rsidP="009F1C79">
            <w:pPr>
              <w:pStyle w:val="Source"/>
            </w:pPr>
            <w:bookmarkStart w:id="4" w:name="dsource" w:colFirst="0" w:colLast="0"/>
            <w:r w:rsidRPr="009F1C79">
              <w:t>Таиланд</w:t>
            </w:r>
          </w:p>
        </w:tc>
      </w:tr>
      <w:tr w:rsidR="000F33D8" w:rsidRPr="0038622B">
        <w:trPr>
          <w:cantSplit/>
        </w:trPr>
        <w:tc>
          <w:tcPr>
            <w:tcW w:w="10031" w:type="dxa"/>
            <w:gridSpan w:val="2"/>
          </w:tcPr>
          <w:p w:rsidR="000F33D8" w:rsidRPr="009F1C79" w:rsidRDefault="000F33D8" w:rsidP="009F1C79">
            <w:pPr>
              <w:pStyle w:val="Title1"/>
            </w:pPr>
            <w:bookmarkStart w:id="5" w:name="dtitle1" w:colFirst="0" w:colLast="0"/>
            <w:bookmarkEnd w:id="4"/>
            <w:r w:rsidRPr="009F1C79">
              <w:t>ПРЕДЛОЖЕНИЯ ДЛЯ РАБОТЫ КОНФЕРЕНЦИИ</w:t>
            </w:r>
          </w:p>
        </w:tc>
      </w:tr>
      <w:tr w:rsidR="000F33D8" w:rsidRPr="0038622B">
        <w:trPr>
          <w:cantSplit/>
        </w:trPr>
        <w:tc>
          <w:tcPr>
            <w:tcW w:w="10031" w:type="dxa"/>
            <w:gridSpan w:val="2"/>
          </w:tcPr>
          <w:p w:rsidR="000F33D8" w:rsidRPr="0038622B" w:rsidRDefault="000F33D8" w:rsidP="000F33D8">
            <w:pPr>
              <w:pStyle w:val="Title2"/>
              <w:rPr>
                <w:szCs w:val="26"/>
              </w:rPr>
            </w:pPr>
            <w:bookmarkStart w:id="6" w:name="dtitle2" w:colFirst="0" w:colLast="0"/>
            <w:bookmarkEnd w:id="5"/>
          </w:p>
        </w:tc>
      </w:tr>
      <w:tr w:rsidR="000F33D8" w:rsidRPr="0038622B">
        <w:trPr>
          <w:cantSplit/>
        </w:trPr>
        <w:tc>
          <w:tcPr>
            <w:tcW w:w="10031" w:type="dxa"/>
            <w:gridSpan w:val="2"/>
          </w:tcPr>
          <w:p w:rsidR="000F33D8" w:rsidRPr="0038622B" w:rsidRDefault="000F33D8" w:rsidP="000F33D8">
            <w:pPr>
              <w:pStyle w:val="Agendaitem"/>
              <w:rPr>
                <w:lang w:val="ru-RU"/>
              </w:rPr>
            </w:pPr>
            <w:bookmarkStart w:id="7" w:name="dtitle3" w:colFirst="0" w:colLast="0"/>
            <w:bookmarkEnd w:id="6"/>
            <w:r w:rsidRPr="0038622B">
              <w:rPr>
                <w:lang w:val="ru-RU"/>
              </w:rPr>
              <w:t>Пункт 1.8 повестки дня</w:t>
            </w:r>
          </w:p>
        </w:tc>
      </w:tr>
    </w:tbl>
    <w:bookmarkEnd w:id="7"/>
    <w:p w:rsidR="00CA74EE" w:rsidRPr="0038622B" w:rsidRDefault="0038622B" w:rsidP="00573908">
      <w:pPr>
        <w:pStyle w:val="Normalaftertitle"/>
      </w:pPr>
      <w:r w:rsidRPr="0038622B">
        <w:t>1.8</w:t>
      </w:r>
      <w:r w:rsidRPr="0038622B">
        <w:tab/>
        <w:t>рассмотреть положения, относящиеся к земным станциям, которые размещаются на борту судов (ESV), на основе исследований, проведенных в соответствии с Резолюцией </w:t>
      </w:r>
      <w:r w:rsidRPr="0038622B">
        <w:rPr>
          <w:b/>
          <w:bCs/>
        </w:rPr>
        <w:t>909 (ВКР</w:t>
      </w:r>
      <w:r w:rsidRPr="0038622B">
        <w:rPr>
          <w:b/>
          <w:bCs/>
        </w:rPr>
        <w:noBreakHyphen/>
        <w:t>12)</w:t>
      </w:r>
      <w:r w:rsidRPr="0038622B">
        <w:t>;</w:t>
      </w:r>
    </w:p>
    <w:p w:rsidR="008C6813" w:rsidRPr="0038622B" w:rsidRDefault="008C6813" w:rsidP="008C6813">
      <w:pPr>
        <w:pStyle w:val="Headingb"/>
        <w:rPr>
          <w:lang w:val="ru-RU" w:eastAsia="ko-KR"/>
        </w:rPr>
      </w:pPr>
      <w:r w:rsidRPr="0038622B">
        <w:rPr>
          <w:lang w:val="ru-RU" w:eastAsia="ko-KR"/>
        </w:rPr>
        <w:t>Введение</w:t>
      </w:r>
    </w:p>
    <w:p w:rsidR="00573908" w:rsidRPr="0038622B" w:rsidRDefault="00573908" w:rsidP="00573908">
      <w:r w:rsidRPr="0038622B">
        <w:t>На ВКР-03 были введены положения по использованию ESV, работающих в ФСС, в "стандартном" спектре линий вверх диапазонов C и Ku, что привело к принятию Резолюции 902, предназначенной для защиты работающих на одной частоте наземных служб. С учетом современных технологий ESV и технических характеристик, которые используются или планируются к использованию, ВКР</w:t>
      </w:r>
      <w:r w:rsidRPr="0038622B">
        <w:noBreakHyphen/>
        <w:t>12 установила пункт 1.8 повестки дня, с тем чтобы определить, возможно ли изменение положений Резолюции 902 (ВКР-03).</w:t>
      </w:r>
    </w:p>
    <w:p w:rsidR="008C6813" w:rsidRPr="001132CF" w:rsidRDefault="001132CF" w:rsidP="001132CF">
      <w:pPr>
        <w:rPr>
          <w:rFonts w:eastAsia="Calibri"/>
        </w:rPr>
      </w:pPr>
      <w:r>
        <w:rPr>
          <w:rFonts w:eastAsia="Calibri"/>
        </w:rPr>
        <w:t>Таиланд</w:t>
      </w:r>
      <w:r w:rsidRPr="001132CF">
        <w:rPr>
          <w:rFonts w:eastAsia="Calibri"/>
        </w:rPr>
        <w:t xml:space="preserve"> </w:t>
      </w:r>
      <w:r>
        <w:rPr>
          <w:rFonts w:eastAsia="Calibri"/>
        </w:rPr>
        <w:t>поддерживает</w:t>
      </w:r>
      <w:r w:rsidRPr="001132CF">
        <w:rPr>
          <w:rFonts w:eastAsia="Calibri"/>
        </w:rPr>
        <w:t xml:space="preserve"> </w:t>
      </w:r>
      <w:r>
        <w:rPr>
          <w:rFonts w:eastAsia="Calibri"/>
        </w:rPr>
        <w:t>содержащийся</w:t>
      </w:r>
      <w:r w:rsidRPr="001132CF">
        <w:rPr>
          <w:rFonts w:eastAsia="Calibri"/>
        </w:rPr>
        <w:t xml:space="preserve"> </w:t>
      </w:r>
      <w:r>
        <w:rPr>
          <w:rFonts w:eastAsia="Calibri"/>
        </w:rPr>
        <w:t>в</w:t>
      </w:r>
      <w:r w:rsidRPr="001132CF">
        <w:rPr>
          <w:rFonts w:eastAsia="Calibri"/>
        </w:rPr>
        <w:t xml:space="preserve"> </w:t>
      </w:r>
      <w:r>
        <w:rPr>
          <w:rFonts w:eastAsia="Calibri"/>
        </w:rPr>
        <w:t>Отчете</w:t>
      </w:r>
      <w:r w:rsidRPr="001132CF">
        <w:rPr>
          <w:rFonts w:eastAsia="Calibri"/>
        </w:rPr>
        <w:t xml:space="preserve"> </w:t>
      </w:r>
      <w:proofErr w:type="spellStart"/>
      <w:r>
        <w:rPr>
          <w:rFonts w:eastAsia="Calibri"/>
        </w:rPr>
        <w:t>ПСК</w:t>
      </w:r>
      <w:proofErr w:type="spellEnd"/>
      <w:r w:rsidRPr="001132CF">
        <w:rPr>
          <w:rFonts w:eastAsia="Calibri"/>
        </w:rPr>
        <w:t xml:space="preserve"> </w:t>
      </w:r>
      <w:r w:rsidR="0069655A">
        <w:rPr>
          <w:rFonts w:eastAsia="Calibri"/>
        </w:rPr>
        <w:t>метод</w:t>
      </w:r>
      <w:r w:rsidR="0069655A" w:rsidRPr="001132CF">
        <w:rPr>
          <w:rFonts w:eastAsia="Calibri"/>
        </w:rPr>
        <w:t xml:space="preserve"> </w:t>
      </w:r>
      <w:r w:rsidR="008C6813" w:rsidRPr="001132CF">
        <w:rPr>
          <w:rFonts w:eastAsia="Calibri"/>
          <w:lang w:val="en-US"/>
        </w:rPr>
        <w:t>C</w:t>
      </w:r>
      <w:r w:rsidRPr="001132CF">
        <w:rPr>
          <w:rFonts w:eastAsia="Calibri"/>
        </w:rPr>
        <w:t xml:space="preserve"> </w:t>
      </w:r>
      <w:r>
        <w:rPr>
          <w:rFonts w:eastAsia="Calibri"/>
        </w:rPr>
        <w:t>изменения</w:t>
      </w:r>
      <w:r w:rsidRPr="001132CF">
        <w:rPr>
          <w:rFonts w:eastAsia="Calibri"/>
        </w:rPr>
        <w:t xml:space="preserve"> </w:t>
      </w:r>
      <w:r>
        <w:rPr>
          <w:rFonts w:eastAsia="Calibri"/>
        </w:rPr>
        <w:t>положений</w:t>
      </w:r>
      <w:r w:rsidRPr="001132CF">
        <w:rPr>
          <w:rFonts w:eastAsia="Calibri"/>
        </w:rPr>
        <w:t xml:space="preserve"> </w:t>
      </w:r>
      <w:r>
        <w:rPr>
          <w:rFonts w:eastAsia="Calibri"/>
        </w:rPr>
        <w:t>Резолюции</w:t>
      </w:r>
      <w:r w:rsidRPr="001132CF">
        <w:rPr>
          <w:rFonts w:eastAsia="Calibri"/>
        </w:rPr>
        <w:t xml:space="preserve"> 902 (</w:t>
      </w:r>
      <w:proofErr w:type="spellStart"/>
      <w:r>
        <w:rPr>
          <w:rFonts w:eastAsia="Calibri"/>
        </w:rPr>
        <w:t>ВКР</w:t>
      </w:r>
      <w:proofErr w:type="spellEnd"/>
      <w:r w:rsidR="008C6813" w:rsidRPr="001132CF">
        <w:rPr>
          <w:rFonts w:eastAsia="Calibri"/>
        </w:rPr>
        <w:t>-03)</w:t>
      </w:r>
      <w:r w:rsidRPr="001132CF">
        <w:rPr>
          <w:rFonts w:eastAsia="Calibri"/>
        </w:rPr>
        <w:t xml:space="preserve">, </w:t>
      </w:r>
      <w:r w:rsidRPr="0038622B">
        <w:t>относящи</w:t>
      </w:r>
      <w:r>
        <w:t>х</w:t>
      </w:r>
      <w:r w:rsidRPr="0038622B">
        <w:t>ся</w:t>
      </w:r>
      <w:r w:rsidRPr="001132CF">
        <w:t xml:space="preserve"> </w:t>
      </w:r>
      <w:r w:rsidRPr="0038622B">
        <w:t>к</w:t>
      </w:r>
      <w:r w:rsidRPr="001132CF">
        <w:t xml:space="preserve"> </w:t>
      </w:r>
      <w:r w:rsidRPr="0038622B">
        <w:t>земным</w:t>
      </w:r>
      <w:r w:rsidRPr="001132CF">
        <w:t xml:space="preserve"> </w:t>
      </w:r>
      <w:r w:rsidRPr="0038622B">
        <w:t>станциям</w:t>
      </w:r>
      <w:r w:rsidRPr="001132CF">
        <w:t xml:space="preserve">, </w:t>
      </w:r>
      <w:r w:rsidRPr="0038622B">
        <w:t>которые</w:t>
      </w:r>
      <w:r w:rsidRPr="001132CF">
        <w:t xml:space="preserve"> </w:t>
      </w:r>
      <w:r w:rsidRPr="0038622B">
        <w:t>размещаются</w:t>
      </w:r>
      <w:r w:rsidRPr="001132CF">
        <w:t xml:space="preserve"> </w:t>
      </w:r>
      <w:r w:rsidRPr="0038622B">
        <w:t>на</w:t>
      </w:r>
      <w:r w:rsidRPr="001132CF">
        <w:rPr>
          <w:lang w:val="en-US"/>
        </w:rPr>
        <w:t> </w:t>
      </w:r>
      <w:r w:rsidRPr="0038622B">
        <w:t>борту</w:t>
      </w:r>
      <w:r w:rsidRPr="001132CF">
        <w:t xml:space="preserve"> </w:t>
      </w:r>
      <w:r w:rsidRPr="0038622B">
        <w:t>судов</w:t>
      </w:r>
      <w:r w:rsidRPr="001132CF">
        <w:t xml:space="preserve"> (</w:t>
      </w:r>
      <w:proofErr w:type="spellStart"/>
      <w:r w:rsidRPr="001132CF">
        <w:rPr>
          <w:lang w:val="en-US"/>
        </w:rPr>
        <w:t>ESV</w:t>
      </w:r>
      <w:proofErr w:type="spellEnd"/>
      <w:r w:rsidRPr="001132CF">
        <w:t xml:space="preserve">), </w:t>
      </w:r>
      <w:r>
        <w:t>с</w:t>
      </w:r>
      <w:r w:rsidRPr="001132CF">
        <w:t xml:space="preserve"> </w:t>
      </w:r>
      <w:r>
        <w:t>целью</w:t>
      </w:r>
      <w:r w:rsidRPr="001132CF">
        <w:t xml:space="preserve"> </w:t>
      </w:r>
      <w:r>
        <w:t>содействия</w:t>
      </w:r>
      <w:r w:rsidRPr="001132CF">
        <w:t xml:space="preserve"> </w:t>
      </w:r>
      <w:r>
        <w:t>эффективному</w:t>
      </w:r>
      <w:r w:rsidRPr="001132CF">
        <w:t xml:space="preserve"> </w:t>
      </w:r>
      <w:r>
        <w:t>использованию</w:t>
      </w:r>
      <w:r w:rsidRPr="001132CF">
        <w:t xml:space="preserve"> </w:t>
      </w:r>
      <w:r>
        <w:t>спектра, обеспечивая при этом достаточную защиту существующих служб</w:t>
      </w:r>
      <w:r w:rsidR="008C6813" w:rsidRPr="001132CF">
        <w:rPr>
          <w:rFonts w:eastAsia="Calibri"/>
        </w:rPr>
        <w:t>.</w:t>
      </w:r>
    </w:p>
    <w:p w:rsidR="008C6813" w:rsidRPr="0038622B" w:rsidRDefault="008C6813" w:rsidP="008C6813">
      <w:pPr>
        <w:pStyle w:val="Headingb"/>
        <w:rPr>
          <w:lang w:val="ru-RU"/>
        </w:rPr>
      </w:pPr>
      <w:r w:rsidRPr="0038622B">
        <w:rPr>
          <w:rFonts w:eastAsia="Calibri"/>
          <w:lang w:val="ru-RU"/>
        </w:rPr>
        <w:t>Предложения</w:t>
      </w:r>
    </w:p>
    <w:p w:rsidR="009B5CC2" w:rsidRPr="0038622B" w:rsidRDefault="009B5CC2" w:rsidP="009B5CC2">
      <w:pPr>
        <w:tabs>
          <w:tab w:val="clear" w:pos="1134"/>
          <w:tab w:val="clear" w:pos="1871"/>
          <w:tab w:val="clear" w:pos="2268"/>
        </w:tabs>
        <w:overflowPunct/>
        <w:autoSpaceDE/>
        <w:autoSpaceDN/>
        <w:adjustRightInd/>
        <w:spacing w:before="0"/>
        <w:textAlignment w:val="auto"/>
      </w:pPr>
      <w:r w:rsidRPr="0038622B">
        <w:br w:type="page"/>
      </w:r>
    </w:p>
    <w:p w:rsidR="00615933" w:rsidRPr="0038622B" w:rsidRDefault="0038622B">
      <w:pPr>
        <w:pStyle w:val="Proposal"/>
      </w:pPr>
      <w:r w:rsidRPr="0038622B">
        <w:lastRenderedPageBreak/>
        <w:t>MOD</w:t>
      </w:r>
      <w:r w:rsidRPr="0038622B">
        <w:tab/>
        <w:t>THA/34A8/1</w:t>
      </w:r>
    </w:p>
    <w:p w:rsidR="006C55BB" w:rsidRPr="0038622B" w:rsidRDefault="006C55BB" w:rsidP="006C55BB">
      <w:pPr>
        <w:pStyle w:val="ResNo"/>
      </w:pPr>
      <w:proofErr w:type="gramStart"/>
      <w:r w:rsidRPr="0038622B">
        <w:t xml:space="preserve">РЕЗОЛЮЦИЯ  </w:t>
      </w:r>
      <w:r w:rsidRPr="0038622B">
        <w:rPr>
          <w:rStyle w:val="href"/>
        </w:rPr>
        <w:t>902</w:t>
      </w:r>
      <w:proofErr w:type="gramEnd"/>
      <w:r w:rsidRPr="0038622B">
        <w:t xml:space="preserve">  (</w:t>
      </w:r>
      <w:ins w:id="8" w:author="Krokha, Vladimir" w:date="2014-09-11T11:09:00Z">
        <w:r w:rsidRPr="0038622B">
          <w:t xml:space="preserve">Пересм. </w:t>
        </w:r>
      </w:ins>
      <w:r w:rsidRPr="0038622B">
        <w:t>ВКР-</w:t>
      </w:r>
      <w:del w:id="9" w:author="Krokha, Vladimir" w:date="2014-09-11T11:09:00Z">
        <w:r w:rsidRPr="0038622B" w:rsidDel="009F02E8">
          <w:delText>03</w:delText>
        </w:r>
      </w:del>
      <w:ins w:id="10" w:author="Krokha, Vladimir" w:date="2014-09-11T11:09:00Z">
        <w:r w:rsidRPr="0038622B">
          <w:t>15</w:t>
        </w:r>
      </w:ins>
      <w:r w:rsidRPr="0038622B">
        <w:t>)</w:t>
      </w:r>
    </w:p>
    <w:p w:rsidR="006C55BB" w:rsidRPr="0038622B" w:rsidRDefault="006C55BB" w:rsidP="006C55BB">
      <w:pPr>
        <w:pStyle w:val="Restitle"/>
      </w:pPr>
      <w:r w:rsidRPr="0038622B">
        <w:t xml:space="preserve">Положения, относящиеся к земным станциям, которые размещаются </w:t>
      </w:r>
      <w:r w:rsidRPr="0038622B">
        <w:br/>
        <w:t xml:space="preserve">на борту судов и работают в сетях фиксированной спутниковой службы </w:t>
      </w:r>
      <w:r w:rsidRPr="0038622B">
        <w:br/>
        <w:t>в полосах частот 5925–6425 МГц и 14–14,5 ГГц для линии вверх</w:t>
      </w:r>
    </w:p>
    <w:p w:rsidR="006C55BB" w:rsidRPr="0038622B" w:rsidRDefault="006C55BB" w:rsidP="006C55BB">
      <w:pPr>
        <w:pStyle w:val="Normalaftertitle"/>
      </w:pPr>
      <w:r w:rsidRPr="0038622B">
        <w:t xml:space="preserve">Всемирная конференция радиосвязи (Женева, </w:t>
      </w:r>
      <w:del w:id="11" w:author="Krokha, Vladimir" w:date="2014-09-11T11:11:00Z">
        <w:r w:rsidRPr="0038622B" w:rsidDel="009F02E8">
          <w:delText>2003</w:delText>
        </w:r>
      </w:del>
      <w:ins w:id="12" w:author="Krokha, Vladimir" w:date="2014-09-11T11:11:00Z">
        <w:r w:rsidRPr="0038622B">
          <w:t>2015</w:t>
        </w:r>
      </w:ins>
      <w:r w:rsidRPr="0038622B">
        <w:t xml:space="preserve"> г.),</w:t>
      </w:r>
    </w:p>
    <w:p w:rsidR="006C55BB" w:rsidRPr="0038622B" w:rsidRDefault="006C55BB" w:rsidP="006C55BB">
      <w:pPr>
        <w:pStyle w:val="Call"/>
        <w:rPr>
          <w:i w:val="0"/>
          <w:iCs/>
        </w:rPr>
      </w:pPr>
      <w:r w:rsidRPr="0038622B">
        <w:t>учитывая</w:t>
      </w:r>
      <w:r w:rsidRPr="0038622B">
        <w:rPr>
          <w:i w:val="0"/>
          <w:iCs/>
        </w:rPr>
        <w:t>,</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a)</w:t>
      </w:r>
      <w:r w:rsidRPr="0038622B">
        <w:rPr>
          <w:i/>
          <w:color w:val="000000"/>
          <w14:scene3d>
            <w14:camera w14:prst="orthographicFront"/>
            <w14:lightRig w14:rig="threePt" w14:dir="t">
              <w14:rot w14:lat="0" w14:lon="0" w14:rev="0"/>
            </w14:lightRig>
          </w14:scene3d>
        </w:rPr>
        <w:tab/>
      </w:r>
      <w:r w:rsidRPr="0038622B">
        <w:t>что существует потребность в службах глобальной широкополосной спутниковой связи на судах;</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b)</w:t>
      </w:r>
      <w:r w:rsidRPr="0038622B">
        <w:rPr>
          <w:i/>
          <w:color w:val="000000"/>
          <w14:scene3d>
            <w14:camera w14:prst="orthographicFront"/>
            <w14:lightRig w14:rig="threePt" w14:dir="t">
              <w14:rot w14:lat="0" w14:lon="0" w14:rev="0"/>
            </w14:lightRig>
          </w14:scene3d>
        </w:rPr>
        <w:tab/>
      </w:r>
      <w:r w:rsidRPr="0038622B">
        <w:t>что имеются технологии, которые позволяют земным станциям на борту судов (ESV) использовать сети фиксированной спутниковой службы (ФСС), работающие в полосах частот 5925</w:t>
      </w:r>
      <w:r w:rsidRPr="0038622B">
        <w:sym w:font="Symbol" w:char="F02D"/>
      </w:r>
      <w:r w:rsidRPr="0038622B">
        <w:t>6425 МГц и 14–14,5 ГГц для линии вверх;</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c)</w:t>
      </w:r>
      <w:r w:rsidRPr="0038622B">
        <w:tab/>
        <w:t>что станции ESV в настоящее время работают в сетях ФСС в полосах 3700–4200 МГц, 5925–6425 МГц, 10,7–12,75 ГГц и 14–14,5 ГГц в соответствии с п. </w:t>
      </w:r>
      <w:r w:rsidRPr="0038622B">
        <w:rPr>
          <w:b/>
          <w:color w:val="000000"/>
          <w14:scene3d>
            <w14:camera w14:prst="orthographicFront"/>
            <w14:lightRig w14:rig="threePt" w14:dir="t">
              <w14:rot w14:lat="0" w14:lon="0" w14:rev="0"/>
            </w14:lightRig>
          </w14:scene3d>
        </w:rPr>
        <w:t>4.4</w:t>
      </w:r>
      <w:r w:rsidRPr="0038622B">
        <w:t xml:space="preserve"> Регламента радиосвязи;</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d)</w:t>
      </w:r>
      <w:r w:rsidRPr="0038622B">
        <w:rPr>
          <w:i/>
          <w:color w:val="000000"/>
          <w14:scene3d>
            <w14:camera w14:prst="orthographicFront"/>
            <w14:lightRig w14:rig="threePt" w14:dir="t">
              <w14:rot w14:lat="0" w14:lon="0" w14:rev="0"/>
            </w14:lightRig>
          </w14:scene3d>
        </w:rPr>
        <w:tab/>
      </w:r>
      <w:r w:rsidRPr="0038622B">
        <w:t>что станции ESV могут создавать неприемлемые помехи другим службам в полосах 5925–6425 МГц и 14–14,5 ГГц;</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e)</w:t>
      </w:r>
      <w:r w:rsidRPr="0038622B">
        <w:tab/>
        <w:t>что для полос, рассматриваемых в настоящей Резолюции, глобальный охват обеспечивается только в полосе 5925–6425 МГц и что только ограниченное число геостационарных систем ФСС может обеспечить такой глобальный охват;</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f)</w:t>
      </w:r>
      <w:r w:rsidRPr="0038622B">
        <w:tab/>
        <w:t>что в отсутствие специальных регламентарных положений при использовании станций ESV тяжелое бремя координации может быть возложено на некоторые администрации, особенно администрации развивающихся стран;</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g)</w:t>
      </w:r>
      <w:r w:rsidRPr="0038622B">
        <w:tab/>
        <w:t>что для обеспечения защиты и будущего развития других служб станции ESV должны работать при определенных технических и эксплуатационных ограничениях;</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h)</w:t>
      </w:r>
      <w:r w:rsidRPr="0038622B">
        <w:tab/>
        <w:t>что в рамках проведенных МСЭ-R исследований, основанных на согласованных технических допущениях, были рассчитаны минимальные расстояния от отметки низшего уровня воды (отлива), официально признанной прибрежным государством, за пределами которых станция ESV не сможет создавать неприемлемые помехи другим службам в полосах 5925–6425 МГц и 14</w:t>
      </w:r>
      <w:r w:rsidRPr="0038622B">
        <w:rPr>
          <w:color w:val="000000"/>
          <w:szCs w:val="22"/>
          <w14:scene3d>
            <w14:camera w14:prst="orthographicFront"/>
            <w14:lightRig w14:rig="threePt" w14:dir="t">
              <w14:rot w14:lat="0" w14:lon="0" w14:rev="0"/>
            </w14:lightRig>
          </w14:scene3d>
        </w:rPr>
        <w:sym w:font="Symbol" w:char="F02D"/>
      </w:r>
      <w:r w:rsidRPr="0038622B">
        <w:t>14,5 ГГц;</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i)</w:t>
      </w:r>
      <w:r w:rsidRPr="0038622B">
        <w:tab/>
        <w:t>что для ограничения помех, создаваемых другим сетям ФСС, необходимо установить максимальные пределы плотности внеосевой э.и.и.м. для излучений станций ESV;</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j)</w:t>
      </w:r>
      <w:r w:rsidRPr="0038622B">
        <w:tab/>
        <w:t>что установление минимального диаметра антенны для станций ESV влияет на число таких станций, которое в конечном счете будет развернуто, и, следовательно, приведет к уменьшению помех фиксированной службе,</w:t>
      </w:r>
    </w:p>
    <w:p w:rsidR="006C55BB" w:rsidRPr="0038622B" w:rsidRDefault="006C55BB" w:rsidP="006C55BB">
      <w:pPr>
        <w:pStyle w:val="Call"/>
        <w:keepNext w:val="0"/>
        <w:keepLines w:val="0"/>
        <w:rPr>
          <w:i w:val="0"/>
          <w:iCs/>
        </w:rPr>
      </w:pPr>
      <w:r w:rsidRPr="0038622B">
        <w:t>отмечая</w:t>
      </w:r>
      <w:r w:rsidRPr="0038622B">
        <w:rPr>
          <w:i w:val="0"/>
          <w:iCs/>
        </w:rPr>
        <w:t>,</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a)</w:t>
      </w:r>
      <w:r w:rsidRPr="0038622B">
        <w:tab/>
        <w:t>что станциям ESV могут быть присвоены частоты для работы в сетях ФСС в полосах 3700–4200 МГц, 5925–6425 МГц, 10,7–12,75 ГГц и 14–14,5 ГГц в соответствии с п. </w:t>
      </w:r>
      <w:r w:rsidRPr="0038622B">
        <w:rPr>
          <w:b/>
          <w:color w:val="000000"/>
          <w14:scene3d>
            <w14:camera w14:prst="orthographicFront"/>
            <w14:lightRig w14:rig="threePt" w14:dir="t">
              <w14:rot w14:lat="0" w14:lon="0" w14:rev="0"/>
            </w14:lightRig>
          </w14:scene3d>
        </w:rPr>
        <w:t>4.4</w:t>
      </w:r>
      <w:r w:rsidRPr="0038622B">
        <w:t xml:space="preserve"> Регламента радиосвязи и что они не должны ни требовать защиты от других служб, имеющих распределения в данных полосах, ни создавать помехи этим службам;</w:t>
      </w:r>
    </w:p>
    <w:p w:rsidR="006C55BB" w:rsidRPr="0038622B" w:rsidRDefault="006C55BB" w:rsidP="006C55BB">
      <w:pPr>
        <w:rPr>
          <w14:scene3d>
            <w14:camera w14:prst="orthographicFront"/>
            <w14:lightRig w14:rig="threePt" w14:dir="t">
              <w14:rot w14:lat="0" w14:lon="0" w14:rev="0"/>
            </w14:lightRig>
          </w14:scene3d>
        </w:rPr>
      </w:pPr>
      <w:r w:rsidRPr="0038622B">
        <w:rPr>
          <w:i/>
          <w:color w:val="000000"/>
          <w14:scene3d>
            <w14:camera w14:prst="orthographicFront"/>
            <w14:lightRig w14:rig="threePt" w14:dir="t">
              <w14:rot w14:lat="0" w14:lon="0" w14:rev="0"/>
            </w14:lightRig>
          </w14:scene3d>
        </w:rPr>
        <w:t>b)</w:t>
      </w:r>
      <w:r w:rsidRPr="0038622B">
        <w:tab/>
        <w:t>что регламентарные процедуры, приведенные в Статье </w:t>
      </w:r>
      <w:r w:rsidRPr="0038622B">
        <w:rPr>
          <w:b/>
          <w:color w:val="000000"/>
          <w14:scene3d>
            <w14:camera w14:prst="orthographicFront"/>
            <w14:lightRig w14:rig="threePt" w14:dir="t">
              <w14:rot w14:lat="0" w14:lon="0" w14:rev="0"/>
            </w14:lightRig>
          </w14:scene3d>
        </w:rPr>
        <w:t>9</w:t>
      </w:r>
      <w:r w:rsidRPr="0038622B">
        <w:t>, относятся к станциям ESV, работающим в указанных фиксированных точках,</w:t>
      </w:r>
    </w:p>
    <w:p w:rsidR="006C55BB" w:rsidRPr="0038622B" w:rsidRDefault="006C55BB" w:rsidP="006C55BB">
      <w:pPr>
        <w:pStyle w:val="Call"/>
        <w:rPr>
          <w:i w:val="0"/>
          <w:iCs/>
        </w:rPr>
      </w:pPr>
      <w:r w:rsidRPr="0038622B">
        <w:lastRenderedPageBreak/>
        <w:t>решает</w:t>
      </w:r>
      <w:r w:rsidRPr="0038622B">
        <w:rPr>
          <w:i w:val="0"/>
          <w:iCs/>
        </w:rPr>
        <w:t>,</w:t>
      </w:r>
    </w:p>
    <w:p w:rsidR="006C55BB" w:rsidRPr="0038622B" w:rsidRDefault="006C55BB" w:rsidP="006C55BB">
      <w:pPr>
        <w:rPr>
          <w:ins w:id="13" w:author="Komissarova, Olga" w:date="2014-08-22T11:34:00Z"/>
        </w:rPr>
      </w:pPr>
      <w:ins w:id="14" w:author="Komissarova, Olga" w:date="2014-08-22T11:33:00Z">
        <w:r w:rsidRPr="0038622B">
          <w:t>1</w:t>
        </w:r>
        <w:r w:rsidRPr="0038622B">
          <w:tab/>
        </w:r>
      </w:ins>
      <w:r w:rsidRPr="0038622B">
        <w:t>что станции ESV, осуществляющие передачу в полосах 5925–6425 МГц и 14–14,5 ГГц, должны работать в соответствии с регламентарными и эксплуатационными положениями, содержащимися в Дополнении 1, и техническими ограничениями</w:t>
      </w:r>
      <w:r w:rsidR="0069655A">
        <w:t>, приведенными в Дополнении 2 к </w:t>
      </w:r>
      <w:r w:rsidRPr="0038622B">
        <w:t>настоящей Резолюции</w:t>
      </w:r>
      <w:del w:id="15" w:author="Komissarova, Olga" w:date="2014-08-22T11:33:00Z">
        <w:r w:rsidRPr="0038622B" w:rsidDel="00D52516">
          <w:delText>,</w:delText>
        </w:r>
      </w:del>
      <w:ins w:id="16" w:author="Komissarova, Olga" w:date="2014-08-22T11:34:00Z">
        <w:r w:rsidRPr="0038622B">
          <w:t>;</w:t>
        </w:r>
      </w:ins>
    </w:p>
    <w:p w:rsidR="006C55BB" w:rsidRPr="0038622B" w:rsidRDefault="006C55BB" w:rsidP="006C55BB">
      <w:pPr>
        <w:rPr>
          <w:ins w:id="17" w:author="Komissarova, Olga" w:date="2014-08-22T11:34:00Z"/>
          <w:rPrChange w:id="18" w:author="Berdyeva, Elena" w:date="2015-04-01T01:18:00Z">
            <w:rPr>
              <w:ins w:id="19" w:author="Komissarova, Olga" w:date="2014-08-22T11:34:00Z"/>
              <w:iCs/>
            </w:rPr>
          </w:rPrChange>
        </w:rPr>
      </w:pPr>
      <w:ins w:id="20" w:author="Komissarova, Olga" w:date="2014-08-22T11:34:00Z">
        <w:r w:rsidRPr="0038622B">
          <w:rPr>
            <w:rPrChange w:id="21" w:author="Berdyeva, Elena" w:date="2015-04-01T01:18:00Z">
              <w:rPr>
                <w:iCs/>
              </w:rPr>
            </w:rPrChange>
          </w:rPr>
          <w:t>2</w:t>
        </w:r>
        <w:r w:rsidRPr="0038622B">
          <w:rPr>
            <w:rPrChange w:id="22" w:author="Berdyeva, Elena" w:date="2015-04-01T01:18:00Z">
              <w:rPr>
                <w:iCs/>
              </w:rPr>
            </w:rPrChange>
          </w:rPr>
          <w:tab/>
        </w:r>
      </w:ins>
      <w:ins w:id="23" w:author="Krokha, Vladimir" w:date="2014-09-11T11:15:00Z">
        <w:r w:rsidRPr="0038622B">
          <w:t>что станции</w:t>
        </w:r>
      </w:ins>
      <w:ins w:id="24" w:author="Komissarova, Olga" w:date="2014-08-22T11:34:00Z">
        <w:r w:rsidRPr="0038622B">
          <w:rPr>
            <w:rPrChange w:id="25" w:author="Berdyeva, Elena" w:date="2015-04-01T01:18:00Z">
              <w:rPr>
                <w:iCs/>
              </w:rPr>
            </w:rPrChange>
          </w:rPr>
          <w:t xml:space="preserve"> </w:t>
        </w:r>
        <w:r w:rsidRPr="0038622B">
          <w:t>ESV</w:t>
        </w:r>
      </w:ins>
      <w:ins w:id="26" w:author="Krokha, Vladimir" w:date="2014-09-11T11:16:00Z">
        <w:r w:rsidRPr="0038622B">
          <w:t xml:space="preserve">, осуществляющие передачу с </w:t>
        </w:r>
      </w:ins>
      <w:ins w:id="27" w:author="Krokha, Vladimir" w:date="2014-09-11T11:17:00Z">
        <w:r w:rsidRPr="0038622B">
          <w:t xml:space="preserve">такими </w:t>
        </w:r>
      </w:ins>
      <w:ins w:id="28" w:author="Krokha, Vladimir" w:date="2014-09-11T11:16:00Z">
        <w:r w:rsidRPr="0038622B">
          <w:t>максимальными уровнями спектральной плотности э.и.и.м.</w:t>
        </w:r>
      </w:ins>
      <w:ins w:id="29" w:author="Krokha, Vladimir" w:date="2014-09-11T11:17:00Z">
        <w:r w:rsidRPr="0038622B">
          <w:t xml:space="preserve">, при которых требуемые </w:t>
        </w:r>
      </w:ins>
      <w:ins w:id="30" w:author="Miliaeva, Olga" w:date="2015-03-31T20:41:00Z">
        <w:r w:rsidRPr="0038622B">
          <w:t xml:space="preserve">защитные </w:t>
        </w:r>
      </w:ins>
      <w:ins w:id="31" w:author="Krokha, Vladimir" w:date="2014-09-11T11:17:00Z">
        <w:r w:rsidRPr="0038622B">
          <w:t xml:space="preserve">расстояния, устанавливаемые в настоящей Резолюции, являются более короткими, чем </w:t>
        </w:r>
      </w:ins>
      <w:ins w:id="32" w:author="Miliaeva, Olga" w:date="2015-03-31T20:42:00Z">
        <w:r w:rsidRPr="0038622B">
          <w:t xml:space="preserve">защитные </w:t>
        </w:r>
      </w:ins>
      <w:ins w:id="33" w:author="Krokha, Vladimir" w:date="2014-09-11T11:17:00Z">
        <w:r w:rsidRPr="0038622B">
          <w:t xml:space="preserve">расстояния, содержащиеся в Резолюции </w:t>
        </w:r>
      </w:ins>
      <w:ins w:id="34" w:author="Krokha, Vladimir" w:date="2014-09-11T11:18:00Z">
        <w:r w:rsidRPr="0038622B">
          <w:rPr>
            <w:b/>
            <w:bCs/>
          </w:rPr>
          <w:t>902 (ВКР-03)</w:t>
        </w:r>
      </w:ins>
      <w:ins w:id="35" w:author="Krokha, Vladimir" w:date="2014-09-11T11:19:00Z">
        <w:r w:rsidRPr="0038622B">
          <w:t>, должны работать в соответствии с регламентарными условиями, установ</w:t>
        </w:r>
      </w:ins>
      <w:ins w:id="36" w:author="Komissarova, Olga" w:date="2014-09-16T15:23:00Z">
        <w:r w:rsidRPr="0038622B">
          <w:t>л</w:t>
        </w:r>
      </w:ins>
      <w:ins w:id="37" w:author="Krokha, Vladimir" w:date="2014-09-11T11:19:00Z">
        <w:r w:rsidRPr="0038622B">
          <w:t>енными в настоящей Резолюции</w:t>
        </w:r>
      </w:ins>
      <w:ins w:id="38" w:author="Miliaeva, Olga" w:date="2015-03-30T03:44:00Z">
        <w:r w:rsidRPr="0038622B">
          <w:t>,</w:t>
        </w:r>
      </w:ins>
      <w:ins w:id="39" w:author="Krokha, Vladimir" w:date="2014-09-11T11:19:00Z">
        <w:r w:rsidRPr="0038622B">
          <w:t xml:space="preserve"> с даты вступления ее в силу</w:t>
        </w:r>
      </w:ins>
      <w:ins w:id="40" w:author="Komissarova, Olga" w:date="2014-08-22T11:34:00Z">
        <w:r w:rsidRPr="0038622B">
          <w:rPr>
            <w:rPrChange w:id="41" w:author="Berdyeva, Elena" w:date="2015-04-01T01:18:00Z">
              <w:rPr>
                <w:iCs/>
              </w:rPr>
            </w:rPrChange>
          </w:rPr>
          <w:t>;</w:t>
        </w:r>
      </w:ins>
    </w:p>
    <w:p w:rsidR="006C55BB" w:rsidRPr="0038622B" w:rsidRDefault="006C55BB" w:rsidP="0069655A">
      <w:ins w:id="42" w:author="Komissarova, Olga" w:date="2014-08-22T11:34:00Z">
        <w:r w:rsidRPr="0038622B">
          <w:rPr>
            <w:rPrChange w:id="43" w:author="Berdyeva, Elena" w:date="2015-04-01T01:18:00Z">
              <w:rPr>
                <w:iCs/>
              </w:rPr>
            </w:rPrChange>
          </w:rPr>
          <w:t>3</w:t>
        </w:r>
        <w:r w:rsidRPr="0038622B">
          <w:rPr>
            <w:rPrChange w:id="44" w:author="Berdyeva, Elena" w:date="2015-04-01T01:18:00Z">
              <w:rPr>
                <w:iCs/>
              </w:rPr>
            </w:rPrChange>
          </w:rPr>
          <w:tab/>
        </w:r>
      </w:ins>
      <w:ins w:id="45" w:author="Krokha, Vladimir" w:date="2014-09-11T11:20:00Z">
        <w:r w:rsidRPr="0038622B">
          <w:t xml:space="preserve">что станции ESV, осуществляющие передачу с такими максимальными уровнями спектральной плотности э.и.и.м., при которых требуемые </w:t>
        </w:r>
      </w:ins>
      <w:ins w:id="46" w:author="Miliaeva, Olga" w:date="2015-03-31T20:42:00Z">
        <w:r w:rsidRPr="0038622B">
          <w:t>защитные расстояния</w:t>
        </w:r>
      </w:ins>
      <w:ins w:id="47" w:author="Krokha, Vladimir" w:date="2014-09-11T11:20:00Z">
        <w:r w:rsidRPr="0038622B">
          <w:t xml:space="preserve">, устанавливаемые в настоящей Резолюции, </w:t>
        </w:r>
      </w:ins>
      <w:ins w:id="48" w:author="Antipina, Nadezda" w:date="2015-04-09T16:59:00Z">
        <w:r w:rsidRPr="0038622B">
          <w:t xml:space="preserve">превышают </w:t>
        </w:r>
      </w:ins>
      <w:ins w:id="49" w:author="Miliaeva, Olga" w:date="2015-03-31T20:42:00Z">
        <w:r w:rsidRPr="0038622B">
          <w:t>защитные расстояния</w:t>
        </w:r>
      </w:ins>
      <w:ins w:id="50" w:author="Krokha, Vladimir" w:date="2014-09-11T11:21:00Z">
        <w:r w:rsidRPr="0038622B">
          <w:t xml:space="preserve">, содержащиеся в Резолюции </w:t>
        </w:r>
        <w:r w:rsidRPr="0038622B">
          <w:rPr>
            <w:b/>
            <w:bCs/>
          </w:rPr>
          <w:t>902 (ВКР-03)</w:t>
        </w:r>
        <w:r w:rsidRPr="0038622B">
          <w:t>, должны в течение одного года с даты вступления в силу настоящей</w:t>
        </w:r>
      </w:ins>
      <w:ins w:id="51" w:author="Miliaeva, Olga" w:date="2015-03-31T20:42:00Z">
        <w:r w:rsidRPr="0038622B">
          <w:t xml:space="preserve"> Резолюции быть приведены в соответствие с установленными в ней условиями</w:t>
        </w:r>
      </w:ins>
      <w:ins w:id="52" w:author="Komissarova, Olga" w:date="2015-10-28T17:06:00Z">
        <w:r w:rsidR="0069655A">
          <w:t>,</w:t>
        </w:r>
      </w:ins>
    </w:p>
    <w:p w:rsidR="006C55BB" w:rsidRPr="0038622B" w:rsidRDefault="006C55BB" w:rsidP="006C55BB">
      <w:pPr>
        <w:pStyle w:val="Call"/>
      </w:pPr>
      <w:r w:rsidRPr="0038622B">
        <w:t>поощряет заинтересованные администрации</w:t>
      </w:r>
    </w:p>
    <w:p w:rsidR="006C55BB" w:rsidRPr="0038622B" w:rsidRDefault="006C55BB" w:rsidP="006C55BB">
      <w:pPr>
        <w:rPr>
          <w14:scene3d>
            <w14:camera w14:prst="orthographicFront"/>
            <w14:lightRig w14:rig="threePt" w14:dir="t">
              <w14:rot w14:lat="0" w14:lon="0" w14:rev="0"/>
            </w14:lightRig>
          </w14:scene3d>
        </w:rPr>
      </w:pPr>
      <w:r w:rsidRPr="0038622B">
        <w:t>к сотрудничеству с администрациями, выдающими лицензии на станции ESV, в вопросе достижения соглашения в соответствии с вышеуказанными положениями, принимая во внимание положения Рекомендации </w:t>
      </w:r>
      <w:r w:rsidRPr="0038622B">
        <w:rPr>
          <w:b/>
          <w:color w:val="000000"/>
          <w14:scene3d>
            <w14:camera w14:prst="orthographicFront"/>
            <w14:lightRig w14:rig="threePt" w14:dir="t">
              <w14:rot w14:lat="0" w14:lon="0" w14:rev="0"/>
            </w14:lightRig>
          </w14:scene3d>
        </w:rPr>
        <w:t>37 (ВКР</w:t>
      </w:r>
      <w:r w:rsidRPr="0038622B">
        <w:rPr>
          <w:b/>
          <w:color w:val="000000"/>
          <w14:scene3d>
            <w14:camera w14:prst="orthographicFront"/>
            <w14:lightRig w14:rig="threePt" w14:dir="t">
              <w14:rot w14:lat="0" w14:lon="0" w14:rev="0"/>
            </w14:lightRig>
          </w14:scene3d>
        </w:rPr>
        <w:noBreakHyphen/>
        <w:t>03)</w:t>
      </w:r>
      <w:r w:rsidRPr="0038622B">
        <w:t xml:space="preserve">, </w:t>
      </w:r>
    </w:p>
    <w:p w:rsidR="006C55BB" w:rsidRPr="0038622B" w:rsidRDefault="006C55BB" w:rsidP="006C55BB">
      <w:pPr>
        <w:pStyle w:val="Call"/>
      </w:pPr>
      <w:r w:rsidRPr="0038622B">
        <w:t>поручает Генеральному секретарю</w:t>
      </w:r>
    </w:p>
    <w:p w:rsidR="006C55BB" w:rsidRPr="0038622B" w:rsidRDefault="006C55BB" w:rsidP="006C55BB">
      <w:r w:rsidRPr="0038622B">
        <w:t>довести настоящую Резолюцию до сведения Генерального секретаря Международной морской организации (ИМО).</w:t>
      </w:r>
    </w:p>
    <w:p w:rsidR="006C55BB" w:rsidRPr="0038622B" w:rsidRDefault="006C55BB" w:rsidP="006C55BB">
      <w:pPr>
        <w:pStyle w:val="AnnexNo"/>
      </w:pPr>
      <w:bookmarkStart w:id="53" w:name="_Toc408237895"/>
      <w:proofErr w:type="gramStart"/>
      <w:r w:rsidRPr="0038622B">
        <w:t>ДОПОЛНЕНИЕ  1</w:t>
      </w:r>
      <w:proofErr w:type="gramEnd"/>
      <w:r w:rsidRPr="0038622B">
        <w:t xml:space="preserve">  К  РЕЗОЛЮЦИИ  902  (</w:t>
      </w:r>
      <w:ins w:id="54" w:author="Komissarova, Olga" w:date="2014-08-22T11:23:00Z">
        <w:r w:rsidRPr="0038622B">
          <w:t xml:space="preserve">ПЕРЕСМ. </w:t>
        </w:r>
      </w:ins>
      <w:r w:rsidRPr="0038622B">
        <w:t>ВКР-</w:t>
      </w:r>
      <w:del w:id="55" w:author="Komissarova, Olga" w:date="2014-08-22T11:23:00Z">
        <w:r w:rsidRPr="0038622B" w:rsidDel="000278BA">
          <w:delText>03</w:delText>
        </w:r>
      </w:del>
      <w:ins w:id="56" w:author="Komissarova, Olga" w:date="2014-08-22T11:23:00Z">
        <w:r w:rsidRPr="0038622B">
          <w:t>15</w:t>
        </w:r>
      </w:ins>
      <w:r w:rsidRPr="0038622B">
        <w:t>)</w:t>
      </w:r>
      <w:bookmarkEnd w:id="53"/>
    </w:p>
    <w:p w:rsidR="006C55BB" w:rsidRPr="0038622B" w:rsidRDefault="006C55BB" w:rsidP="006C55BB">
      <w:pPr>
        <w:pStyle w:val="Annextitle"/>
      </w:pPr>
      <w:r w:rsidRPr="0038622B">
        <w:t>Регламентарные и эксплуатационные положения для станций ESV, осуществляющих передачи в полосах 5925–6425 МГц и 14–14,5 ГГц</w:t>
      </w:r>
    </w:p>
    <w:p w:rsidR="006C55BB" w:rsidRPr="0038622B" w:rsidRDefault="006C55BB" w:rsidP="006C55BB">
      <w:r w:rsidRPr="0038622B">
        <w:t>1</w:t>
      </w:r>
      <w:r w:rsidRPr="0038622B">
        <w:tab/>
        <w:t>Администрация, выдающая лицензию на использование станции ESV в данных полосах частот (лицензирующая администрация), должна гарантировать,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w:t>
      </w:r>
    </w:p>
    <w:p w:rsidR="006C55BB" w:rsidRPr="0038622B" w:rsidRDefault="006C55BB" w:rsidP="006C55BB">
      <w:r w:rsidRPr="0038622B">
        <w:t>2</w:t>
      </w:r>
      <w:r w:rsidRPr="0038622B">
        <w:tab/>
        <w:t>Поставщики услуг ESV должны соблюдать все технические ограничения, перечисленные в Дополнении 2, а при работе в пределах минимальных расстояний, определенных в пункте 4, ниже, соблюдать также дополнительные ограничения, согласованные с лицензирующей и другими заинтересованными администрациями.</w:t>
      </w:r>
    </w:p>
    <w:p w:rsidR="006C55BB" w:rsidRPr="0038622B" w:rsidRDefault="006C55BB" w:rsidP="006C55BB">
      <w:r w:rsidRPr="0038622B">
        <w:t>3</w:t>
      </w:r>
      <w:r w:rsidRPr="0038622B">
        <w:tab/>
        <w:t>В полосах частот 3700–4200 МГц и 10,7–12,75 ГГц станции ESV, находящиеся в движении, не должны требовать защиты от передач наземных служб, работающих в соответствии с Регламентом радиосвязи.</w:t>
      </w:r>
    </w:p>
    <w:p w:rsidR="006C55BB" w:rsidRPr="0038622B" w:rsidRDefault="006C55BB">
      <w:pPr>
        <w:rPr>
          <w14:scene3d>
            <w14:camera w14:prst="orthographicFront"/>
            <w14:lightRig w14:rig="threePt" w14:dir="t">
              <w14:rot w14:lat="0" w14:lon="0" w14:rev="0"/>
            </w14:lightRig>
          </w14:scene3d>
        </w:rPr>
      </w:pPr>
      <w:r w:rsidRPr="0038622B">
        <w:t>4</w:t>
      </w:r>
      <w:r w:rsidRPr="0038622B">
        <w:tab/>
        <w:t>Минимальные расстояния от отметки низшего уровня воды (низшей точки отлива), официально признанной прибрежным государством, за пределами которых станции ESV могут работать без предварительного согласия любой администрации,</w:t>
      </w:r>
      <w:del w:id="57" w:author="Komissarova, Olga" w:date="2015-10-28T17:06:00Z">
        <w:r w:rsidRPr="0038622B" w:rsidDel="0069655A">
          <w:delText xml:space="preserve"> </w:delText>
        </w:r>
      </w:del>
      <w:del w:id="58" w:author="Krokha, Vladimir" w:date="2014-09-11T11:29:00Z">
        <w:r w:rsidRPr="0038622B" w:rsidDel="00597A80">
          <w:delText>составляют 300 км в</w:delText>
        </w:r>
      </w:del>
      <w:ins w:id="59" w:author="Krokha, Vladimir" w:date="2014-09-11T11:29:00Z">
        <w:r w:rsidRPr="0038622B">
          <w:t xml:space="preserve"> приводятся в Таблице 1 для</w:t>
        </w:r>
      </w:ins>
      <w:r w:rsidRPr="0038622B">
        <w:t xml:space="preserve"> полос</w:t>
      </w:r>
      <w:ins w:id="60" w:author="Krokha, Vladimir" w:date="2014-09-11T11:29:00Z">
        <w:r w:rsidRPr="0038622B">
          <w:t>ы</w:t>
        </w:r>
      </w:ins>
      <w:del w:id="61" w:author="Krokha, Vladimir" w:date="2014-09-11T11:29:00Z">
        <w:r w:rsidRPr="0038622B" w:rsidDel="00597A80">
          <w:delText>е</w:delText>
        </w:r>
      </w:del>
      <w:r w:rsidRPr="0038622B">
        <w:t xml:space="preserve"> 5925</w:t>
      </w:r>
      <w:r w:rsidRPr="0038622B">
        <w:rPr>
          <w:color w:val="000000"/>
          <w:szCs w:val="22"/>
          <w14:scene3d>
            <w14:camera w14:prst="orthographicFront"/>
            <w14:lightRig w14:rig="threePt" w14:dir="t">
              <w14:rot w14:lat="0" w14:lon="0" w14:rev="0"/>
            </w14:lightRig>
          </w14:scene3d>
        </w:rPr>
        <w:sym w:font="Symbol" w:char="F02D"/>
      </w:r>
      <w:r w:rsidRPr="0038622B">
        <w:t xml:space="preserve">6425 МГц и </w:t>
      </w:r>
      <w:del w:id="62" w:author="Krokha, Vladimir" w:date="2014-09-11T11:29:00Z">
        <w:r w:rsidRPr="0038622B" w:rsidDel="00597A80">
          <w:delText>125 км</w:delText>
        </w:r>
      </w:del>
      <w:del w:id="63" w:author="Komissarova, Olga" w:date="2014-09-16T16:20:00Z">
        <w:r w:rsidRPr="0038622B" w:rsidDel="0043525F">
          <w:delText xml:space="preserve"> </w:delText>
        </w:r>
      </w:del>
      <w:r w:rsidRPr="0038622B">
        <w:t>в</w:t>
      </w:r>
      <w:ins w:id="64" w:author="Krokha, Vladimir" w:date="2014-09-11T11:30:00Z">
        <w:r w:rsidRPr="0038622B">
          <w:t xml:space="preserve"> Таблице 2 для</w:t>
        </w:r>
      </w:ins>
      <w:r w:rsidRPr="0038622B">
        <w:t xml:space="preserve"> полос</w:t>
      </w:r>
      <w:ins w:id="65" w:author="Krokha, Vladimir" w:date="2014-09-11T11:30:00Z">
        <w:r w:rsidRPr="0038622B">
          <w:t>ы</w:t>
        </w:r>
      </w:ins>
      <w:del w:id="66" w:author="Krokha, Vladimir" w:date="2014-09-11T11:30:00Z">
        <w:r w:rsidRPr="0038622B" w:rsidDel="00F96610">
          <w:delText>е</w:delText>
        </w:r>
      </w:del>
      <w:r w:rsidRPr="0038622B">
        <w:t xml:space="preserve"> 14–14,5 ГГц с учетом технических ограничений, определенных в Дополнении 2. Любые передачи, осуществляемые станциями ESV в пределах минимального расстояния, подлежат предварительному согласованию с затронутой администрацией (администрациями).</w:t>
      </w:r>
    </w:p>
    <w:p w:rsidR="006C55BB" w:rsidRPr="0038622B" w:rsidRDefault="006C55BB" w:rsidP="006C55BB">
      <w:pPr>
        <w:spacing w:after="120"/>
      </w:pPr>
      <w:r w:rsidRPr="0038622B">
        <w:t>5</w:t>
      </w:r>
      <w:r w:rsidRPr="0038622B">
        <w:tab/>
        <w:t xml:space="preserve">К тем администрациям, которые могут быть затронуты и которые упомянуты в предыдущем пункте 4, относятся администрации, фиксированным или подвижным службам которых </w:t>
      </w:r>
      <w:r w:rsidRPr="0038622B">
        <w:lastRenderedPageBreak/>
        <w:t>распределены полосы на первичной основе согласно Таблице распределения частот Регламента радиосвязи: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6C55BB" w:rsidRPr="0038622B" w:rsidTr="00D976D8">
        <w:tc>
          <w:tcPr>
            <w:tcW w:w="1913" w:type="dxa"/>
          </w:tcPr>
          <w:p w:rsidR="006C55BB" w:rsidRPr="0038622B" w:rsidRDefault="006C55BB" w:rsidP="00D976D8">
            <w:pPr>
              <w:pStyle w:val="Tablehead"/>
              <w:keepLines/>
              <w:framePr w:wrap="notBeside" w:vAnchor="text" w:hAnchor="text" w:xAlign="center" w:y="1"/>
              <w:rPr>
                <w:rFonts w:ascii="Times New Roman Bold Cyr" w:hAnsi="Times New Roman Bold Cyr"/>
                <w:lang w:val="ru-RU"/>
              </w:rPr>
            </w:pPr>
            <w:r w:rsidRPr="0038622B">
              <w:rPr>
                <w:rFonts w:ascii="Times New Roman Bold Cyr" w:hAnsi="Times New Roman Bold Cyr"/>
                <w:lang w:val="ru-RU"/>
              </w:rPr>
              <w:t>Полосы частот</w:t>
            </w:r>
          </w:p>
        </w:tc>
        <w:tc>
          <w:tcPr>
            <w:tcW w:w="5528" w:type="dxa"/>
          </w:tcPr>
          <w:p w:rsidR="006C55BB" w:rsidRPr="0038622B" w:rsidRDefault="006C55BB" w:rsidP="00D976D8">
            <w:pPr>
              <w:pStyle w:val="Tablehead"/>
              <w:keepLines/>
              <w:framePr w:wrap="notBeside" w:vAnchor="text" w:hAnchor="text" w:xAlign="center" w:y="1"/>
              <w:rPr>
                <w:rFonts w:ascii="Times New Roman Bold Cyr" w:hAnsi="Times New Roman Bold Cyr"/>
                <w:lang w:val="ru-RU"/>
              </w:rPr>
            </w:pPr>
            <w:r w:rsidRPr="0038622B">
              <w:rPr>
                <w:rFonts w:ascii="Times New Roman Bold Cyr" w:hAnsi="Times New Roman Bold Cyr"/>
                <w:lang w:val="ru-RU"/>
              </w:rPr>
              <w:t>Администрации, которые могут быть затронуты</w:t>
            </w:r>
          </w:p>
        </w:tc>
      </w:tr>
      <w:tr w:rsidR="006C55BB" w:rsidRPr="0038622B" w:rsidTr="00D976D8">
        <w:tc>
          <w:tcPr>
            <w:tcW w:w="1913" w:type="dxa"/>
          </w:tcPr>
          <w:p w:rsidR="006C55BB" w:rsidRPr="0038622B" w:rsidRDefault="006C55BB" w:rsidP="00D976D8">
            <w:pPr>
              <w:pStyle w:val="Tabletext"/>
              <w:keepNext/>
              <w:keepLines/>
              <w:framePr w:wrap="notBeside" w:vAnchor="text" w:hAnchor="text" w:xAlign="center" w:y="1"/>
              <w:jc w:val="center"/>
            </w:pPr>
            <w:r w:rsidRPr="0038622B">
              <w:t>5 925–6 425 МГц</w:t>
            </w:r>
          </w:p>
        </w:tc>
        <w:tc>
          <w:tcPr>
            <w:tcW w:w="5528" w:type="dxa"/>
          </w:tcPr>
          <w:p w:rsidR="006C55BB" w:rsidRPr="0038622B" w:rsidRDefault="006C55BB" w:rsidP="00D976D8">
            <w:pPr>
              <w:pStyle w:val="Tabletext"/>
              <w:keepNext/>
              <w:keepLines/>
              <w:framePr w:wrap="notBeside" w:vAnchor="text" w:hAnchor="text" w:xAlign="center" w:y="1"/>
            </w:pPr>
            <w:r w:rsidRPr="0038622B">
              <w:t>Все три Района</w:t>
            </w:r>
          </w:p>
        </w:tc>
      </w:tr>
      <w:tr w:rsidR="006C55BB" w:rsidRPr="0038622B" w:rsidTr="00D976D8">
        <w:tc>
          <w:tcPr>
            <w:tcW w:w="1913" w:type="dxa"/>
          </w:tcPr>
          <w:p w:rsidR="006C55BB" w:rsidRPr="0038622B" w:rsidRDefault="006C55BB" w:rsidP="00D976D8">
            <w:pPr>
              <w:pStyle w:val="Tabletext"/>
              <w:keepNext/>
              <w:keepLines/>
              <w:framePr w:wrap="notBeside" w:vAnchor="text" w:hAnchor="text" w:xAlign="center" w:y="1"/>
              <w:jc w:val="center"/>
            </w:pPr>
            <w:r w:rsidRPr="0038622B">
              <w:t>14–14,25 ГГц</w:t>
            </w:r>
          </w:p>
        </w:tc>
        <w:tc>
          <w:tcPr>
            <w:tcW w:w="5528" w:type="dxa"/>
          </w:tcPr>
          <w:p w:rsidR="006C55BB" w:rsidRPr="0038622B" w:rsidRDefault="006C55BB" w:rsidP="00D976D8">
            <w:pPr>
              <w:pStyle w:val="Tabletext"/>
              <w:keepNext/>
              <w:keepLines/>
              <w:framePr w:wrap="notBeside" w:vAnchor="text" w:hAnchor="text" w:xAlign="center" w:y="1"/>
            </w:pPr>
            <w:r w:rsidRPr="0038622B">
              <w:t>Страны, перечисленные в п. </w:t>
            </w:r>
            <w:r w:rsidRPr="0038622B">
              <w:rPr>
                <w:b/>
              </w:rPr>
              <w:t>5.505</w:t>
            </w:r>
            <w:r w:rsidRPr="0038622B">
              <w:t>, за исключением указанных в п. </w:t>
            </w:r>
            <w:r w:rsidRPr="0038622B">
              <w:rPr>
                <w:b/>
              </w:rPr>
              <w:t>5.506В</w:t>
            </w:r>
          </w:p>
        </w:tc>
      </w:tr>
      <w:tr w:rsidR="006C55BB" w:rsidRPr="0038622B" w:rsidTr="00D976D8">
        <w:tc>
          <w:tcPr>
            <w:tcW w:w="1913" w:type="dxa"/>
          </w:tcPr>
          <w:p w:rsidR="006C55BB" w:rsidRPr="0038622B" w:rsidRDefault="006C55BB" w:rsidP="00D976D8">
            <w:pPr>
              <w:pStyle w:val="Tabletext"/>
              <w:keepNext/>
              <w:keepLines/>
              <w:framePr w:wrap="notBeside" w:vAnchor="text" w:hAnchor="text" w:xAlign="center" w:y="1"/>
              <w:jc w:val="center"/>
            </w:pPr>
            <w:r w:rsidRPr="0038622B">
              <w:t>14,25–14,3 ГГц</w:t>
            </w:r>
          </w:p>
        </w:tc>
        <w:tc>
          <w:tcPr>
            <w:tcW w:w="5528" w:type="dxa"/>
          </w:tcPr>
          <w:p w:rsidR="006C55BB" w:rsidRPr="0038622B" w:rsidRDefault="006C55BB" w:rsidP="00D976D8">
            <w:pPr>
              <w:pStyle w:val="Tabletext"/>
              <w:keepNext/>
              <w:keepLines/>
              <w:framePr w:wrap="notBeside" w:vAnchor="text" w:hAnchor="text" w:xAlign="center" w:y="1"/>
              <w:rPr>
                <w:b/>
                <w:bCs/>
              </w:rPr>
            </w:pPr>
            <w:r w:rsidRPr="0038622B">
              <w:t>Страны, перечисленные в пп. </w:t>
            </w:r>
            <w:r w:rsidRPr="0038622B">
              <w:rPr>
                <w:b/>
              </w:rPr>
              <w:t>5.505</w:t>
            </w:r>
            <w:del w:id="67" w:author="Komissarova, Olga" w:date="2014-08-22T11:35:00Z">
              <w:r w:rsidRPr="0038622B" w:rsidDel="0054452E">
                <w:delText>,</w:delText>
              </w:r>
            </w:del>
            <w:ins w:id="68" w:author="Komissarova, Olga" w:date="2014-08-22T11:35:00Z">
              <w:r w:rsidRPr="0038622B">
                <w:t xml:space="preserve"> и</w:t>
              </w:r>
            </w:ins>
            <w:r w:rsidRPr="0038622B">
              <w:rPr>
                <w:b/>
              </w:rPr>
              <w:t xml:space="preserve"> 5.508</w:t>
            </w:r>
            <w:del w:id="69" w:author="Komissarova, Olga" w:date="2014-08-22T11:35:00Z">
              <w:r w:rsidRPr="0038622B" w:rsidDel="0054452E">
                <w:delText xml:space="preserve"> и </w:delText>
              </w:r>
              <w:r w:rsidRPr="0038622B" w:rsidDel="0054452E">
                <w:rPr>
                  <w:b/>
                </w:rPr>
                <w:delText>5.509</w:delText>
              </w:r>
            </w:del>
            <w:r w:rsidRPr="0038622B">
              <w:t>, за исключением указанных в п. </w:t>
            </w:r>
            <w:r w:rsidRPr="0038622B">
              <w:rPr>
                <w:b/>
              </w:rPr>
              <w:t>5.506В</w:t>
            </w:r>
          </w:p>
        </w:tc>
      </w:tr>
      <w:tr w:rsidR="006C55BB" w:rsidRPr="0038622B" w:rsidTr="00D976D8">
        <w:tc>
          <w:tcPr>
            <w:tcW w:w="1913" w:type="dxa"/>
          </w:tcPr>
          <w:p w:rsidR="006C55BB" w:rsidRPr="0038622B" w:rsidRDefault="006C55BB" w:rsidP="00D976D8">
            <w:pPr>
              <w:pStyle w:val="Tabletext"/>
              <w:keepNext/>
              <w:keepLines/>
              <w:framePr w:wrap="notBeside" w:vAnchor="text" w:hAnchor="text" w:xAlign="center" w:y="1"/>
              <w:jc w:val="center"/>
            </w:pPr>
            <w:r w:rsidRPr="0038622B">
              <w:t>14,3–14,4 ГГц</w:t>
            </w:r>
          </w:p>
        </w:tc>
        <w:tc>
          <w:tcPr>
            <w:tcW w:w="5528" w:type="dxa"/>
          </w:tcPr>
          <w:p w:rsidR="006C55BB" w:rsidRPr="0038622B" w:rsidRDefault="006C55BB" w:rsidP="00D976D8">
            <w:pPr>
              <w:pStyle w:val="Tabletext"/>
              <w:keepNext/>
              <w:keepLines/>
              <w:framePr w:wrap="notBeside" w:vAnchor="text" w:hAnchor="text" w:xAlign="center" w:y="1"/>
            </w:pPr>
            <w:r w:rsidRPr="0038622B">
              <w:t>Районы 1 и 3, за исключением стран, перечисленных в п. </w:t>
            </w:r>
            <w:r w:rsidRPr="0038622B">
              <w:rPr>
                <w:b/>
              </w:rPr>
              <w:t>5.506В</w:t>
            </w:r>
          </w:p>
        </w:tc>
      </w:tr>
      <w:tr w:rsidR="006C55BB" w:rsidRPr="0038622B" w:rsidTr="00D976D8">
        <w:tc>
          <w:tcPr>
            <w:tcW w:w="1913" w:type="dxa"/>
          </w:tcPr>
          <w:p w:rsidR="006C55BB" w:rsidRPr="0038622B" w:rsidRDefault="006C55BB" w:rsidP="00D976D8">
            <w:pPr>
              <w:pStyle w:val="Tabletext"/>
              <w:keepNext/>
              <w:keepLines/>
              <w:framePr w:wrap="notBeside" w:vAnchor="text" w:hAnchor="text" w:xAlign="center" w:y="1"/>
              <w:jc w:val="center"/>
            </w:pPr>
            <w:r w:rsidRPr="0038622B">
              <w:t>14,4–14,5 ГГц</w:t>
            </w:r>
          </w:p>
        </w:tc>
        <w:tc>
          <w:tcPr>
            <w:tcW w:w="5528" w:type="dxa"/>
          </w:tcPr>
          <w:p w:rsidR="006C55BB" w:rsidRPr="0038622B" w:rsidRDefault="006C55BB" w:rsidP="00D976D8">
            <w:pPr>
              <w:pStyle w:val="Tabletext"/>
              <w:keepNext/>
              <w:keepLines/>
              <w:framePr w:wrap="notBeside" w:vAnchor="text" w:hAnchor="text" w:xAlign="center" w:y="1"/>
            </w:pPr>
            <w:r w:rsidRPr="0038622B">
              <w:t>Все три Района, за исключением стран, перечисленных в п. </w:t>
            </w:r>
            <w:r w:rsidRPr="0038622B">
              <w:rPr>
                <w:b/>
              </w:rPr>
              <w:t>5.506В</w:t>
            </w:r>
          </w:p>
        </w:tc>
      </w:tr>
    </w:tbl>
    <w:p w:rsidR="006C55BB" w:rsidRPr="0038622B" w:rsidRDefault="006C55BB" w:rsidP="006C55BB">
      <w:r w:rsidRPr="0038622B">
        <w:t>6</w:t>
      </w:r>
      <w:r w:rsidRPr="0038622B">
        <w:tab/>
        <w:t>Система ESV должна включать средства опознавания и механизмы немедленного прекращения излучений в каждом случае, когда при работе данной станции не соблюдаются положения пунктов 2 и 4, выше.</w:t>
      </w:r>
    </w:p>
    <w:p w:rsidR="006C55BB" w:rsidRPr="0038622B" w:rsidRDefault="006C55BB" w:rsidP="006C55BB">
      <w:pPr>
        <w:rPr>
          <w14:scene3d>
            <w14:camera w14:prst="orthographicFront"/>
            <w14:lightRig w14:rig="threePt" w14:dir="t">
              <w14:rot w14:lat="0" w14:lon="0" w14:rev="0"/>
            </w14:lightRig>
          </w14:scene3d>
        </w:rPr>
      </w:pPr>
      <w:r w:rsidRPr="0038622B">
        <w:t>7</w:t>
      </w:r>
      <w:r w:rsidRPr="0038622B">
        <w:tab/>
        <w:t>Прекращение излучений, упомянутое в пункте 6, выше, должно производиться таким образом, чтобы соответствующие механизмы, предусмотренные на борту судна, нельзя было обойти, за исключением случаев, описанных в п. </w:t>
      </w:r>
      <w:r w:rsidRPr="0038622B">
        <w:rPr>
          <w:b/>
          <w:color w:val="000000"/>
          <w14:scene3d>
            <w14:camera w14:prst="orthographicFront"/>
            <w14:lightRig w14:rig="threePt" w14:dir="t">
              <w14:rot w14:lat="0" w14:lon="0" w14:rev="0"/>
            </w14:lightRig>
          </w14:scene3d>
        </w:rPr>
        <w:t>4.9</w:t>
      </w:r>
      <w:r w:rsidRPr="0038622B">
        <w:t>.</w:t>
      </w:r>
    </w:p>
    <w:p w:rsidR="006C55BB" w:rsidRPr="0038622B" w:rsidRDefault="006C55BB" w:rsidP="006C55BB">
      <w:r w:rsidRPr="0038622B">
        <w:t>8</w:t>
      </w:r>
      <w:r w:rsidRPr="0038622B">
        <w:tab/>
        <w:t>Станции ESV должны быть оборудованы таким образом, чтобы:</w:t>
      </w:r>
    </w:p>
    <w:p w:rsidR="006C55BB" w:rsidRPr="0038622B" w:rsidRDefault="006C55BB" w:rsidP="006C55BB">
      <w:pPr>
        <w:pStyle w:val="enumlev1"/>
      </w:pPr>
      <w:r w:rsidRPr="0038622B">
        <w:t>–</w:t>
      </w:r>
      <w:r w:rsidRPr="0038622B">
        <w:tab/>
        <w:t>лицензирующая администрация имела возможность согласно положениям Статьи </w:t>
      </w:r>
      <w:r w:rsidRPr="0038622B">
        <w:rPr>
          <w:b/>
        </w:rPr>
        <w:t>18</w:t>
      </w:r>
      <w:r w:rsidRPr="0038622B">
        <w:t xml:space="preserve"> проверить показатели работы земной станции; и</w:t>
      </w:r>
    </w:p>
    <w:p w:rsidR="006C55BB" w:rsidRPr="0038622B" w:rsidRDefault="006C55BB" w:rsidP="006C55BB">
      <w:pPr>
        <w:pStyle w:val="enumlev1"/>
      </w:pPr>
      <w:r w:rsidRPr="0038622B">
        <w:t>–</w:t>
      </w:r>
      <w:r w:rsidRPr="0038622B">
        <w:tab/>
        <w:t>можно было прекратить излучения ESV немедленно по просьбе администрации, службы которой могут быть затронуты.</w:t>
      </w:r>
    </w:p>
    <w:p w:rsidR="006C55BB" w:rsidRPr="0038622B" w:rsidRDefault="006C55BB" w:rsidP="006C55BB">
      <w:r w:rsidRPr="0038622B">
        <w:t>9</w:t>
      </w:r>
      <w:r w:rsidRPr="0038622B">
        <w:tab/>
        <w:t xml:space="preserve">Каждый владелец лицензии должен предоставить администрации, с которой были заключены соглашения, контактный адрес для сообщения о неприемлемых помехах, создаваемых данной станцией ESV. </w:t>
      </w:r>
    </w:p>
    <w:p w:rsidR="006C55BB" w:rsidRPr="0038622B" w:rsidRDefault="006C55BB" w:rsidP="006C55BB">
      <w:r w:rsidRPr="0038622B">
        <w:t>10</w:t>
      </w:r>
      <w:r w:rsidRPr="0038622B">
        <w:tab/>
        <w:t>Когда станции ESV, работающие вне территориальных вод, но в пределах минимального расстояния (упомянутого в пункте 4, выше), не соблюдают условия, требуемые затронутой администрацией в соответствии с пунктами 2 и 4, выше, то эта администрация может:</w:t>
      </w:r>
    </w:p>
    <w:p w:rsidR="006C55BB" w:rsidRPr="0038622B" w:rsidRDefault="006C55BB" w:rsidP="006C55BB">
      <w:pPr>
        <w:pStyle w:val="enumlev1"/>
      </w:pPr>
      <w:r w:rsidRPr="0038622B">
        <w:t>–</w:t>
      </w:r>
      <w:r w:rsidRPr="0038622B">
        <w:tab/>
        <w:t>запросить данную станцию ESV соблюдать такие условия или немедленно прекратить работу; или</w:t>
      </w:r>
    </w:p>
    <w:p w:rsidR="006C55BB" w:rsidRDefault="006C55BB" w:rsidP="006C55BB">
      <w:pPr>
        <w:pStyle w:val="enumlev1"/>
        <w:rPr>
          <w:ins w:id="70" w:author="Chamova, Alisa " w:date="2015-10-27T23:35:00Z"/>
        </w:rPr>
      </w:pPr>
      <w:r w:rsidRPr="0038622B">
        <w:t>–</w:t>
      </w:r>
      <w:r w:rsidRPr="0038622B">
        <w:tab/>
        <w:t xml:space="preserve">обратиться к лицензирующей администрации с просьбой потребовать такого соблюдения условий или немедленного прекращения работы. </w:t>
      </w:r>
    </w:p>
    <w:p w:rsidR="00C77F5C" w:rsidRDefault="00C77F5C">
      <w:pPr>
        <w:tabs>
          <w:tab w:val="clear" w:pos="1134"/>
          <w:tab w:val="clear" w:pos="1871"/>
          <w:tab w:val="clear" w:pos="2268"/>
        </w:tabs>
        <w:overflowPunct/>
        <w:autoSpaceDE/>
        <w:autoSpaceDN/>
        <w:adjustRightInd/>
        <w:spacing w:before="0"/>
        <w:textAlignment w:val="auto"/>
        <w:rPr>
          <w:caps/>
          <w:sz w:val="18"/>
        </w:rPr>
      </w:pPr>
      <w:r>
        <w:br w:type="page"/>
      </w:r>
    </w:p>
    <w:p w:rsidR="006C55BB" w:rsidRPr="0038622B" w:rsidRDefault="006C55BB" w:rsidP="006C55BB">
      <w:pPr>
        <w:pStyle w:val="TableNo"/>
        <w:rPr>
          <w:ins w:id="71" w:author="Nelson Malaguti" w:date="2014-02-27T01:47:00Z"/>
        </w:rPr>
      </w:pPr>
      <w:ins w:id="72" w:author="Komissarova, Olga" w:date="2014-08-22T11:36:00Z">
        <w:r w:rsidRPr="0038622B">
          <w:lastRenderedPageBreak/>
          <w:t>ТАБЛИЦА</w:t>
        </w:r>
      </w:ins>
      <w:ins w:id="73" w:author="Nelson Malaguti" w:date="2014-02-27T01:47:00Z">
        <w:r w:rsidRPr="0038622B">
          <w:t xml:space="preserve"> 1</w:t>
        </w:r>
      </w:ins>
    </w:p>
    <w:p w:rsidR="006C55BB" w:rsidRPr="0038622B" w:rsidRDefault="006C55BB" w:rsidP="006C55BB">
      <w:pPr>
        <w:pStyle w:val="Tabletitle"/>
        <w:rPr>
          <w:ins w:id="74" w:author="Nelson Malaguti" w:date="2014-02-27T01:47:00Z"/>
        </w:rPr>
      </w:pPr>
      <w:ins w:id="75" w:author="Krokha, Vladimir" w:date="2014-09-11T11:31:00Z">
        <w:r w:rsidRPr="0038622B">
          <w:t xml:space="preserve">Значения для станций </w:t>
        </w:r>
      </w:ins>
      <w:ins w:id="76" w:author="Krokha, Vladimir" w:date="2014-09-11T11:32:00Z">
        <w:r w:rsidRPr="0038622B">
          <w:rPr>
            <w:lang w:bidi="ar-EG"/>
          </w:rPr>
          <w:t>ESV, работающих в полосе</w:t>
        </w:r>
      </w:ins>
      <w:ins w:id="77" w:author="Nelson Malaguti" w:date="2014-08-03T19:56:00Z">
        <w:r w:rsidRPr="0038622B">
          <w:t xml:space="preserve"> </w:t>
        </w:r>
      </w:ins>
      <w:ins w:id="78" w:author="Nelson Malaguti" w:date="2014-02-27T01:47:00Z">
        <w:r w:rsidRPr="0038622B">
          <w:t>5925</w:t>
        </w:r>
      </w:ins>
      <w:ins w:id="79" w:author="Komissarova, Olga" w:date="2014-08-22T11:38:00Z">
        <w:r w:rsidRPr="0038622B">
          <w:rPr>
            <w:rPrChange w:id="80" w:author="Berdyeva, Elena" w:date="2015-04-01T01:18:00Z">
              <w:rPr>
                <w:lang w:val="en-US"/>
              </w:rPr>
            </w:rPrChange>
          </w:rPr>
          <w:t>−</w:t>
        </w:r>
      </w:ins>
      <w:ins w:id="81" w:author="Nelson Malaguti" w:date="2014-02-27T01:47:00Z">
        <w:r w:rsidRPr="0038622B">
          <w:t>6425 </w:t>
        </w:r>
      </w:ins>
      <w:ins w:id="82" w:author="Komissarova, Olga" w:date="2014-08-22T11:38:00Z">
        <w:r w:rsidRPr="0038622B">
          <w:t>МГц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tblGridChange w:id="83">
          <w:tblGrid>
            <w:gridCol w:w="4248"/>
            <w:gridCol w:w="435"/>
            <w:gridCol w:w="3250"/>
            <w:gridCol w:w="666"/>
          </w:tblGrid>
        </w:tblGridChange>
      </w:tblGrid>
      <w:tr w:rsidR="006C55BB" w:rsidRPr="0038622B" w:rsidTr="00D976D8">
        <w:trPr>
          <w:jc w:val="center"/>
          <w:ins w:id="84" w:author="Nelson Malaguti" w:date="2014-02-27T01:47:00Z"/>
        </w:trPr>
        <w:tc>
          <w:tcPr>
            <w:tcW w:w="4248" w:type="dxa"/>
            <w:tcBorders>
              <w:bottom w:val="single" w:sz="4" w:space="0" w:color="auto"/>
            </w:tcBorders>
            <w:shd w:val="clear" w:color="auto" w:fill="auto"/>
            <w:vAlign w:val="center"/>
          </w:tcPr>
          <w:p w:rsidR="006C55BB" w:rsidRPr="0038622B" w:rsidRDefault="006C55BB" w:rsidP="00D976D8">
            <w:pPr>
              <w:pStyle w:val="Tablehead"/>
              <w:rPr>
                <w:ins w:id="85" w:author="Nelson Malaguti" w:date="2014-02-27T01:47:00Z"/>
                <w:lang w:val="ru-RU"/>
                <w:rPrChange w:id="86" w:author="Berdyeva, Elena" w:date="2015-04-01T01:18:00Z">
                  <w:rPr>
                    <w:ins w:id="87" w:author="Nelson Malaguti" w:date="2014-02-27T01:47:00Z"/>
                  </w:rPr>
                </w:rPrChange>
              </w:rPr>
            </w:pPr>
            <w:ins w:id="88" w:author="Krokha, Vladimir" w:date="2014-09-11T11:33:00Z">
              <w:r w:rsidRPr="0038622B">
                <w:rPr>
                  <w:lang w:val="ru-RU"/>
                </w:rPr>
                <w:t>Максималь</w:t>
              </w:r>
            </w:ins>
            <w:ins w:id="89" w:author="Krokha, Vladimir" w:date="2014-09-11T11:34:00Z">
              <w:r w:rsidRPr="0038622B">
                <w:rPr>
                  <w:lang w:val="ru-RU"/>
                </w:rPr>
                <w:t xml:space="preserve">ный уровень э.и.и.м., </w:t>
              </w:r>
            </w:ins>
            <w:r w:rsidRPr="0038622B">
              <w:rPr>
                <w:lang w:val="ru-RU"/>
              </w:rPr>
              <w:br/>
            </w:r>
            <w:ins w:id="90" w:author="Krokha, Vladimir" w:date="2014-09-11T11:34:00Z">
              <w:r w:rsidRPr="0038622B">
                <w:rPr>
                  <w:lang w:val="ru-RU"/>
                </w:rPr>
                <w:t>передаваем</w:t>
              </w:r>
            </w:ins>
            <w:ins w:id="91" w:author="Komissarova, Olga" w:date="2014-09-16T15:24:00Z">
              <w:r w:rsidRPr="0038622B">
                <w:rPr>
                  <w:lang w:val="ru-RU"/>
                </w:rPr>
                <w:t>ой</w:t>
              </w:r>
            </w:ins>
            <w:ins w:id="92" w:author="Krokha, Vladimir" w:date="2014-09-11T11:34:00Z">
              <w:r w:rsidRPr="0038622B">
                <w:rPr>
                  <w:lang w:val="ru-RU"/>
                </w:rPr>
                <w:t xml:space="preserve"> в направлении горизонта </w:t>
              </w:r>
            </w:ins>
            <w:r w:rsidRPr="0038622B">
              <w:rPr>
                <w:lang w:val="ru-RU"/>
              </w:rPr>
              <w:br/>
            </w:r>
            <w:ins w:id="93" w:author="Nelson Malaguti" w:date="2014-02-27T01:47:00Z">
              <w:r w:rsidRPr="0038622B">
                <w:rPr>
                  <w:lang w:val="ru-RU"/>
                  <w:rPrChange w:id="94" w:author="Berdyeva, Elena" w:date="2015-04-01T01:18:00Z">
                    <w:rPr/>
                  </w:rPrChange>
                </w:rPr>
                <w:t>(</w:t>
              </w:r>
            </w:ins>
            <w:ins w:id="95" w:author="Krokha, Vladimir" w:date="2014-09-11T11:35:00Z">
              <w:r w:rsidRPr="0038622B">
                <w:rPr>
                  <w:lang w:val="ru-RU"/>
                </w:rPr>
                <w:t>дБВт</w:t>
              </w:r>
            </w:ins>
            <w:ins w:id="96" w:author="Mr.mokarami" w:date="2014-07-05T06:23:00Z">
              <w:r w:rsidRPr="0038622B">
                <w:rPr>
                  <w:lang w:val="ru-RU"/>
                  <w:rPrChange w:id="97" w:author="Berdyeva, Elena" w:date="2015-04-01T01:18:00Z">
                    <w:rPr/>
                  </w:rPrChange>
                </w:rPr>
                <w:t xml:space="preserve"> </w:t>
              </w:r>
            </w:ins>
            <w:ins w:id="98" w:author="Krokha, Vladimir" w:date="2014-09-11T11:35:00Z">
              <w:r w:rsidRPr="0038622B">
                <w:rPr>
                  <w:lang w:val="ru-RU"/>
                </w:rPr>
                <w:t>в</w:t>
              </w:r>
            </w:ins>
            <w:ins w:id="99" w:author="Mr.mokarami" w:date="2014-07-05T06:23:00Z">
              <w:r w:rsidRPr="0038622B">
                <w:rPr>
                  <w:lang w:val="ru-RU"/>
                  <w:rPrChange w:id="100" w:author="Berdyeva, Elena" w:date="2015-04-01T01:18:00Z">
                    <w:rPr/>
                  </w:rPrChange>
                </w:rPr>
                <w:t xml:space="preserve"> 11</w:t>
              </w:r>
            </w:ins>
            <w:ins w:id="101" w:author="Krokha, Vladimir" w:date="2014-09-11T11:36:00Z">
              <w:r w:rsidRPr="0038622B">
                <w:rPr>
                  <w:lang w:val="ru-RU"/>
                </w:rPr>
                <w:t>,</w:t>
              </w:r>
            </w:ins>
            <w:ins w:id="102" w:author="Mr.mokarami" w:date="2014-07-05T06:23:00Z">
              <w:r w:rsidRPr="0038622B">
                <w:rPr>
                  <w:lang w:val="ru-RU"/>
                  <w:rPrChange w:id="103" w:author="Berdyeva, Elena" w:date="2015-04-01T01:18:00Z">
                    <w:rPr/>
                  </w:rPrChange>
                </w:rPr>
                <w:t>2</w:t>
              </w:r>
            </w:ins>
            <w:ins w:id="104" w:author="Komissarova, Olga" w:date="2014-09-16T15:25:00Z">
              <w:r w:rsidRPr="0038622B">
                <w:rPr>
                  <w:lang w:val="ru-RU"/>
                </w:rPr>
                <w:t xml:space="preserve"> </w:t>
              </w:r>
            </w:ins>
            <w:ins w:id="105" w:author="Krokha, Vladimir" w:date="2014-09-11T11:36:00Z">
              <w:r w:rsidRPr="0038622B">
                <w:rPr>
                  <w:lang w:val="ru-RU"/>
                </w:rPr>
                <w:t>МГц</w:t>
              </w:r>
            </w:ins>
            <w:ins w:id="106" w:author="Nelson Malaguti" w:date="2014-02-27T01:47:00Z">
              <w:r w:rsidRPr="0038622B">
                <w:rPr>
                  <w:lang w:val="ru-RU"/>
                  <w:rPrChange w:id="107" w:author="Berdyeva, Elena" w:date="2015-04-01T01:18:00Z">
                    <w:rPr/>
                  </w:rPrChange>
                </w:rPr>
                <w:t>)</w:t>
              </w:r>
            </w:ins>
          </w:p>
        </w:tc>
        <w:tc>
          <w:tcPr>
            <w:tcW w:w="3685" w:type="dxa"/>
            <w:tcBorders>
              <w:bottom w:val="single" w:sz="4" w:space="0" w:color="auto"/>
            </w:tcBorders>
            <w:shd w:val="clear" w:color="auto" w:fill="auto"/>
            <w:vAlign w:val="center"/>
          </w:tcPr>
          <w:p w:rsidR="006C55BB" w:rsidRPr="0038622B" w:rsidRDefault="006C55BB" w:rsidP="00D976D8">
            <w:pPr>
              <w:pStyle w:val="Tablehead"/>
              <w:rPr>
                <w:ins w:id="108" w:author="Nelson Malaguti" w:date="2014-02-27T01:47:00Z"/>
                <w:lang w:val="ru-RU"/>
                <w:rPrChange w:id="109" w:author="Berdyeva, Elena" w:date="2015-04-01T01:18:00Z">
                  <w:rPr>
                    <w:ins w:id="110" w:author="Nelson Malaguti" w:date="2014-02-27T01:47:00Z"/>
                  </w:rPr>
                </w:rPrChange>
              </w:rPr>
            </w:pPr>
            <w:ins w:id="111" w:author="Krokha, Vladimir" w:date="2014-09-11T11:36:00Z">
              <w:r w:rsidRPr="0038622B">
                <w:rPr>
                  <w:lang w:val="ru-RU"/>
                </w:rPr>
                <w:t xml:space="preserve">Минимальное расстояние от </w:t>
              </w:r>
            </w:ins>
            <w:ins w:id="112" w:author="Krokha, Vladimir" w:date="2014-09-11T11:37:00Z">
              <w:r w:rsidRPr="0038622B">
                <w:rPr>
                  <w:lang w:val="ru-RU"/>
                </w:rPr>
                <w:t>отметки низшего уровня воды (отлива)</w:t>
              </w:r>
            </w:ins>
            <w:ins w:id="113" w:author="Nelson Malaguti" w:date="2014-02-27T01:47:00Z">
              <w:r w:rsidRPr="0038622B">
                <w:rPr>
                  <w:rStyle w:val="FootnoteReference"/>
                  <w:b w:val="0"/>
                  <w:bCs/>
                  <w:lang w:val="ru-RU"/>
                  <w:rPrChange w:id="114" w:author="Berdyeva, Elena" w:date="2015-04-01T01:18:00Z">
                    <w:rPr>
                      <w:rStyle w:val="FootnoteReference"/>
                    </w:rPr>
                  </w:rPrChange>
                </w:rPr>
                <w:t>*</w:t>
              </w:r>
              <w:r w:rsidRPr="0038622B">
                <w:rPr>
                  <w:lang w:val="ru-RU"/>
                  <w:rPrChange w:id="115" w:author="Berdyeva, Elena" w:date="2015-04-01T01:18:00Z">
                    <w:rPr/>
                  </w:rPrChange>
                </w:rPr>
                <w:br/>
                <w:t>(</w:t>
              </w:r>
            </w:ins>
            <w:ins w:id="116" w:author="Krokha, Vladimir" w:date="2014-09-11T11:38:00Z">
              <w:r w:rsidRPr="0038622B">
                <w:rPr>
                  <w:lang w:val="ru-RU"/>
                </w:rPr>
                <w:t>км</w:t>
              </w:r>
            </w:ins>
            <w:ins w:id="117" w:author="Nelson Malaguti" w:date="2014-02-27T01:47:00Z">
              <w:r w:rsidRPr="0038622B">
                <w:rPr>
                  <w:lang w:val="ru-RU"/>
                  <w:rPrChange w:id="118" w:author="Berdyeva, Elena" w:date="2015-04-01T01:18:00Z">
                    <w:rPr/>
                  </w:rPrChange>
                </w:rPr>
                <w:t>)</w:t>
              </w:r>
            </w:ins>
          </w:p>
        </w:tc>
      </w:tr>
      <w:tr w:rsidR="006C55BB" w:rsidRPr="0038622B" w:rsidTr="00D976D8">
        <w:trPr>
          <w:jc w:val="center"/>
          <w:ins w:id="119" w:author="Nelson Malaguti" w:date="2014-02-27T01:47:00Z"/>
        </w:trPr>
        <w:tc>
          <w:tcPr>
            <w:tcW w:w="4248" w:type="dxa"/>
            <w:tcBorders>
              <w:top w:val="single" w:sz="4" w:space="0" w:color="auto"/>
            </w:tcBorders>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20" w:author="Nelson Malaguti" w:date="2014-02-27T01:47:00Z"/>
              </w:rPr>
            </w:pPr>
            <w:ins w:id="121" w:author="Mr.mokarami" w:date="2014-07-05T06:23:00Z">
              <w:r w:rsidRPr="0038622B">
                <w:t>20</w:t>
              </w:r>
            </w:ins>
            <w:ins w:id="122" w:author="Komissarova, Olga" w:date="2014-08-22T11:37:00Z">
              <w:r w:rsidRPr="0038622B">
                <w:t>,</w:t>
              </w:r>
            </w:ins>
            <w:ins w:id="123" w:author="Mr.mokarami" w:date="2014-07-06T13:28:00Z">
              <w:r w:rsidRPr="0038622B">
                <w:t>8</w:t>
              </w:r>
            </w:ins>
          </w:p>
        </w:tc>
        <w:tc>
          <w:tcPr>
            <w:tcW w:w="3685" w:type="dxa"/>
            <w:tcBorders>
              <w:top w:val="single" w:sz="4" w:space="0" w:color="auto"/>
            </w:tcBorders>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24" w:author="Nelson Malaguti" w:date="2014-02-27T01:47:00Z"/>
              </w:rPr>
            </w:pPr>
            <w:ins w:id="125" w:author="Nelson Malaguti" w:date="2014-02-27T01:47:00Z">
              <w:r w:rsidRPr="0038622B">
                <w:t>323</w:t>
              </w:r>
            </w:ins>
          </w:p>
        </w:tc>
      </w:tr>
      <w:tr w:rsidR="006C55BB" w:rsidRPr="0038622B" w:rsidTr="00D976D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 w:author="Mr.mokarami" w:date="2014-07-05T0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7" w:author="Nelson Malaguti" w:date="2014-02-27T01:47:00Z"/>
          <w:trPrChange w:id="128" w:author="Mr.mokarami" w:date="2014-07-05T06:23:00Z">
            <w:trPr>
              <w:trHeight w:val="227"/>
              <w:jc w:val="center"/>
            </w:trPr>
          </w:trPrChange>
        </w:trPr>
        <w:tc>
          <w:tcPr>
            <w:tcW w:w="4248" w:type="dxa"/>
            <w:shd w:val="clear" w:color="auto" w:fill="auto"/>
            <w:vAlign w:val="center"/>
            <w:tcPrChange w:id="129" w:author="Mr.mokarami" w:date="2014-07-05T06:23:00Z">
              <w:tcPr>
                <w:tcW w:w="0" w:type="auto"/>
                <w:gridSpan w:val="2"/>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30" w:author="Nelson Malaguti" w:date="2014-02-27T01:47:00Z"/>
              </w:rPr>
            </w:pPr>
            <w:ins w:id="131" w:author="Mr.mokarami" w:date="2014-07-05T06:23:00Z">
              <w:r w:rsidRPr="0038622B">
                <w:t>10</w:t>
              </w:r>
            </w:ins>
            <w:ins w:id="132" w:author="Komissarova, Olga" w:date="2014-08-22T11:37:00Z">
              <w:r w:rsidRPr="0038622B">
                <w:t>,</w:t>
              </w:r>
            </w:ins>
            <w:ins w:id="133" w:author="Mr.mokarami" w:date="2014-07-06T13:28:00Z">
              <w:r w:rsidRPr="0038622B">
                <w:t>8</w:t>
              </w:r>
            </w:ins>
          </w:p>
        </w:tc>
        <w:tc>
          <w:tcPr>
            <w:tcW w:w="3685" w:type="dxa"/>
            <w:shd w:val="clear" w:color="auto" w:fill="auto"/>
            <w:vAlign w:val="center"/>
            <w:tcPrChange w:id="134" w:author="Mr.mokarami" w:date="2014-07-05T06:23:00Z">
              <w:tcPr>
                <w:tcW w:w="0" w:type="auto"/>
                <w:gridSpan w:val="2"/>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35" w:author="Nelson Malaguti" w:date="2014-02-27T01:47:00Z"/>
              </w:rPr>
            </w:pPr>
            <w:ins w:id="136" w:author="Nelson Malaguti" w:date="2014-02-27T01:47:00Z">
              <w:r w:rsidRPr="0038622B">
                <w:t>227</w:t>
              </w:r>
            </w:ins>
          </w:p>
        </w:tc>
      </w:tr>
      <w:tr w:rsidR="006C55BB" w:rsidRPr="0038622B" w:rsidTr="00D976D8">
        <w:trPr>
          <w:jc w:val="center"/>
          <w:ins w:id="137" w:author="Nelson Malaguti" w:date="2014-02-27T01:47:00Z"/>
        </w:trPr>
        <w:tc>
          <w:tcPr>
            <w:tcW w:w="4248" w:type="dxa"/>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38" w:author="Nelson Malaguti" w:date="2014-02-27T01:47:00Z"/>
              </w:rPr>
            </w:pPr>
            <w:ins w:id="139" w:author="Mr.mokarami" w:date="2014-07-05T06:24:00Z">
              <w:r w:rsidRPr="0038622B">
                <w:t>0</w:t>
              </w:r>
            </w:ins>
            <w:ins w:id="140" w:author="Komissarova, Olga" w:date="2014-08-22T11:37:00Z">
              <w:r w:rsidRPr="0038622B">
                <w:t>,</w:t>
              </w:r>
            </w:ins>
            <w:ins w:id="141" w:author="Mr.mokarami" w:date="2014-07-06T13:29:00Z">
              <w:r w:rsidRPr="0038622B">
                <w:t>8</w:t>
              </w:r>
            </w:ins>
          </w:p>
        </w:tc>
        <w:tc>
          <w:tcPr>
            <w:tcW w:w="3685" w:type="dxa"/>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42" w:author="Nelson Malaguti" w:date="2014-02-27T01:47:00Z"/>
              </w:rPr>
            </w:pPr>
            <w:ins w:id="143" w:author="Nelson Malaguti" w:date="2014-02-27T01:47:00Z">
              <w:r w:rsidRPr="0038622B">
                <w:t>130</w:t>
              </w:r>
            </w:ins>
          </w:p>
        </w:tc>
      </w:tr>
      <w:tr w:rsidR="006C55BB" w:rsidRPr="0038622B" w:rsidTr="00D976D8">
        <w:trPr>
          <w:jc w:val="center"/>
          <w:ins w:id="144" w:author="Nelson Malaguti" w:date="2014-02-27T01:47:00Z"/>
        </w:trPr>
        <w:tc>
          <w:tcPr>
            <w:tcW w:w="4248" w:type="dxa"/>
            <w:tcBorders>
              <w:bottom w:val="single" w:sz="4" w:space="0" w:color="auto"/>
            </w:tcBorders>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45" w:author="Nelson Malaguti" w:date="2014-02-27T01:47:00Z"/>
              </w:rPr>
            </w:pPr>
            <w:ins w:id="146" w:author="Komissarova, Olga" w:date="2014-08-22T11:37:00Z">
              <w:r w:rsidRPr="0038622B">
                <w:t>−</w:t>
              </w:r>
            </w:ins>
            <w:ins w:id="147" w:author="Mr.mokarami" w:date="2014-07-05T06:24:00Z">
              <w:r w:rsidRPr="0038622B">
                <w:t>9</w:t>
              </w:r>
            </w:ins>
            <w:ins w:id="148" w:author="Komissarova, Olga" w:date="2014-08-22T11:37:00Z">
              <w:r w:rsidRPr="0038622B">
                <w:t>,</w:t>
              </w:r>
            </w:ins>
            <w:ins w:id="149" w:author="Mr.mokarami" w:date="2014-07-06T13:33:00Z">
              <w:r w:rsidRPr="0038622B">
                <w:t>2</w:t>
              </w:r>
            </w:ins>
          </w:p>
        </w:tc>
        <w:tc>
          <w:tcPr>
            <w:tcW w:w="3685" w:type="dxa"/>
            <w:tcBorders>
              <w:bottom w:val="single" w:sz="4" w:space="0" w:color="auto"/>
            </w:tcBorders>
            <w:shd w:val="clear" w:color="auto" w:fill="auto"/>
            <w:vAlign w:val="center"/>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50" w:author="Nelson Malaguti" w:date="2014-02-27T01:47:00Z"/>
              </w:rPr>
            </w:pPr>
            <w:ins w:id="151" w:author="Nelson Malaguti" w:date="2014-02-27T01:47:00Z">
              <w:r w:rsidRPr="0038622B">
                <w:t>64</w:t>
              </w:r>
            </w:ins>
          </w:p>
        </w:tc>
      </w:tr>
      <w:tr w:rsidR="006C55BB" w:rsidRPr="0038622B" w:rsidTr="00D976D8">
        <w:trPr>
          <w:jc w:val="center"/>
          <w:ins w:id="152" w:author="Nelson Malaguti" w:date="2014-02-27T01:47:00Z"/>
        </w:trPr>
        <w:tc>
          <w:tcPr>
            <w:tcW w:w="7933" w:type="dxa"/>
            <w:gridSpan w:val="2"/>
            <w:tcBorders>
              <w:left w:val="nil"/>
              <w:bottom w:val="nil"/>
              <w:right w:val="nil"/>
            </w:tcBorders>
            <w:shd w:val="clear" w:color="auto" w:fill="auto"/>
          </w:tcPr>
          <w:p w:rsidR="006C55BB" w:rsidRPr="0038622B" w:rsidRDefault="006C55BB" w:rsidP="00D976D8">
            <w:pPr>
              <w:pStyle w:val="Tablelegend"/>
              <w:rPr>
                <w:ins w:id="153" w:author="Nelson Malaguti" w:date="2014-02-27T01:47:00Z"/>
              </w:rPr>
            </w:pPr>
            <w:ins w:id="154" w:author="Nelson Malaguti" w:date="2014-02-27T01:47:00Z">
              <w:r w:rsidRPr="0038622B">
                <w:rPr>
                  <w:rStyle w:val="FootnoteReference"/>
                </w:rPr>
                <w:t>*</w:t>
              </w:r>
              <w:r w:rsidRPr="0038622B">
                <w:tab/>
              </w:r>
            </w:ins>
            <w:ins w:id="155" w:author="Krokha, Vladimir" w:date="2014-09-11T11:38:00Z">
              <w:r w:rsidRPr="0038622B">
                <w:t>Отметка низшего уровня воды (отлива)</w:t>
              </w:r>
            </w:ins>
            <w:ins w:id="156" w:author="Krokha, Vladimir" w:date="2014-09-11T11:39:00Z">
              <w:r w:rsidRPr="0038622B">
                <w:t>, официально признаваемая прибрежным государством</w:t>
              </w:r>
            </w:ins>
            <w:ins w:id="157" w:author="Nelson Malaguti" w:date="2014-02-27T01:47:00Z">
              <w:r w:rsidRPr="0038622B">
                <w:t>.</w:t>
              </w:r>
            </w:ins>
          </w:p>
        </w:tc>
      </w:tr>
    </w:tbl>
    <w:p w:rsidR="006C55BB" w:rsidRPr="0038622B" w:rsidRDefault="006C55BB" w:rsidP="006C55BB">
      <w:pPr>
        <w:pStyle w:val="TableNo"/>
        <w:rPr>
          <w:ins w:id="158" w:author="Nelson Malaguti" w:date="2014-02-27T01:47:00Z"/>
        </w:rPr>
      </w:pPr>
      <w:ins w:id="159" w:author="Komissarova, Olga" w:date="2014-08-22T11:36:00Z">
        <w:r w:rsidRPr="0038622B">
          <w:t>ТАБЛИЦА</w:t>
        </w:r>
      </w:ins>
      <w:ins w:id="160" w:author="Nelson Malaguti" w:date="2014-02-27T01:47:00Z">
        <w:r w:rsidRPr="0038622B">
          <w:t xml:space="preserve"> </w:t>
        </w:r>
      </w:ins>
      <w:ins w:id="161" w:author="Komissarova, Olga" w:date="2014-08-22T11:39:00Z">
        <w:r w:rsidRPr="0038622B">
          <w:t>2</w:t>
        </w:r>
      </w:ins>
    </w:p>
    <w:p w:rsidR="006C55BB" w:rsidRPr="0038622B" w:rsidRDefault="006C55BB" w:rsidP="006C55BB">
      <w:pPr>
        <w:pStyle w:val="Tabletitle"/>
        <w:rPr>
          <w:ins w:id="162" w:author="Nelson Malaguti" w:date="2014-02-27T01:47:00Z"/>
        </w:rPr>
      </w:pPr>
      <w:ins w:id="163" w:author="Krokha, Vladimir" w:date="2014-09-11T11:39:00Z">
        <w:r w:rsidRPr="0038622B">
          <w:t xml:space="preserve">Значения для станций </w:t>
        </w:r>
        <w:r w:rsidRPr="0038622B">
          <w:rPr>
            <w:lang w:bidi="ar-EG"/>
          </w:rPr>
          <w:t>ESV, работающих в полосе</w:t>
        </w:r>
        <w:r w:rsidRPr="0038622B">
          <w:t xml:space="preserve"> </w:t>
        </w:r>
      </w:ins>
      <w:ins w:id="164" w:author="Nelson Malaguti" w:date="2014-02-27T01:47:00Z">
        <w:r w:rsidRPr="0038622B">
          <w:rPr>
            <w:color w:val="000000"/>
          </w:rPr>
          <w:t>14</w:t>
        </w:r>
      </w:ins>
      <w:ins w:id="165" w:author="Komissarova, Olga" w:date="2014-08-22T11:39:00Z">
        <w:r w:rsidRPr="0038622B">
          <w:rPr>
            <w:color w:val="000000"/>
          </w:rPr>
          <w:t>−</w:t>
        </w:r>
      </w:ins>
      <w:ins w:id="166" w:author="Nelson Malaguti" w:date="2014-02-27T01:47:00Z">
        <w:r w:rsidRPr="0038622B">
          <w:rPr>
            <w:color w:val="000000"/>
          </w:rPr>
          <w:t>14</w:t>
        </w:r>
      </w:ins>
      <w:ins w:id="167" w:author="Komissarova, Olga" w:date="2014-08-22T11:39:00Z">
        <w:r w:rsidRPr="0038622B">
          <w:rPr>
            <w:color w:val="000000"/>
          </w:rPr>
          <w:t>,</w:t>
        </w:r>
      </w:ins>
      <w:ins w:id="168" w:author="Nelson Malaguti" w:date="2014-02-27T01:47:00Z">
        <w:r w:rsidRPr="0038622B">
          <w:rPr>
            <w:color w:val="000000"/>
          </w:rPr>
          <w:t>5 </w:t>
        </w:r>
      </w:ins>
      <w:ins w:id="169" w:author="Komissarova, Olga" w:date="2014-08-22T11:39:00Z">
        <w:r w:rsidRPr="0038622B">
          <w:rPr>
            <w:color w:val="000000"/>
          </w:rPr>
          <w:t>ГГц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0"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51"/>
        <w:gridCol w:w="3681"/>
        <w:tblGridChange w:id="171">
          <w:tblGrid>
            <w:gridCol w:w="6004"/>
            <w:gridCol w:w="3851"/>
          </w:tblGrid>
        </w:tblGridChange>
      </w:tblGrid>
      <w:tr w:rsidR="006C55BB" w:rsidRPr="0038622B" w:rsidTr="00D976D8">
        <w:trPr>
          <w:jc w:val="center"/>
          <w:ins w:id="172" w:author="Nelson Malaguti" w:date="2014-02-27T01:47:00Z"/>
          <w:trPrChange w:id="173" w:author="Mr.mokarami" w:date="2014-07-08T11:43:00Z">
            <w:trPr>
              <w:jc w:val="center"/>
            </w:trPr>
          </w:trPrChange>
        </w:trPr>
        <w:tc>
          <w:tcPr>
            <w:tcW w:w="4251" w:type="dxa"/>
            <w:tcBorders>
              <w:bottom w:val="single" w:sz="4" w:space="0" w:color="auto"/>
            </w:tcBorders>
            <w:shd w:val="clear" w:color="auto" w:fill="auto"/>
            <w:vAlign w:val="center"/>
            <w:tcPrChange w:id="174" w:author="Mr.mokarami" w:date="2014-07-08T11:43:00Z">
              <w:tcPr>
                <w:tcW w:w="0" w:type="auto"/>
                <w:tcBorders>
                  <w:bottom w:val="double" w:sz="4" w:space="0" w:color="auto"/>
                </w:tcBorders>
                <w:shd w:val="clear" w:color="auto" w:fill="auto"/>
                <w:vAlign w:val="center"/>
              </w:tcPr>
            </w:tcPrChange>
          </w:tcPr>
          <w:p w:rsidR="006C55BB" w:rsidRPr="0038622B" w:rsidRDefault="006C55BB" w:rsidP="00D976D8">
            <w:pPr>
              <w:pStyle w:val="Tablehead"/>
              <w:rPr>
                <w:ins w:id="175" w:author="Nelson Malaguti" w:date="2014-02-27T01:47:00Z"/>
                <w:lang w:val="ru-RU"/>
                <w:rPrChange w:id="176" w:author="Berdyeva, Elena" w:date="2015-04-01T01:18:00Z">
                  <w:rPr>
                    <w:ins w:id="177" w:author="Nelson Malaguti" w:date="2014-02-27T01:47:00Z"/>
                  </w:rPr>
                </w:rPrChange>
              </w:rPr>
            </w:pPr>
            <w:ins w:id="178" w:author="Krokha, Vladimir" w:date="2014-09-11T11:40:00Z">
              <w:r w:rsidRPr="0038622B">
                <w:rPr>
                  <w:lang w:val="ru-RU"/>
                </w:rPr>
                <w:t xml:space="preserve">Максимальный уровень э.и.и.м., </w:t>
              </w:r>
            </w:ins>
            <w:r w:rsidRPr="0038622B">
              <w:rPr>
                <w:lang w:val="ru-RU"/>
              </w:rPr>
              <w:br/>
            </w:r>
            <w:ins w:id="179" w:author="Krokha, Vladimir" w:date="2014-09-11T11:40:00Z">
              <w:r w:rsidRPr="0038622B">
                <w:rPr>
                  <w:lang w:val="ru-RU"/>
                </w:rPr>
                <w:t>передаваем</w:t>
              </w:r>
            </w:ins>
            <w:ins w:id="180" w:author="Komissarova, Olga" w:date="2014-09-16T15:24:00Z">
              <w:r w:rsidRPr="0038622B">
                <w:rPr>
                  <w:lang w:val="ru-RU"/>
                </w:rPr>
                <w:t>ой</w:t>
              </w:r>
            </w:ins>
            <w:ins w:id="181" w:author="Antipina, Nadezda" w:date="2014-09-17T22:54:00Z">
              <w:r w:rsidRPr="0038622B">
                <w:rPr>
                  <w:lang w:val="ru-RU"/>
                </w:rPr>
                <w:t xml:space="preserve"> </w:t>
              </w:r>
            </w:ins>
            <w:ins w:id="182" w:author="Krokha, Vladimir" w:date="2014-09-11T11:40:00Z">
              <w:r w:rsidRPr="0038622B">
                <w:rPr>
                  <w:lang w:val="ru-RU"/>
                </w:rPr>
                <w:t xml:space="preserve">в направлении горизонта </w:t>
              </w:r>
            </w:ins>
            <w:r w:rsidRPr="0038622B">
              <w:rPr>
                <w:lang w:val="ru-RU"/>
              </w:rPr>
              <w:br/>
            </w:r>
            <w:ins w:id="183" w:author="Krokha, Vladimir" w:date="2014-09-11T11:40:00Z">
              <w:r w:rsidRPr="0038622B">
                <w:rPr>
                  <w:lang w:val="ru-RU"/>
                  <w:rPrChange w:id="184" w:author="Berdyeva, Elena" w:date="2015-04-01T01:18:00Z">
                    <w:rPr/>
                  </w:rPrChange>
                </w:rPr>
                <w:t>(</w:t>
              </w:r>
              <w:r w:rsidRPr="0038622B">
                <w:rPr>
                  <w:lang w:val="ru-RU"/>
                </w:rPr>
                <w:t>дБВт</w:t>
              </w:r>
              <w:r w:rsidRPr="0038622B">
                <w:rPr>
                  <w:lang w:val="ru-RU"/>
                  <w:rPrChange w:id="185" w:author="Berdyeva, Elena" w:date="2015-04-01T01:18:00Z">
                    <w:rPr/>
                  </w:rPrChange>
                </w:rPr>
                <w:t xml:space="preserve"> в 14 МГц)</w:t>
              </w:r>
            </w:ins>
          </w:p>
        </w:tc>
        <w:tc>
          <w:tcPr>
            <w:tcW w:w="3681" w:type="dxa"/>
            <w:tcBorders>
              <w:bottom w:val="single" w:sz="4" w:space="0" w:color="auto"/>
            </w:tcBorders>
            <w:shd w:val="clear" w:color="auto" w:fill="auto"/>
            <w:vAlign w:val="center"/>
            <w:tcPrChange w:id="186" w:author="Mr.mokarami" w:date="2014-07-08T11:43:00Z">
              <w:tcPr>
                <w:tcW w:w="0" w:type="auto"/>
                <w:tcBorders>
                  <w:bottom w:val="double" w:sz="4" w:space="0" w:color="auto"/>
                </w:tcBorders>
                <w:shd w:val="clear" w:color="auto" w:fill="auto"/>
                <w:vAlign w:val="center"/>
              </w:tcPr>
            </w:tcPrChange>
          </w:tcPr>
          <w:p w:rsidR="006C55BB" w:rsidRPr="0038622B" w:rsidRDefault="006C55BB" w:rsidP="00D976D8">
            <w:pPr>
              <w:pStyle w:val="Tablehead"/>
              <w:keepLines/>
              <w:rPr>
                <w:ins w:id="187" w:author="Nelson Malaguti" w:date="2014-02-27T01:47:00Z"/>
                <w:lang w:val="ru-RU"/>
              </w:rPr>
            </w:pPr>
            <w:ins w:id="188" w:author="Krokha, Vladimir" w:date="2014-09-11T11:36:00Z">
              <w:r w:rsidRPr="0038622B">
                <w:rPr>
                  <w:lang w:val="ru-RU"/>
                </w:rPr>
                <w:t xml:space="preserve">Минимальное расстояние от </w:t>
              </w:r>
            </w:ins>
            <w:ins w:id="189" w:author="Krokha, Vladimir" w:date="2014-09-11T11:37:00Z">
              <w:r w:rsidRPr="0038622B">
                <w:rPr>
                  <w:lang w:val="ru-RU"/>
                </w:rPr>
                <w:t>отметки низшего уровня воды (отлива)</w:t>
              </w:r>
            </w:ins>
            <w:ins w:id="190" w:author="Nelson Malaguti" w:date="2014-02-27T01:47:00Z">
              <w:r w:rsidRPr="0038622B">
                <w:rPr>
                  <w:rStyle w:val="FootnoteReference"/>
                  <w:b w:val="0"/>
                  <w:bCs/>
                  <w:lang w:val="ru-RU"/>
                  <w:rPrChange w:id="191" w:author="Berdyeva, Elena" w:date="2015-04-01T01:18:00Z">
                    <w:rPr>
                      <w:rStyle w:val="FootnoteReference"/>
                    </w:rPr>
                  </w:rPrChange>
                </w:rPr>
                <w:t>*</w:t>
              </w:r>
              <w:r w:rsidRPr="0038622B">
                <w:rPr>
                  <w:lang w:val="ru-RU"/>
                  <w:rPrChange w:id="192" w:author="Berdyeva, Elena" w:date="2015-04-01T01:18:00Z">
                    <w:rPr/>
                  </w:rPrChange>
                </w:rPr>
                <w:br/>
                <w:t>(</w:t>
              </w:r>
            </w:ins>
            <w:ins w:id="193" w:author="Krokha, Vladimir" w:date="2014-09-11T11:38:00Z">
              <w:r w:rsidRPr="0038622B">
                <w:rPr>
                  <w:lang w:val="ru-RU"/>
                </w:rPr>
                <w:t>км</w:t>
              </w:r>
            </w:ins>
            <w:ins w:id="194" w:author="Nelson Malaguti" w:date="2014-02-27T01:47:00Z">
              <w:r w:rsidRPr="0038622B">
                <w:rPr>
                  <w:lang w:val="ru-RU"/>
                  <w:rPrChange w:id="195" w:author="Berdyeva, Elena" w:date="2015-04-01T01:18:00Z">
                    <w:rPr/>
                  </w:rPrChange>
                </w:rPr>
                <w:t>)</w:t>
              </w:r>
            </w:ins>
          </w:p>
        </w:tc>
      </w:tr>
      <w:tr w:rsidR="006C55BB" w:rsidRPr="0038622B" w:rsidTr="00D976D8">
        <w:trPr>
          <w:jc w:val="center"/>
          <w:ins w:id="196" w:author="Nelson Malaguti" w:date="2014-02-27T01:47:00Z"/>
          <w:trPrChange w:id="197" w:author="Mr.mokarami" w:date="2014-07-08T11:43:00Z">
            <w:trPr>
              <w:jc w:val="center"/>
            </w:trPr>
          </w:trPrChange>
        </w:trPr>
        <w:tc>
          <w:tcPr>
            <w:tcW w:w="4251" w:type="dxa"/>
            <w:tcBorders>
              <w:top w:val="single" w:sz="4" w:space="0" w:color="auto"/>
            </w:tcBorders>
            <w:shd w:val="clear" w:color="auto" w:fill="auto"/>
            <w:vAlign w:val="center"/>
            <w:tcPrChange w:id="198" w:author="Mr.mokarami" w:date="2014-07-08T11:43:00Z">
              <w:tcPr>
                <w:tcW w:w="0" w:type="auto"/>
                <w:tcBorders>
                  <w:top w:val="double" w:sz="4" w:space="0" w:color="auto"/>
                </w:tcBorders>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99" w:author="Nelson Malaguti" w:date="2014-02-27T01:47:00Z"/>
              </w:rPr>
            </w:pPr>
            <w:ins w:id="200" w:author="Mr.mokarami" w:date="2014-07-05T06:25:00Z">
              <w:r w:rsidRPr="0038622B">
                <w:t>16</w:t>
              </w:r>
            </w:ins>
            <w:ins w:id="201" w:author="Antipina, Nadezda" w:date="2014-09-17T22:55:00Z">
              <w:r w:rsidRPr="0038622B">
                <w:t>,</w:t>
              </w:r>
            </w:ins>
            <w:ins w:id="202" w:author="Mr.mokarami" w:date="2014-07-06T13:29:00Z">
              <w:r w:rsidRPr="0038622B">
                <w:t>3</w:t>
              </w:r>
            </w:ins>
          </w:p>
        </w:tc>
        <w:tc>
          <w:tcPr>
            <w:tcW w:w="3681" w:type="dxa"/>
            <w:tcBorders>
              <w:top w:val="single" w:sz="4" w:space="0" w:color="auto"/>
            </w:tcBorders>
            <w:shd w:val="clear" w:color="auto" w:fill="auto"/>
            <w:vAlign w:val="center"/>
            <w:tcPrChange w:id="203" w:author="Mr.mokarami" w:date="2014-07-08T11:43:00Z">
              <w:tcPr>
                <w:tcW w:w="0" w:type="auto"/>
                <w:tcBorders>
                  <w:top w:val="double" w:sz="4" w:space="0" w:color="auto"/>
                </w:tcBorders>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04" w:author="Nelson Malaguti" w:date="2014-02-27T01:47:00Z"/>
              </w:rPr>
            </w:pPr>
            <w:ins w:id="205" w:author="Nelson Malaguti" w:date="2014-02-27T01:47:00Z">
              <w:r w:rsidRPr="0038622B">
                <w:t>125</w:t>
              </w:r>
            </w:ins>
          </w:p>
        </w:tc>
      </w:tr>
      <w:tr w:rsidR="006C55BB" w:rsidRPr="0038622B" w:rsidTr="00D976D8">
        <w:trPr>
          <w:jc w:val="center"/>
          <w:ins w:id="206" w:author="Nelson Malaguti" w:date="2014-02-27T01:47:00Z"/>
          <w:trPrChange w:id="207" w:author="Mr.mokarami" w:date="2014-07-08T11:43:00Z">
            <w:trPr>
              <w:jc w:val="center"/>
            </w:trPr>
          </w:trPrChange>
        </w:trPr>
        <w:tc>
          <w:tcPr>
            <w:tcW w:w="4251" w:type="dxa"/>
            <w:shd w:val="clear" w:color="auto" w:fill="auto"/>
            <w:vAlign w:val="center"/>
            <w:tcPrChange w:id="208" w:author="Mr.mokarami" w:date="2014-07-08T11:43:00Z">
              <w:tcPr>
                <w:tcW w:w="0" w:type="auto"/>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09" w:author="Nelson Malaguti" w:date="2014-02-27T01:47:00Z"/>
              </w:rPr>
            </w:pPr>
            <w:ins w:id="210" w:author="Mr.mokarami" w:date="2014-07-05T06:25:00Z">
              <w:r w:rsidRPr="0038622B">
                <w:t>6</w:t>
              </w:r>
            </w:ins>
            <w:ins w:id="211" w:author="Komissarova, Olga" w:date="2014-08-22T11:41:00Z">
              <w:r w:rsidRPr="0038622B">
                <w:t>,</w:t>
              </w:r>
            </w:ins>
            <w:ins w:id="212" w:author="Mr.mokarami" w:date="2014-07-06T13:29:00Z">
              <w:r w:rsidRPr="0038622B">
                <w:t>3</w:t>
              </w:r>
            </w:ins>
          </w:p>
        </w:tc>
        <w:tc>
          <w:tcPr>
            <w:tcW w:w="3681" w:type="dxa"/>
            <w:shd w:val="clear" w:color="auto" w:fill="auto"/>
            <w:vAlign w:val="center"/>
            <w:tcPrChange w:id="213" w:author="Mr.mokarami" w:date="2014-07-08T11:43:00Z">
              <w:tcPr>
                <w:tcW w:w="0" w:type="auto"/>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14" w:author="Nelson Malaguti" w:date="2014-02-27T01:47:00Z"/>
              </w:rPr>
            </w:pPr>
            <w:ins w:id="215" w:author="Nelson Malaguti" w:date="2014-02-27T01:47:00Z">
              <w:r w:rsidRPr="0038622B">
                <w:t>85</w:t>
              </w:r>
            </w:ins>
          </w:p>
        </w:tc>
      </w:tr>
      <w:tr w:rsidR="006C55BB" w:rsidRPr="0038622B" w:rsidTr="00D976D8">
        <w:trPr>
          <w:jc w:val="center"/>
          <w:ins w:id="216" w:author="Nelson Malaguti" w:date="2014-02-27T01:47:00Z"/>
          <w:trPrChange w:id="217" w:author="Mr.mokarami" w:date="2014-07-08T11:43:00Z">
            <w:trPr>
              <w:jc w:val="center"/>
            </w:trPr>
          </w:trPrChange>
        </w:trPr>
        <w:tc>
          <w:tcPr>
            <w:tcW w:w="4251" w:type="dxa"/>
            <w:tcBorders>
              <w:bottom w:val="single" w:sz="4" w:space="0" w:color="auto"/>
            </w:tcBorders>
            <w:shd w:val="clear" w:color="auto" w:fill="auto"/>
            <w:vAlign w:val="center"/>
            <w:tcPrChange w:id="218" w:author="Mr.mokarami" w:date="2014-07-08T11:43:00Z">
              <w:tcPr>
                <w:tcW w:w="0" w:type="auto"/>
                <w:tcBorders>
                  <w:bottom w:val="single" w:sz="4" w:space="0" w:color="auto"/>
                </w:tcBorders>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19" w:author="Nelson Malaguti" w:date="2014-02-27T01:47:00Z"/>
              </w:rPr>
            </w:pPr>
            <w:ins w:id="220" w:author="Komissarova, Olga" w:date="2014-08-22T11:41:00Z">
              <w:r w:rsidRPr="0038622B">
                <w:t>−</w:t>
              </w:r>
            </w:ins>
            <w:ins w:id="221" w:author="Mr.mokarami" w:date="2014-07-05T06:25:00Z">
              <w:r w:rsidRPr="0038622B">
                <w:t>3</w:t>
              </w:r>
            </w:ins>
            <w:ins w:id="222" w:author="Komissarova, Olga" w:date="2014-08-22T11:41:00Z">
              <w:r w:rsidRPr="0038622B">
                <w:t>,</w:t>
              </w:r>
            </w:ins>
            <w:ins w:id="223" w:author="Mr.mokarami" w:date="2014-07-06T13:33:00Z">
              <w:r w:rsidRPr="0038622B">
                <w:t>7</w:t>
              </w:r>
            </w:ins>
          </w:p>
        </w:tc>
        <w:tc>
          <w:tcPr>
            <w:tcW w:w="3681" w:type="dxa"/>
            <w:tcBorders>
              <w:bottom w:val="single" w:sz="4" w:space="0" w:color="auto"/>
            </w:tcBorders>
            <w:shd w:val="clear" w:color="auto" w:fill="auto"/>
            <w:vAlign w:val="center"/>
            <w:tcPrChange w:id="224" w:author="Mr.mokarami" w:date="2014-07-08T11:43:00Z">
              <w:tcPr>
                <w:tcW w:w="0" w:type="auto"/>
                <w:tcBorders>
                  <w:bottom w:val="single" w:sz="4" w:space="0" w:color="auto"/>
                </w:tcBorders>
                <w:shd w:val="clear" w:color="auto" w:fill="auto"/>
                <w:vAlign w:val="center"/>
              </w:tcPr>
            </w:tcPrChange>
          </w:tcPr>
          <w:p w:rsidR="006C55BB" w:rsidRPr="0038622B" w:rsidRDefault="006C55BB" w:rsidP="00D976D8">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25" w:author="Nelson Malaguti" w:date="2014-02-27T01:47:00Z"/>
              </w:rPr>
            </w:pPr>
            <w:ins w:id="226" w:author="Nelson Malaguti" w:date="2014-02-27T01:47:00Z">
              <w:r w:rsidRPr="0038622B">
                <w:t>29</w:t>
              </w:r>
            </w:ins>
          </w:p>
        </w:tc>
      </w:tr>
      <w:tr w:rsidR="006C55BB" w:rsidRPr="0038622B" w:rsidTr="00D976D8">
        <w:trPr>
          <w:jc w:val="center"/>
          <w:ins w:id="227" w:author="Nelson Malaguti" w:date="2014-02-27T01:47:00Z"/>
          <w:trPrChange w:id="228" w:author="Mr.mokarami" w:date="2014-07-08T11:43:00Z">
            <w:trPr>
              <w:jc w:val="center"/>
            </w:trPr>
          </w:trPrChange>
        </w:trPr>
        <w:tc>
          <w:tcPr>
            <w:tcW w:w="7932" w:type="dxa"/>
            <w:gridSpan w:val="2"/>
            <w:tcBorders>
              <w:left w:val="nil"/>
              <w:bottom w:val="nil"/>
              <w:right w:val="nil"/>
            </w:tcBorders>
            <w:shd w:val="clear" w:color="auto" w:fill="auto"/>
            <w:tcPrChange w:id="229" w:author="Mr.mokarami" w:date="2014-07-08T11:43:00Z">
              <w:tcPr>
                <w:tcW w:w="0" w:type="auto"/>
                <w:gridSpan w:val="2"/>
                <w:tcBorders>
                  <w:left w:val="nil"/>
                  <w:bottom w:val="nil"/>
                  <w:right w:val="nil"/>
                </w:tcBorders>
                <w:shd w:val="clear" w:color="auto" w:fill="auto"/>
              </w:tcPr>
            </w:tcPrChange>
          </w:tcPr>
          <w:p w:rsidR="006C55BB" w:rsidRPr="0038622B" w:rsidRDefault="006C55BB" w:rsidP="00D976D8">
            <w:pPr>
              <w:pStyle w:val="Tablelegend"/>
              <w:rPr>
                <w:ins w:id="230" w:author="Nelson Malaguti" w:date="2014-02-27T01:47:00Z"/>
              </w:rPr>
            </w:pPr>
            <w:ins w:id="231" w:author="Nelson Malaguti" w:date="2014-02-27T01:47:00Z">
              <w:r w:rsidRPr="0038622B">
                <w:rPr>
                  <w:rStyle w:val="FootnoteReference"/>
                </w:rPr>
                <w:t>*</w:t>
              </w:r>
              <w:r w:rsidRPr="0038622B">
                <w:tab/>
              </w:r>
            </w:ins>
            <w:ins w:id="232" w:author="Krokha, Vladimir" w:date="2014-09-11T11:41:00Z">
              <w:r w:rsidRPr="0038622B">
                <w:t>Отметка низшего уровня воды (отлива), официально признаваемая прибрежным государством.</w:t>
              </w:r>
            </w:ins>
          </w:p>
        </w:tc>
      </w:tr>
    </w:tbl>
    <w:p w:rsidR="006C55BB" w:rsidRPr="0038622B" w:rsidRDefault="006C55BB" w:rsidP="006C55BB">
      <w:pPr>
        <w:pStyle w:val="AnnexNo"/>
      </w:pPr>
      <w:bookmarkStart w:id="233" w:name="_Toc408237896"/>
      <w:proofErr w:type="gramStart"/>
      <w:r w:rsidRPr="0038622B">
        <w:t>ДОПОЛНЕНИЕ  2</w:t>
      </w:r>
      <w:proofErr w:type="gramEnd"/>
      <w:r w:rsidRPr="0038622B">
        <w:t xml:space="preserve">  К  РЕЗОЛЮЦИИ  902  (</w:t>
      </w:r>
      <w:ins w:id="234" w:author="Komissarova, Olga" w:date="2014-08-22T11:24:00Z">
        <w:r w:rsidRPr="0038622B">
          <w:t xml:space="preserve">ПЕРЕСМ. </w:t>
        </w:r>
      </w:ins>
      <w:r w:rsidRPr="0038622B">
        <w:t>ВКР</w:t>
      </w:r>
      <w:r w:rsidRPr="0038622B">
        <w:noBreakHyphen/>
      </w:r>
      <w:del w:id="235" w:author="Komissarova, Olga" w:date="2014-08-22T11:24:00Z">
        <w:r w:rsidRPr="0038622B" w:rsidDel="000278BA">
          <w:delText>03</w:delText>
        </w:r>
      </w:del>
      <w:ins w:id="236" w:author="Komissarova, Olga" w:date="2014-08-22T11:24:00Z">
        <w:r w:rsidRPr="0038622B">
          <w:t>15</w:t>
        </w:r>
      </w:ins>
      <w:r w:rsidRPr="0038622B">
        <w:t>)</w:t>
      </w:r>
      <w:bookmarkEnd w:id="233"/>
    </w:p>
    <w:p w:rsidR="006C55BB" w:rsidRPr="0038622B" w:rsidRDefault="006C55BB" w:rsidP="006C55BB">
      <w:pPr>
        <w:pStyle w:val="Annextitle"/>
      </w:pPr>
      <w:r w:rsidRPr="0038622B">
        <w:rPr>
          <w:rFonts w:ascii="Times New Roman Bold Cyr" w:hAnsi="Times New Roman Bold Cyr"/>
        </w:rPr>
        <w:t>Технические ограничения, применимые к станциям ESV, осуществляющим передачу в полосах частот 5925–6425 МГц и 14–14,5 ГГц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2127"/>
      </w:tblGrid>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head"/>
              <w:rPr>
                <w:lang w:val="ru-RU"/>
              </w:rPr>
            </w:pPr>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head"/>
              <w:rPr>
                <w:rFonts w:ascii="Times New Roman Bold Cyr" w:hAnsi="Times New Roman Bold Cyr"/>
                <w:bCs/>
                <w:lang w:val="ru-RU"/>
              </w:rPr>
            </w:pPr>
            <w:r w:rsidRPr="0038622B">
              <w:rPr>
                <w:rFonts w:ascii="Times New Roman Bold Cyr" w:hAnsi="Times New Roman Bold Cyr"/>
                <w:bCs/>
                <w:lang w:val="ru-RU"/>
              </w:rPr>
              <w:t>5 925–6 425 МГц</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head"/>
              <w:rPr>
                <w:rFonts w:ascii="Times New Roman Bold Cyr" w:hAnsi="Times New Roman Bold Cyr"/>
                <w:bCs/>
                <w:lang w:val="ru-RU"/>
              </w:rPr>
            </w:pPr>
            <w:r w:rsidRPr="0038622B">
              <w:rPr>
                <w:rFonts w:ascii="Times New Roman Bold Cyr" w:hAnsi="Times New Roman Bold Cyr"/>
                <w:bCs/>
                <w:lang w:val="ru-RU"/>
              </w:rPr>
              <w:t>14–14,5 ГГц</w:t>
            </w:r>
          </w:p>
        </w:tc>
      </w:tr>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pPr>
            <w:r w:rsidRPr="0038622B">
              <w:t>Минимальный диаметр антенны ESV</w:t>
            </w:r>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EC729E">
            <w:pPr>
              <w:pStyle w:val="Tabletext"/>
              <w:jc w:val="center"/>
            </w:pPr>
            <w:ins w:id="237" w:author="Mizenin, Sergey" w:date="2015-10-20T11:46:00Z">
              <w:r>
                <w:t>1.2</w:t>
              </w:r>
            </w:ins>
            <w:del w:id="238" w:author="Mizenin, Sergey" w:date="2015-10-20T11:46:00Z">
              <w:r w:rsidR="006C55BB" w:rsidRPr="0038622B" w:rsidDel="00EC729E">
                <w:delText>2,4</w:delText>
              </w:r>
            </w:del>
            <w:r w:rsidR="006C55BB" w:rsidRPr="0038622B">
              <w:t xml:space="preserve"> м</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EC729E">
            <w:pPr>
              <w:pStyle w:val="Tabletext"/>
              <w:jc w:val="center"/>
            </w:pPr>
            <w:ins w:id="239" w:author="Mizenin, Sergey" w:date="2015-10-20T11:46:00Z">
              <w:r>
                <w:t>60 см</w:t>
              </w:r>
            </w:ins>
            <w:del w:id="240" w:author="Mizenin, Sergey" w:date="2015-10-20T11:47:00Z">
              <w:r w:rsidR="006C55BB" w:rsidRPr="0038622B" w:rsidDel="00EC729E">
                <w:delText>1,2 м</w:delText>
              </w:r>
              <w:r w:rsidR="006C55BB" w:rsidRPr="0038622B" w:rsidDel="00EC729E">
                <w:rPr>
                  <w:rStyle w:val="FootnoteReference"/>
                </w:rPr>
                <w:delText>1</w:delText>
              </w:r>
            </w:del>
          </w:p>
        </w:tc>
      </w:tr>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pPr>
            <w:r w:rsidRPr="0038622B">
              <w:t>Точность слежения антенны ESV</w:t>
            </w:r>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rPr>
                <w:szCs w:val="18"/>
              </w:rPr>
              <w:sym w:font="Symbol" w:char="F0B1"/>
            </w:r>
            <w:r w:rsidRPr="0038622B">
              <w:t>0,2°</w:t>
            </w:r>
            <w:r w:rsidRPr="0038622B">
              <w:br/>
              <w:t>(максимальная)</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rPr>
                <w:szCs w:val="18"/>
              </w:rPr>
              <w:sym w:font="Symbol" w:char="F0B1"/>
            </w:r>
            <w:r w:rsidRPr="0038622B">
              <w:t>0,2°</w:t>
            </w:r>
            <w:r w:rsidRPr="0038622B">
              <w:br/>
              <w:t>(максимальная)</w:t>
            </w:r>
          </w:p>
        </w:tc>
      </w:tr>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pPr>
            <w:r w:rsidRPr="0038622B">
              <w:t>Максимальная спектральная плотность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17 дБ(Вт/МГц)</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12,5 дБ(Вт/МГц)</w:t>
            </w:r>
          </w:p>
        </w:tc>
      </w:tr>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pPr>
            <w:r w:rsidRPr="0038622B">
              <w:t>Максимальная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20,8 дБВт</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16,3 дБВт</w:t>
            </w:r>
          </w:p>
        </w:tc>
      </w:tr>
      <w:tr w:rsidR="006C55BB" w:rsidRPr="0038622B" w:rsidTr="00D976D8">
        <w:trPr>
          <w:cantSplit/>
        </w:trPr>
        <w:tc>
          <w:tcPr>
            <w:tcW w:w="5103"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pPr>
            <w:r w:rsidRPr="0038622B">
              <w:t>Максимальная плотность внеосевой э.и.и.м</w:t>
            </w:r>
            <w:del w:id="241" w:author="Komissarova, Olga" w:date="2014-08-22T11:43:00Z">
              <w:r w:rsidRPr="0038622B" w:rsidDel="00FA79D3">
                <w:rPr>
                  <w:position w:val="6"/>
                  <w:sz w:val="16"/>
                  <w:szCs w:val="16"/>
                </w:rPr>
                <w:delText>2</w:delText>
              </w:r>
            </w:del>
            <w:ins w:id="242" w:author="Komissarova, Olga" w:date="2014-08-22T11:43:00Z">
              <w:r w:rsidRPr="0038622B">
                <w:rPr>
                  <w:position w:val="6"/>
                  <w:sz w:val="16"/>
                  <w:szCs w:val="16"/>
                </w:rPr>
                <w:t>1</w:t>
              </w:r>
            </w:ins>
          </w:p>
        </w:tc>
        <w:tc>
          <w:tcPr>
            <w:tcW w:w="2126"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См. ниже</w:t>
            </w:r>
          </w:p>
        </w:tc>
        <w:tc>
          <w:tcPr>
            <w:tcW w:w="2127" w:type="dxa"/>
            <w:tcBorders>
              <w:top w:val="single" w:sz="4" w:space="0" w:color="auto"/>
              <w:left w:val="single" w:sz="4" w:space="0" w:color="auto"/>
              <w:bottom w:val="single" w:sz="4" w:space="0" w:color="auto"/>
              <w:right w:val="single" w:sz="4" w:space="0" w:color="auto"/>
            </w:tcBorders>
          </w:tcPr>
          <w:p w:rsidR="006C55BB" w:rsidRPr="0038622B" w:rsidRDefault="006C55BB" w:rsidP="00D976D8">
            <w:pPr>
              <w:pStyle w:val="Tabletext"/>
              <w:jc w:val="center"/>
            </w:pPr>
            <w:r w:rsidRPr="0038622B">
              <w:t>См. ниже</w:t>
            </w:r>
          </w:p>
        </w:tc>
      </w:tr>
      <w:tr w:rsidR="006C55BB" w:rsidRPr="0038622B" w:rsidTr="00D976D8">
        <w:trPr>
          <w:cantSplit/>
        </w:trPr>
        <w:tc>
          <w:tcPr>
            <w:tcW w:w="9356" w:type="dxa"/>
            <w:gridSpan w:val="3"/>
            <w:tcBorders>
              <w:top w:val="single" w:sz="4" w:space="0" w:color="auto"/>
              <w:left w:val="nil"/>
              <w:bottom w:val="nil"/>
              <w:right w:val="nil"/>
            </w:tcBorders>
          </w:tcPr>
          <w:p w:rsidR="006C55BB" w:rsidRPr="0038622B" w:rsidDel="00FA79D3" w:rsidRDefault="006C55BB" w:rsidP="00D976D8">
            <w:pPr>
              <w:pStyle w:val="Tablelegend"/>
              <w:rPr>
                <w:del w:id="243" w:author="Komissarova, Olga" w:date="2014-08-22T11:42:00Z"/>
              </w:rPr>
            </w:pPr>
            <w:del w:id="244" w:author="Komissarova, Olga" w:date="2014-08-22T11:42:00Z">
              <w:r w:rsidRPr="0038622B" w:rsidDel="00FA79D3">
                <w:rPr>
                  <w:position w:val="6"/>
                  <w:sz w:val="16"/>
                  <w:szCs w:val="16"/>
                </w:rPr>
                <w:delText>1</w:delText>
              </w:r>
              <w:r w:rsidRPr="0038622B" w:rsidDel="00FA79D3">
                <w:tab/>
                <w:delText>Хотя для работы в пределах минимальных расстояний требуется специальное соглашение с затронутыми администрациями, лицензирующие администрации могут разрешить развертывание антенн с меньшим диаметром, до 0,6 м, на частоте 14 ГГц, при условии что помехи, создаваемые наземным службам, не превышают тех, которые создавались бы при диаметре антенны 1,2 м, с учетом Рекомендации МСЭ-R SF.1650. В любом случае при применении антенн меньшего диаметра должны соблюдаться ограничения на точность слежения антенны ESV, максимальную спектральную плотность э.и.и.м. станции ESV в направлении горизонта, максимальную э.и.и.м. станции ESV в направлении горизонта и максимальную плотность внеосевой э.и.и.м., приведенные в таблице, выше, а также защитные требования координационных соглашений между системами ФСС.</w:delText>
              </w:r>
            </w:del>
          </w:p>
          <w:p w:rsidR="006C55BB" w:rsidRPr="0038622B" w:rsidRDefault="006C55BB" w:rsidP="00D976D8">
            <w:pPr>
              <w:pStyle w:val="Tablelegend"/>
            </w:pPr>
            <w:del w:id="245" w:author="Komissarova, Olga" w:date="2014-08-22T11:43:00Z">
              <w:r w:rsidRPr="0038622B" w:rsidDel="00FA79D3">
                <w:rPr>
                  <w:rStyle w:val="FootnoteReference"/>
                </w:rPr>
                <w:delText>2</w:delText>
              </w:r>
            </w:del>
            <w:ins w:id="246" w:author="Komissarova, Olga" w:date="2014-08-22T11:43:00Z">
              <w:r w:rsidRPr="0038622B">
                <w:rPr>
                  <w:rStyle w:val="FootnoteReference"/>
                </w:rPr>
                <w:t>1</w:t>
              </w:r>
            </w:ins>
            <w:r w:rsidRPr="0038622B">
              <w:tab/>
              <w:t xml:space="preserve">В любом случае пределы плотности внеосевой э.и.и.м. должны соответствовать координационным соглашениям между системами ФСС, где могут быть предусмотрены более жесткие уровни внеосевой э.и.и.м. </w:t>
            </w:r>
          </w:p>
        </w:tc>
      </w:tr>
    </w:tbl>
    <w:p w:rsidR="006C55BB" w:rsidRPr="003C5E4A" w:rsidRDefault="006C55BB">
      <w:pPr>
        <w:pStyle w:val="Headingb"/>
        <w:rPr>
          <w:rPrChange w:id="247" w:author="Chamova, Alisa " w:date="2015-10-27T23:35:00Z">
            <w:rPr/>
          </w:rPrChange>
        </w:rPr>
        <w:pPrChange w:id="248" w:author="Komissarova, Olga" w:date="2014-08-22T11:25:00Z">
          <w:pPr>
            <w:keepNext/>
            <w:keepLines/>
          </w:pPr>
        </w:pPrChange>
      </w:pPr>
      <w:proofErr w:type="spellStart"/>
      <w:r w:rsidRPr="0038622B">
        <w:rPr>
          <w:lang w:val="ru-RU"/>
          <w:rPrChange w:id="249" w:author="Berdyeva, Elena" w:date="2015-04-01T01:18:00Z">
            <w:rPr/>
          </w:rPrChange>
        </w:rPr>
        <w:lastRenderedPageBreak/>
        <w:t>Внеосевые</w:t>
      </w:r>
      <w:proofErr w:type="spellEnd"/>
      <w:r w:rsidRPr="0038622B">
        <w:rPr>
          <w:lang w:val="ru-RU"/>
          <w:rPrChange w:id="250" w:author="Berdyeva, Elena" w:date="2015-04-01T01:18:00Z">
            <w:rPr/>
          </w:rPrChange>
        </w:rPr>
        <w:t xml:space="preserve"> ограничения</w:t>
      </w:r>
    </w:p>
    <w:p w:rsidR="006C55BB" w:rsidRPr="0038622B" w:rsidRDefault="006C55BB" w:rsidP="00980F3E">
      <w:pPr>
        <w:spacing w:after="120"/>
      </w:pPr>
      <w:r w:rsidRPr="0038622B">
        <w:t xml:space="preserve">Для земных станций на борту судов, работающих в полосе 5925–6425 МГц, при любом указанном ниже </w:t>
      </w:r>
      <w:proofErr w:type="gramStart"/>
      <w:r w:rsidRPr="0038622B">
        <w:t xml:space="preserve">угле </w:t>
      </w:r>
      <w:r w:rsidRPr="0038622B">
        <w:rPr>
          <w:color w:val="000000"/>
          <w:szCs w:val="22"/>
          <w14:scene3d>
            <w14:camera w14:prst="orthographicFront"/>
            <w14:lightRig w14:rig="threePt" w14:dir="t">
              <w14:rot w14:lat="0" w14:lon="0" w14:rev="0"/>
            </w14:lightRig>
          </w14:scene3d>
        </w:rPr>
        <w:sym w:font="Symbol" w:char="F06A"/>
      </w:r>
      <w:r w:rsidRPr="0038622B">
        <w:t xml:space="preserve"> от</w:t>
      </w:r>
      <w:proofErr w:type="gramEnd"/>
      <w:r w:rsidRPr="0038622B">
        <w:t xml:space="preserve">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6C55BB" w:rsidRPr="0038622B" w:rsidRDefault="006C55BB" w:rsidP="006C55BB">
      <w:pPr>
        <w:pStyle w:val="Tabletitle"/>
      </w:pPr>
      <w:r w:rsidRPr="0038622B">
        <w:t>5925–6425 МГц</w:t>
      </w:r>
    </w:p>
    <w:tbl>
      <w:tblPr>
        <w:tblW w:w="7797" w:type="dxa"/>
        <w:jc w:val="center"/>
        <w:tblLayout w:type="fixed"/>
        <w:tblLook w:val="04A0" w:firstRow="1" w:lastRow="0" w:firstColumn="1" w:lastColumn="0" w:noHBand="0" w:noVBand="1"/>
      </w:tblPr>
      <w:tblGrid>
        <w:gridCol w:w="822"/>
        <w:gridCol w:w="426"/>
        <w:gridCol w:w="425"/>
        <w:gridCol w:w="425"/>
        <w:gridCol w:w="850"/>
        <w:gridCol w:w="4849"/>
      </w:tblGrid>
      <w:tr w:rsidR="006C55BB" w:rsidRPr="0069655A" w:rsidTr="0069655A">
        <w:trPr>
          <w:jc w:val="center"/>
        </w:trPr>
        <w:tc>
          <w:tcPr>
            <w:tcW w:w="2948" w:type="dxa"/>
            <w:gridSpan w:val="5"/>
            <w:vAlign w:val="center"/>
          </w:tcPr>
          <w:p w:rsidR="006C55BB" w:rsidRPr="0069655A" w:rsidRDefault="006C55BB" w:rsidP="004F4AF5">
            <w:pPr>
              <w:spacing w:before="80" w:after="80"/>
              <w:jc w:val="center"/>
              <w:rPr>
                <w:i/>
                <w:iCs/>
                <w:rPrChange w:id="251" w:author="Berdyeva, Elena" w:date="2015-04-01T01:18:00Z">
                  <w:rPr/>
                </w:rPrChange>
              </w:rPr>
            </w:pPr>
            <w:r w:rsidRPr="0069655A">
              <w:rPr>
                <w:i/>
                <w:iCs/>
                <w14:scene3d>
                  <w14:camera w14:prst="orthographicFront"/>
                  <w14:lightRig w14:rig="threePt" w14:dir="t">
                    <w14:rot w14:lat="0" w14:lon="0" w14:rev="0"/>
                  </w14:lightRig>
                </w14:scene3d>
                <w:rPrChange w:id="252" w:author="Berdyeva, Elena" w:date="2015-04-01T01:18:00Z">
                  <w:rPr>
                    <w14:scene3d>
                      <w14:camera w14:prst="orthographicFront"/>
                      <w14:lightRig w14:rig="threePt" w14:dir="t">
                        <w14:rot w14:lat="0" w14:lon="0" w14:rev="0"/>
                      </w14:lightRig>
                    </w14:scene3d>
                  </w:rPr>
                </w:rPrChange>
              </w:rPr>
              <w:t xml:space="preserve">Угол </w:t>
            </w:r>
            <w:r w:rsidRPr="0069655A">
              <w:rPr>
                <w:i/>
                <w:iCs/>
                <w:rPrChange w:id="253" w:author="Berdyeva, Elena" w:date="2015-04-01T01:18:00Z">
                  <w:rPr>
                    <w14:scene3d>
                      <w14:camera w14:prst="orthographicFront"/>
                      <w14:lightRig w14:rig="threePt" w14:dir="t">
                        <w14:rot w14:lat="0" w14:lon="0" w14:rev="0"/>
                      </w14:lightRig>
                    </w14:scene3d>
                  </w:rPr>
                </w:rPrChange>
              </w:rPr>
              <w:t>отклонения</w:t>
            </w:r>
            <w:r w:rsidRPr="0069655A">
              <w:rPr>
                <w:i/>
                <w:iCs/>
                <w14:scene3d>
                  <w14:camera w14:prst="orthographicFront"/>
                  <w14:lightRig w14:rig="threePt" w14:dir="t">
                    <w14:rot w14:lat="0" w14:lon="0" w14:rev="0"/>
                  </w14:lightRig>
                </w14:scene3d>
                <w:rPrChange w:id="254" w:author="Berdyeva, Elena" w:date="2015-04-01T01:18:00Z">
                  <w:rPr>
                    <w14:scene3d>
                      <w14:camera w14:prst="orthographicFront"/>
                      <w14:lightRig w14:rig="threePt" w14:dir="t">
                        <w14:rot w14:lat="0" w14:lon="0" w14:rev="0"/>
                      </w14:lightRig>
                    </w14:scene3d>
                  </w:rPr>
                </w:rPrChange>
              </w:rPr>
              <w:t xml:space="preserve"> от оси</w:t>
            </w:r>
          </w:p>
        </w:tc>
        <w:tc>
          <w:tcPr>
            <w:tcW w:w="4849" w:type="dxa"/>
            <w:vAlign w:val="center"/>
          </w:tcPr>
          <w:p w:rsidR="006C55BB" w:rsidRPr="0069655A" w:rsidRDefault="006C55BB" w:rsidP="004F4AF5">
            <w:pPr>
              <w:spacing w:before="80" w:after="80"/>
              <w:jc w:val="center"/>
              <w:rPr>
                <w:i/>
                <w:iCs/>
                <w:rPrChange w:id="255" w:author="Berdyeva, Elena" w:date="2015-04-01T01:18:00Z">
                  <w:rPr/>
                </w:rPrChange>
              </w:rPr>
            </w:pPr>
            <w:r w:rsidRPr="0069655A">
              <w:rPr>
                <w:i/>
                <w:iCs/>
                <w:rPrChange w:id="256" w:author="Berdyeva, Elena" w:date="2015-04-01T01:18:00Z">
                  <w:rPr>
                    <w14:scene3d>
                      <w14:camera w14:prst="orthographicFront"/>
                      <w14:lightRig w14:rig="threePt" w14:dir="t">
                        <w14:rot w14:lat="0" w14:lon="0" w14:rev="0"/>
                      </w14:lightRig>
                    </w14:scene3d>
                  </w:rPr>
                </w:rPrChange>
              </w:rPr>
              <w:t>Максимальная э.и.и.м. в полосе шириной 4 кГц</w:t>
            </w:r>
          </w:p>
        </w:tc>
      </w:tr>
      <w:tr w:rsidR="006C55BB" w:rsidRPr="0069655A" w:rsidTr="0069655A">
        <w:trPr>
          <w:jc w:val="center"/>
        </w:trPr>
        <w:tc>
          <w:tcPr>
            <w:tcW w:w="822" w:type="dxa"/>
          </w:tcPr>
          <w:p w:rsidR="006C55BB" w:rsidRPr="0069655A" w:rsidRDefault="006C55BB" w:rsidP="0069655A">
            <w:pPr>
              <w:spacing w:before="40" w:after="40"/>
            </w:pPr>
            <w:r w:rsidRPr="0069655A">
              <w:t>  2,5°</w:t>
            </w:r>
          </w:p>
        </w:tc>
        <w:tc>
          <w:tcPr>
            <w:tcW w:w="426" w:type="dxa"/>
          </w:tcPr>
          <w:p w:rsidR="006C55BB" w:rsidRPr="0069655A" w:rsidRDefault="006C55BB" w:rsidP="0069655A">
            <w:pPr>
              <w:spacing w:before="40" w:after="40"/>
            </w:pPr>
            <w:r w:rsidRPr="0069655A">
              <w:t>≤</w:t>
            </w:r>
          </w:p>
        </w:tc>
        <w:tc>
          <w:tcPr>
            <w:tcW w:w="425" w:type="dxa"/>
          </w:tcPr>
          <w:p w:rsidR="006C55BB" w:rsidRPr="0069655A" w:rsidRDefault="006C55BB" w:rsidP="0069655A">
            <w:pPr>
              <w:spacing w:before="40" w:after="40"/>
            </w:pPr>
            <w:r w:rsidRPr="0069655A">
              <w:t>φ</w:t>
            </w:r>
          </w:p>
        </w:tc>
        <w:tc>
          <w:tcPr>
            <w:tcW w:w="425" w:type="dxa"/>
          </w:tcPr>
          <w:p w:rsidR="006C55BB" w:rsidRPr="0069655A" w:rsidRDefault="006C55BB" w:rsidP="0069655A">
            <w:pPr>
              <w:spacing w:before="40" w:after="40"/>
            </w:pPr>
            <w:r w:rsidRPr="0069655A">
              <w:t>≤</w:t>
            </w:r>
          </w:p>
        </w:tc>
        <w:tc>
          <w:tcPr>
            <w:tcW w:w="850" w:type="dxa"/>
          </w:tcPr>
          <w:p w:rsidR="006C55BB" w:rsidRPr="0069655A" w:rsidRDefault="006C55BB" w:rsidP="0069655A">
            <w:pPr>
              <w:spacing w:before="40" w:after="40"/>
            </w:pPr>
            <w:r w:rsidRPr="0069655A">
              <w:t>    7°</w:t>
            </w:r>
          </w:p>
        </w:tc>
        <w:tc>
          <w:tcPr>
            <w:tcW w:w="4849" w:type="dxa"/>
          </w:tcPr>
          <w:p w:rsidR="006C55BB" w:rsidRPr="0069655A" w:rsidRDefault="006C55BB" w:rsidP="0069655A">
            <w:pPr>
              <w:spacing w:before="40" w:after="40"/>
            </w:pPr>
            <w:r w:rsidRPr="0069655A">
              <w:t>(32 − 25 log </w:t>
            </w:r>
            <w:proofErr w:type="gramStart"/>
            <w:r w:rsidRPr="0069655A">
              <w:t xml:space="preserve">φ)   </w:t>
            </w:r>
            <w:proofErr w:type="gramEnd"/>
            <w:r w:rsidRPr="0069655A">
              <w:t>дБ(Вт/4 кГц)</w:t>
            </w:r>
          </w:p>
        </w:tc>
      </w:tr>
      <w:tr w:rsidR="006C55BB" w:rsidRPr="0069655A" w:rsidTr="0069655A">
        <w:trPr>
          <w:jc w:val="center"/>
        </w:trPr>
        <w:tc>
          <w:tcPr>
            <w:tcW w:w="822" w:type="dxa"/>
          </w:tcPr>
          <w:p w:rsidR="006C55BB" w:rsidRPr="0069655A" w:rsidRDefault="006C55BB" w:rsidP="0069655A">
            <w:pPr>
              <w:spacing w:before="40" w:after="40"/>
            </w:pPr>
            <w:r w:rsidRPr="0069655A">
              <w:t>  7°</w:t>
            </w:r>
          </w:p>
        </w:tc>
        <w:tc>
          <w:tcPr>
            <w:tcW w:w="426" w:type="dxa"/>
          </w:tcPr>
          <w:p w:rsidR="006C55BB" w:rsidRPr="0069655A" w:rsidRDefault="006C55BB" w:rsidP="0069655A">
            <w:pPr>
              <w:spacing w:before="40" w:after="40"/>
            </w:pPr>
            <w:r w:rsidRPr="0069655A">
              <w:t>&lt;</w:t>
            </w:r>
          </w:p>
        </w:tc>
        <w:tc>
          <w:tcPr>
            <w:tcW w:w="425" w:type="dxa"/>
          </w:tcPr>
          <w:p w:rsidR="006C55BB" w:rsidRPr="0069655A" w:rsidRDefault="006C55BB" w:rsidP="0069655A">
            <w:pPr>
              <w:spacing w:before="40" w:after="40"/>
            </w:pPr>
            <w:r w:rsidRPr="0069655A">
              <w:t>φ</w:t>
            </w:r>
          </w:p>
        </w:tc>
        <w:tc>
          <w:tcPr>
            <w:tcW w:w="425" w:type="dxa"/>
          </w:tcPr>
          <w:p w:rsidR="006C55BB" w:rsidRPr="0069655A" w:rsidRDefault="006C55BB" w:rsidP="0069655A">
            <w:pPr>
              <w:spacing w:before="40" w:after="40"/>
            </w:pPr>
            <w:r w:rsidRPr="0069655A">
              <w:t>≤</w:t>
            </w:r>
          </w:p>
        </w:tc>
        <w:tc>
          <w:tcPr>
            <w:tcW w:w="850" w:type="dxa"/>
          </w:tcPr>
          <w:p w:rsidR="006C55BB" w:rsidRPr="0069655A" w:rsidRDefault="006C55BB" w:rsidP="0069655A">
            <w:pPr>
              <w:spacing w:before="40" w:after="40"/>
            </w:pPr>
            <w:r w:rsidRPr="0069655A">
              <w:t>    9,2°</w:t>
            </w:r>
          </w:p>
        </w:tc>
        <w:tc>
          <w:tcPr>
            <w:tcW w:w="4849" w:type="dxa"/>
          </w:tcPr>
          <w:p w:rsidR="006C55BB" w:rsidRPr="0069655A" w:rsidRDefault="006C55BB" w:rsidP="0069655A">
            <w:pPr>
              <w:spacing w:before="40" w:after="40"/>
            </w:pPr>
            <w:r w:rsidRPr="0069655A">
              <w:t xml:space="preserve">11   </w:t>
            </w:r>
            <w:proofErr w:type="gramStart"/>
            <w:r w:rsidRPr="0069655A">
              <w:t>дБ(</w:t>
            </w:r>
            <w:proofErr w:type="gramEnd"/>
            <w:r w:rsidRPr="0069655A">
              <w:t>Вт/4 кГц)</w:t>
            </w:r>
          </w:p>
        </w:tc>
      </w:tr>
      <w:tr w:rsidR="006C55BB" w:rsidRPr="0069655A" w:rsidTr="0069655A">
        <w:trPr>
          <w:jc w:val="center"/>
        </w:trPr>
        <w:tc>
          <w:tcPr>
            <w:tcW w:w="822" w:type="dxa"/>
          </w:tcPr>
          <w:p w:rsidR="006C55BB" w:rsidRPr="0069655A" w:rsidRDefault="006C55BB" w:rsidP="0069655A">
            <w:pPr>
              <w:spacing w:before="40" w:after="40"/>
            </w:pPr>
            <w:r w:rsidRPr="0069655A">
              <w:t>  9,2°</w:t>
            </w:r>
          </w:p>
        </w:tc>
        <w:tc>
          <w:tcPr>
            <w:tcW w:w="426" w:type="dxa"/>
          </w:tcPr>
          <w:p w:rsidR="006C55BB" w:rsidRPr="0069655A" w:rsidRDefault="006C55BB" w:rsidP="0069655A">
            <w:pPr>
              <w:spacing w:before="40" w:after="40"/>
            </w:pPr>
            <w:r w:rsidRPr="0069655A">
              <w:t>&lt;</w:t>
            </w:r>
          </w:p>
        </w:tc>
        <w:tc>
          <w:tcPr>
            <w:tcW w:w="425" w:type="dxa"/>
          </w:tcPr>
          <w:p w:rsidR="006C55BB" w:rsidRPr="0069655A" w:rsidRDefault="006C55BB" w:rsidP="0069655A">
            <w:pPr>
              <w:spacing w:before="40" w:after="40"/>
            </w:pPr>
            <w:r w:rsidRPr="0069655A">
              <w:t>φ</w:t>
            </w:r>
          </w:p>
        </w:tc>
        <w:tc>
          <w:tcPr>
            <w:tcW w:w="425" w:type="dxa"/>
          </w:tcPr>
          <w:p w:rsidR="006C55BB" w:rsidRPr="0069655A" w:rsidRDefault="006C55BB" w:rsidP="0069655A">
            <w:pPr>
              <w:spacing w:before="40" w:after="40"/>
            </w:pPr>
            <w:r w:rsidRPr="0069655A">
              <w:t>≤</w:t>
            </w:r>
          </w:p>
        </w:tc>
        <w:tc>
          <w:tcPr>
            <w:tcW w:w="850" w:type="dxa"/>
          </w:tcPr>
          <w:p w:rsidR="006C55BB" w:rsidRPr="0069655A" w:rsidRDefault="006C55BB" w:rsidP="0069655A">
            <w:pPr>
              <w:spacing w:before="40" w:after="40"/>
            </w:pPr>
            <w:r w:rsidRPr="0069655A">
              <w:t>  48°</w:t>
            </w:r>
          </w:p>
        </w:tc>
        <w:tc>
          <w:tcPr>
            <w:tcW w:w="4849" w:type="dxa"/>
          </w:tcPr>
          <w:p w:rsidR="006C55BB" w:rsidRPr="0069655A" w:rsidRDefault="006C55BB" w:rsidP="0069655A">
            <w:pPr>
              <w:spacing w:before="40" w:after="40"/>
            </w:pPr>
            <w:r w:rsidRPr="0069655A">
              <w:t>(35 − 25 log </w:t>
            </w:r>
            <w:proofErr w:type="gramStart"/>
            <w:r w:rsidRPr="0069655A">
              <w:t xml:space="preserve">φ)   </w:t>
            </w:r>
            <w:proofErr w:type="gramEnd"/>
            <w:r w:rsidRPr="0069655A">
              <w:t>дБ(Вт/4 кГц)</w:t>
            </w:r>
          </w:p>
        </w:tc>
      </w:tr>
      <w:tr w:rsidR="006C55BB" w:rsidRPr="0069655A" w:rsidTr="0069655A">
        <w:trPr>
          <w:jc w:val="center"/>
        </w:trPr>
        <w:tc>
          <w:tcPr>
            <w:tcW w:w="822" w:type="dxa"/>
          </w:tcPr>
          <w:p w:rsidR="006C55BB" w:rsidRPr="0069655A" w:rsidRDefault="006C55BB" w:rsidP="0069655A">
            <w:pPr>
              <w:spacing w:before="40" w:after="40"/>
            </w:pPr>
            <w:r w:rsidRPr="0069655A">
              <w:t>48°</w:t>
            </w:r>
          </w:p>
        </w:tc>
        <w:tc>
          <w:tcPr>
            <w:tcW w:w="426" w:type="dxa"/>
          </w:tcPr>
          <w:p w:rsidR="006C55BB" w:rsidRPr="0069655A" w:rsidRDefault="006C55BB" w:rsidP="0069655A">
            <w:pPr>
              <w:spacing w:before="40" w:after="40"/>
            </w:pPr>
            <w:r w:rsidRPr="0069655A">
              <w:t>&lt;</w:t>
            </w:r>
          </w:p>
        </w:tc>
        <w:tc>
          <w:tcPr>
            <w:tcW w:w="425" w:type="dxa"/>
          </w:tcPr>
          <w:p w:rsidR="006C55BB" w:rsidRPr="0069655A" w:rsidRDefault="006C55BB" w:rsidP="0069655A">
            <w:pPr>
              <w:spacing w:before="40" w:after="40"/>
            </w:pPr>
            <w:r w:rsidRPr="0069655A">
              <w:t>φ</w:t>
            </w:r>
          </w:p>
        </w:tc>
        <w:tc>
          <w:tcPr>
            <w:tcW w:w="425" w:type="dxa"/>
          </w:tcPr>
          <w:p w:rsidR="006C55BB" w:rsidRPr="0069655A" w:rsidRDefault="006C55BB" w:rsidP="0069655A">
            <w:pPr>
              <w:spacing w:before="40" w:after="40"/>
            </w:pPr>
            <w:r w:rsidRPr="0069655A">
              <w:t>≤</w:t>
            </w:r>
          </w:p>
        </w:tc>
        <w:tc>
          <w:tcPr>
            <w:tcW w:w="850" w:type="dxa"/>
          </w:tcPr>
          <w:p w:rsidR="006C55BB" w:rsidRPr="0069655A" w:rsidRDefault="006C55BB" w:rsidP="0069655A">
            <w:pPr>
              <w:spacing w:before="40" w:after="40"/>
            </w:pPr>
            <w:r w:rsidRPr="0069655A">
              <w:t>180°</w:t>
            </w:r>
          </w:p>
        </w:tc>
        <w:tc>
          <w:tcPr>
            <w:tcW w:w="4849" w:type="dxa"/>
          </w:tcPr>
          <w:p w:rsidR="006C55BB" w:rsidRPr="0069655A" w:rsidRDefault="006C55BB" w:rsidP="0069655A">
            <w:pPr>
              <w:spacing w:before="40" w:after="40"/>
            </w:pPr>
            <w:r w:rsidRPr="0069655A">
              <w:t xml:space="preserve">−7   </w:t>
            </w:r>
            <w:proofErr w:type="gramStart"/>
            <w:r w:rsidRPr="0069655A">
              <w:t>дБ(</w:t>
            </w:r>
            <w:proofErr w:type="gramEnd"/>
            <w:r w:rsidRPr="0069655A">
              <w:t>Вт/4 кГц)</w:t>
            </w:r>
          </w:p>
        </w:tc>
      </w:tr>
    </w:tbl>
    <w:p w:rsidR="006C55BB" w:rsidRPr="0038622B" w:rsidRDefault="006C55BB" w:rsidP="00980F3E">
      <w:pPr>
        <w:spacing w:after="240"/>
      </w:pPr>
      <w:r w:rsidRPr="0038622B">
        <w:t xml:space="preserve">Для </w:t>
      </w:r>
      <w:proofErr w:type="spellStart"/>
      <w:r w:rsidRPr="0038622B">
        <w:t>ESV</w:t>
      </w:r>
      <w:proofErr w:type="spellEnd"/>
      <w:r w:rsidRPr="0038622B">
        <w:t xml:space="preserve">, работающих в полосе частот 14–14,5 ГГц, при любом указанном ниже </w:t>
      </w:r>
      <w:proofErr w:type="gramStart"/>
      <w:r w:rsidRPr="0038622B">
        <w:t xml:space="preserve">угле </w:t>
      </w:r>
      <w:r w:rsidRPr="0038622B">
        <w:rPr>
          <w:color w:val="000000"/>
          <w:szCs w:val="22"/>
          <w14:scene3d>
            <w14:camera w14:prst="orthographicFront"/>
            <w14:lightRig w14:rig="threePt" w14:dir="t">
              <w14:rot w14:lat="0" w14:lon="0" w14:rev="0"/>
            </w14:lightRig>
          </w14:scene3d>
        </w:rPr>
        <w:sym w:font="Symbol" w:char="F06A"/>
      </w:r>
      <w:r w:rsidRPr="0038622B">
        <w:t xml:space="preserve"> от</w:t>
      </w:r>
      <w:proofErr w:type="gramEnd"/>
      <w:r w:rsidRPr="0038622B">
        <w:t xml:space="preserve">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6C55BB" w:rsidRPr="0038622B" w:rsidRDefault="006C55BB" w:rsidP="006C55BB">
      <w:pPr>
        <w:pStyle w:val="Tabletitle"/>
      </w:pPr>
      <w:r w:rsidRPr="0038622B">
        <w:t>14–14,5 ГГц</w:t>
      </w:r>
    </w:p>
    <w:tbl>
      <w:tblPr>
        <w:tblW w:w="7797" w:type="dxa"/>
        <w:jc w:val="center"/>
        <w:tblLayout w:type="fixed"/>
        <w:tblLook w:val="04A0" w:firstRow="1" w:lastRow="0" w:firstColumn="1" w:lastColumn="0" w:noHBand="0" w:noVBand="1"/>
      </w:tblPr>
      <w:tblGrid>
        <w:gridCol w:w="826"/>
        <w:gridCol w:w="423"/>
        <w:gridCol w:w="431"/>
        <w:gridCol w:w="420"/>
        <w:gridCol w:w="854"/>
        <w:gridCol w:w="4843"/>
      </w:tblGrid>
      <w:tr w:rsidR="006C55BB" w:rsidRPr="0069655A" w:rsidTr="0069655A">
        <w:trPr>
          <w:jc w:val="center"/>
        </w:trPr>
        <w:tc>
          <w:tcPr>
            <w:tcW w:w="2954" w:type="dxa"/>
            <w:gridSpan w:val="5"/>
            <w:vAlign w:val="center"/>
          </w:tcPr>
          <w:p w:rsidR="006C55BB" w:rsidRPr="0069655A" w:rsidRDefault="006C55BB" w:rsidP="004F4AF5">
            <w:pPr>
              <w:spacing w:before="80" w:after="80"/>
              <w:jc w:val="center"/>
              <w:rPr>
                <w:i/>
                <w:iCs/>
                <w:rPrChange w:id="257" w:author="Berdyeva, Elena" w:date="2015-04-01T01:18:00Z">
                  <w:rPr/>
                </w:rPrChange>
              </w:rPr>
            </w:pPr>
            <w:r w:rsidRPr="0069655A">
              <w:rPr>
                <w:i/>
                <w:iCs/>
                <w:rPrChange w:id="258" w:author="Berdyeva, Elena" w:date="2015-04-01T01:18:00Z">
                  <w:rPr>
                    <w14:scene3d>
                      <w14:camera w14:prst="orthographicFront"/>
                      <w14:lightRig w14:rig="threePt" w14:dir="t">
                        <w14:rot w14:lat="0" w14:lon="0" w14:rev="0"/>
                      </w14:lightRig>
                    </w14:scene3d>
                  </w:rPr>
                </w:rPrChange>
              </w:rPr>
              <w:t>Угол отклонения от оси</w:t>
            </w:r>
          </w:p>
        </w:tc>
        <w:tc>
          <w:tcPr>
            <w:tcW w:w="4843" w:type="dxa"/>
            <w:vAlign w:val="center"/>
          </w:tcPr>
          <w:p w:rsidR="006C55BB" w:rsidRPr="0069655A" w:rsidRDefault="006C55BB" w:rsidP="004F4AF5">
            <w:pPr>
              <w:spacing w:before="80" w:after="80"/>
              <w:jc w:val="center"/>
              <w:rPr>
                <w:i/>
                <w:iCs/>
                <w:rPrChange w:id="259" w:author="Berdyeva, Elena" w:date="2015-04-01T01:18:00Z">
                  <w:rPr/>
                </w:rPrChange>
              </w:rPr>
            </w:pPr>
            <w:r w:rsidRPr="0069655A">
              <w:rPr>
                <w:i/>
                <w:iCs/>
                <w:rPrChange w:id="260" w:author="Berdyeva, Elena" w:date="2015-04-01T01:18:00Z">
                  <w:rPr>
                    <w14:scene3d>
                      <w14:camera w14:prst="orthographicFront"/>
                      <w14:lightRig w14:rig="threePt" w14:dir="t">
                        <w14:rot w14:lat="0" w14:lon="0" w14:rev="0"/>
                      </w14:lightRig>
                    </w14:scene3d>
                  </w:rPr>
                </w:rPrChange>
              </w:rPr>
              <w:t>Максимальн</w:t>
            </w:r>
            <w:r w:rsidR="00C94174" w:rsidRPr="0069655A">
              <w:rPr>
                <w:i/>
                <w:iCs/>
              </w:rPr>
              <w:t>ая э.и.и.м. в полосе шириной 40 </w:t>
            </w:r>
            <w:r w:rsidRPr="0069655A">
              <w:rPr>
                <w:i/>
                <w:iCs/>
                <w:rPrChange w:id="261" w:author="Berdyeva, Elena" w:date="2015-04-01T01:18:00Z">
                  <w:rPr>
                    <w14:scene3d>
                      <w14:camera w14:prst="orthographicFront"/>
                      <w14:lightRig w14:rig="threePt" w14:dir="t">
                        <w14:rot w14:lat="0" w14:lon="0" w14:rev="0"/>
                      </w14:lightRig>
                    </w14:scene3d>
                  </w:rPr>
                </w:rPrChange>
              </w:rPr>
              <w:t>кГц</w:t>
            </w:r>
          </w:p>
        </w:tc>
      </w:tr>
      <w:tr w:rsidR="006C55BB" w:rsidRPr="0069655A" w:rsidTr="0069655A">
        <w:trPr>
          <w:jc w:val="center"/>
        </w:trPr>
        <w:tc>
          <w:tcPr>
            <w:tcW w:w="826" w:type="dxa"/>
          </w:tcPr>
          <w:p w:rsidR="006C55BB" w:rsidRPr="0069655A" w:rsidRDefault="006C55BB" w:rsidP="0069655A">
            <w:pPr>
              <w:spacing w:before="40" w:after="40"/>
            </w:pPr>
            <w:r w:rsidRPr="0069655A">
              <w:t>  2°</w:t>
            </w:r>
          </w:p>
        </w:tc>
        <w:tc>
          <w:tcPr>
            <w:tcW w:w="423" w:type="dxa"/>
          </w:tcPr>
          <w:p w:rsidR="006C55BB" w:rsidRPr="0069655A" w:rsidRDefault="006C55BB" w:rsidP="0069655A">
            <w:pPr>
              <w:spacing w:before="40" w:after="40"/>
            </w:pPr>
            <w:r w:rsidRPr="0069655A">
              <w:t>≤</w:t>
            </w:r>
          </w:p>
        </w:tc>
        <w:tc>
          <w:tcPr>
            <w:tcW w:w="431" w:type="dxa"/>
          </w:tcPr>
          <w:p w:rsidR="006C55BB" w:rsidRPr="0069655A" w:rsidRDefault="006C55BB" w:rsidP="0069655A">
            <w:pPr>
              <w:spacing w:before="40" w:after="40"/>
            </w:pPr>
            <w:r w:rsidRPr="0069655A">
              <w:t>φ</w:t>
            </w:r>
          </w:p>
        </w:tc>
        <w:tc>
          <w:tcPr>
            <w:tcW w:w="420" w:type="dxa"/>
          </w:tcPr>
          <w:p w:rsidR="006C55BB" w:rsidRPr="0069655A" w:rsidRDefault="006C55BB" w:rsidP="0069655A">
            <w:pPr>
              <w:spacing w:before="40" w:after="40"/>
            </w:pPr>
            <w:r w:rsidRPr="0069655A">
              <w:t>≤</w:t>
            </w:r>
          </w:p>
        </w:tc>
        <w:tc>
          <w:tcPr>
            <w:tcW w:w="854" w:type="dxa"/>
          </w:tcPr>
          <w:p w:rsidR="006C55BB" w:rsidRPr="0069655A" w:rsidRDefault="006C55BB" w:rsidP="0069655A">
            <w:pPr>
              <w:spacing w:before="40" w:after="40"/>
            </w:pPr>
            <w:r w:rsidRPr="0069655A">
              <w:t>    7°</w:t>
            </w:r>
          </w:p>
        </w:tc>
        <w:tc>
          <w:tcPr>
            <w:tcW w:w="4843" w:type="dxa"/>
          </w:tcPr>
          <w:p w:rsidR="006C55BB" w:rsidRPr="0069655A" w:rsidRDefault="006C55BB" w:rsidP="0069655A">
            <w:pPr>
              <w:spacing w:before="40" w:after="40"/>
            </w:pPr>
            <w:r w:rsidRPr="0069655A">
              <w:t>(33 − 25 </w:t>
            </w:r>
            <w:proofErr w:type="gramStart"/>
            <w:r w:rsidRPr="0069655A">
              <w:t>log  φ</w:t>
            </w:r>
            <w:proofErr w:type="gramEnd"/>
            <w:r w:rsidRPr="0069655A">
              <w:t>)   дБ(Вт/40 кГц)</w:t>
            </w:r>
          </w:p>
        </w:tc>
      </w:tr>
      <w:tr w:rsidR="006C55BB" w:rsidRPr="0069655A" w:rsidTr="0069655A">
        <w:trPr>
          <w:jc w:val="center"/>
        </w:trPr>
        <w:tc>
          <w:tcPr>
            <w:tcW w:w="826" w:type="dxa"/>
          </w:tcPr>
          <w:p w:rsidR="006C55BB" w:rsidRPr="0069655A" w:rsidRDefault="006C55BB" w:rsidP="0069655A">
            <w:pPr>
              <w:spacing w:before="40" w:after="40"/>
            </w:pPr>
            <w:r w:rsidRPr="0069655A">
              <w:t>  7°</w:t>
            </w:r>
          </w:p>
        </w:tc>
        <w:tc>
          <w:tcPr>
            <w:tcW w:w="423" w:type="dxa"/>
          </w:tcPr>
          <w:p w:rsidR="006C55BB" w:rsidRPr="0069655A" w:rsidRDefault="006C55BB" w:rsidP="0069655A">
            <w:pPr>
              <w:spacing w:before="40" w:after="40"/>
            </w:pPr>
            <w:r w:rsidRPr="0069655A">
              <w:t>&lt;</w:t>
            </w:r>
          </w:p>
        </w:tc>
        <w:tc>
          <w:tcPr>
            <w:tcW w:w="431" w:type="dxa"/>
          </w:tcPr>
          <w:p w:rsidR="006C55BB" w:rsidRPr="0069655A" w:rsidRDefault="006C55BB" w:rsidP="0069655A">
            <w:pPr>
              <w:spacing w:before="40" w:after="40"/>
            </w:pPr>
            <w:r w:rsidRPr="0069655A">
              <w:t>φ</w:t>
            </w:r>
          </w:p>
        </w:tc>
        <w:tc>
          <w:tcPr>
            <w:tcW w:w="420" w:type="dxa"/>
          </w:tcPr>
          <w:p w:rsidR="006C55BB" w:rsidRPr="0069655A" w:rsidRDefault="006C55BB" w:rsidP="0069655A">
            <w:pPr>
              <w:spacing w:before="40" w:after="40"/>
            </w:pPr>
            <w:r w:rsidRPr="0069655A">
              <w:t>≤</w:t>
            </w:r>
          </w:p>
        </w:tc>
        <w:tc>
          <w:tcPr>
            <w:tcW w:w="854" w:type="dxa"/>
          </w:tcPr>
          <w:p w:rsidR="006C55BB" w:rsidRPr="0069655A" w:rsidRDefault="006C55BB" w:rsidP="0069655A">
            <w:pPr>
              <w:spacing w:before="40" w:after="40"/>
            </w:pPr>
            <w:r w:rsidRPr="0069655A">
              <w:t>    9,2°</w:t>
            </w:r>
          </w:p>
        </w:tc>
        <w:tc>
          <w:tcPr>
            <w:tcW w:w="4843" w:type="dxa"/>
          </w:tcPr>
          <w:p w:rsidR="006C55BB" w:rsidRPr="0069655A" w:rsidRDefault="006C55BB" w:rsidP="0069655A">
            <w:pPr>
              <w:spacing w:before="40" w:after="40"/>
            </w:pPr>
            <w:r w:rsidRPr="0069655A">
              <w:t xml:space="preserve">12   </w:t>
            </w:r>
            <w:proofErr w:type="gramStart"/>
            <w:r w:rsidRPr="0069655A">
              <w:t>дБ(</w:t>
            </w:r>
            <w:proofErr w:type="gramEnd"/>
            <w:r w:rsidRPr="0069655A">
              <w:t>Вт/40 кГц)</w:t>
            </w:r>
          </w:p>
        </w:tc>
      </w:tr>
      <w:tr w:rsidR="006C55BB" w:rsidRPr="0069655A" w:rsidTr="0069655A">
        <w:trPr>
          <w:jc w:val="center"/>
        </w:trPr>
        <w:tc>
          <w:tcPr>
            <w:tcW w:w="826" w:type="dxa"/>
          </w:tcPr>
          <w:p w:rsidR="006C55BB" w:rsidRPr="0069655A" w:rsidRDefault="006C55BB" w:rsidP="0069655A">
            <w:pPr>
              <w:spacing w:before="40" w:after="40"/>
            </w:pPr>
            <w:r w:rsidRPr="0069655A">
              <w:t>  9,2°</w:t>
            </w:r>
          </w:p>
        </w:tc>
        <w:tc>
          <w:tcPr>
            <w:tcW w:w="423" w:type="dxa"/>
          </w:tcPr>
          <w:p w:rsidR="006C55BB" w:rsidRPr="0069655A" w:rsidRDefault="006C55BB" w:rsidP="0069655A">
            <w:pPr>
              <w:spacing w:before="40" w:after="40"/>
            </w:pPr>
            <w:r w:rsidRPr="0069655A">
              <w:t>&lt;</w:t>
            </w:r>
          </w:p>
        </w:tc>
        <w:tc>
          <w:tcPr>
            <w:tcW w:w="431" w:type="dxa"/>
          </w:tcPr>
          <w:p w:rsidR="006C55BB" w:rsidRPr="0069655A" w:rsidRDefault="006C55BB" w:rsidP="0069655A">
            <w:pPr>
              <w:spacing w:before="40" w:after="40"/>
            </w:pPr>
            <w:r w:rsidRPr="0069655A">
              <w:t>φ</w:t>
            </w:r>
          </w:p>
        </w:tc>
        <w:tc>
          <w:tcPr>
            <w:tcW w:w="420" w:type="dxa"/>
          </w:tcPr>
          <w:p w:rsidR="006C55BB" w:rsidRPr="0069655A" w:rsidRDefault="006C55BB" w:rsidP="0069655A">
            <w:pPr>
              <w:spacing w:before="40" w:after="40"/>
            </w:pPr>
            <w:r w:rsidRPr="0069655A">
              <w:t>≤</w:t>
            </w:r>
          </w:p>
        </w:tc>
        <w:tc>
          <w:tcPr>
            <w:tcW w:w="854" w:type="dxa"/>
          </w:tcPr>
          <w:p w:rsidR="006C55BB" w:rsidRPr="0069655A" w:rsidRDefault="006C55BB" w:rsidP="0069655A">
            <w:pPr>
              <w:spacing w:before="40" w:after="40"/>
            </w:pPr>
            <w:r w:rsidRPr="0069655A">
              <w:t>  48°</w:t>
            </w:r>
          </w:p>
        </w:tc>
        <w:tc>
          <w:tcPr>
            <w:tcW w:w="4843" w:type="dxa"/>
          </w:tcPr>
          <w:p w:rsidR="006C55BB" w:rsidRPr="0069655A" w:rsidRDefault="006C55BB" w:rsidP="0069655A">
            <w:pPr>
              <w:spacing w:before="40" w:after="40"/>
            </w:pPr>
            <w:r w:rsidRPr="0069655A">
              <w:t>(36 − 25 log </w:t>
            </w:r>
            <w:proofErr w:type="gramStart"/>
            <w:r w:rsidRPr="0069655A">
              <w:t xml:space="preserve">φ)   </w:t>
            </w:r>
            <w:proofErr w:type="gramEnd"/>
            <w:r w:rsidRPr="0069655A">
              <w:t>дБ(Вт/40 кГц)</w:t>
            </w:r>
          </w:p>
        </w:tc>
      </w:tr>
      <w:tr w:rsidR="006C55BB" w:rsidRPr="0069655A" w:rsidTr="0069655A">
        <w:trPr>
          <w:jc w:val="center"/>
        </w:trPr>
        <w:tc>
          <w:tcPr>
            <w:tcW w:w="826" w:type="dxa"/>
          </w:tcPr>
          <w:p w:rsidR="006C55BB" w:rsidRPr="0069655A" w:rsidRDefault="006C55BB" w:rsidP="0069655A">
            <w:pPr>
              <w:spacing w:before="40" w:after="40"/>
            </w:pPr>
            <w:r w:rsidRPr="0069655A">
              <w:t>48°</w:t>
            </w:r>
          </w:p>
        </w:tc>
        <w:tc>
          <w:tcPr>
            <w:tcW w:w="423" w:type="dxa"/>
          </w:tcPr>
          <w:p w:rsidR="006C55BB" w:rsidRPr="0069655A" w:rsidRDefault="006C55BB" w:rsidP="0069655A">
            <w:pPr>
              <w:spacing w:before="40" w:after="40"/>
            </w:pPr>
            <w:r w:rsidRPr="0069655A">
              <w:t>&lt;</w:t>
            </w:r>
          </w:p>
        </w:tc>
        <w:tc>
          <w:tcPr>
            <w:tcW w:w="431" w:type="dxa"/>
          </w:tcPr>
          <w:p w:rsidR="006C55BB" w:rsidRPr="0069655A" w:rsidRDefault="006C55BB" w:rsidP="0069655A">
            <w:pPr>
              <w:spacing w:before="40" w:after="40"/>
            </w:pPr>
            <w:r w:rsidRPr="0069655A">
              <w:t>φ</w:t>
            </w:r>
          </w:p>
        </w:tc>
        <w:tc>
          <w:tcPr>
            <w:tcW w:w="420" w:type="dxa"/>
          </w:tcPr>
          <w:p w:rsidR="006C55BB" w:rsidRPr="0069655A" w:rsidRDefault="006C55BB" w:rsidP="0069655A">
            <w:pPr>
              <w:spacing w:before="40" w:after="40"/>
            </w:pPr>
            <w:r w:rsidRPr="0069655A">
              <w:t>≤</w:t>
            </w:r>
          </w:p>
        </w:tc>
        <w:tc>
          <w:tcPr>
            <w:tcW w:w="854" w:type="dxa"/>
          </w:tcPr>
          <w:p w:rsidR="006C55BB" w:rsidRPr="0069655A" w:rsidRDefault="006C55BB" w:rsidP="0069655A">
            <w:pPr>
              <w:spacing w:before="40" w:after="40"/>
            </w:pPr>
            <w:r w:rsidRPr="0069655A">
              <w:t>180°</w:t>
            </w:r>
          </w:p>
        </w:tc>
        <w:tc>
          <w:tcPr>
            <w:tcW w:w="4843" w:type="dxa"/>
          </w:tcPr>
          <w:p w:rsidR="006C55BB" w:rsidRPr="0069655A" w:rsidRDefault="006C55BB" w:rsidP="0069655A">
            <w:pPr>
              <w:spacing w:before="40" w:after="40"/>
            </w:pPr>
            <w:r w:rsidRPr="0069655A">
              <w:t xml:space="preserve">−6   </w:t>
            </w:r>
            <w:proofErr w:type="gramStart"/>
            <w:r w:rsidRPr="0069655A">
              <w:t>дБ(</w:t>
            </w:r>
            <w:proofErr w:type="gramEnd"/>
            <w:r w:rsidRPr="0069655A">
              <w:t>Вт/40 кГц)</w:t>
            </w:r>
          </w:p>
        </w:tc>
      </w:tr>
    </w:tbl>
    <w:p w:rsidR="00615933" w:rsidRPr="00EC729E" w:rsidRDefault="0038622B" w:rsidP="00EC729E">
      <w:pPr>
        <w:pStyle w:val="Reasons"/>
      </w:pPr>
      <w:proofErr w:type="gramStart"/>
      <w:r w:rsidRPr="0038622B">
        <w:rPr>
          <w:b/>
        </w:rPr>
        <w:t>Основания</w:t>
      </w:r>
      <w:r w:rsidRPr="00EC729E">
        <w:rPr>
          <w:bCs/>
        </w:rPr>
        <w:t>:</w:t>
      </w:r>
      <w:r w:rsidRPr="00EC729E">
        <w:tab/>
      </w:r>
      <w:proofErr w:type="gramEnd"/>
      <w:r w:rsidR="00EC729E">
        <w:t xml:space="preserve">В целях изменения с помощью </w:t>
      </w:r>
      <w:r w:rsidR="00A877D6">
        <w:t>метода</w:t>
      </w:r>
      <w:r w:rsidR="00A877D6" w:rsidRPr="00EC729E">
        <w:t xml:space="preserve"> </w:t>
      </w:r>
      <w:r w:rsidR="00EC729E">
        <w:t>С</w:t>
      </w:r>
      <w:r w:rsidR="00EC729E" w:rsidRPr="00EC729E">
        <w:t xml:space="preserve"> </w:t>
      </w:r>
      <w:r w:rsidR="00EC729E">
        <w:t xml:space="preserve">положений Резолюции 902 (ВКР-03) </w:t>
      </w:r>
      <w:r w:rsidR="00EC729E" w:rsidRPr="0038622B">
        <w:t>относящи</w:t>
      </w:r>
      <w:r w:rsidR="00EC729E">
        <w:t>х</w:t>
      </w:r>
      <w:r w:rsidR="00EC729E" w:rsidRPr="0038622B">
        <w:t>ся к земным станциям, которые размещаются на борту судов (ESV)</w:t>
      </w:r>
      <w:r w:rsidR="00C94174" w:rsidRPr="00EC729E">
        <w:rPr>
          <w:rFonts w:eastAsia="Calibri"/>
        </w:rPr>
        <w:t>.</w:t>
      </w:r>
    </w:p>
    <w:p w:rsidR="00615933" w:rsidRPr="001132CF" w:rsidRDefault="0038622B">
      <w:pPr>
        <w:pStyle w:val="Proposal"/>
        <w:rPr>
          <w:lang w:val="en-US"/>
        </w:rPr>
      </w:pPr>
      <w:r w:rsidRPr="001132CF">
        <w:rPr>
          <w:lang w:val="en-US"/>
        </w:rPr>
        <w:t>SUP</w:t>
      </w:r>
      <w:r w:rsidRPr="001132CF">
        <w:rPr>
          <w:lang w:val="en-US"/>
        </w:rPr>
        <w:tab/>
        <w:t>THA/34A8/2</w:t>
      </w:r>
      <w:bookmarkStart w:id="262" w:name="_GoBack"/>
      <w:bookmarkEnd w:id="262"/>
    </w:p>
    <w:p w:rsidR="002D4B05" w:rsidRPr="001132CF" w:rsidRDefault="0038622B" w:rsidP="002C1FD2">
      <w:pPr>
        <w:pStyle w:val="ResNo"/>
        <w:rPr>
          <w:lang w:val="en-US"/>
        </w:rPr>
      </w:pPr>
      <w:r w:rsidRPr="0038622B">
        <w:t>РЕЗОЛЮЦИЯ</w:t>
      </w:r>
      <w:r w:rsidRPr="001132CF">
        <w:rPr>
          <w:lang w:val="en-US"/>
        </w:rPr>
        <w:t xml:space="preserve"> </w:t>
      </w:r>
      <w:r w:rsidRPr="001132CF">
        <w:rPr>
          <w:rStyle w:val="href"/>
          <w:lang w:val="en-US"/>
        </w:rPr>
        <w:t>909</w:t>
      </w:r>
      <w:r w:rsidRPr="001132CF">
        <w:rPr>
          <w:lang w:val="en-US"/>
        </w:rPr>
        <w:t xml:space="preserve"> (</w:t>
      </w:r>
      <w:r w:rsidRPr="0038622B">
        <w:t>ВКР</w:t>
      </w:r>
      <w:r w:rsidRPr="001132CF">
        <w:rPr>
          <w:lang w:val="en-US"/>
        </w:rPr>
        <w:t>-12)</w:t>
      </w:r>
    </w:p>
    <w:p w:rsidR="00BA25F8" w:rsidRPr="0038622B" w:rsidRDefault="0038622B" w:rsidP="002C1FD2">
      <w:pPr>
        <w:pStyle w:val="Restitle"/>
      </w:pPr>
      <w:bookmarkStart w:id="263" w:name="_Toc329089776"/>
      <w:bookmarkEnd w:id="263"/>
      <w:r w:rsidRPr="0038622B">
        <w:t xml:space="preserve">Положения, относящиеся к земным станциям, которые размещаются </w:t>
      </w:r>
      <w:r w:rsidRPr="0038622B">
        <w:br/>
        <w:t xml:space="preserve">на борту судов и работают в сетях фиксированной спутниковой службы </w:t>
      </w:r>
      <w:r w:rsidRPr="0038622B">
        <w:br/>
        <w:t>в полосах линий вверх 5925−6425 МГц и 14−14,5 ГГц</w:t>
      </w:r>
    </w:p>
    <w:p w:rsidR="00C94174" w:rsidRPr="0038622B" w:rsidRDefault="0038622B" w:rsidP="00AC4F13">
      <w:pPr>
        <w:pStyle w:val="Reasons"/>
      </w:pPr>
      <w:proofErr w:type="gramStart"/>
      <w:r w:rsidRPr="0038622B">
        <w:rPr>
          <w:b/>
        </w:rPr>
        <w:t>Основания</w:t>
      </w:r>
      <w:r w:rsidRPr="0038622B">
        <w:rPr>
          <w:bCs/>
        </w:rPr>
        <w:t>:</w:t>
      </w:r>
      <w:r w:rsidRPr="0038622B">
        <w:tab/>
      </w:r>
      <w:proofErr w:type="gramEnd"/>
      <w:r w:rsidR="00AC4F13">
        <w:t>В данной Резолюции более нет необходимости</w:t>
      </w:r>
      <w:r w:rsidR="00C94174" w:rsidRPr="0038622B">
        <w:rPr>
          <w:bCs/>
        </w:rPr>
        <w:t>.</w:t>
      </w:r>
    </w:p>
    <w:p w:rsidR="00615933" w:rsidRPr="0038622B" w:rsidRDefault="00C94174" w:rsidP="009F1C79">
      <w:pPr>
        <w:pStyle w:val="Reasons"/>
        <w:spacing w:before="720"/>
        <w:jc w:val="center"/>
      </w:pPr>
      <w:r w:rsidRPr="0038622B">
        <w:t>______________</w:t>
      </w:r>
    </w:p>
    <w:sectPr w:rsidR="00615933" w:rsidRPr="0038622B">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3C5E4A" w:rsidRDefault="00567276">
    <w:pPr>
      <w:ind w:right="360"/>
      <w:rPr>
        <w:lang w:val="en-US"/>
      </w:rPr>
    </w:pPr>
    <w:r>
      <w:fldChar w:fldCharType="begin"/>
    </w:r>
    <w:r w:rsidRPr="003C5E4A">
      <w:rPr>
        <w:lang w:val="en-US"/>
      </w:rPr>
      <w:instrText xml:space="preserve"> FILENAME \p  \* MERGEFORMAT </w:instrText>
    </w:r>
    <w:r>
      <w:fldChar w:fldCharType="separate"/>
    </w:r>
    <w:r w:rsidR="00C77F5C">
      <w:rPr>
        <w:noProof/>
        <w:lang w:val="en-US"/>
      </w:rPr>
      <w:t>P:\RUS\ITU-R\CONF-R\CMR15\000\034ADD08R.docx</w:t>
    </w:r>
    <w:r>
      <w:fldChar w:fldCharType="end"/>
    </w:r>
    <w:r w:rsidRPr="003C5E4A">
      <w:rPr>
        <w:lang w:val="en-US"/>
      </w:rPr>
      <w:tab/>
    </w:r>
    <w:r>
      <w:fldChar w:fldCharType="begin"/>
    </w:r>
    <w:r>
      <w:instrText xml:space="preserve"> SAVEDATE \@ DD.MM.YY </w:instrText>
    </w:r>
    <w:r>
      <w:fldChar w:fldCharType="separate"/>
    </w:r>
    <w:r w:rsidR="00C77F5C">
      <w:rPr>
        <w:noProof/>
      </w:rPr>
      <w:t>28.10.15</w:t>
    </w:r>
    <w:r>
      <w:fldChar w:fldCharType="end"/>
    </w:r>
    <w:r w:rsidRPr="003C5E4A">
      <w:rPr>
        <w:lang w:val="en-US"/>
      </w:rPr>
      <w:tab/>
    </w:r>
    <w:r>
      <w:fldChar w:fldCharType="begin"/>
    </w:r>
    <w:r>
      <w:instrText xml:space="preserve"> PRINTDATE \@ DD.MM.YY </w:instrText>
    </w:r>
    <w:r>
      <w:fldChar w:fldCharType="separate"/>
    </w:r>
    <w:r w:rsidR="00C77F5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C94174">
      <w:instrText xml:space="preserve"> FILENAME \p  \* MERGEFORMAT </w:instrText>
    </w:r>
    <w:r>
      <w:fldChar w:fldCharType="separate"/>
    </w:r>
    <w:r w:rsidR="00C77F5C">
      <w:t>P:\RUS\ITU-R\CONF-R\CMR15\000\034ADD08R.docx</w:t>
    </w:r>
    <w:r>
      <w:fldChar w:fldCharType="end"/>
    </w:r>
    <w:r w:rsidR="00C94174" w:rsidRPr="00C94174">
      <w:t xml:space="preserve"> (387414)</w:t>
    </w:r>
    <w:r w:rsidRPr="00C94174">
      <w:tab/>
    </w:r>
    <w:r>
      <w:fldChar w:fldCharType="begin"/>
    </w:r>
    <w:r>
      <w:instrText xml:space="preserve"> SAVEDATE \@ DD.MM.YY </w:instrText>
    </w:r>
    <w:r>
      <w:fldChar w:fldCharType="separate"/>
    </w:r>
    <w:r w:rsidR="00C77F5C">
      <w:t>28.10.15</w:t>
    </w:r>
    <w:r>
      <w:fldChar w:fldCharType="end"/>
    </w:r>
    <w:r w:rsidRPr="00C94174">
      <w:tab/>
    </w:r>
    <w:r>
      <w:fldChar w:fldCharType="begin"/>
    </w:r>
    <w:r>
      <w:instrText xml:space="preserve"> PRINTDATE \@ DD.MM.YY </w:instrText>
    </w:r>
    <w:r>
      <w:fldChar w:fldCharType="separate"/>
    </w:r>
    <w:r w:rsidR="00C77F5C">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94174" w:rsidRDefault="00C94174" w:rsidP="00C94174">
    <w:pPr>
      <w:pStyle w:val="Footer"/>
    </w:pPr>
    <w:r>
      <w:fldChar w:fldCharType="begin"/>
    </w:r>
    <w:r w:rsidRPr="00C94174">
      <w:instrText xml:space="preserve"> FILENAME \p  \* MERGEFORMAT </w:instrText>
    </w:r>
    <w:r>
      <w:fldChar w:fldCharType="separate"/>
    </w:r>
    <w:r w:rsidR="00C77F5C">
      <w:t>P:\RUS\ITU-R\CONF-R\CMR15\000\034ADD08R.docx</w:t>
    </w:r>
    <w:r>
      <w:fldChar w:fldCharType="end"/>
    </w:r>
    <w:r w:rsidRPr="00C94174">
      <w:t xml:space="preserve"> (387414)</w:t>
    </w:r>
    <w:r w:rsidRPr="00C94174">
      <w:tab/>
    </w:r>
    <w:r>
      <w:fldChar w:fldCharType="begin"/>
    </w:r>
    <w:r>
      <w:instrText xml:space="preserve"> SAVEDATE \@ DD.MM.YY </w:instrText>
    </w:r>
    <w:r>
      <w:fldChar w:fldCharType="separate"/>
    </w:r>
    <w:r w:rsidR="00C77F5C">
      <w:t>28.10.15</w:t>
    </w:r>
    <w:r>
      <w:fldChar w:fldCharType="end"/>
    </w:r>
    <w:r w:rsidRPr="00C94174">
      <w:tab/>
    </w:r>
    <w:r>
      <w:fldChar w:fldCharType="begin"/>
    </w:r>
    <w:r>
      <w:instrText xml:space="preserve"> PRINTDATE \@ DD.MM.YY </w:instrText>
    </w:r>
    <w:r>
      <w:fldChar w:fldCharType="separate"/>
    </w:r>
    <w:r w:rsidR="00C77F5C">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C77F5C">
      <w:rPr>
        <w:noProof/>
      </w:rPr>
      <w:t>5</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34(Add.8)-</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kha, Vladimir">
    <w15:presenceInfo w15:providerId="AD" w15:userId="S-1-5-21-8740799-900759487-1415713722-16977"/>
  </w15:person>
  <w15:person w15:author="Komissarova, Olga">
    <w15:presenceInfo w15:providerId="AD" w15:userId="S-1-5-21-8740799-900759487-1415713722-15268"/>
  </w15:person>
  <w15:person w15:author="Berdyeva, Elena">
    <w15:presenceInfo w15:providerId="AD" w15:userId="S-1-5-21-8740799-900759487-1415713722-19661"/>
  </w15:person>
  <w15:person w15:author="Miliaeva, Olga">
    <w15:presenceInfo w15:providerId="AD" w15:userId="S-1-5-21-8740799-900759487-1415713722-16341"/>
  </w15:person>
  <w15:person w15:author="Antipina, Nadezda">
    <w15:presenceInfo w15:providerId="AD" w15:userId="S-1-5-21-8740799-900759487-1415713722-14333"/>
  </w15:person>
  <w15:person w15:author="Chamova, Alisa ">
    <w15:presenceInfo w15:providerId="AD" w15:userId="S-1-5-21-8740799-900759487-1415713722-49260"/>
  </w15:person>
  <w15:person w15:author="Mizenin, Sergey">
    <w15:presenceInfo w15:providerId="AD" w15:userId="S-1-5-21-8740799-900759487-1415713722-18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2CF"/>
    <w:rsid w:val="00113D0B"/>
    <w:rsid w:val="001226EC"/>
    <w:rsid w:val="00123B68"/>
    <w:rsid w:val="00124C09"/>
    <w:rsid w:val="00126F2E"/>
    <w:rsid w:val="001521AE"/>
    <w:rsid w:val="001A5585"/>
    <w:rsid w:val="001E5FB4"/>
    <w:rsid w:val="00202CA0"/>
    <w:rsid w:val="00230582"/>
    <w:rsid w:val="002449AA"/>
    <w:rsid w:val="00245A1F"/>
    <w:rsid w:val="00261FDC"/>
    <w:rsid w:val="00290C74"/>
    <w:rsid w:val="002A2D3F"/>
    <w:rsid w:val="00300F84"/>
    <w:rsid w:val="00344EB8"/>
    <w:rsid w:val="00346BEC"/>
    <w:rsid w:val="0038622B"/>
    <w:rsid w:val="003C583C"/>
    <w:rsid w:val="003C5E4A"/>
    <w:rsid w:val="003F0078"/>
    <w:rsid w:val="00434A7C"/>
    <w:rsid w:val="0045143A"/>
    <w:rsid w:val="004A58F4"/>
    <w:rsid w:val="004B716F"/>
    <w:rsid w:val="004C47ED"/>
    <w:rsid w:val="004F3B0D"/>
    <w:rsid w:val="004F4AF5"/>
    <w:rsid w:val="0051315E"/>
    <w:rsid w:val="00514E1F"/>
    <w:rsid w:val="005305D5"/>
    <w:rsid w:val="00540D1E"/>
    <w:rsid w:val="005651C9"/>
    <w:rsid w:val="00567276"/>
    <w:rsid w:val="00573908"/>
    <w:rsid w:val="005755E2"/>
    <w:rsid w:val="00597005"/>
    <w:rsid w:val="005A295E"/>
    <w:rsid w:val="005D1879"/>
    <w:rsid w:val="005D79A3"/>
    <w:rsid w:val="005E61DD"/>
    <w:rsid w:val="006023DF"/>
    <w:rsid w:val="006115BE"/>
    <w:rsid w:val="00614771"/>
    <w:rsid w:val="00615933"/>
    <w:rsid w:val="00620DD7"/>
    <w:rsid w:val="00657DE0"/>
    <w:rsid w:val="00692C06"/>
    <w:rsid w:val="0069655A"/>
    <w:rsid w:val="006A6E9B"/>
    <w:rsid w:val="006C55BB"/>
    <w:rsid w:val="00763F4F"/>
    <w:rsid w:val="00775720"/>
    <w:rsid w:val="00786F7A"/>
    <w:rsid w:val="007917AE"/>
    <w:rsid w:val="007A08B5"/>
    <w:rsid w:val="00811633"/>
    <w:rsid w:val="00812452"/>
    <w:rsid w:val="00815749"/>
    <w:rsid w:val="00872FC8"/>
    <w:rsid w:val="008B43F2"/>
    <w:rsid w:val="008C3257"/>
    <w:rsid w:val="008C6813"/>
    <w:rsid w:val="009119CC"/>
    <w:rsid w:val="00917C0A"/>
    <w:rsid w:val="00941A02"/>
    <w:rsid w:val="00980F3E"/>
    <w:rsid w:val="009B5CC2"/>
    <w:rsid w:val="009E5FC8"/>
    <w:rsid w:val="009F1C79"/>
    <w:rsid w:val="00A117A3"/>
    <w:rsid w:val="00A138D0"/>
    <w:rsid w:val="00A141AF"/>
    <w:rsid w:val="00A2044F"/>
    <w:rsid w:val="00A4600A"/>
    <w:rsid w:val="00A57C04"/>
    <w:rsid w:val="00A61057"/>
    <w:rsid w:val="00A710E7"/>
    <w:rsid w:val="00A81026"/>
    <w:rsid w:val="00A877D6"/>
    <w:rsid w:val="00A97EC0"/>
    <w:rsid w:val="00AC4F13"/>
    <w:rsid w:val="00AC66E6"/>
    <w:rsid w:val="00B468A6"/>
    <w:rsid w:val="00B75113"/>
    <w:rsid w:val="00BA13A4"/>
    <w:rsid w:val="00BA1AA1"/>
    <w:rsid w:val="00BA35DC"/>
    <w:rsid w:val="00BC5313"/>
    <w:rsid w:val="00C20466"/>
    <w:rsid w:val="00C266F4"/>
    <w:rsid w:val="00C324A8"/>
    <w:rsid w:val="00C56E7A"/>
    <w:rsid w:val="00C63331"/>
    <w:rsid w:val="00C779CE"/>
    <w:rsid w:val="00C77F5C"/>
    <w:rsid w:val="00C94174"/>
    <w:rsid w:val="00CC47C6"/>
    <w:rsid w:val="00CC4DE6"/>
    <w:rsid w:val="00CE5E47"/>
    <w:rsid w:val="00CF020F"/>
    <w:rsid w:val="00D46B1F"/>
    <w:rsid w:val="00D53715"/>
    <w:rsid w:val="00DE2EBA"/>
    <w:rsid w:val="00E2253F"/>
    <w:rsid w:val="00E43E99"/>
    <w:rsid w:val="00E5155F"/>
    <w:rsid w:val="00E65919"/>
    <w:rsid w:val="00E839F4"/>
    <w:rsid w:val="00E976C1"/>
    <w:rsid w:val="00EC729E"/>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7105D7-8F82-482A-860B-980C1596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1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TablelegendChar">
    <w:name w:val="Table_legend Char"/>
    <w:basedOn w:val="TabletextChar"/>
    <w:link w:val="Tablelegend"/>
    <w:rsid w:val="006C55BB"/>
    <w:rPr>
      <w:rFonts w:ascii="Times New Roman" w:hAnsi="Times New Roman"/>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R15-WRC15-C-0034!A8!MSW-R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7FB4E-4101-481F-89A8-7686CF824238}">
  <ds:schemaRefs>
    <ds:schemaRef ds:uri="http://schemas.microsoft.com/office/2006/metadata/properties"/>
    <ds:schemaRef ds:uri="996b2e75-67fd-4955-a3b0-5ab9934cb50b"/>
    <ds:schemaRef ds:uri="http://purl.org/dc/terms/"/>
    <ds:schemaRef ds:uri="32a1a8c5-2265-4ebc-b7a0-2071e2c5c9bb"/>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1659</Words>
  <Characters>10200</Characters>
  <Application>Microsoft Office Word</Application>
  <DocSecurity>0</DocSecurity>
  <Lines>288</Lines>
  <Paragraphs>176</Paragraphs>
  <ScaleCrop>false</ScaleCrop>
  <HeadingPairs>
    <vt:vector size="2" baseType="variant">
      <vt:variant>
        <vt:lpstr>Title</vt:lpstr>
      </vt:variant>
      <vt:variant>
        <vt:i4>1</vt:i4>
      </vt:variant>
    </vt:vector>
  </HeadingPairs>
  <TitlesOfParts>
    <vt:vector size="1" baseType="lpstr">
      <vt:lpstr>R15-WRC15-C-0034!A8!MSW-R</vt:lpstr>
    </vt:vector>
  </TitlesOfParts>
  <Manager>General Secretariat - Pool</Manager>
  <Company>International Telecommunication Union (ITU)</Company>
  <LinksUpToDate>false</LinksUpToDate>
  <CharactersWithSpaces>11724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R15-WRC15-C-0034!A8!MSW-R</dc:title>
  <dc:subject>World Radiocommunication Conference - 2015</dc:subject>
  <dc:creator>Documents Proposals Manager (DPM)</dc:creator>
  <cp:keywords>DPM_v5.2015.10.8_prod</cp:keywords>
  <dc:description/>
  <cp:lastModifiedBy>Komissarova, Olga</cp:lastModifiedBy>
  <cp:revision>8</cp:revision>
  <cp:lastPrinted>2015-10-28T20:32:00Z</cp:lastPrinted>
  <dcterms:created xsi:type="dcterms:W3CDTF">2015-10-20T09:55:00Z</dcterms:created>
  <dcterms:modified xsi:type="dcterms:W3CDTF">2015-10-28T20:32:00Z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