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>
              <w:t>5</w:t>
            </w:r>
            <w:r w:rsidRPr="00584333"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Pr="00A809E8">
              <w:rPr>
                <w:sz w:val="24"/>
                <w:szCs w:val="36"/>
              </w:rPr>
              <w:t>27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5"/>
                <w:szCs w:val="38"/>
                <w:rtl/>
              </w:rPr>
              <w:t>نوفمبر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920C31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bCs/>
                <w:sz w:val="19"/>
                <w:szCs w:val="30"/>
                <w:rtl/>
              </w:rPr>
            </w:pPr>
            <w:r w:rsidRPr="00920C31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920C31" w:rsidRDefault="003E1608" w:rsidP="00295079">
            <w:pPr>
              <w:pStyle w:val="Adress"/>
              <w:framePr w:hSpace="0" w:wrap="auto" w:xAlign="left" w:yAlign="inline"/>
              <w:rPr>
                <w:rtl/>
              </w:rPr>
            </w:pPr>
            <w:r w:rsidRPr="00920C31">
              <w:rPr>
                <w:rtl/>
              </w:rPr>
              <w:t xml:space="preserve">الإضافة </w:t>
            </w:r>
            <w:r w:rsidR="00295079" w:rsidRPr="00920C31">
              <w:t>12</w:t>
            </w:r>
            <w:r w:rsidRPr="00920C31">
              <w:br/>
            </w:r>
            <w:r w:rsidRPr="00920C31">
              <w:rPr>
                <w:rtl/>
              </w:rPr>
              <w:t xml:space="preserve">للوثيقة </w:t>
            </w:r>
            <w:r w:rsidR="0041327F" w:rsidRPr="00920C31">
              <w:t>35-A</w:t>
            </w:r>
            <w:r w:rsidRPr="00920C31">
              <w:rPr>
                <w:rFonts w:hint="cs"/>
                <w:rtl/>
              </w:rPr>
              <w:t xml:space="preserve"> 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920C31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920C31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920C31">
              <w:rPr>
                <w:rFonts w:eastAsia="SimSun"/>
              </w:rPr>
              <w:t>30</w:t>
            </w:r>
            <w:r w:rsidRPr="00920C31">
              <w:rPr>
                <w:rFonts w:eastAsia="SimSun"/>
                <w:rtl/>
              </w:rPr>
              <w:t xml:space="preserve"> سبتمبر </w:t>
            </w:r>
            <w:r w:rsidRPr="00920C31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920C31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920C31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920C31">
              <w:rPr>
                <w:rFonts w:eastAsia="SimSun"/>
                <w:rtl/>
              </w:rPr>
              <w:t>الأصل: بالفرنسية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جمهورية الكاميرون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982B8F" w:rsidP="00982B8F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</w:t>
            </w:r>
            <w:r w:rsidR="002F3821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2F3821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2919E1" w:rsidRDefault="00764079" w:rsidP="00982B8F">
            <w:pPr>
              <w:pStyle w:val="Agendaitem"/>
              <w:spacing w:before="240" w:line="192" w:lineRule="auto"/>
            </w:pPr>
            <w:r w:rsidRPr="008204AC">
              <w:rPr>
                <w:rtl/>
              </w:rPr>
              <w:t xml:space="preserve">البنـد </w:t>
            </w:r>
            <w:r w:rsidR="00982B8F">
              <w:t>12.1</w:t>
            </w:r>
            <w:r w:rsidR="00982B8F">
              <w:rPr>
                <w:rFonts w:hint="cs"/>
                <w:rtl/>
              </w:rPr>
              <w:t xml:space="preserve"> </w:t>
            </w:r>
            <w:r w:rsidRPr="008204AC">
              <w:rPr>
                <w:rtl/>
              </w:rPr>
              <w:t>من جدول الأعمال</w:t>
            </w:r>
          </w:p>
        </w:tc>
      </w:tr>
    </w:tbl>
    <w:p w:rsidR="001D597A" w:rsidRPr="000D4B8C" w:rsidRDefault="00230E45" w:rsidP="00920C31">
      <w:pPr>
        <w:pStyle w:val="Normalaftertitle"/>
        <w:rPr>
          <w:rFonts w:eastAsia="SimSun"/>
          <w:spacing w:val="-2"/>
          <w:rtl/>
        </w:rPr>
      </w:pPr>
      <w:r w:rsidRPr="000D4B8C">
        <w:rPr>
          <w:rFonts w:eastAsia="SimSun"/>
          <w:spacing w:val="-2"/>
        </w:rPr>
        <w:t>12.1</w:t>
      </w:r>
      <w:r w:rsidRPr="000D4B8C">
        <w:rPr>
          <w:rFonts w:eastAsia="SimSun" w:hint="cs"/>
          <w:spacing w:val="-2"/>
          <w:rtl/>
        </w:rPr>
        <w:tab/>
      </w:r>
      <w:r w:rsidRPr="000D4B8C">
        <w:rPr>
          <w:rFonts w:eastAsia="SimSun"/>
          <w:spacing w:val="-2"/>
          <w:rtl/>
        </w:rPr>
        <w:t>النظر</w:t>
      </w:r>
      <w:r w:rsidRPr="000D4B8C">
        <w:rPr>
          <w:rFonts w:eastAsia="SimSun" w:hint="cs"/>
          <w:spacing w:val="-2"/>
          <w:rtl/>
        </w:rPr>
        <w:t xml:space="preserve"> في تمديد التوزيع العالمي الحالي لخدمة استكشاف الأرض الساتلية (النشيطة) في نطاق التردد </w:t>
      </w:r>
      <w:r w:rsidRPr="000D4B8C">
        <w:rPr>
          <w:rFonts w:eastAsia="SimSun" w:hint="cs"/>
          <w:spacing w:val="-2"/>
        </w:rPr>
        <w:t>MHz</w:t>
      </w:r>
      <w:r w:rsidRPr="000D4B8C">
        <w:rPr>
          <w:rFonts w:eastAsia="SimSun"/>
          <w:spacing w:val="-2"/>
        </w:rPr>
        <w:t> 9 900</w:t>
      </w:r>
      <w:r w:rsidRPr="000D4B8C">
        <w:rPr>
          <w:rFonts w:eastAsia="SimSun"/>
          <w:spacing w:val="-2"/>
        </w:rPr>
        <w:noBreakHyphen/>
        <w:t>9 300</w:t>
      </w:r>
      <w:r w:rsidRPr="000D4B8C">
        <w:rPr>
          <w:rFonts w:eastAsia="SimSun" w:hint="cs"/>
          <w:spacing w:val="-2"/>
          <w:rtl/>
        </w:rPr>
        <w:t xml:space="preserve"> بما يصل إلى </w:t>
      </w:r>
      <w:r w:rsidRPr="000D4B8C">
        <w:rPr>
          <w:rFonts w:eastAsia="SimSun" w:hint="cs"/>
          <w:spacing w:val="-2"/>
        </w:rPr>
        <w:t>MHz</w:t>
      </w:r>
      <w:r w:rsidRPr="000D4B8C">
        <w:rPr>
          <w:rFonts w:eastAsia="SimSun" w:hint="eastAsia"/>
          <w:spacing w:val="-2"/>
        </w:rPr>
        <w:t> </w:t>
      </w:r>
      <w:r w:rsidRPr="000D4B8C">
        <w:rPr>
          <w:rFonts w:eastAsia="SimSun"/>
          <w:spacing w:val="-2"/>
        </w:rPr>
        <w:t>600</w:t>
      </w:r>
      <w:r w:rsidRPr="000D4B8C">
        <w:rPr>
          <w:rFonts w:eastAsia="SimSun" w:hint="cs"/>
          <w:spacing w:val="-2"/>
          <w:rtl/>
        </w:rPr>
        <w:t xml:space="preserve"> ضمن نطاقات التردد </w:t>
      </w:r>
      <w:r w:rsidRPr="000D4B8C">
        <w:rPr>
          <w:rFonts w:eastAsia="SimSun"/>
          <w:spacing w:val="-2"/>
        </w:rPr>
        <w:t>MHz 9 300</w:t>
      </w:r>
      <w:r w:rsidRPr="000D4B8C">
        <w:rPr>
          <w:rFonts w:eastAsia="SimSun"/>
          <w:spacing w:val="-2"/>
        </w:rPr>
        <w:noBreakHyphen/>
        <w:t>8 700</w:t>
      </w:r>
      <w:r w:rsidRPr="000D4B8C">
        <w:rPr>
          <w:rFonts w:eastAsia="SimSun" w:hint="cs"/>
          <w:spacing w:val="-2"/>
          <w:rtl/>
        </w:rPr>
        <w:t xml:space="preserve"> و/أو </w:t>
      </w:r>
      <w:r w:rsidRPr="000D4B8C">
        <w:rPr>
          <w:rFonts w:eastAsia="SimSun" w:hint="cs"/>
          <w:spacing w:val="-2"/>
        </w:rPr>
        <w:t>MHz</w:t>
      </w:r>
      <w:r w:rsidRPr="000D4B8C">
        <w:rPr>
          <w:rFonts w:eastAsia="SimSun"/>
          <w:spacing w:val="-2"/>
        </w:rPr>
        <w:t> 10 500</w:t>
      </w:r>
      <w:r w:rsidRPr="000D4B8C">
        <w:rPr>
          <w:rFonts w:eastAsia="SimSun"/>
          <w:spacing w:val="-2"/>
        </w:rPr>
        <w:noBreakHyphen/>
        <w:t>9 900</w:t>
      </w:r>
      <w:r w:rsidRPr="000D4B8C">
        <w:rPr>
          <w:rFonts w:eastAsia="SimSun" w:hint="cs"/>
          <w:spacing w:val="-2"/>
          <w:rtl/>
        </w:rPr>
        <w:t>، وفقاً للقرار</w:t>
      </w:r>
      <w:r w:rsidRPr="000D4B8C">
        <w:rPr>
          <w:rFonts w:eastAsia="SimSun" w:hint="eastAsia"/>
          <w:spacing w:val="-2"/>
          <w:rtl/>
        </w:rPr>
        <w:t> </w:t>
      </w:r>
      <w:r w:rsidRPr="000D4B8C">
        <w:rPr>
          <w:rFonts w:eastAsia="SimSun"/>
          <w:b/>
          <w:bCs/>
          <w:spacing w:val="-2"/>
        </w:rPr>
        <w:t>651 (WRC</w:t>
      </w:r>
      <w:r w:rsidRPr="000D4B8C">
        <w:rPr>
          <w:rFonts w:eastAsia="SimSun"/>
          <w:b/>
          <w:bCs/>
          <w:spacing w:val="-2"/>
        </w:rPr>
        <w:noBreakHyphen/>
        <w:t>12)</w:t>
      </w:r>
      <w:r w:rsidRPr="000D4B8C">
        <w:rPr>
          <w:rFonts w:eastAsia="SimSun" w:hint="cs"/>
          <w:spacing w:val="-2"/>
          <w:rtl/>
        </w:rPr>
        <w:t>؛</w:t>
      </w:r>
    </w:p>
    <w:p w:rsidR="00F16602" w:rsidRDefault="00982B8F" w:rsidP="00982B8F">
      <w:pPr>
        <w:pStyle w:val="Headingb"/>
        <w:rPr>
          <w:rFonts w:hint="cs"/>
          <w:rtl/>
        </w:rPr>
      </w:pPr>
      <w:r>
        <w:rPr>
          <w:rFonts w:hint="cs"/>
          <w:rtl/>
        </w:rPr>
        <w:t>مقدمة</w:t>
      </w:r>
    </w:p>
    <w:p w:rsidR="00982B8F" w:rsidRPr="0041327F" w:rsidRDefault="0041327F" w:rsidP="00982B8F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يرمي هذا البند من جدول الأعمال إلى اقتراح تمديد التوزيع العالمي لخدمة استكشاف الأرض الساتلية (النشيطة) في نطاقات الترددات </w:t>
      </w:r>
      <w:r>
        <w:rPr>
          <w:lang w:bidi="ar-EG"/>
        </w:rPr>
        <w:t>MHz 9 900-9 300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MHz 9 300-8 700</w:t>
      </w:r>
      <w:r>
        <w:rPr>
          <w:rFonts w:hint="cs"/>
          <w:rtl/>
          <w:lang w:bidi="ar-EG"/>
        </w:rPr>
        <w:t xml:space="preserve"> و/أو </w:t>
      </w:r>
      <w:r>
        <w:rPr>
          <w:lang w:bidi="ar-EG"/>
        </w:rPr>
        <w:t>MHz 10 500-9 900</w:t>
      </w:r>
      <w:r>
        <w:rPr>
          <w:rFonts w:hint="cs"/>
          <w:rtl/>
          <w:lang w:bidi="ar-EG"/>
        </w:rPr>
        <w:t>. وبغية حماية الخدمات الحالية في النطاقات المعنية، ليس من المرغوب توزيع طيف إضافي لخدمة استكشاف الأرض الساتلية.</w:t>
      </w:r>
    </w:p>
    <w:p w:rsidR="00982B8F" w:rsidRDefault="00982B8F" w:rsidP="0059304A">
      <w:pPr>
        <w:pStyle w:val="Headingb"/>
      </w:pPr>
      <w:r>
        <w:rPr>
          <w:rFonts w:hint="cs"/>
          <w:rtl/>
        </w:rPr>
        <w:t>المقترح</w:t>
      </w:r>
    </w:p>
    <w:p w:rsidR="00982B8F" w:rsidRPr="0059304A" w:rsidRDefault="0059304A" w:rsidP="005B7622">
      <w:pPr>
        <w:rPr>
          <w:rtl/>
          <w:lang w:bidi="ar-EG"/>
        </w:rPr>
      </w:pPr>
      <w:r>
        <w:rPr>
          <w:rFonts w:hint="cs"/>
          <w:rtl/>
        </w:rPr>
        <w:t xml:space="preserve">تقترح الكاميرون </w:t>
      </w:r>
      <w:r w:rsidR="005B7622">
        <w:rPr>
          <w:rFonts w:hint="cs"/>
          <w:rtl/>
        </w:rPr>
        <w:t>عدم إدخال</w:t>
      </w:r>
      <w:r>
        <w:rPr>
          <w:rFonts w:hint="cs"/>
          <w:rtl/>
        </w:rPr>
        <w:t xml:space="preserve"> أي تعديل على لوائح الراديو </w:t>
      </w:r>
      <w:r w:rsidR="005B7622">
        <w:rPr>
          <w:rFonts w:hint="cs"/>
          <w:rtl/>
        </w:rPr>
        <w:t>وإلغاء</w:t>
      </w:r>
      <w:r>
        <w:rPr>
          <w:rFonts w:hint="cs"/>
          <w:rtl/>
        </w:rPr>
        <w:t xml:space="preserve"> القرار </w:t>
      </w:r>
      <w:r>
        <w:t>651 (WRC-12)</w:t>
      </w:r>
      <w:r>
        <w:rPr>
          <w:rFonts w:hint="cs"/>
          <w:rtl/>
          <w:lang w:bidi="ar-EG"/>
        </w:rPr>
        <w:t>.</w:t>
      </w:r>
    </w:p>
    <w:p w:rsidR="00982B8F" w:rsidRDefault="00982B8F" w:rsidP="00982B8F"/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060D02" w:rsidRDefault="00230E45">
      <w:pPr>
        <w:pStyle w:val="Proposal"/>
      </w:pPr>
      <w:r>
        <w:lastRenderedPageBreak/>
        <w:t>SUP</w:t>
      </w:r>
      <w:r>
        <w:tab/>
        <w:t>CME/35A12/1</w:t>
      </w:r>
    </w:p>
    <w:p w:rsidR="00364D92" w:rsidRDefault="00230E45" w:rsidP="00230E45">
      <w:pPr>
        <w:pStyle w:val="ResNo"/>
      </w:pPr>
      <w:bookmarkStart w:id="1" w:name="_Toc327956737"/>
      <w:r w:rsidRPr="006D7AFF">
        <w:rPr>
          <w:rFonts w:hint="cs"/>
          <w:b/>
          <w:rtl/>
        </w:rPr>
        <w:t>القـرار</w:t>
      </w:r>
      <w:r>
        <w:rPr>
          <w:rFonts w:hint="eastAsia"/>
          <w:bCs/>
          <w:rtl/>
        </w:rPr>
        <w:t> </w:t>
      </w:r>
      <w:r w:rsidRPr="00364D92">
        <w:t>651</w:t>
      </w:r>
      <w:r>
        <w:t> </w:t>
      </w:r>
      <w:r w:rsidRPr="0055092F">
        <w:t>(WRC</w:t>
      </w:r>
      <w:r>
        <w:noBreakHyphen/>
      </w:r>
      <w:r w:rsidRPr="0055092F">
        <w:t>12)</w:t>
      </w:r>
      <w:bookmarkEnd w:id="1"/>
    </w:p>
    <w:p w:rsidR="00364D92" w:rsidRPr="00822378" w:rsidRDefault="00230E45" w:rsidP="00C93086">
      <w:pPr>
        <w:pStyle w:val="Restitle"/>
        <w:spacing w:line="168" w:lineRule="auto"/>
        <w:rPr>
          <w:rtl/>
        </w:rPr>
      </w:pPr>
      <w:bookmarkStart w:id="2" w:name="_Toc327956738"/>
      <w:r w:rsidRPr="00822378">
        <w:rPr>
          <w:rFonts w:hint="cs"/>
          <w:rtl/>
        </w:rPr>
        <w:t>التمديد المحتمل للتوزيع العالمي الحالي لخدمة استكشاف الأرض الساتلية (النش</w:t>
      </w:r>
      <w:r>
        <w:rPr>
          <w:rFonts w:hint="cs"/>
          <w:rtl/>
        </w:rPr>
        <w:t>ي</w:t>
      </w:r>
      <w:r w:rsidRPr="00822378">
        <w:rPr>
          <w:rFonts w:hint="cs"/>
          <w:rtl/>
        </w:rPr>
        <w:t>طة)</w:t>
      </w:r>
      <w:r>
        <w:rPr>
          <w:rFonts w:hint="cs"/>
          <w:rtl/>
        </w:rPr>
        <w:t xml:space="preserve"> في </w:t>
      </w:r>
      <w:r w:rsidRPr="00822378">
        <w:rPr>
          <w:rFonts w:hint="cs"/>
          <w:rtl/>
        </w:rPr>
        <w:t xml:space="preserve">نطاق التردد </w:t>
      </w:r>
      <w:r w:rsidRPr="00822378">
        <w:rPr>
          <w:rFonts w:hint="cs"/>
        </w:rPr>
        <w:t>MHz</w:t>
      </w:r>
      <w:r w:rsidRPr="00822378">
        <w:t> 9 900</w:t>
      </w:r>
      <w:r w:rsidRPr="00822378">
        <w:noBreakHyphen/>
        <w:t>9 300</w:t>
      </w:r>
      <w:r w:rsidRPr="00822378">
        <w:rPr>
          <w:rFonts w:hint="cs"/>
          <w:rtl/>
        </w:rPr>
        <w:t xml:space="preserve"> بما يصل إلى </w:t>
      </w:r>
      <w:r w:rsidRPr="00822378">
        <w:rPr>
          <w:rFonts w:hint="cs"/>
        </w:rPr>
        <w:t>MHz</w:t>
      </w:r>
      <w:r w:rsidRPr="00822378">
        <w:rPr>
          <w:rFonts w:hint="eastAsia"/>
        </w:rPr>
        <w:t> </w:t>
      </w:r>
      <w:r w:rsidRPr="00822378">
        <w:t>600</w:t>
      </w:r>
      <w:r w:rsidRPr="00822378">
        <w:rPr>
          <w:rFonts w:hint="cs"/>
          <w:rtl/>
        </w:rPr>
        <w:t xml:space="preserve"> </w:t>
      </w:r>
      <w:r>
        <w:rPr>
          <w:rtl/>
        </w:rPr>
        <w:br/>
      </w:r>
      <w:r w:rsidRPr="00822378">
        <w:rPr>
          <w:rFonts w:hint="cs"/>
          <w:rtl/>
        </w:rPr>
        <w:t xml:space="preserve">ضمن </w:t>
      </w:r>
      <w:r>
        <w:rPr>
          <w:rFonts w:hint="cs"/>
          <w:rtl/>
        </w:rPr>
        <w:t xml:space="preserve">نطاقي </w:t>
      </w:r>
      <w:r w:rsidRPr="00822378">
        <w:rPr>
          <w:rFonts w:hint="cs"/>
          <w:rtl/>
        </w:rPr>
        <w:t xml:space="preserve">الترددات </w:t>
      </w:r>
      <w:r w:rsidRPr="00822378">
        <w:t>MHz 9 300</w:t>
      </w:r>
      <w:r w:rsidRPr="00822378">
        <w:noBreakHyphen/>
        <w:t>8 700</w:t>
      </w:r>
      <w:r w:rsidRPr="00822378">
        <w:rPr>
          <w:rFonts w:hint="cs"/>
          <w:rtl/>
        </w:rPr>
        <w:t xml:space="preserve"> و/أو </w:t>
      </w:r>
      <w:r w:rsidRPr="00822378">
        <w:rPr>
          <w:rFonts w:hint="cs"/>
        </w:rPr>
        <w:t>MHz</w:t>
      </w:r>
      <w:r w:rsidRPr="00822378">
        <w:t> 10 500</w:t>
      </w:r>
      <w:r w:rsidRPr="00822378">
        <w:noBreakHyphen/>
        <w:t>9 900</w:t>
      </w:r>
      <w:bookmarkEnd w:id="2"/>
    </w:p>
    <w:p w:rsidR="00230E45" w:rsidRPr="00485CD8" w:rsidRDefault="00230E45" w:rsidP="00C815FA">
      <w:pPr>
        <w:pStyle w:val="Reasons"/>
        <w:spacing w:before="240"/>
        <w:rPr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485CD8">
        <w:rPr>
          <w:rFonts w:hint="cs"/>
          <w:b w:val="0"/>
          <w:bCs w:val="0"/>
          <w:rtl/>
          <w:lang w:bidi="ar-EG"/>
        </w:rPr>
        <w:t xml:space="preserve">يُقترح إلغاء القرار </w:t>
      </w:r>
      <w:r w:rsidR="00485CD8">
        <w:rPr>
          <w:b w:val="0"/>
          <w:bCs w:val="0"/>
          <w:lang w:bidi="ar-EG"/>
        </w:rPr>
        <w:t>651 (WRC-12)</w:t>
      </w:r>
      <w:r w:rsidR="00485CD8">
        <w:rPr>
          <w:rFonts w:hint="cs"/>
          <w:b w:val="0"/>
          <w:bCs w:val="0"/>
          <w:rtl/>
          <w:lang w:bidi="ar-EG"/>
        </w:rPr>
        <w:t xml:space="preserve"> </w:t>
      </w:r>
      <w:r w:rsidR="00485CD8" w:rsidRPr="00485CD8">
        <w:rPr>
          <w:rFonts w:hint="cs"/>
          <w:b w:val="0"/>
          <w:bCs w:val="0"/>
          <w:rtl/>
          <w:lang w:bidi="ar-EG"/>
        </w:rPr>
        <w:t xml:space="preserve">إذ </w:t>
      </w:r>
      <w:r w:rsidR="00D34A99">
        <w:rPr>
          <w:rFonts w:hint="cs"/>
          <w:b w:val="0"/>
          <w:bCs w:val="0"/>
          <w:rtl/>
          <w:lang w:bidi="ar-EG"/>
        </w:rPr>
        <w:t>سيصبح زائداً عن الحاجة بعد استكمال الدراسات واتخاذ المؤتمر</w:t>
      </w:r>
      <w:r w:rsidR="00C815FA">
        <w:rPr>
          <w:rFonts w:hint="eastAsia"/>
          <w:b w:val="0"/>
          <w:bCs w:val="0"/>
          <w:rtl/>
          <w:lang w:bidi="ar-EG"/>
        </w:rPr>
        <w:t> </w:t>
      </w:r>
      <w:r w:rsidR="00D34A99">
        <w:rPr>
          <w:b w:val="0"/>
          <w:bCs w:val="0"/>
          <w:lang w:bidi="ar-EG"/>
        </w:rPr>
        <w:t>WRC-15</w:t>
      </w:r>
      <w:r w:rsidR="00D34A99">
        <w:rPr>
          <w:rFonts w:hint="cs"/>
          <w:b w:val="0"/>
          <w:bCs w:val="0"/>
          <w:rtl/>
          <w:lang w:bidi="ar-EG"/>
        </w:rPr>
        <w:t xml:space="preserve"> </w:t>
      </w:r>
      <w:r w:rsidR="001A3AE7">
        <w:rPr>
          <w:rFonts w:hint="cs"/>
          <w:b w:val="0"/>
          <w:bCs w:val="0"/>
          <w:rtl/>
          <w:lang w:bidi="ar-EG"/>
        </w:rPr>
        <w:t xml:space="preserve">لقرار </w:t>
      </w:r>
      <w:r w:rsidR="00D34A99">
        <w:rPr>
          <w:rFonts w:hint="cs"/>
          <w:b w:val="0"/>
          <w:bCs w:val="0"/>
          <w:rtl/>
          <w:lang w:bidi="ar-EG"/>
        </w:rPr>
        <w:t>بشأن ا</w:t>
      </w:r>
      <w:bookmarkStart w:id="3" w:name="_GoBack"/>
      <w:bookmarkEnd w:id="3"/>
      <w:r w:rsidR="00D34A99">
        <w:rPr>
          <w:rFonts w:hint="cs"/>
          <w:b w:val="0"/>
          <w:bCs w:val="0"/>
          <w:rtl/>
          <w:lang w:bidi="ar-EG"/>
        </w:rPr>
        <w:t>لموضوع.</w:t>
      </w:r>
    </w:p>
    <w:p w:rsidR="00230E45" w:rsidRPr="00230E45" w:rsidRDefault="00230E45" w:rsidP="00230E4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230E45" w:rsidRPr="00230E45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230E45">
    <w:pPr>
      <w:pStyle w:val="Footer"/>
      <w:tabs>
        <w:tab w:val="clear" w:pos="5812"/>
        <w:tab w:val="left" w:pos="6379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2254C3">
      <w:rPr>
        <w:noProof/>
        <w:lang w:val="es-ES"/>
      </w:rPr>
      <w:t>P:\ARA\ITU-R\CONF-R\CMR15\000\035ADD12A.docx</w:t>
    </w:r>
    <w:r w:rsidRPr="00CB4300">
      <w:fldChar w:fldCharType="end"/>
    </w:r>
    <w:r w:rsidRPr="00CB4300">
      <w:rPr>
        <w:lang w:val="es-ES"/>
      </w:rPr>
      <w:t xml:space="preserve">  (</w:t>
    </w:r>
    <w:r w:rsidR="00230E45">
      <w:rPr>
        <w:lang w:val="es-ES"/>
      </w:rPr>
      <w:t>387430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2F3821">
      <w:rPr>
        <w:noProof/>
      </w:rPr>
      <w:t>25.10.15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295079">
      <w:rPr>
        <w:noProof/>
      </w:rPr>
      <w:t>25.10.15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230E45">
    <w:pPr>
      <w:pStyle w:val="Footer"/>
      <w:tabs>
        <w:tab w:val="clear" w:pos="5812"/>
        <w:tab w:val="left" w:pos="6379"/>
      </w:tabs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2254C3">
      <w:rPr>
        <w:noProof/>
        <w:lang w:val="es-ES"/>
      </w:rPr>
      <w:t>P:\ARA\ITU-R\CONF-R\CMR15\000\035ADD12A.docx</w:t>
    </w:r>
    <w:r>
      <w:fldChar w:fldCharType="end"/>
    </w:r>
    <w:r w:rsidRPr="00CB4300">
      <w:rPr>
        <w:lang w:val="es-ES"/>
      </w:rPr>
      <w:t xml:space="preserve">   (</w:t>
    </w:r>
    <w:r w:rsidR="00230E45">
      <w:rPr>
        <w:lang w:val="es-ES"/>
      </w:rPr>
      <w:t>387430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2F3821">
      <w:rPr>
        <w:noProof/>
      </w:rPr>
      <w:t>25.10.15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295079">
      <w:rPr>
        <w:noProof/>
      </w:rPr>
      <w:t>25.10.15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C815FA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35(Add.12)-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60D02"/>
    <w:rsid w:val="00075A3F"/>
    <w:rsid w:val="000A1B16"/>
    <w:rsid w:val="000B5404"/>
    <w:rsid w:val="000D1708"/>
    <w:rsid w:val="000D4B8C"/>
    <w:rsid w:val="000E2AFC"/>
    <w:rsid w:val="000E6D30"/>
    <w:rsid w:val="000F05F5"/>
    <w:rsid w:val="000F28EA"/>
    <w:rsid w:val="000F518F"/>
    <w:rsid w:val="0010081C"/>
    <w:rsid w:val="001013E3"/>
    <w:rsid w:val="0010363F"/>
    <w:rsid w:val="001464F2"/>
    <w:rsid w:val="001629EC"/>
    <w:rsid w:val="00167364"/>
    <w:rsid w:val="001903B2"/>
    <w:rsid w:val="001A3AE7"/>
    <w:rsid w:val="001E190C"/>
    <w:rsid w:val="001E54F6"/>
    <w:rsid w:val="001E5A8C"/>
    <w:rsid w:val="00201A0A"/>
    <w:rsid w:val="002075D4"/>
    <w:rsid w:val="00211B2A"/>
    <w:rsid w:val="002254C3"/>
    <w:rsid w:val="00230E45"/>
    <w:rsid w:val="002333A0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079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2F3821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1327F"/>
    <w:rsid w:val="004147B9"/>
    <w:rsid w:val="00422C04"/>
    <w:rsid w:val="00426144"/>
    <w:rsid w:val="00461FA7"/>
    <w:rsid w:val="00470CBD"/>
    <w:rsid w:val="0047407D"/>
    <w:rsid w:val="00485CD8"/>
    <w:rsid w:val="004909DD"/>
    <w:rsid w:val="004A05E6"/>
    <w:rsid w:val="004A6C66"/>
    <w:rsid w:val="004A7AA0"/>
    <w:rsid w:val="004C11BC"/>
    <w:rsid w:val="004D4AE6"/>
    <w:rsid w:val="004E34FA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304A"/>
    <w:rsid w:val="005930D8"/>
    <w:rsid w:val="005953EC"/>
    <w:rsid w:val="005B00A1"/>
    <w:rsid w:val="005B7622"/>
    <w:rsid w:val="005C29C8"/>
    <w:rsid w:val="005C5D25"/>
    <w:rsid w:val="005D6D48"/>
    <w:rsid w:val="005D72A4"/>
    <w:rsid w:val="005F05CC"/>
    <w:rsid w:val="005F65DE"/>
    <w:rsid w:val="00613492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20C31"/>
    <w:rsid w:val="00951718"/>
    <w:rsid w:val="00954CCB"/>
    <w:rsid w:val="00960962"/>
    <w:rsid w:val="00972CE0"/>
    <w:rsid w:val="00982B8F"/>
    <w:rsid w:val="009A3D30"/>
    <w:rsid w:val="009B0BD8"/>
    <w:rsid w:val="009D6348"/>
    <w:rsid w:val="009E613F"/>
    <w:rsid w:val="009F042B"/>
    <w:rsid w:val="009F7BA0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3981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5FA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D25120"/>
    <w:rsid w:val="00D34A99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15C1E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0469B5F4-ACF9-4052-BEC3-0B9EE38D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R15-WRC15-C-0035!A12!MSW-A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122D01-B470-41E1-A75B-895C574E2BE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A4304C-6A61-4034-996F-52743383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1044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R15-WRC15-C-0035!A12!MSW-A</vt:lpstr>
    </vt:vector>
  </TitlesOfParts>
  <Manager>General Secretariat - Pool</Manager>
  <Company>International Telecommunication Union (ITU)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R15-WRC15-C-0035!A12!MSW-A</dc:title>
  <dc:creator>Documents Proposals Manager (DPM)</dc:creator>
  <cp:keywords>DPM_v5.2015.10.8_prod</cp:keywords>
  <cp:lastModifiedBy>Awad, Samy</cp:lastModifiedBy>
  <cp:revision>7</cp:revision>
  <cp:lastPrinted>2015-10-25T14:28:00Z</cp:lastPrinted>
  <dcterms:created xsi:type="dcterms:W3CDTF">2015-10-25T15:43:00Z</dcterms:created>
  <dcterms:modified xsi:type="dcterms:W3CDTF">2015-10-25T16:26:00Z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