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AF10E0">
              <w:rPr>
                <w:rFonts w:ascii="Verdana" w:hAnsi="Verdana" w:cs="Traditional Arabic"/>
                <w:b/>
                <w:sz w:val="20"/>
              </w:rPr>
              <w:t xml:space="preserve"> 43</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r w:rsidR="0051752B">
              <w:rPr>
                <w:rStyle w:val="FootnoteReference"/>
              </w:rPr>
              <w:footnoteReference w:id="1"/>
            </w:r>
          </w:p>
        </w:tc>
      </w:tr>
      <w:tr w:rsidR="008221A4">
        <w:trPr>
          <w:cantSplit/>
        </w:trPr>
        <w:tc>
          <w:tcPr>
            <w:tcW w:w="10031" w:type="dxa"/>
            <w:gridSpan w:val="2"/>
          </w:tcPr>
          <w:p w:rsidR="008221A4" w:rsidRDefault="00AF10E0"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AF10E0" w:rsidP="00AF10E0">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AF10E0" w:rsidRPr="002E581B" w:rsidRDefault="00AF10E0" w:rsidP="00AF10E0">
      <w:pPr>
        <w:jc w:val="center"/>
        <w:rPr>
          <w:b/>
          <w:bCs/>
          <w:lang w:eastAsia="zh-CN"/>
        </w:rPr>
      </w:pPr>
      <w:r w:rsidRPr="002E581B">
        <w:rPr>
          <w:b/>
          <w:bCs/>
          <w:lang w:eastAsia="zh-CN"/>
        </w:rPr>
        <w:t>1 492-1 518 MHz</w:t>
      </w:r>
      <w:r>
        <w:rPr>
          <w:rFonts w:hint="eastAsia"/>
          <w:b/>
          <w:bCs/>
          <w:lang w:eastAsia="zh-CN"/>
        </w:rPr>
        <w:t>频段</w:t>
      </w:r>
    </w:p>
    <w:p w:rsidR="00AF10E0" w:rsidRDefault="00AF10E0" w:rsidP="00AF10E0">
      <w:pPr>
        <w:rPr>
          <w:lang w:eastAsia="zh-CN"/>
        </w:rPr>
      </w:pPr>
    </w:p>
    <w:p w:rsidR="00AF10E0" w:rsidRPr="00062446" w:rsidRDefault="00AF10E0" w:rsidP="00AF10E0">
      <w:pPr>
        <w:pStyle w:val="Headingb"/>
        <w:rPr>
          <w:lang w:eastAsia="zh-CN"/>
        </w:rPr>
      </w:pPr>
      <w:r>
        <w:rPr>
          <w:rFonts w:hint="eastAsia"/>
          <w:lang w:eastAsia="zh-CN"/>
        </w:rPr>
        <w:t>引言</w:t>
      </w:r>
    </w:p>
    <w:p w:rsidR="00AF10E0" w:rsidRPr="00062446" w:rsidRDefault="00AF10E0" w:rsidP="00AF10E0">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w:t>
      </w:r>
      <w:r>
        <w:rPr>
          <w:rFonts w:hint="eastAsia"/>
          <w:lang w:eastAsia="zh-CN"/>
        </w:rPr>
        <w:t>面移动宽带应用有关的频率相关事宜开展研究。许多主管部门正在研究多种弥合数字鸿沟的应用和系统，</w:t>
      </w:r>
      <w:r w:rsidRPr="00603749">
        <w:rPr>
          <w:rFonts w:ascii="STKaiti" w:eastAsia="STKaiti" w:hAnsi="STKaiti" w:hint="eastAsia"/>
          <w:lang w:eastAsia="zh-CN"/>
        </w:rPr>
        <w:t>尤其</w:t>
      </w:r>
      <w:r w:rsidRPr="00603749">
        <w:rPr>
          <w:rFonts w:ascii="STKaiti" w:eastAsia="STKaiti" w:hAnsi="STKaiti"/>
          <w:lang w:eastAsia="zh-CN"/>
        </w:rPr>
        <w:t>是</w:t>
      </w:r>
      <w:r w:rsidRPr="009B71EB">
        <w:rPr>
          <w:rFonts w:hint="eastAsia"/>
          <w:lang w:eastAsia="zh-CN"/>
        </w:rPr>
        <w:t>IMT</w:t>
      </w:r>
      <w:r w:rsidRPr="009B71EB">
        <w:rPr>
          <w:rFonts w:hint="eastAsia"/>
          <w:lang w:eastAsia="zh-CN"/>
        </w:rPr>
        <w:t>和其他地面移动宽带应用。</w:t>
      </w:r>
    </w:p>
    <w:p w:rsidR="00AF10E0" w:rsidRPr="00062446" w:rsidRDefault="00AF10E0" w:rsidP="00AF10E0">
      <w:pPr>
        <w:ind w:firstLineChars="200" w:firstLine="480"/>
        <w:rPr>
          <w:spacing w:val="8"/>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062446">
        <w:rPr>
          <w:spacing w:val="8"/>
          <w:lang w:eastAsia="zh-CN"/>
        </w:rPr>
        <w:t>470-694/698 MHz</w:t>
      </w:r>
      <w:r>
        <w:rPr>
          <w:spacing w:val="8"/>
          <w:lang w:eastAsia="zh-CN"/>
        </w:rPr>
        <w:t>、</w:t>
      </w:r>
      <w:r w:rsidRPr="00062446">
        <w:rPr>
          <w:spacing w:val="8"/>
          <w:lang w:eastAsia="zh-CN"/>
        </w:rPr>
        <w:t>1 300-1 525 MHz</w:t>
      </w:r>
      <w:r>
        <w:rPr>
          <w:spacing w:val="8"/>
          <w:lang w:eastAsia="zh-CN"/>
        </w:rPr>
        <w:t>、</w:t>
      </w:r>
      <w:r w:rsidRPr="00062446">
        <w:rPr>
          <w:spacing w:val="8"/>
          <w:lang w:eastAsia="zh-CN"/>
        </w:rPr>
        <w:t>1 695-1 710 MHz</w:t>
      </w:r>
      <w:r>
        <w:rPr>
          <w:spacing w:val="8"/>
          <w:lang w:eastAsia="zh-CN"/>
        </w:rPr>
        <w:t>、</w:t>
      </w:r>
      <w:r w:rsidRPr="00062446">
        <w:rPr>
          <w:spacing w:val="8"/>
          <w:lang w:eastAsia="zh-CN"/>
        </w:rPr>
        <w:t>2 025-2 110 MHz</w:t>
      </w:r>
      <w:r>
        <w:rPr>
          <w:spacing w:val="8"/>
          <w:lang w:eastAsia="zh-CN"/>
        </w:rPr>
        <w:t>、</w:t>
      </w:r>
      <w:r w:rsidRPr="00062446">
        <w:rPr>
          <w:spacing w:val="8"/>
          <w:lang w:eastAsia="zh-CN"/>
        </w:rPr>
        <w:t>2 200-2 290 MHz</w:t>
      </w:r>
      <w:r>
        <w:rPr>
          <w:spacing w:val="8"/>
          <w:lang w:eastAsia="zh-CN"/>
        </w:rPr>
        <w:t>、</w:t>
      </w:r>
      <w:r w:rsidRPr="00062446">
        <w:rPr>
          <w:spacing w:val="8"/>
          <w:lang w:eastAsia="zh-CN"/>
        </w:rPr>
        <w:t>2 700-2 900 MHz</w:t>
      </w:r>
      <w:r>
        <w:rPr>
          <w:spacing w:val="8"/>
          <w:lang w:eastAsia="zh-CN"/>
        </w:rPr>
        <w:t>、</w:t>
      </w:r>
      <w:r w:rsidRPr="00062446">
        <w:rPr>
          <w:spacing w:val="8"/>
          <w:lang w:eastAsia="zh-CN"/>
        </w:rPr>
        <w:t>2 900-3 100 MHz</w:t>
      </w:r>
      <w:r>
        <w:rPr>
          <w:spacing w:val="8"/>
          <w:lang w:eastAsia="zh-CN"/>
        </w:rPr>
        <w:t>、</w:t>
      </w:r>
      <w:r w:rsidRPr="00062446">
        <w:rPr>
          <w:spacing w:val="8"/>
          <w:lang w:eastAsia="zh-CN"/>
        </w:rPr>
        <w:t>3 300-3 400 MHz</w:t>
      </w:r>
      <w:r>
        <w:rPr>
          <w:spacing w:val="8"/>
          <w:lang w:eastAsia="zh-CN"/>
        </w:rPr>
        <w:t>、</w:t>
      </w:r>
      <w:r w:rsidRPr="00062446">
        <w:rPr>
          <w:spacing w:val="8"/>
          <w:lang w:eastAsia="zh-CN"/>
        </w:rPr>
        <w:t>3 400-3 600 MHz</w:t>
      </w:r>
      <w:r>
        <w:rPr>
          <w:spacing w:val="8"/>
          <w:lang w:eastAsia="zh-CN"/>
        </w:rPr>
        <w:t>、</w:t>
      </w:r>
      <w:r w:rsidRPr="00062446">
        <w:rPr>
          <w:spacing w:val="8"/>
          <w:lang w:eastAsia="zh-CN"/>
        </w:rPr>
        <w:t>3 600-4 200 MHz</w:t>
      </w:r>
      <w:r>
        <w:rPr>
          <w:spacing w:val="8"/>
          <w:lang w:eastAsia="zh-CN"/>
        </w:rPr>
        <w:t>、</w:t>
      </w:r>
      <w:r w:rsidRPr="00062446">
        <w:rPr>
          <w:spacing w:val="8"/>
          <w:lang w:eastAsia="zh-CN"/>
        </w:rPr>
        <w:t>4 400-4 900 MHz</w:t>
      </w:r>
      <w:r>
        <w:rPr>
          <w:spacing w:val="8"/>
          <w:lang w:eastAsia="zh-CN"/>
        </w:rPr>
        <w:t>、</w:t>
      </w:r>
      <w:r w:rsidRPr="00062446">
        <w:rPr>
          <w:spacing w:val="8"/>
          <w:lang w:eastAsia="zh-CN"/>
        </w:rPr>
        <w:t>4 800-5 000 MHz</w:t>
      </w:r>
      <w:r>
        <w:rPr>
          <w:spacing w:val="8"/>
          <w:lang w:eastAsia="zh-CN"/>
        </w:rPr>
        <w:t>、</w:t>
      </w:r>
      <w:r w:rsidRPr="00062446">
        <w:rPr>
          <w:spacing w:val="8"/>
          <w:lang w:eastAsia="zh-CN"/>
        </w:rPr>
        <w:t>5 350-5 470 MHz</w:t>
      </w:r>
      <w:r>
        <w:rPr>
          <w:spacing w:val="8"/>
          <w:lang w:eastAsia="zh-CN"/>
        </w:rPr>
        <w:t>、</w:t>
      </w:r>
      <w:r w:rsidRPr="00062446">
        <w:rPr>
          <w:spacing w:val="8"/>
          <w:lang w:eastAsia="zh-CN"/>
        </w:rPr>
        <w:t>5 725-5 850 MHz</w:t>
      </w:r>
      <w:r>
        <w:rPr>
          <w:rFonts w:hint="eastAsia"/>
          <w:spacing w:val="8"/>
          <w:lang w:eastAsia="zh-CN"/>
        </w:rPr>
        <w:t>和</w:t>
      </w:r>
      <w:r>
        <w:rPr>
          <w:spacing w:val="8"/>
          <w:lang w:eastAsia="zh-CN"/>
        </w:rPr>
        <w:t>5 925-6 425 MHz</w:t>
      </w:r>
      <w:r>
        <w:rPr>
          <w:rFonts w:hint="eastAsia"/>
          <w:spacing w:val="8"/>
          <w:lang w:eastAsia="zh-CN"/>
        </w:rPr>
        <w:t>。</w:t>
      </w:r>
    </w:p>
    <w:p w:rsidR="00AF10E0" w:rsidRDefault="00AF10E0" w:rsidP="00AF10E0">
      <w:pPr>
        <w:ind w:firstLineChars="200" w:firstLine="480"/>
        <w:rPr>
          <w:lang w:eastAsia="zh-CN"/>
        </w:rPr>
      </w:pPr>
      <w:r>
        <w:rPr>
          <w:rFonts w:hint="eastAsia"/>
          <w:lang w:eastAsia="zh-CN"/>
        </w:rPr>
        <w:t>在对候选频段和相邻频段内具有划分的业务开展的共用和兼容性研究的基础上，同时考虑到现有业务对这些频段当前和规划中的使用及要为其提供的必要保护，签字方鉴于</w:t>
      </w:r>
      <w:r>
        <w:rPr>
          <w:lang w:eastAsia="zh-CN"/>
        </w:rPr>
        <w:t>1 492-</w:t>
      </w:r>
      <w:r>
        <w:rPr>
          <w:lang w:eastAsia="zh-CN"/>
        </w:rPr>
        <w:lastRenderedPageBreak/>
        <w:t>1</w:t>
      </w:r>
      <w:r>
        <w:rPr>
          <w:lang w:val="en-US" w:eastAsia="zh-CN"/>
        </w:rPr>
        <w:t> </w:t>
      </w:r>
      <w:r>
        <w:rPr>
          <w:lang w:eastAsia="zh-CN"/>
        </w:rPr>
        <w:t>518 MHz</w:t>
      </w:r>
      <w:r>
        <w:rPr>
          <w:rFonts w:hint="eastAsia"/>
          <w:lang w:eastAsia="zh-CN"/>
        </w:rPr>
        <w:t>频段已在全球范围内划分给移动业务的情况，建议修改《无线电规则》中有关该频段的规定，以便统一各区用于</w:t>
      </w:r>
      <w:r>
        <w:rPr>
          <w:rFonts w:hint="eastAsia"/>
          <w:lang w:eastAsia="zh-CN"/>
        </w:rPr>
        <w:t>IMT</w:t>
      </w:r>
      <w:r>
        <w:rPr>
          <w:rFonts w:hint="eastAsia"/>
          <w:lang w:eastAsia="zh-CN"/>
        </w:rPr>
        <w:t>的频段。据此，签字方建议通过在频率划分表中增加一个新的脚注将上述频段指配给</w:t>
      </w:r>
      <w:r>
        <w:rPr>
          <w:rFonts w:hint="eastAsia"/>
          <w:lang w:eastAsia="zh-CN"/>
        </w:rPr>
        <w:t>IMT</w:t>
      </w:r>
      <w:r>
        <w:rPr>
          <w:rFonts w:hint="eastAsia"/>
          <w:lang w:eastAsia="zh-CN"/>
        </w:rPr>
        <w:t>。</w:t>
      </w:r>
    </w:p>
    <w:p w:rsidR="00AF10E0" w:rsidRPr="00F8255F" w:rsidDel="005A6AFB" w:rsidRDefault="00AF10E0" w:rsidP="00AF10E0">
      <w:pPr>
        <w:pStyle w:val="Headingb"/>
        <w:rPr>
          <w:del w:id="8" w:author="Jim Colville" w:date="2015-10-16T10:41:00Z"/>
          <w:lang w:val="en-US" w:eastAsia="zh-CN"/>
        </w:rPr>
      </w:pPr>
      <w:r>
        <w:rPr>
          <w:rFonts w:hint="eastAsia"/>
          <w:lang w:val="en-US" w:eastAsia="zh-CN"/>
        </w:rPr>
        <w:t>提案</w:t>
      </w:r>
    </w:p>
    <w:p w:rsidR="00AF10E0" w:rsidRDefault="00AF10E0" w:rsidP="00AF10E0">
      <w:pPr>
        <w:ind w:firstLineChars="200" w:firstLine="480"/>
        <w:rPr>
          <w:lang w:eastAsia="zh-CN"/>
        </w:rPr>
      </w:pPr>
      <w:r>
        <w:rPr>
          <w:rFonts w:hint="eastAsia"/>
          <w:lang w:val="en-US" w:eastAsia="zh-CN"/>
        </w:rPr>
        <w:t>签字方支持将</w:t>
      </w:r>
      <w:r>
        <w:rPr>
          <w:lang w:eastAsia="zh-CN"/>
        </w:rPr>
        <w:t>1 492-1 518 MHz</w:t>
      </w:r>
      <w:r>
        <w:rPr>
          <w:rFonts w:hint="eastAsia"/>
          <w:lang w:eastAsia="zh-CN"/>
        </w:rPr>
        <w:t>频段确定用于</w:t>
      </w:r>
      <w:r>
        <w:rPr>
          <w:lang w:eastAsia="zh-CN"/>
        </w:rPr>
        <w:t>IMT</w:t>
      </w:r>
      <w:r>
        <w:rPr>
          <w:rFonts w:hint="eastAsia"/>
          <w:lang w:eastAsia="zh-CN"/>
        </w:rPr>
        <w:t>并建议做出如下规则修正：</w:t>
      </w:r>
    </w:p>
    <w:p w:rsidR="00DB1CAC" w:rsidRDefault="00AF10E0"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AF10E0" w:rsidP="00DB1CAC">
      <w:pPr>
        <w:pStyle w:val="Arttitle"/>
        <w:rPr>
          <w:lang w:eastAsia="zh-CN"/>
        </w:rPr>
      </w:pPr>
      <w:bookmarkStart w:id="10" w:name="_Toc329768663"/>
      <w:r>
        <w:rPr>
          <w:rFonts w:hint="eastAsia"/>
          <w:lang w:eastAsia="zh-CN"/>
        </w:rPr>
        <w:t>频率划分</w:t>
      </w:r>
      <w:bookmarkEnd w:id="10"/>
    </w:p>
    <w:p w:rsidR="00DB1CAC" w:rsidRDefault="00AF10E0"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64944" w:rsidRDefault="00AF10E0">
      <w:pPr>
        <w:pStyle w:val="Proposal"/>
      </w:pPr>
      <w:r>
        <w:t>MOD</w:t>
      </w:r>
      <w:r>
        <w:tab/>
        <w:t>ARB/43/1</w:t>
      </w:r>
    </w:p>
    <w:p w:rsidR="00DB1CAC" w:rsidRDefault="00AF10E0"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AF10E0" w:rsidP="00DE3DED">
            <w:pPr>
              <w:pStyle w:val="Tablehead"/>
              <w:rPr>
                <w:lang w:eastAsia="zh-CN"/>
              </w:rPr>
            </w:pPr>
            <w:r>
              <w:rPr>
                <w:lang w:eastAsia="zh-CN"/>
              </w:rPr>
              <w:t>划分给以下业务</w:t>
            </w:r>
          </w:p>
        </w:tc>
      </w:tr>
      <w:tr w:rsidR="00DB1CAC" w:rsidTr="00544ADC">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AF10E0" w:rsidP="00DE3DED">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AF10E0" w:rsidP="00DE3DED">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AF10E0" w:rsidP="00DE3DED">
            <w:pPr>
              <w:pStyle w:val="Tablehead"/>
              <w:rPr>
                <w:lang w:eastAsia="zh-CN"/>
              </w:rPr>
            </w:pPr>
            <w:r>
              <w:rPr>
                <w:lang w:eastAsia="zh-CN"/>
              </w:rPr>
              <w:t>3</w:t>
            </w:r>
            <w:r>
              <w:rPr>
                <w:lang w:eastAsia="zh-CN"/>
              </w:rPr>
              <w:t>区</w:t>
            </w:r>
          </w:p>
        </w:tc>
      </w:tr>
      <w:tr w:rsidR="00AF10E0" w:rsidTr="00544ADC">
        <w:trPr>
          <w:cantSplit/>
          <w:trHeight w:val="1229"/>
        </w:trPr>
        <w:tc>
          <w:tcPr>
            <w:tcW w:w="3118" w:type="dxa"/>
            <w:tcBorders>
              <w:top w:val="single" w:sz="4" w:space="0" w:color="auto"/>
              <w:left w:val="single" w:sz="4" w:space="0" w:color="auto"/>
              <w:bottom w:val="single" w:sz="4" w:space="0" w:color="auto"/>
              <w:right w:val="single" w:sz="4" w:space="0" w:color="auto"/>
            </w:tcBorders>
          </w:tcPr>
          <w:p w:rsidR="00AF10E0" w:rsidRPr="008F6361" w:rsidRDefault="00AF10E0" w:rsidP="00DE3DED">
            <w:pPr>
              <w:pStyle w:val="TableTextS5"/>
              <w:rPr>
                <w:rStyle w:val="Tablefreq"/>
                <w:lang w:eastAsia="zh-CN"/>
              </w:rPr>
            </w:pPr>
            <w:r w:rsidRPr="008F6361">
              <w:rPr>
                <w:rStyle w:val="Tablefreq"/>
                <w:lang w:eastAsia="zh-CN"/>
              </w:rPr>
              <w:t>1 492-1 518</w:t>
            </w:r>
          </w:p>
          <w:p w:rsidR="00AF10E0" w:rsidRPr="004C4412" w:rsidRDefault="00AF10E0" w:rsidP="00DE3DED">
            <w:pPr>
              <w:pStyle w:val="TableTextS5"/>
              <w:rPr>
                <w:rStyle w:val="capS5"/>
              </w:rPr>
            </w:pPr>
            <w:r w:rsidRPr="004C4412">
              <w:rPr>
                <w:rStyle w:val="capS5"/>
                <w:rFonts w:hint="eastAsia"/>
              </w:rPr>
              <w:t>固定</w:t>
            </w:r>
          </w:p>
          <w:p w:rsidR="00AF10E0" w:rsidRPr="008F6361" w:rsidRDefault="00AF10E0" w:rsidP="00796F88">
            <w:pPr>
              <w:pStyle w:val="TableTextS5"/>
              <w:ind w:left="172" w:hanging="172"/>
              <w:rPr>
                <w:lang w:eastAsia="zh-CN"/>
              </w:rPr>
            </w:pPr>
            <w:r w:rsidRPr="004C4412">
              <w:rPr>
                <w:rStyle w:val="capS5"/>
                <w:rFonts w:hint="eastAsia"/>
              </w:rPr>
              <w:t>移动</w:t>
            </w:r>
            <w:r w:rsidRPr="008F6361">
              <w:rPr>
                <w:rFonts w:hint="eastAsia"/>
                <w:lang w:eastAsia="zh-CN"/>
              </w:rPr>
              <w:t>（航空移动除外）</w:t>
            </w:r>
            <w:r w:rsidR="00796F88">
              <w:rPr>
                <w:lang w:eastAsia="zh-CN"/>
              </w:rPr>
              <w:br/>
            </w:r>
            <w:ins w:id="11" w:author="Liu, Yang" w:date="2015-10-29T20:27:00Z">
              <w:r>
                <w:rPr>
                  <w:rFonts w:hint="eastAsia"/>
                  <w:lang w:eastAsia="zh-CN"/>
                </w:rPr>
                <w:t>ADD</w:t>
              </w:r>
              <w:r>
                <w:rPr>
                  <w:lang w:eastAsia="zh-CN"/>
                </w:rPr>
                <w:t xml:space="preserve"> 5.</w:t>
              </w:r>
            </w:ins>
            <w:ins w:id="12" w:author="Liu, Yang" w:date="2015-10-29T20:28:00Z">
              <w:r>
                <w:rPr>
                  <w:lang w:eastAsia="zh-CN"/>
                </w:rPr>
                <w:t>J</w:t>
              </w:r>
            </w:ins>
            <w:ins w:id="13" w:author="Liu, Yang" w:date="2015-10-29T20:27:00Z">
              <w:r>
                <w:rPr>
                  <w:lang w:eastAsia="zh-CN"/>
                </w:rPr>
                <w:t>11</w:t>
              </w:r>
            </w:ins>
          </w:p>
          <w:p w:rsidR="00AF10E0" w:rsidRPr="008F6361" w:rsidRDefault="00AF10E0" w:rsidP="00DE3DED">
            <w:pPr>
              <w:pStyle w:val="TableTextS5"/>
              <w:rPr>
                <w:lang w:eastAsia="zh-CN"/>
              </w:rPr>
            </w:pPr>
            <w:r w:rsidRPr="008F6361">
              <w:t>5.341  5.342</w:t>
            </w:r>
          </w:p>
        </w:tc>
        <w:tc>
          <w:tcPr>
            <w:tcW w:w="3118" w:type="dxa"/>
            <w:tcBorders>
              <w:top w:val="single" w:sz="4" w:space="0" w:color="auto"/>
              <w:left w:val="single" w:sz="4" w:space="0" w:color="auto"/>
              <w:bottom w:val="single" w:sz="4" w:space="0" w:color="auto"/>
              <w:right w:val="single" w:sz="4" w:space="0" w:color="auto"/>
            </w:tcBorders>
          </w:tcPr>
          <w:p w:rsidR="00AF10E0" w:rsidRPr="008F6361" w:rsidRDefault="00AF10E0" w:rsidP="00DE3DED">
            <w:pPr>
              <w:pStyle w:val="TableTextS5"/>
              <w:rPr>
                <w:rStyle w:val="Tablefreq"/>
              </w:rPr>
            </w:pPr>
            <w:r w:rsidRPr="008F6361">
              <w:rPr>
                <w:rStyle w:val="Tablefreq"/>
              </w:rPr>
              <w:t>1 492-1 518</w:t>
            </w:r>
          </w:p>
          <w:p w:rsidR="00AF10E0" w:rsidRPr="004C4412" w:rsidRDefault="00AF10E0" w:rsidP="00DE3DED">
            <w:pPr>
              <w:pStyle w:val="TableTextS5"/>
              <w:rPr>
                <w:rStyle w:val="capS5"/>
              </w:rPr>
            </w:pPr>
            <w:r w:rsidRPr="004C4412">
              <w:rPr>
                <w:rStyle w:val="capS5"/>
                <w:rFonts w:hint="eastAsia"/>
              </w:rPr>
              <w:t>固定</w:t>
            </w:r>
          </w:p>
          <w:p w:rsidR="00796F88" w:rsidRDefault="00AF10E0" w:rsidP="00796F88">
            <w:pPr>
              <w:pStyle w:val="TableTextS5"/>
            </w:pPr>
            <w:r w:rsidRPr="004C4412">
              <w:rPr>
                <w:rStyle w:val="capS5"/>
                <w:rFonts w:hint="eastAsia"/>
              </w:rPr>
              <w:t>移动</w:t>
            </w:r>
            <w:r w:rsidRPr="008F6361">
              <w:t xml:space="preserve">  5.343</w:t>
            </w:r>
            <w:ins w:id="14" w:author="Liu, Yang" w:date="2015-10-29T20:27:00Z">
              <w:r>
                <w:rPr>
                  <w:rFonts w:hint="eastAsia"/>
                  <w:lang w:eastAsia="zh-CN"/>
                </w:rPr>
                <w:t xml:space="preserve"> ADD</w:t>
              </w:r>
              <w:r>
                <w:rPr>
                  <w:lang w:eastAsia="zh-CN"/>
                </w:rPr>
                <w:t xml:space="preserve"> 5.</w:t>
              </w:r>
            </w:ins>
            <w:ins w:id="15" w:author="Liu, Yang" w:date="2015-10-29T20:28:00Z">
              <w:r>
                <w:rPr>
                  <w:lang w:eastAsia="zh-CN"/>
                </w:rPr>
                <w:t>J</w:t>
              </w:r>
            </w:ins>
            <w:ins w:id="16" w:author="Liu, Yang" w:date="2015-10-29T20:27:00Z">
              <w:r>
                <w:rPr>
                  <w:lang w:eastAsia="zh-CN"/>
                </w:rPr>
                <w:t>11</w:t>
              </w:r>
            </w:ins>
            <w:r w:rsidR="00796F88">
              <w:br/>
            </w:r>
          </w:p>
          <w:p w:rsidR="00AF10E0" w:rsidRPr="008F6361" w:rsidRDefault="00AF10E0" w:rsidP="00DE3DED">
            <w:pPr>
              <w:pStyle w:val="TableTextS5"/>
            </w:pPr>
            <w:r w:rsidRPr="008F6361">
              <w:t>5.341  5.344</w:t>
            </w:r>
          </w:p>
        </w:tc>
        <w:tc>
          <w:tcPr>
            <w:tcW w:w="3118" w:type="dxa"/>
            <w:tcBorders>
              <w:top w:val="single" w:sz="4" w:space="0" w:color="auto"/>
              <w:left w:val="single" w:sz="4" w:space="0" w:color="auto"/>
              <w:bottom w:val="single" w:sz="4" w:space="0" w:color="auto"/>
              <w:right w:val="single" w:sz="4" w:space="0" w:color="auto"/>
            </w:tcBorders>
          </w:tcPr>
          <w:p w:rsidR="00AF10E0" w:rsidRPr="008F6361" w:rsidRDefault="00AF10E0" w:rsidP="00DE3DED">
            <w:pPr>
              <w:pStyle w:val="TableTextS5"/>
              <w:rPr>
                <w:rStyle w:val="Tablefreq"/>
              </w:rPr>
            </w:pPr>
            <w:r w:rsidRPr="008F6361">
              <w:rPr>
                <w:rStyle w:val="Tablefreq"/>
              </w:rPr>
              <w:t>1 492-1 518</w:t>
            </w:r>
          </w:p>
          <w:p w:rsidR="00AF10E0" w:rsidRPr="004C4412" w:rsidRDefault="00AF10E0" w:rsidP="00DE3DED">
            <w:pPr>
              <w:pStyle w:val="TableTextS5"/>
              <w:rPr>
                <w:rStyle w:val="capS5"/>
              </w:rPr>
            </w:pPr>
            <w:r w:rsidRPr="004C4412">
              <w:rPr>
                <w:rStyle w:val="capS5"/>
                <w:rFonts w:hint="eastAsia"/>
              </w:rPr>
              <w:t>固定</w:t>
            </w:r>
          </w:p>
          <w:p w:rsidR="00AF10E0" w:rsidRPr="004C4412" w:rsidRDefault="00AF10E0" w:rsidP="00DE3DED">
            <w:pPr>
              <w:pStyle w:val="TableTextS5"/>
              <w:rPr>
                <w:rStyle w:val="capS5"/>
              </w:rPr>
            </w:pPr>
            <w:r w:rsidRPr="004C4412">
              <w:rPr>
                <w:rStyle w:val="capS5"/>
                <w:rFonts w:hint="eastAsia"/>
              </w:rPr>
              <w:t>移动</w:t>
            </w:r>
            <w:ins w:id="17" w:author="Liu, Yang" w:date="2015-10-29T20:27:00Z">
              <w:r w:rsidRPr="00AF10E0">
                <w:rPr>
                  <w:rStyle w:val="capS5"/>
                  <w:b w:val="0"/>
                  <w:bCs w:val="0"/>
                  <w:rPrChange w:id="18" w:author="Liu, Yang" w:date="2015-10-29T20:27:00Z">
                    <w:rPr>
                      <w:rStyle w:val="capS5"/>
                    </w:rPr>
                  </w:rPrChange>
                </w:rPr>
                <w:t xml:space="preserve"> </w:t>
              </w:r>
              <w:r>
                <w:rPr>
                  <w:rFonts w:hint="eastAsia"/>
                  <w:lang w:eastAsia="zh-CN"/>
                </w:rPr>
                <w:t>ADD</w:t>
              </w:r>
              <w:r>
                <w:rPr>
                  <w:lang w:eastAsia="zh-CN"/>
                </w:rPr>
                <w:t xml:space="preserve"> 5.</w:t>
              </w:r>
            </w:ins>
            <w:ins w:id="19" w:author="Liu, Yang" w:date="2015-10-29T20:28:00Z">
              <w:r>
                <w:rPr>
                  <w:lang w:eastAsia="zh-CN"/>
                </w:rPr>
                <w:t>J</w:t>
              </w:r>
            </w:ins>
            <w:ins w:id="20" w:author="Liu, Yang" w:date="2015-10-29T20:27:00Z">
              <w:r>
                <w:rPr>
                  <w:lang w:eastAsia="zh-CN"/>
                </w:rPr>
                <w:t>11</w:t>
              </w:r>
            </w:ins>
            <w:r w:rsidR="00796F88">
              <w:rPr>
                <w:lang w:eastAsia="zh-CN"/>
              </w:rPr>
              <w:br/>
            </w:r>
          </w:p>
          <w:p w:rsidR="00AF10E0" w:rsidRPr="004C4412" w:rsidRDefault="00AF10E0" w:rsidP="00DE3DED">
            <w:pPr>
              <w:pStyle w:val="TableTextS5"/>
              <w:rPr>
                <w:rStyle w:val="capS5"/>
              </w:rPr>
            </w:pPr>
            <w:r w:rsidRPr="008F6361">
              <w:t>5.341</w:t>
            </w:r>
          </w:p>
        </w:tc>
      </w:tr>
    </w:tbl>
    <w:p w:rsidR="00464944" w:rsidRDefault="00464944">
      <w:pPr>
        <w:pStyle w:val="Reasons"/>
      </w:pPr>
    </w:p>
    <w:p w:rsidR="00464944" w:rsidRDefault="00AF10E0">
      <w:pPr>
        <w:pStyle w:val="Proposal"/>
        <w:rPr>
          <w:lang w:eastAsia="zh-CN"/>
        </w:rPr>
      </w:pPr>
      <w:r>
        <w:rPr>
          <w:lang w:eastAsia="zh-CN"/>
        </w:rPr>
        <w:t>ADD</w:t>
      </w:r>
      <w:r>
        <w:rPr>
          <w:lang w:eastAsia="zh-CN"/>
        </w:rPr>
        <w:tab/>
        <w:t>ARB/43/2</w:t>
      </w:r>
    </w:p>
    <w:p w:rsidR="00464944" w:rsidRDefault="00AF10E0" w:rsidP="00AF10E0">
      <w:pPr>
        <w:rPr>
          <w:lang w:eastAsia="zh-CN"/>
        </w:rPr>
      </w:pPr>
      <w:r>
        <w:rPr>
          <w:rStyle w:val="Artdef"/>
          <w:lang w:eastAsia="zh-CN"/>
        </w:rPr>
        <w:t>5.J11</w:t>
      </w:r>
      <w:r>
        <w:rPr>
          <w:lang w:eastAsia="zh-CN"/>
        </w:rPr>
        <w:tab/>
      </w:r>
      <w:r w:rsidRPr="00653C05">
        <w:rPr>
          <w:lang w:eastAsia="zh-CN"/>
        </w:rPr>
        <w:t>[</w:t>
      </w:r>
      <w:r w:rsidRPr="00653C05">
        <w:rPr>
          <w:rFonts w:hint="eastAsia"/>
          <w:lang w:eastAsia="zh-CN"/>
        </w:rPr>
        <w:t>区域</w:t>
      </w:r>
      <w:r w:rsidRPr="00653C05">
        <w:rPr>
          <w:rFonts w:hint="eastAsia"/>
          <w:lang w:eastAsia="zh-CN"/>
        </w:rPr>
        <w:t>/</w:t>
      </w:r>
      <w:r w:rsidRPr="00653C05">
        <w:rPr>
          <w:rFonts w:hint="eastAsia"/>
          <w:lang w:eastAsia="zh-CN"/>
        </w:rPr>
        <w:t>国名</w:t>
      </w:r>
      <w:r w:rsidRPr="00653C05">
        <w:rPr>
          <w:lang w:eastAsia="zh-CN"/>
        </w:rPr>
        <w:t>]</w:t>
      </w:r>
      <w:r w:rsidRPr="00653C05">
        <w:rPr>
          <w:rFonts w:hint="eastAsia"/>
          <w:lang w:eastAsia="zh-CN"/>
        </w:rPr>
        <w:t>确定将</w:t>
      </w:r>
      <w:r>
        <w:rPr>
          <w:lang w:eastAsia="zh-CN"/>
        </w:rPr>
        <w:t>1 492-1 518 MHz</w:t>
      </w:r>
      <w:r w:rsidRPr="00653C05">
        <w:rPr>
          <w:rFonts w:hint="eastAsia"/>
          <w:lang w:eastAsia="zh-CN"/>
        </w:rPr>
        <w:t>频段</w:t>
      </w:r>
      <w:r>
        <w:rPr>
          <w:rFonts w:hint="eastAsia"/>
          <w:lang w:eastAsia="zh-CN"/>
        </w:rPr>
        <w:t>提供给</w:t>
      </w:r>
      <w:r w:rsidRPr="00653C05">
        <w:rPr>
          <w:rFonts w:hint="eastAsia"/>
          <w:lang w:eastAsia="zh-CN"/>
        </w:rPr>
        <w:t>希望部署</w:t>
      </w:r>
      <w:r w:rsidRPr="00653C05">
        <w:rPr>
          <w:lang w:eastAsia="zh-CN"/>
        </w:rPr>
        <w:t>IMT</w:t>
      </w:r>
      <w:r w:rsidRPr="00653C05">
        <w:rPr>
          <w:rFonts w:hint="eastAsia"/>
          <w:lang w:eastAsia="zh-CN"/>
        </w:rPr>
        <w:t>的主管部门使用。这种确定不妨碍已在这些频段获得划分的业务</w:t>
      </w:r>
      <w:r>
        <w:rPr>
          <w:rFonts w:hint="eastAsia"/>
          <w:lang w:eastAsia="zh-CN"/>
        </w:rPr>
        <w:t>应用</w:t>
      </w:r>
      <w:r w:rsidRPr="00653C05">
        <w:rPr>
          <w:rFonts w:hint="eastAsia"/>
          <w:lang w:eastAsia="zh-CN"/>
        </w:rPr>
        <w:t>使用这些频段，亦未在《无线电规则》中确定优先权。</w:t>
      </w:r>
      <w:r w:rsidRPr="00653C05">
        <w:rPr>
          <w:lang w:eastAsia="zh-CN"/>
        </w:rPr>
        <w:t>[</w:t>
      </w:r>
      <w:r w:rsidRPr="00653C05">
        <w:rPr>
          <w:rFonts w:hint="eastAsia"/>
          <w:lang w:eastAsia="zh-CN"/>
        </w:rPr>
        <w:t>酌情参见</w:t>
      </w:r>
      <w:r w:rsidRPr="00653C05">
        <w:rPr>
          <w:lang w:eastAsia="zh-CN"/>
        </w:rPr>
        <w:t>/</w:t>
      </w:r>
      <w:r>
        <w:rPr>
          <w:rFonts w:hint="eastAsia"/>
          <w:lang w:eastAsia="zh-CN"/>
        </w:rPr>
        <w:t>遵</w:t>
      </w:r>
      <w:bookmarkStart w:id="21" w:name="_GoBack"/>
      <w:bookmarkEnd w:id="21"/>
      <w:r>
        <w:rPr>
          <w:rFonts w:hint="eastAsia"/>
          <w:lang w:eastAsia="zh-CN"/>
        </w:rPr>
        <w:t>守</w:t>
      </w:r>
      <w:r w:rsidRPr="00653C05">
        <w:rPr>
          <w:rFonts w:hint="eastAsia"/>
          <w:lang w:eastAsia="zh-CN"/>
        </w:rPr>
        <w:t>可能包括使用条件的</w:t>
      </w:r>
      <w:r w:rsidRPr="00653C05">
        <w:rPr>
          <w:rFonts w:hint="eastAsia"/>
          <w:lang w:eastAsia="zh-CN"/>
        </w:rPr>
        <w:t>WRC</w:t>
      </w:r>
      <w:r w:rsidRPr="00653C05">
        <w:rPr>
          <w:rFonts w:hint="eastAsia"/>
          <w:lang w:eastAsia="zh-CN"/>
        </w:rPr>
        <w:t>决议和</w:t>
      </w:r>
      <w:r w:rsidRPr="00653C05">
        <w:rPr>
          <w:rFonts w:hint="eastAsia"/>
          <w:lang w:eastAsia="zh-CN"/>
        </w:rPr>
        <w:t>/</w:t>
      </w:r>
      <w:r w:rsidRPr="00653C05">
        <w:rPr>
          <w:rFonts w:hint="eastAsia"/>
          <w:lang w:eastAsia="zh-CN"/>
        </w:rPr>
        <w:t>或建议书。</w:t>
      </w:r>
      <w:r w:rsidRPr="00653C05">
        <w:rPr>
          <w:lang w:eastAsia="zh-CN"/>
        </w:rPr>
        <w:t>]</w:t>
      </w:r>
      <w:r w:rsidRPr="00653C05">
        <w:rPr>
          <w:sz w:val="16"/>
          <w:szCs w:val="16"/>
          <w:lang w:eastAsia="zh-CN"/>
        </w:rPr>
        <w:t>（</w:t>
      </w:r>
      <w:r w:rsidRPr="00653C05">
        <w:rPr>
          <w:sz w:val="16"/>
          <w:szCs w:val="16"/>
          <w:lang w:eastAsia="zh-CN"/>
        </w:rPr>
        <w:t>WRC</w:t>
      </w:r>
      <w:r w:rsidRPr="00653C05">
        <w:rPr>
          <w:sz w:val="16"/>
          <w:szCs w:val="16"/>
          <w:lang w:eastAsia="zh-CN"/>
        </w:rPr>
        <w:noBreakHyphen/>
        <w:t>15</w:t>
      </w:r>
      <w:r w:rsidRPr="00653C05">
        <w:rPr>
          <w:sz w:val="16"/>
          <w:szCs w:val="16"/>
          <w:lang w:eastAsia="zh-CN"/>
        </w:rPr>
        <w:t>）</w:t>
      </w:r>
    </w:p>
    <w:p w:rsidR="00464944" w:rsidRDefault="00AF10E0">
      <w:pPr>
        <w:pStyle w:val="Reasons"/>
        <w:rPr>
          <w:lang w:eastAsia="zh-CN"/>
        </w:rPr>
      </w:pPr>
      <w:r>
        <w:rPr>
          <w:b/>
          <w:lang w:eastAsia="zh-CN"/>
        </w:rPr>
        <w:t>理由：</w:t>
      </w:r>
      <w:r>
        <w:rPr>
          <w:lang w:eastAsia="zh-CN"/>
        </w:rPr>
        <w:tab/>
      </w:r>
      <w:r>
        <w:rPr>
          <w:rFonts w:hint="eastAsia"/>
          <w:lang w:eastAsia="zh-CN"/>
        </w:rPr>
        <w:t>在三个区域，该频段均划分给移动业务，本文件签字主管部门希望将</w:t>
      </w:r>
      <w:r>
        <w:rPr>
          <w:lang w:eastAsia="zh-CN"/>
        </w:rPr>
        <w:t>1 492-1 518 MHz</w:t>
      </w:r>
      <w:r>
        <w:rPr>
          <w:rFonts w:hint="eastAsia"/>
          <w:lang w:eastAsia="zh-CN"/>
        </w:rPr>
        <w:t>频段确定用于</w:t>
      </w:r>
      <w:r>
        <w:rPr>
          <w:rFonts w:hint="eastAsia"/>
          <w:lang w:eastAsia="zh-CN"/>
        </w:rPr>
        <w:t>IMT</w:t>
      </w:r>
      <w:r>
        <w:rPr>
          <w:rFonts w:hint="eastAsia"/>
          <w:lang w:eastAsia="zh-CN"/>
        </w:rPr>
        <w:t>。</w:t>
      </w:r>
    </w:p>
    <w:p w:rsidR="00544ADC" w:rsidRDefault="00544ADC" w:rsidP="0032202E">
      <w:pPr>
        <w:pStyle w:val="Reasons"/>
        <w:rPr>
          <w:lang w:eastAsia="zh-CN"/>
        </w:rPr>
      </w:pPr>
    </w:p>
    <w:p w:rsidR="00544ADC" w:rsidRDefault="00544ADC">
      <w:pPr>
        <w:jc w:val="center"/>
      </w:pPr>
      <w:r>
        <w:t>______________</w:t>
      </w:r>
    </w:p>
    <w:sectPr w:rsidR="00544AD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03E1D">
      <w:rPr>
        <w:lang w:val="en-US"/>
      </w:rPr>
      <w:t>P:\CHI\ITU-R\CONF-R\CMR15\000\043REV1V2C.docx</w:t>
    </w:r>
    <w:r>
      <w:fldChar w:fldCharType="end"/>
    </w:r>
    <w:r w:rsidR="00AF10E0">
      <w:t xml:space="preserve"> (389427)</w:t>
    </w:r>
    <w:r w:rsidRPr="00DA0469">
      <w:rPr>
        <w:lang w:val="en-US"/>
      </w:rPr>
      <w:tab/>
    </w:r>
    <w:r>
      <w:fldChar w:fldCharType="begin"/>
    </w:r>
    <w:r>
      <w:instrText xml:space="preserve"> savedate \@ dd.MM.yy </w:instrText>
    </w:r>
    <w:r>
      <w:fldChar w:fldCharType="separate"/>
    </w:r>
    <w:r w:rsidR="00E03E1D">
      <w:t>30.10.15</w:t>
    </w:r>
    <w:r>
      <w:fldChar w:fldCharType="end"/>
    </w:r>
    <w:r w:rsidRPr="00DA0469">
      <w:rPr>
        <w:lang w:val="en-US"/>
      </w:rPr>
      <w:tab/>
    </w:r>
    <w:r>
      <w:fldChar w:fldCharType="begin"/>
    </w:r>
    <w:r>
      <w:instrText xml:space="preserve"> printdate \@ dd.MM.yy </w:instrText>
    </w:r>
    <w:r>
      <w:fldChar w:fldCharType="separate"/>
    </w:r>
    <w:r w:rsidR="00E03E1D">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AF10E0">
    <w:pPr>
      <w:pStyle w:val="Footer"/>
      <w:rPr>
        <w:lang w:val="en-US"/>
      </w:rPr>
    </w:pPr>
    <w:r>
      <w:fldChar w:fldCharType="begin"/>
    </w:r>
    <w:r w:rsidRPr="00DA0469">
      <w:rPr>
        <w:lang w:val="en-US"/>
      </w:rPr>
      <w:instrText xml:space="preserve"> FILENAME \p \* MERGEFORMAT </w:instrText>
    </w:r>
    <w:r>
      <w:fldChar w:fldCharType="separate"/>
    </w:r>
    <w:r w:rsidR="00E03E1D">
      <w:rPr>
        <w:lang w:val="en-US"/>
      </w:rPr>
      <w:t>P:\CHI\ITU-R\CONF-R\CMR15\000\043REV1V2C.docx</w:t>
    </w:r>
    <w:r>
      <w:fldChar w:fldCharType="end"/>
    </w:r>
    <w:r>
      <w:t xml:space="preserve"> (389427)</w:t>
    </w:r>
    <w:r w:rsidRPr="00DA0469">
      <w:rPr>
        <w:lang w:val="en-US"/>
      </w:rPr>
      <w:tab/>
    </w:r>
    <w:r>
      <w:fldChar w:fldCharType="begin"/>
    </w:r>
    <w:r>
      <w:instrText xml:space="preserve"> savedate \@ dd.MM.yy </w:instrText>
    </w:r>
    <w:r>
      <w:fldChar w:fldCharType="separate"/>
    </w:r>
    <w:r w:rsidR="00E03E1D">
      <w:t>30.10.15</w:t>
    </w:r>
    <w:r>
      <w:fldChar w:fldCharType="end"/>
    </w:r>
    <w:r w:rsidRPr="00DA0469">
      <w:rPr>
        <w:lang w:val="en-US"/>
      </w:rPr>
      <w:tab/>
    </w:r>
    <w:r>
      <w:fldChar w:fldCharType="begin"/>
    </w:r>
    <w:r>
      <w:instrText xml:space="preserve"> printdate \@ dd.MM.yy </w:instrText>
    </w:r>
    <w:r>
      <w:fldChar w:fldCharType="separate"/>
    </w:r>
    <w:r w:rsidR="00E03E1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51752B" w:rsidRPr="00A46D96" w:rsidRDefault="0051752B" w:rsidP="000C3B00">
      <w:pPr>
        <w:pStyle w:val="FootnoteText"/>
        <w:rPr>
          <w:lang w:val="en-US" w:eastAsia="zh-CN"/>
        </w:rPr>
      </w:pPr>
      <w:r>
        <w:rPr>
          <w:rStyle w:val="FootnoteReference"/>
        </w:rPr>
        <w:footnoteRef/>
      </w:r>
      <w:r>
        <w:rPr>
          <w:lang w:eastAsia="zh-CN"/>
        </w:rPr>
        <w:tab/>
      </w:r>
      <w:r w:rsidRPr="008A73FA">
        <w:rPr>
          <w:rFonts w:hint="eastAsia"/>
          <w:lang w:eastAsia="zh-CN"/>
        </w:rPr>
        <w:t>该阿拉伯国家提案完成于</w:t>
      </w:r>
      <w:r w:rsidRPr="008A73FA">
        <w:rPr>
          <w:rFonts w:hint="eastAsia"/>
          <w:lang w:eastAsia="zh-CN"/>
        </w:rPr>
        <w:t>2015</w:t>
      </w:r>
      <w:r w:rsidRPr="008A73FA">
        <w:rPr>
          <w:rFonts w:hint="eastAsia"/>
          <w:lang w:eastAsia="zh-CN"/>
        </w:rPr>
        <w:t>年</w:t>
      </w:r>
      <w:r w:rsidRPr="008A73FA">
        <w:rPr>
          <w:rFonts w:hint="eastAsia"/>
          <w:lang w:eastAsia="zh-CN"/>
        </w:rPr>
        <w:t>8</w:t>
      </w:r>
      <w:r w:rsidRPr="008A73FA">
        <w:rPr>
          <w:rFonts w:hint="eastAsia"/>
          <w:lang w:eastAsia="zh-CN"/>
        </w:rPr>
        <w:t>月</w:t>
      </w:r>
      <w:r w:rsidRPr="008A73FA">
        <w:rPr>
          <w:rFonts w:hint="eastAsia"/>
          <w:lang w:eastAsia="zh-CN"/>
        </w:rPr>
        <w:t>22</w:t>
      </w:r>
      <w:r w:rsidRPr="008A73FA">
        <w:rPr>
          <w:rFonts w:hint="eastAsia"/>
          <w:lang w:eastAsia="zh-CN"/>
        </w:rPr>
        <w:t>日至</w:t>
      </w:r>
      <w:r w:rsidRPr="008A73FA">
        <w:rPr>
          <w:rFonts w:hint="eastAsia"/>
          <w:lang w:eastAsia="zh-CN"/>
        </w:rPr>
        <w:t>27</w:t>
      </w:r>
      <w:r w:rsidRPr="008A73FA">
        <w:rPr>
          <w:rFonts w:hint="eastAsia"/>
          <w:lang w:eastAsia="zh-CN"/>
        </w:rPr>
        <w:t>日在摩洛哥王国拉巴特召开的第</w:t>
      </w:r>
      <w:r w:rsidRPr="008A73FA">
        <w:rPr>
          <w:rFonts w:hint="eastAsia"/>
          <w:lang w:eastAsia="zh-CN"/>
        </w:rPr>
        <w:t>20</w:t>
      </w:r>
      <w:r w:rsidRPr="008A73FA">
        <w:rPr>
          <w:rFonts w:hint="eastAsia"/>
          <w:lang w:eastAsia="zh-CN"/>
        </w:rPr>
        <w:t>次</w:t>
      </w:r>
      <w:r w:rsidRPr="008A73FA">
        <w:rPr>
          <w:rFonts w:hint="eastAsia"/>
          <w:lang w:eastAsia="zh-CN"/>
        </w:rPr>
        <w:t>ASMG</w:t>
      </w:r>
      <w:r w:rsidRPr="008A73FA">
        <w:rPr>
          <w:rFonts w:hint="eastAsia"/>
          <w:lang w:eastAsia="zh-CN"/>
        </w:rPr>
        <w:t>会议上。以下列出支持此提案的</w:t>
      </w:r>
      <w:r w:rsidRPr="008A73FA">
        <w:rPr>
          <w:rFonts w:hint="eastAsia"/>
          <w:lang w:eastAsia="zh-CN"/>
        </w:rPr>
        <w:t>ASMG</w:t>
      </w:r>
      <w:r w:rsidRPr="008A73FA">
        <w:rPr>
          <w:rFonts w:hint="eastAsia"/>
          <w:lang w:eastAsia="zh-CN"/>
        </w:rPr>
        <w:t>成员国：</w:t>
      </w:r>
      <w:r w:rsidR="000C3B00">
        <w:rPr>
          <w:lang w:eastAsia="zh-CN"/>
        </w:rPr>
        <w:t>阿尔及利亚（人民民主共和国）、吉布提（共和国）、（阿拉伯）埃及（共和国）、约旦（哈希姆王国）、黎巴嫩、摩洛哥（王国）、毛里塔尼亚（伊斯兰共和国）、卡塔尔（国）、苏丹（共和国）</w:t>
      </w:r>
      <w:r w:rsidRPr="008A73FA">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3E1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43(Rev.1)-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olville">
    <w15:presenceInfo w15:providerId="Windows Live" w15:userId="e61f1f99e855dc89"/>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3B00"/>
    <w:rsid w:val="000C6AA7"/>
    <w:rsid w:val="000E26F6"/>
    <w:rsid w:val="00123C07"/>
    <w:rsid w:val="00166859"/>
    <w:rsid w:val="001765EC"/>
    <w:rsid w:val="001853E8"/>
    <w:rsid w:val="001B6360"/>
    <w:rsid w:val="001F4EA6"/>
    <w:rsid w:val="00214959"/>
    <w:rsid w:val="002260A6"/>
    <w:rsid w:val="002742B3"/>
    <w:rsid w:val="002A4C9C"/>
    <w:rsid w:val="002B509B"/>
    <w:rsid w:val="002C71B7"/>
    <w:rsid w:val="002E2A59"/>
    <w:rsid w:val="002E4507"/>
    <w:rsid w:val="002F1677"/>
    <w:rsid w:val="00305254"/>
    <w:rsid w:val="003169D2"/>
    <w:rsid w:val="003B4BEF"/>
    <w:rsid w:val="003C6B45"/>
    <w:rsid w:val="0041282E"/>
    <w:rsid w:val="00437869"/>
    <w:rsid w:val="00443B39"/>
    <w:rsid w:val="00464944"/>
    <w:rsid w:val="00465A34"/>
    <w:rsid w:val="004C4554"/>
    <w:rsid w:val="004D2DEC"/>
    <w:rsid w:val="004F2BE6"/>
    <w:rsid w:val="0051752B"/>
    <w:rsid w:val="00527E8A"/>
    <w:rsid w:val="00542E85"/>
    <w:rsid w:val="00544ADC"/>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87B94"/>
    <w:rsid w:val="00796F88"/>
    <w:rsid w:val="007B7C4B"/>
    <w:rsid w:val="007F0FC5"/>
    <w:rsid w:val="007F5C36"/>
    <w:rsid w:val="008047DB"/>
    <w:rsid w:val="008129A9"/>
    <w:rsid w:val="008221A4"/>
    <w:rsid w:val="00824BD6"/>
    <w:rsid w:val="0083672D"/>
    <w:rsid w:val="00844734"/>
    <w:rsid w:val="00865DFB"/>
    <w:rsid w:val="008844BE"/>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AF10E0"/>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81D33"/>
    <w:rsid w:val="00DA0469"/>
    <w:rsid w:val="00DA7456"/>
    <w:rsid w:val="00DD13B7"/>
    <w:rsid w:val="00DD2E55"/>
    <w:rsid w:val="00DF3B0C"/>
    <w:rsid w:val="00E03E1D"/>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8BBEEF-5298-4C65-B8C4-5C500A9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rsid w:val="0051752B"/>
    <w:rPr>
      <w:rFonts w:ascii="Times New Roman" w:hAnsi="Times New Roman"/>
      <w:sz w:val="22"/>
      <w:lang w:val="en-GB" w:eastAsia="en-US"/>
    </w:rPr>
  </w:style>
  <w:style w:type="character" w:styleId="Emphasis">
    <w:name w:val="Emphasis"/>
    <w:basedOn w:val="DefaultParagraphFont"/>
    <w:uiPriority w:val="20"/>
    <w:qFormat/>
    <w:rsid w:val="0051752B"/>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R15-WRC15-C-0043!R1!MSW-C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048BE-546C-4D01-BB8C-353F5D56B410}">
  <ds:schemaRefs>
    <ds:schemaRef ds:uri="http://purl.org/dc/dcmitype/"/>
    <ds:schemaRef ds:uri="http://schemas.openxmlformats.org/package/2006/metadata/core-properties"/>
    <ds:schemaRef ds:uri="http://purl.org/dc/terms/"/>
    <ds:schemaRef ds:uri="http://schemas.microsoft.com/office/infopath/2007/PartnerControls"/>
    <ds:schemaRef ds:uri="32a1a8c5-2265-4ebc-b7a0-2071e2c5c9bb"/>
    <ds:schemaRef ds:uri="http://schemas.microsoft.com/office/2006/metadata/properties"/>
    <ds:schemaRef ds:uri="http://schemas.microsoft.com/office/2006/documentManagement/types"/>
    <ds:schemaRef ds:uri="http://purl.org/dc/elements/1.1/"/>
    <ds:schemaRef ds:uri="996b2e75-67fd-4955-a3b0-5ab9934cb50b"/>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857</Words>
  <Characters>1210</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R15-WRC15-C-0043!R1!MSW-C</vt:lpstr>
    </vt:vector>
  </TitlesOfParts>
  <Manager>General Secretariat - Pool</Manager>
  <Company>International Telecommunication Union (ITU)</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R15-WRC15-C-0043!R1!MSW-C</dc:title>
  <dc:subject>World Radiocommunication Conference - 2015</dc:subject>
  <dc:creator>Documents Proposals Manager (DPM)</dc:creator>
  <cp:keywords>DPM_v5.2015.10.290_prod</cp:keywords>
  <dc:description/>
  <cp:lastModifiedBy>Zheng, Bingyue</cp:lastModifiedBy>
  <cp:revision>11</cp:revision>
  <cp:lastPrinted>2015-10-30T20:03:00Z</cp:lastPrinted>
  <dcterms:created xsi:type="dcterms:W3CDTF">2015-10-30T09:00:00Z</dcterms:created>
  <dcterms:modified xsi:type="dcterms:W3CDTF">2015-10-30T20:03:00Z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