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659FE">
        <w:trPr>
          <w:cantSplit/>
        </w:trPr>
        <w:tc>
          <w:tcPr>
            <w:tcW w:w="6911" w:type="dxa"/>
          </w:tcPr>
          <w:p w:rsidR="006659FE" w:rsidRPr="00566240" w:rsidRDefault="006659FE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659FE" w:rsidRDefault="006659FE" w:rsidP="006659FE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2F924" wp14:editId="639CBDE1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9FE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659FE" w:rsidRPr="00617BE4" w:rsidRDefault="006659FE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659FE" w:rsidRPr="00617BE4" w:rsidRDefault="006659FE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6659FE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659FE" w:rsidRPr="00C324A8" w:rsidRDefault="006659FE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659FE" w:rsidRPr="00C324A8" w:rsidRDefault="006659FE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6659FE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6659FE" w:rsidRPr="006659FE" w:rsidRDefault="006659FE" w:rsidP="006659F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</w:p>
        </w:tc>
        <w:tc>
          <w:tcPr>
            <w:tcW w:w="3120" w:type="dxa"/>
          </w:tcPr>
          <w:p w:rsidR="006659FE" w:rsidRPr="006659FE" w:rsidRDefault="006659FE" w:rsidP="006659F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6659FE">
              <w:rPr>
                <w:rFonts w:ascii="Verdana" w:hAnsi="Verdana" w:hint="eastAsia"/>
                <w:b/>
                <w:sz w:val="20"/>
              </w:rPr>
              <w:t>文件</w:t>
            </w:r>
            <w:r w:rsidRPr="006659FE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6</w:t>
            </w:r>
            <w:r w:rsidRPr="006659FE">
              <w:rPr>
                <w:rFonts w:ascii="Verdana" w:hAnsi="Verdana"/>
                <w:b/>
                <w:sz w:val="20"/>
              </w:rPr>
              <w:t>1-C</w:t>
            </w:r>
          </w:p>
        </w:tc>
      </w:tr>
      <w:tr w:rsidR="006659FE" w:rsidRPr="00C324A8">
        <w:trPr>
          <w:cantSplit/>
          <w:trHeight w:val="23"/>
        </w:trPr>
        <w:tc>
          <w:tcPr>
            <w:tcW w:w="6911" w:type="dxa"/>
            <w:vMerge/>
          </w:tcPr>
          <w:p w:rsidR="006659FE" w:rsidRPr="00C324A8" w:rsidRDefault="006659F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6659FE" w:rsidRPr="006659FE" w:rsidRDefault="006659FE" w:rsidP="006659F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659FE">
              <w:rPr>
                <w:rFonts w:ascii="Verdana" w:hAnsi="Verdana"/>
                <w:b/>
                <w:bCs/>
                <w:sz w:val="20"/>
              </w:rPr>
              <w:t>2015</w:t>
            </w:r>
            <w:r w:rsidRPr="006659FE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Pr="006659FE">
              <w:rPr>
                <w:rFonts w:ascii="Verdana" w:hAnsi="Verdana" w:hint="eastAsia"/>
                <w:b/>
                <w:bCs/>
                <w:sz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</w:rPr>
              <w:t>0</w:t>
            </w:r>
            <w:r w:rsidRPr="006659FE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</w:rPr>
              <w:t>14</w:t>
            </w:r>
            <w:r w:rsidRPr="006659FE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6659FE" w:rsidRPr="00C324A8">
        <w:trPr>
          <w:cantSplit/>
          <w:trHeight w:val="23"/>
        </w:trPr>
        <w:tc>
          <w:tcPr>
            <w:tcW w:w="6911" w:type="dxa"/>
            <w:vMerge/>
          </w:tcPr>
          <w:p w:rsidR="006659FE" w:rsidRPr="00C324A8" w:rsidRDefault="006659F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6659FE" w:rsidRPr="006659FE" w:rsidRDefault="006659FE" w:rsidP="006659F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659FE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</w:p>
        </w:tc>
      </w:tr>
      <w:tr w:rsidR="006659FE">
        <w:trPr>
          <w:cantSplit/>
        </w:trPr>
        <w:tc>
          <w:tcPr>
            <w:tcW w:w="10031" w:type="dxa"/>
            <w:gridSpan w:val="2"/>
          </w:tcPr>
          <w:p w:rsidR="006659FE" w:rsidRDefault="00FE3629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0273B7">
              <w:rPr>
                <w:lang w:eastAsia="zh-CN"/>
              </w:rPr>
              <w:t>伊朗（伊斯兰共和国）</w:t>
            </w:r>
          </w:p>
        </w:tc>
      </w:tr>
      <w:tr w:rsidR="006659FE">
        <w:trPr>
          <w:cantSplit/>
        </w:trPr>
        <w:tc>
          <w:tcPr>
            <w:tcW w:w="10031" w:type="dxa"/>
            <w:gridSpan w:val="2"/>
          </w:tcPr>
          <w:p w:rsidR="006659FE" w:rsidRDefault="00FE3629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6659FE">
        <w:trPr>
          <w:cantSplit/>
        </w:trPr>
        <w:tc>
          <w:tcPr>
            <w:tcW w:w="10031" w:type="dxa"/>
            <w:gridSpan w:val="2"/>
          </w:tcPr>
          <w:p w:rsidR="006659FE" w:rsidRDefault="006659FE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6659FE">
        <w:trPr>
          <w:cantSplit/>
        </w:trPr>
        <w:tc>
          <w:tcPr>
            <w:tcW w:w="10031" w:type="dxa"/>
            <w:gridSpan w:val="2"/>
          </w:tcPr>
          <w:p w:rsidR="006659FE" w:rsidRDefault="006659FE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:rsidR="00462840" w:rsidRPr="00816C67" w:rsidRDefault="00462840" w:rsidP="002E7DAE">
      <w:pPr>
        <w:ind w:firstLineChars="200" w:firstLine="480"/>
        <w:rPr>
          <w:lang w:eastAsia="zh-CN"/>
        </w:rPr>
      </w:pPr>
      <w:r>
        <w:rPr>
          <w:lang w:eastAsia="zh-CN"/>
        </w:rPr>
        <w:t>伊朗伊斯兰共和国</w:t>
      </w:r>
      <w:r>
        <w:rPr>
          <w:rFonts w:hint="eastAsia"/>
          <w:lang w:eastAsia="zh-CN"/>
        </w:rPr>
        <w:t>主管部门在此提交涉及</w:t>
      </w:r>
      <w:r>
        <w:rPr>
          <w:rFonts w:hint="eastAsia"/>
          <w:lang w:eastAsia="zh-CN"/>
        </w:rPr>
        <w:t>201</w:t>
      </w:r>
      <w:r>
        <w:rPr>
          <w:lang w:eastAsia="zh-CN"/>
        </w:rPr>
        <w:t>5</w:t>
      </w:r>
      <w:r w:rsidRPr="009C7466">
        <w:rPr>
          <w:rFonts w:hint="eastAsia"/>
          <w:lang w:eastAsia="zh-CN"/>
        </w:rPr>
        <w:t>年世界无线电通信大会</w:t>
      </w:r>
      <w:r>
        <w:rPr>
          <w:rFonts w:hint="eastAsia"/>
          <w:lang w:eastAsia="zh-CN"/>
        </w:rPr>
        <w:t>某些议项的提案，这些提案</w:t>
      </w:r>
      <w:r w:rsidRPr="009C7466">
        <w:rPr>
          <w:rFonts w:hint="eastAsia"/>
          <w:lang w:eastAsia="zh-CN"/>
        </w:rPr>
        <w:t>包含在本文件的补遗中</w:t>
      </w:r>
      <w:r w:rsidR="00023705">
        <w:rPr>
          <w:rFonts w:hint="eastAsia"/>
          <w:lang w:eastAsia="zh-CN"/>
        </w:rPr>
        <w:t>（见附件）</w:t>
      </w:r>
      <w:r>
        <w:rPr>
          <w:rFonts w:hint="eastAsia"/>
          <w:lang w:eastAsia="zh-CN"/>
        </w:rPr>
        <w:t>。本主管部门可能会在晚些时候追加一些提案。</w:t>
      </w:r>
    </w:p>
    <w:p w:rsidR="006659FE" w:rsidRPr="002743A8" w:rsidRDefault="00462840" w:rsidP="002E7DAE">
      <w:pPr>
        <w:ind w:firstLineChars="200" w:firstLine="480"/>
        <w:rPr>
          <w:lang w:eastAsia="zh-CN"/>
        </w:rPr>
      </w:pPr>
      <w:r>
        <w:rPr>
          <w:lang w:eastAsia="zh-CN"/>
        </w:rPr>
        <w:t>伊朗伊斯兰共和国</w:t>
      </w:r>
      <w:r>
        <w:rPr>
          <w:rFonts w:hint="eastAsia"/>
          <w:lang w:eastAsia="zh-CN"/>
        </w:rPr>
        <w:t>主管部门支持亚太电信组织</w:t>
      </w:r>
      <w:r w:rsidRPr="009C7466">
        <w:rPr>
          <w:rFonts w:hint="eastAsia"/>
          <w:lang w:val="fr-CH" w:eastAsia="zh-CN"/>
        </w:rPr>
        <w:t>（</w:t>
      </w:r>
      <w:r w:rsidRPr="009C7466">
        <w:rPr>
          <w:lang w:val="fr-CH" w:eastAsia="zh-CN"/>
        </w:rPr>
        <w:t>APT</w:t>
      </w:r>
      <w:r w:rsidRPr="009C7466"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提出的大部分共同提案</w:t>
      </w:r>
      <w:r>
        <w:rPr>
          <w:rFonts w:hint="eastAsia"/>
          <w:lang w:val="fr-CH" w:eastAsia="zh-CN"/>
        </w:rPr>
        <w:t>。但在一些情况下，本主管部门就</w:t>
      </w:r>
      <w:r>
        <w:rPr>
          <w:lang w:val="fr-CH" w:eastAsia="zh-CN"/>
        </w:rPr>
        <w:t>WRC</w:t>
      </w:r>
      <w:r>
        <w:rPr>
          <w:lang w:val="fr-CH" w:eastAsia="zh-CN"/>
        </w:rPr>
        <w:noBreakHyphen/>
        <w:t>15</w:t>
      </w:r>
      <w:r>
        <w:rPr>
          <w:rFonts w:hint="eastAsia"/>
          <w:lang w:val="fr-CH" w:eastAsia="zh-CN"/>
        </w:rPr>
        <w:t>某些议项提出了自己具体的提案，这些提案包含在本</w:t>
      </w:r>
      <w:r w:rsidRPr="009C7466">
        <w:rPr>
          <w:rFonts w:hint="eastAsia"/>
          <w:lang w:eastAsia="zh-CN"/>
        </w:rPr>
        <w:t>文件的补遗中</w:t>
      </w:r>
      <w:r>
        <w:rPr>
          <w:rFonts w:hint="eastAsia"/>
          <w:lang w:eastAsia="zh-CN"/>
        </w:rPr>
        <w:t>。</w:t>
      </w:r>
    </w:p>
    <w:p w:rsidR="00FE3918" w:rsidRDefault="00AD188D" w:rsidP="00891A14">
      <w:pPr>
        <w:spacing w:before="3600"/>
        <w:rPr>
          <w:rFonts w:hint="eastAsia"/>
          <w:lang w:eastAsia="zh-CN"/>
        </w:rPr>
      </w:pPr>
      <w:r w:rsidRPr="00AD188D">
        <w:rPr>
          <w:rFonts w:hint="eastAsia"/>
          <w:b/>
          <w:bCs/>
          <w:lang w:eastAsia="zh-CN"/>
        </w:rPr>
        <w:t>附件</w:t>
      </w:r>
      <w:r w:rsidRPr="00AD188D">
        <w:rPr>
          <w:b/>
          <w:bCs/>
          <w:lang w:eastAsia="zh-CN"/>
        </w:rPr>
        <w:t>：</w:t>
      </w:r>
      <w:r>
        <w:rPr>
          <w:rFonts w:hint="eastAsia"/>
          <w:lang w:eastAsia="zh-CN"/>
        </w:rPr>
        <w:t>1</w:t>
      </w:r>
      <w:r w:rsidR="002E7DAE">
        <w:rPr>
          <w:rFonts w:hint="eastAsia"/>
          <w:lang w:eastAsia="zh-CN"/>
        </w:rPr>
        <w:t>件</w:t>
      </w:r>
    </w:p>
    <w:p w:rsidR="00A66D3B" w:rsidRDefault="00AD188D" w:rsidP="00FB79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B79FE" w:rsidRDefault="00FB79FE" w:rsidP="00FB79FE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A66D3B" w:rsidRPr="00C06881" w:rsidRDefault="00A66D3B" w:rsidP="0082418D">
      <w:pPr>
        <w:pStyle w:val="Annextitle"/>
        <w:rPr>
          <w:lang w:eastAsia="zh-CN"/>
        </w:rPr>
      </w:pPr>
      <w:r>
        <w:rPr>
          <w:lang w:eastAsia="zh-CN"/>
        </w:rPr>
        <w:t>伊朗伊斯兰共和国</w:t>
      </w:r>
      <w:r>
        <w:rPr>
          <w:rFonts w:hint="eastAsia"/>
          <w:lang w:eastAsia="zh-CN"/>
        </w:rPr>
        <w:t>提交</w:t>
      </w:r>
      <w:r w:rsidR="0082418D">
        <w:rPr>
          <w:rFonts w:hint="eastAsia"/>
          <w:lang w:eastAsia="zh-CN"/>
        </w:rPr>
        <w:t>WRC-1</w:t>
      </w:r>
      <w:r w:rsidR="0082418D">
        <w:rPr>
          <w:lang w:eastAsia="zh-CN"/>
        </w:rPr>
        <w:t>5</w:t>
      </w:r>
      <w:r>
        <w:rPr>
          <w:rFonts w:hint="eastAsia"/>
          <w:lang w:eastAsia="zh-CN"/>
        </w:rPr>
        <w:t>提案的结构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7194"/>
      </w:tblGrid>
      <w:tr w:rsidR="00A66D3B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3B" w:rsidRPr="00C06881" w:rsidRDefault="00A66D3B" w:rsidP="00A17B23">
            <w:pPr>
              <w:pStyle w:val="Tablehead"/>
            </w:pPr>
            <w:r>
              <w:rPr>
                <w:rFonts w:hint="eastAsia"/>
                <w:lang w:eastAsia="zh-CN"/>
              </w:rPr>
              <w:t>文件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3B" w:rsidRPr="00C06881" w:rsidRDefault="00A66D3B" w:rsidP="00A17B23">
            <w:pPr>
              <w:pStyle w:val="Tablehead"/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A66D3B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3B" w:rsidRPr="00C06881" w:rsidRDefault="00A66D3B" w:rsidP="00A84400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主文件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3B" w:rsidRPr="00C06881" w:rsidRDefault="00A66D3B" w:rsidP="002139C3">
            <w:pPr>
              <w:pStyle w:val="Tabletext"/>
              <w:jc w:val="center"/>
              <w:rPr>
                <w:lang w:eastAsia="zh-CN"/>
              </w:rPr>
            </w:pPr>
            <w:r w:rsidRPr="00655529">
              <w:rPr>
                <w:rFonts w:hint="eastAsia"/>
                <w:lang w:eastAsia="zh-CN"/>
              </w:rPr>
              <w:t>伊朗伊斯兰共和国有关大会工作的提案</w:t>
            </w:r>
            <w:r>
              <w:rPr>
                <w:rFonts w:hint="eastAsia"/>
                <w:lang w:eastAsia="zh-CN"/>
              </w:rPr>
              <w:t>引言</w:t>
            </w:r>
          </w:p>
        </w:tc>
      </w:tr>
      <w:tr w:rsidR="00A84400" w:rsidRPr="00C06881" w:rsidTr="00A17B23">
        <w:trPr>
          <w:trHeight w:val="30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1.1</w:t>
            </w:r>
          </w:p>
        </w:tc>
      </w:tr>
      <w:tr w:rsidR="00A84400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5031A7" w:rsidRDefault="00A84400" w:rsidP="00A84400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>
              <w:rPr>
                <w:lang w:val="en-US" w:eastAsia="zh-CN"/>
              </w:rPr>
              <w:t>1.4</w:t>
            </w:r>
          </w:p>
        </w:tc>
      </w:tr>
      <w:tr w:rsidR="00A84400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1.5</w:t>
            </w:r>
          </w:p>
        </w:tc>
      </w:tr>
      <w:tr w:rsidR="00A84400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1.6</w:t>
            </w:r>
          </w:p>
        </w:tc>
      </w:tr>
      <w:tr w:rsidR="00A84400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1.8</w:t>
            </w:r>
          </w:p>
        </w:tc>
      </w:tr>
      <w:tr w:rsidR="00A84400" w:rsidRPr="00C06881" w:rsidTr="00A17B23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A12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1.12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0F55A6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7(A)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A21-A2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7(B)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A21-A3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7(C)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A21-A5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7(E)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891A14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A21-A8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7(H)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A21-A9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7(I)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A21-A10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7(J)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A21-A11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7(K)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 xml:space="preserve">A21-A12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7(L)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A21-A</w:t>
            </w:r>
            <w:r>
              <w:rPr>
                <w:lang w:val="en-US" w:eastAsia="zh-CN"/>
              </w:rPr>
              <w:t>13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7</w:t>
            </w:r>
          </w:p>
        </w:tc>
      </w:tr>
      <w:tr w:rsidR="00A84400" w:rsidRPr="00C06881" w:rsidTr="00A17B23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A23-A2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BA6AF7" w:rsidRDefault="00A84400" w:rsidP="00A84400">
            <w:pPr>
              <w:pStyle w:val="Tabletext"/>
              <w:jc w:val="center"/>
              <w:rPr>
                <w:lang w:val="en-US" w:eastAsia="zh-CN"/>
              </w:rPr>
            </w:pPr>
            <w:r w:rsidRPr="00BA6AF7">
              <w:rPr>
                <w:lang w:val="en-US" w:eastAsia="zh-CN"/>
              </w:rPr>
              <w:t>9.1.2</w:t>
            </w:r>
          </w:p>
        </w:tc>
      </w:tr>
    </w:tbl>
    <w:p w:rsidR="002E7DAE" w:rsidRDefault="002E7DAE" w:rsidP="0032202E">
      <w:pPr>
        <w:pStyle w:val="Reasons"/>
      </w:pPr>
      <w:bookmarkStart w:id="10" w:name="_GoBack"/>
      <w:bookmarkEnd w:id="10"/>
    </w:p>
    <w:p w:rsidR="002E7DAE" w:rsidRDefault="002E7DAE">
      <w:pPr>
        <w:jc w:val="center"/>
      </w:pPr>
      <w:r>
        <w:t>______________</w:t>
      </w:r>
    </w:p>
    <w:sectPr w:rsidR="002E7DAE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FE" w:rsidRDefault="006659FE">
      <w:r>
        <w:separator/>
      </w:r>
    </w:p>
  </w:endnote>
  <w:endnote w:type="continuationSeparator" w:id="0">
    <w:p w:rsidR="006659FE" w:rsidRDefault="0066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891A1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E7DAE">
      <w:t>P:\CHI\ITU-R\CONF-R\CMR15\000\061C.docx</w:t>
    </w:r>
    <w:r>
      <w:fldChar w:fldCharType="end"/>
    </w:r>
    <w:r w:rsidR="00F7105A">
      <w:rPr>
        <w:rFonts w:hint="eastAsia"/>
        <w:lang w:eastAsia="zh-CN"/>
      </w:rPr>
      <w:t xml:space="preserve"> (</w:t>
    </w:r>
    <w:r w:rsidR="00F7105A">
      <w:rPr>
        <w:lang w:eastAsia="zh-CN"/>
      </w:rPr>
      <w:t>388279</w:t>
    </w:r>
    <w:r w:rsidR="00F7105A">
      <w:rPr>
        <w:rFonts w:hint="eastAsia"/>
        <w:lang w:eastAsia="zh-CN"/>
      </w:rPr>
      <w:t>)</w:t>
    </w:r>
    <w:r w:rsidR="00F7105A">
      <w:tab/>
    </w:r>
    <w:r w:rsidR="00F7105A">
      <w:fldChar w:fldCharType="begin"/>
    </w:r>
    <w:r w:rsidR="00F7105A">
      <w:instrText xml:space="preserve"> SAVEDATE \@ DD.MM.YY </w:instrText>
    </w:r>
    <w:r w:rsidR="00F7105A">
      <w:fldChar w:fldCharType="separate"/>
    </w:r>
    <w:r w:rsidR="002E7DAE">
      <w:t>21.10.15</w:t>
    </w:r>
    <w:r w:rsidR="00F7105A">
      <w:fldChar w:fldCharType="end"/>
    </w:r>
    <w:r w:rsidR="00F7105A">
      <w:tab/>
    </w:r>
    <w:r w:rsidR="00F7105A">
      <w:fldChar w:fldCharType="begin"/>
    </w:r>
    <w:r w:rsidR="00F7105A">
      <w:instrText xml:space="preserve"> PRINTDATE \@ DD.MM.YY </w:instrText>
    </w:r>
    <w:r w:rsidR="00F7105A">
      <w:fldChar w:fldCharType="separate"/>
    </w:r>
    <w:r w:rsidR="00F7105A">
      <w:t>03.07.06</w:t>
    </w:r>
    <w:r w:rsidR="00F7105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7105A" w:rsidRDefault="00023705" w:rsidP="00F7105A">
    <w:pPr>
      <w:pStyle w:val="Footer"/>
    </w:pPr>
    <w:fldSimple w:instr=" FILENAME \p  \* MERGEFORMAT ">
      <w:r w:rsidR="002E7DAE">
        <w:t>P:\CHI\ITU-R\CONF-R\CMR15\000\061C.docx</w:t>
      </w:r>
    </w:fldSimple>
    <w:r w:rsidR="00F7105A">
      <w:rPr>
        <w:rFonts w:hint="eastAsia"/>
        <w:lang w:eastAsia="zh-CN"/>
      </w:rPr>
      <w:t xml:space="preserve"> (</w:t>
    </w:r>
    <w:r w:rsidR="00F7105A">
      <w:rPr>
        <w:lang w:eastAsia="zh-CN"/>
      </w:rPr>
      <w:t>388279</w:t>
    </w:r>
    <w:r w:rsidR="00F7105A">
      <w:rPr>
        <w:rFonts w:hint="eastAsia"/>
        <w:lang w:eastAsia="zh-CN"/>
      </w:rPr>
      <w:t>)</w:t>
    </w:r>
    <w:r w:rsidR="00F7105A">
      <w:tab/>
    </w:r>
    <w:r w:rsidR="00F7105A">
      <w:fldChar w:fldCharType="begin"/>
    </w:r>
    <w:r w:rsidR="00F7105A">
      <w:instrText xml:space="preserve"> SAVEDATE \@ DD.MM.YY </w:instrText>
    </w:r>
    <w:r w:rsidR="00F7105A">
      <w:fldChar w:fldCharType="separate"/>
    </w:r>
    <w:r w:rsidR="002E7DAE">
      <w:t>21.10.15</w:t>
    </w:r>
    <w:r w:rsidR="00F7105A">
      <w:fldChar w:fldCharType="end"/>
    </w:r>
    <w:r w:rsidR="00F7105A">
      <w:tab/>
    </w:r>
    <w:r w:rsidR="00F7105A">
      <w:fldChar w:fldCharType="begin"/>
    </w:r>
    <w:r w:rsidR="00F7105A">
      <w:instrText xml:space="preserve"> PRINTDATE \@ DD.MM.YY </w:instrText>
    </w:r>
    <w:r w:rsidR="00F7105A">
      <w:fldChar w:fldCharType="separate"/>
    </w:r>
    <w:r w:rsidR="00F7105A">
      <w:t>03.07.06</w:t>
    </w:r>
    <w:r w:rsidR="00F7105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FE" w:rsidRDefault="006659FE">
      <w:r>
        <w:t>____________________</w:t>
      </w:r>
    </w:p>
  </w:footnote>
  <w:footnote w:type="continuationSeparator" w:id="0">
    <w:p w:rsidR="006659FE" w:rsidRDefault="0066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1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62D0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 w:rsidR="00F7105A">
      <w:rPr>
        <w:rStyle w:val="PageNumber"/>
      </w:rPr>
      <w:t>/61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FE"/>
    <w:rsid w:val="00023705"/>
    <w:rsid w:val="000264C2"/>
    <w:rsid w:val="00037C90"/>
    <w:rsid w:val="00096A2F"/>
    <w:rsid w:val="000C09BA"/>
    <w:rsid w:val="000C1F1E"/>
    <w:rsid w:val="000C6AA7"/>
    <w:rsid w:val="00162D00"/>
    <w:rsid w:val="00166859"/>
    <w:rsid w:val="001765EC"/>
    <w:rsid w:val="001853E8"/>
    <w:rsid w:val="001F4EA6"/>
    <w:rsid w:val="002139C3"/>
    <w:rsid w:val="00214959"/>
    <w:rsid w:val="002743A8"/>
    <w:rsid w:val="002A4C9C"/>
    <w:rsid w:val="002B509B"/>
    <w:rsid w:val="002E2A59"/>
    <w:rsid w:val="002E7DAE"/>
    <w:rsid w:val="003169D2"/>
    <w:rsid w:val="003B4BEF"/>
    <w:rsid w:val="003C6B45"/>
    <w:rsid w:val="0041282E"/>
    <w:rsid w:val="00437869"/>
    <w:rsid w:val="00462840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659FE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18D"/>
    <w:rsid w:val="00824BD6"/>
    <w:rsid w:val="00844734"/>
    <w:rsid w:val="00865DFB"/>
    <w:rsid w:val="00891A14"/>
    <w:rsid w:val="008B6852"/>
    <w:rsid w:val="008D1D14"/>
    <w:rsid w:val="008E7C8E"/>
    <w:rsid w:val="00912959"/>
    <w:rsid w:val="00927D60"/>
    <w:rsid w:val="0099525B"/>
    <w:rsid w:val="00A31B14"/>
    <w:rsid w:val="00A323DC"/>
    <w:rsid w:val="00A66D3B"/>
    <w:rsid w:val="00A815BE"/>
    <w:rsid w:val="00A84400"/>
    <w:rsid w:val="00AA5DA1"/>
    <w:rsid w:val="00AC4D6A"/>
    <w:rsid w:val="00AD188D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27F4B"/>
    <w:rsid w:val="00E560F1"/>
    <w:rsid w:val="00F7105A"/>
    <w:rsid w:val="00FB79FE"/>
    <w:rsid w:val="00FC59C4"/>
    <w:rsid w:val="00FE3629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06173-ED3B-45EA-BFD8-3DB3B5F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link w:val="TabletextChar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link w:val="ReasonsChar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character" w:customStyle="1" w:styleId="TabletextChar">
    <w:name w:val="Table_text Char"/>
    <w:link w:val="Tabletext"/>
    <w:locked/>
    <w:rsid w:val="00A66D3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A66D3B"/>
    <w:rPr>
      <w:rFonts w:ascii="Times New Roman Bold" w:hAnsi="Times New Roman Bold"/>
      <w:b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66D3B"/>
    <w:rPr>
      <w:rFonts w:ascii="Times New Roman Bold" w:hAnsi="Times New Roman Bold"/>
      <w:b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6D3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14</TotalTime>
  <Pages>2</Pages>
  <Words>301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Xu, Hui</dc:creator>
  <cp:keywords/>
  <cp:lastModifiedBy>Cong, Cong</cp:lastModifiedBy>
  <cp:revision>16</cp:revision>
  <cp:lastPrinted>2006-07-03T06:56:00Z</cp:lastPrinted>
  <dcterms:created xsi:type="dcterms:W3CDTF">2015-10-19T15:27:00Z</dcterms:created>
  <dcterms:modified xsi:type="dcterms:W3CDTF">2015-10-21T15:10:00Z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