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6578B" w:rsidTr="001226EC">
        <w:trPr>
          <w:cantSplit/>
        </w:trPr>
        <w:tc>
          <w:tcPr>
            <w:tcW w:w="6771" w:type="dxa"/>
          </w:tcPr>
          <w:p w:rsidR="005651C9" w:rsidRPr="0056578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6578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6578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6578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6578B">
              <w:rPr>
                <w:rFonts w:ascii="Verdana" w:hAnsi="Verdana"/>
                <w:b/>
                <w:bCs/>
                <w:szCs w:val="22"/>
              </w:rPr>
              <w:t>15)</w:t>
            </w:r>
            <w:r w:rsidRPr="0056578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6578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6578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6578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6578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6578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6578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6578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6578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6578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6578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6578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6578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578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78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578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56578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56578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6578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6578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78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78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578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56578B" w:rsidTr="001226EC">
        <w:trPr>
          <w:cantSplit/>
        </w:trPr>
        <w:tc>
          <w:tcPr>
            <w:tcW w:w="6771" w:type="dxa"/>
          </w:tcPr>
          <w:p w:rsidR="000F33D8" w:rsidRPr="0056578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78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578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56578B" w:rsidTr="001B49F9">
        <w:trPr>
          <w:cantSplit/>
        </w:trPr>
        <w:tc>
          <w:tcPr>
            <w:tcW w:w="10031" w:type="dxa"/>
            <w:gridSpan w:val="2"/>
          </w:tcPr>
          <w:p w:rsidR="000F33D8" w:rsidRPr="0056578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6578B">
        <w:trPr>
          <w:cantSplit/>
        </w:trPr>
        <w:tc>
          <w:tcPr>
            <w:tcW w:w="10031" w:type="dxa"/>
            <w:gridSpan w:val="2"/>
          </w:tcPr>
          <w:p w:rsidR="000F33D8" w:rsidRPr="0056578B" w:rsidRDefault="000F33D8" w:rsidP="00A94700">
            <w:pPr>
              <w:pStyle w:val="Source"/>
            </w:pPr>
            <w:bookmarkStart w:id="4" w:name="dsource" w:colFirst="0" w:colLast="0"/>
            <w:r w:rsidRPr="0056578B">
              <w:t>Китайская Народная Республика</w:t>
            </w:r>
          </w:p>
        </w:tc>
      </w:tr>
      <w:tr w:rsidR="000F33D8" w:rsidRPr="0056578B">
        <w:trPr>
          <w:cantSplit/>
        </w:trPr>
        <w:tc>
          <w:tcPr>
            <w:tcW w:w="10031" w:type="dxa"/>
            <w:gridSpan w:val="2"/>
          </w:tcPr>
          <w:p w:rsidR="000F33D8" w:rsidRPr="0056578B" w:rsidRDefault="009F70F3" w:rsidP="00A94700">
            <w:pPr>
              <w:pStyle w:val="Title1"/>
            </w:pPr>
            <w:bookmarkStart w:id="5" w:name="dtitle1" w:colFirst="0" w:colLast="0"/>
            <w:bookmarkEnd w:id="4"/>
            <w:r w:rsidRPr="0056578B">
              <w:t>предложения для работы конференции</w:t>
            </w:r>
          </w:p>
        </w:tc>
      </w:tr>
      <w:tr w:rsidR="000F33D8" w:rsidRPr="0056578B">
        <w:trPr>
          <w:cantSplit/>
        </w:trPr>
        <w:tc>
          <w:tcPr>
            <w:tcW w:w="10031" w:type="dxa"/>
            <w:gridSpan w:val="2"/>
          </w:tcPr>
          <w:p w:rsidR="000F33D8" w:rsidRPr="0056578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6578B">
        <w:trPr>
          <w:cantSplit/>
        </w:trPr>
        <w:tc>
          <w:tcPr>
            <w:tcW w:w="10031" w:type="dxa"/>
            <w:gridSpan w:val="2"/>
          </w:tcPr>
          <w:p w:rsidR="000F33D8" w:rsidRPr="0056578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6578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1B49F9" w:rsidRPr="0056578B" w:rsidRDefault="009965DD" w:rsidP="00A94700">
      <w:pPr>
        <w:pStyle w:val="Normalaftertitle"/>
      </w:pPr>
      <w:r w:rsidRPr="0056578B">
        <w:t>1.1</w:t>
      </w:r>
      <w:r w:rsidRPr="0056578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56578B">
        <w:t>IMT</w:t>
      </w:r>
      <w:proofErr w:type="spellEnd"/>
      <w:r w:rsidRPr="0056578B">
        <w:t xml:space="preserve">), а также соответствующие </w:t>
      </w:r>
      <w:proofErr w:type="spellStart"/>
      <w:r w:rsidRPr="0056578B">
        <w:t>регламентарные</w:t>
      </w:r>
      <w:proofErr w:type="spellEnd"/>
      <w:r w:rsidRPr="0056578B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="006725D5" w:rsidRPr="0056578B">
        <w:rPr>
          <w:b/>
          <w:bCs/>
        </w:rPr>
        <w:t>233 </w:t>
      </w:r>
      <w:r w:rsidRPr="0056578B">
        <w:rPr>
          <w:b/>
          <w:bCs/>
        </w:rPr>
        <w:t>(</w:t>
      </w:r>
      <w:proofErr w:type="spellStart"/>
      <w:r w:rsidRPr="0056578B">
        <w:rPr>
          <w:b/>
          <w:bCs/>
        </w:rPr>
        <w:t>ВКР</w:t>
      </w:r>
      <w:proofErr w:type="spellEnd"/>
      <w:r w:rsidRPr="0056578B">
        <w:rPr>
          <w:b/>
          <w:bCs/>
        </w:rPr>
        <w:t>-12)</w:t>
      </w:r>
      <w:r w:rsidRPr="0056578B">
        <w:t>;</w:t>
      </w:r>
    </w:p>
    <w:p w:rsidR="00A94700" w:rsidRPr="0056578B" w:rsidRDefault="00A94700" w:rsidP="00A94700">
      <w:pPr>
        <w:pStyle w:val="Headingb"/>
        <w:rPr>
          <w:lang w:val="ru-RU" w:eastAsia="zh-CN"/>
        </w:rPr>
      </w:pPr>
      <w:r w:rsidRPr="0056578B">
        <w:rPr>
          <w:lang w:val="ru-RU" w:eastAsia="zh-CN"/>
        </w:rPr>
        <w:t>Введение</w:t>
      </w:r>
    </w:p>
    <w:p w:rsidR="00A94700" w:rsidRPr="0056578B" w:rsidRDefault="00424314" w:rsidP="00013EDF">
      <w:pPr>
        <w:overflowPunct/>
        <w:autoSpaceDE/>
        <w:autoSpaceDN/>
        <w:adjustRightInd/>
        <w:textAlignment w:val="auto"/>
        <w:rPr>
          <w:lang w:eastAsia="zh-CN"/>
        </w:rPr>
      </w:pPr>
      <w:r w:rsidRPr="0056578B">
        <w:t>Полоса частот</w:t>
      </w:r>
      <w:r w:rsidR="00A94700" w:rsidRPr="0056578B">
        <w:rPr>
          <w:lang w:eastAsia="zh-CN"/>
        </w:rPr>
        <w:t xml:space="preserve"> </w:t>
      </w:r>
      <w:r w:rsidR="00A94700" w:rsidRPr="0056578B">
        <w:t>1427</w:t>
      </w:r>
      <w:r w:rsidR="006725D5" w:rsidRPr="0056578B">
        <w:rPr>
          <w:rFonts w:ascii="MS Mincho" w:eastAsia="MS Mincho" w:hAnsi="MS Mincho" w:cs="MS Mincho"/>
        </w:rPr>
        <w:t>−</w:t>
      </w:r>
      <w:r w:rsidR="00A94700" w:rsidRPr="0056578B">
        <w:t>1518 </w:t>
      </w:r>
      <w:r w:rsidR="00BF42BB" w:rsidRPr="0056578B">
        <w:rPr>
          <w:lang w:eastAsia="zh-CN"/>
        </w:rPr>
        <w:t>МГц</w:t>
      </w:r>
      <w:r w:rsidR="00A94700" w:rsidRPr="0056578B">
        <w:t xml:space="preserve"> </w:t>
      </w:r>
      <w:r w:rsidRPr="0056578B">
        <w:t>или часть этой полосы широко</w:t>
      </w:r>
      <w:r w:rsidR="006725D5" w:rsidRPr="0056578B">
        <w:t xml:space="preserve"> используются или планируются к </w:t>
      </w:r>
      <w:r w:rsidRPr="0056578B">
        <w:t>использованию фиксированной, подвижн</w:t>
      </w:r>
      <w:r w:rsidR="00013EDF" w:rsidRPr="0056578B">
        <w:t>ой (включая воздушную подвижную</w:t>
      </w:r>
      <w:r w:rsidRPr="0056578B">
        <w:t>), радиовещательной и радиовещательной спутниковой службами в некоторых странах Района</w:t>
      </w:r>
      <w:r w:rsidR="006725D5" w:rsidRPr="0056578B">
        <w:rPr>
          <w:lang w:eastAsia="zh-CN"/>
        </w:rPr>
        <w:t> </w:t>
      </w:r>
      <w:r w:rsidRPr="0056578B">
        <w:rPr>
          <w:lang w:eastAsia="zh-CN"/>
        </w:rPr>
        <w:t>3</w:t>
      </w:r>
      <w:r w:rsidR="00A94700" w:rsidRPr="0056578B">
        <w:rPr>
          <w:lang w:eastAsia="zh-CN"/>
        </w:rPr>
        <w:t>.</w:t>
      </w:r>
    </w:p>
    <w:p w:rsidR="0003535B" w:rsidRPr="0056578B" w:rsidRDefault="00424314" w:rsidP="006725D5">
      <w:pPr>
        <w:rPr>
          <w:rFonts w:asciiTheme="majorBidi" w:hAnsiTheme="majorBidi" w:cstheme="majorBidi"/>
          <w:lang w:eastAsia="zh-CN"/>
        </w:rPr>
      </w:pPr>
      <w:r w:rsidRPr="0056578B">
        <w:t>Фиксированная служба в этом Районе используется в основном для линий</w:t>
      </w:r>
      <w:r w:rsidRPr="0056578B">
        <w:rPr>
          <w:color w:val="000000"/>
        </w:rPr>
        <w:t xml:space="preserve"> связи пункта с пунктом </w:t>
      </w:r>
      <w:r w:rsidRPr="0056578B">
        <w:rPr>
          <w:rFonts w:asciiTheme="majorBidi" w:hAnsiTheme="majorBidi" w:cstheme="majorBidi"/>
          <w:color w:val="000000"/>
        </w:rPr>
        <w:t>или пункта с многими пунктами</w:t>
      </w:r>
      <w:r w:rsidRPr="0056578B">
        <w:rPr>
          <w:rFonts w:asciiTheme="majorBidi" w:hAnsiTheme="majorBidi" w:cstheme="majorBidi"/>
        </w:rPr>
        <w:t xml:space="preserve"> в </w:t>
      </w:r>
      <w:r w:rsidRPr="0056578B">
        <w:rPr>
          <w:rFonts w:asciiTheme="majorBidi" w:hAnsiTheme="majorBidi" w:cstheme="majorBidi"/>
          <w:color w:val="000000"/>
        </w:rPr>
        <w:t>базовой сети эле</w:t>
      </w:r>
      <w:r w:rsidR="006725D5" w:rsidRPr="0056578B">
        <w:rPr>
          <w:rFonts w:asciiTheme="majorBidi" w:hAnsiTheme="majorBidi" w:cstheme="majorBidi"/>
          <w:color w:val="000000"/>
        </w:rPr>
        <w:t>ктросвязи. Как указано в Отчете </w:t>
      </w:r>
      <w:r w:rsidRPr="0056578B">
        <w:rPr>
          <w:rFonts w:asciiTheme="majorBidi" w:hAnsiTheme="majorBidi" w:cstheme="majorBidi"/>
          <w:color w:val="000000"/>
        </w:rPr>
        <w:t>МСЭ</w:t>
      </w:r>
      <w:r w:rsidR="006725D5" w:rsidRPr="0056578B">
        <w:rPr>
          <w:rFonts w:asciiTheme="majorBidi" w:hAnsiTheme="majorBidi" w:cstheme="majorBidi"/>
          <w:lang w:eastAsia="zh-CN"/>
        </w:rPr>
        <w:noBreakHyphen/>
      </w:r>
      <w:r w:rsidR="00A94700" w:rsidRPr="0056578B">
        <w:rPr>
          <w:rFonts w:asciiTheme="majorBidi" w:hAnsiTheme="majorBidi" w:cstheme="majorBidi"/>
        </w:rPr>
        <w:t>R</w:t>
      </w:r>
      <w:r w:rsidR="006725D5" w:rsidRPr="0056578B">
        <w:rPr>
          <w:rFonts w:asciiTheme="majorBidi" w:hAnsiTheme="majorBidi" w:cstheme="majorBidi"/>
        </w:rPr>
        <w:t> </w:t>
      </w:r>
      <w:proofErr w:type="spellStart"/>
      <w:r w:rsidR="00A94700" w:rsidRPr="0056578B">
        <w:rPr>
          <w:rFonts w:asciiTheme="majorBidi" w:hAnsiTheme="majorBidi" w:cstheme="majorBidi"/>
          <w:lang w:eastAsia="zh-CN"/>
        </w:rPr>
        <w:t>F.2333</w:t>
      </w:r>
      <w:proofErr w:type="spellEnd"/>
      <w:r w:rsidR="00A94700" w:rsidRPr="0056578B">
        <w:rPr>
          <w:rFonts w:asciiTheme="majorBidi" w:hAnsiTheme="majorBidi" w:cstheme="majorBidi"/>
          <w:lang w:eastAsia="zh-CN"/>
        </w:rPr>
        <w:t xml:space="preserve">, </w:t>
      </w:r>
      <w:r w:rsidR="00443786" w:rsidRPr="0056578B">
        <w:rPr>
          <w:rFonts w:asciiTheme="majorBidi" w:hAnsiTheme="majorBidi" w:cstheme="majorBidi"/>
          <w:lang w:eastAsia="zh-CN"/>
        </w:rPr>
        <w:t>для обеспеч</w:t>
      </w:r>
      <w:r w:rsidR="00013EDF" w:rsidRPr="0056578B">
        <w:rPr>
          <w:rFonts w:asciiTheme="majorBidi" w:hAnsiTheme="majorBidi" w:cstheme="majorBidi"/>
          <w:lang w:eastAsia="zh-CN"/>
        </w:rPr>
        <w:t>ения соблюдения критерия помех при</w:t>
      </w:r>
      <w:r w:rsidR="00443786" w:rsidRPr="0056578B">
        <w:rPr>
          <w:rFonts w:asciiTheme="majorBidi" w:hAnsiTheme="majorBidi" w:cstheme="majorBidi"/>
          <w:lang w:eastAsia="zh-CN"/>
        </w:rPr>
        <w:t xml:space="preserve"> некоторых конкретных </w:t>
      </w:r>
      <w:r w:rsidR="00251857" w:rsidRPr="0056578B">
        <w:rPr>
          <w:rFonts w:asciiTheme="majorBidi" w:hAnsiTheme="majorBidi" w:cstheme="majorBidi"/>
          <w:lang w:eastAsia="zh-CN"/>
        </w:rPr>
        <w:t xml:space="preserve">сценариях </w:t>
      </w:r>
      <w:r w:rsidRPr="0056578B">
        <w:rPr>
          <w:rFonts w:asciiTheme="majorBidi" w:hAnsiTheme="majorBidi" w:cstheme="majorBidi"/>
          <w:color w:val="000000"/>
        </w:rPr>
        <w:t xml:space="preserve">расстояния разнесения, требуемые для сосуществования в совмещенном канале </w:t>
      </w:r>
      <w:proofErr w:type="spellStart"/>
      <w:r w:rsidRPr="0056578B">
        <w:rPr>
          <w:rFonts w:asciiTheme="majorBidi" w:hAnsiTheme="majorBidi" w:cstheme="majorBidi"/>
          <w:color w:val="000000"/>
        </w:rPr>
        <w:t>IMT</w:t>
      </w:r>
      <w:proofErr w:type="spellEnd"/>
      <w:r w:rsidRPr="0056578B">
        <w:rPr>
          <w:rFonts w:asciiTheme="majorBidi" w:hAnsiTheme="majorBidi" w:cstheme="majorBidi"/>
          <w:color w:val="000000"/>
        </w:rPr>
        <w:t xml:space="preserve"> и фиксированных линий, могут превышать </w:t>
      </w:r>
      <w:r w:rsidR="00A94700" w:rsidRPr="0056578B">
        <w:rPr>
          <w:rFonts w:asciiTheme="majorBidi" w:hAnsiTheme="majorBidi" w:cstheme="majorBidi"/>
          <w:lang w:eastAsia="zh-CN"/>
        </w:rPr>
        <w:t>100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443786" w:rsidRPr="0056578B">
        <w:rPr>
          <w:rFonts w:asciiTheme="majorBidi" w:hAnsiTheme="majorBidi" w:cstheme="majorBidi"/>
          <w:lang w:eastAsia="zh-CN"/>
        </w:rPr>
        <w:t>км</w:t>
      </w:r>
      <w:r w:rsidR="00A94700" w:rsidRPr="0056578B">
        <w:rPr>
          <w:rFonts w:asciiTheme="majorBidi" w:hAnsiTheme="majorBidi" w:cstheme="majorBidi"/>
          <w:lang w:eastAsia="zh-CN"/>
        </w:rPr>
        <w:t>.</w:t>
      </w:r>
    </w:p>
    <w:p w:rsidR="00DB5036" w:rsidRPr="0056578B" w:rsidRDefault="00443786" w:rsidP="00CA4B77">
      <w:pPr>
        <w:overflowPunct/>
        <w:autoSpaceDE/>
        <w:autoSpaceDN/>
        <w:adjustRightInd/>
        <w:textAlignment w:val="auto"/>
        <w:rPr>
          <w:lang w:eastAsia="zh-CN"/>
        </w:rPr>
      </w:pPr>
      <w:r w:rsidRPr="0056578B">
        <w:rPr>
          <w:rFonts w:asciiTheme="majorBidi" w:hAnsiTheme="majorBidi" w:cstheme="majorBidi"/>
          <w:lang w:eastAsia="zh-CN"/>
        </w:rPr>
        <w:t xml:space="preserve">Воздушная подвижная служба в этой полосе </w:t>
      </w:r>
      <w:r w:rsidR="00251857" w:rsidRPr="0056578B">
        <w:rPr>
          <w:rFonts w:asciiTheme="majorBidi" w:hAnsiTheme="majorBidi" w:cstheme="majorBidi"/>
          <w:lang w:eastAsia="zh-CN"/>
        </w:rPr>
        <w:t>частот используется</w:t>
      </w:r>
      <w:r w:rsidR="006725D5" w:rsidRPr="0056578B">
        <w:rPr>
          <w:rFonts w:asciiTheme="majorBidi" w:hAnsiTheme="majorBidi" w:cstheme="majorBidi"/>
          <w:lang w:eastAsia="zh-CN"/>
        </w:rPr>
        <w:t xml:space="preserve"> в некоторых странах Района </w:t>
      </w:r>
      <w:r w:rsidR="00A94700" w:rsidRPr="0056578B">
        <w:rPr>
          <w:rFonts w:asciiTheme="majorBidi" w:hAnsiTheme="majorBidi" w:cstheme="majorBidi"/>
          <w:lang w:eastAsia="zh-CN"/>
        </w:rPr>
        <w:t>3</w:t>
      </w:r>
      <w:r w:rsidRPr="0056578B">
        <w:rPr>
          <w:rFonts w:asciiTheme="majorBidi" w:hAnsiTheme="majorBidi" w:cstheme="majorBidi"/>
          <w:lang w:eastAsia="zh-CN"/>
        </w:rPr>
        <w:t xml:space="preserve"> </w:t>
      </w:r>
      <w:r w:rsidR="00CA4B77" w:rsidRPr="0056578B">
        <w:rPr>
          <w:rFonts w:asciiTheme="majorBidi" w:hAnsiTheme="majorBidi" w:cstheme="majorBidi"/>
          <w:color w:val="000000"/>
        </w:rPr>
        <w:t xml:space="preserve">системами </w:t>
      </w:r>
      <w:r w:rsidRPr="0056578B">
        <w:rPr>
          <w:rFonts w:asciiTheme="majorBidi" w:hAnsiTheme="majorBidi" w:cstheme="majorBidi"/>
          <w:color w:val="000000"/>
        </w:rPr>
        <w:t>воздушн</w:t>
      </w:r>
      <w:r w:rsidR="00CA4B77" w:rsidRPr="0056578B">
        <w:rPr>
          <w:rFonts w:asciiTheme="majorBidi" w:hAnsiTheme="majorBidi" w:cstheme="majorBidi"/>
          <w:color w:val="000000"/>
        </w:rPr>
        <w:t>ой</w:t>
      </w:r>
      <w:r w:rsidRPr="0056578B">
        <w:rPr>
          <w:rFonts w:asciiTheme="majorBidi" w:hAnsiTheme="majorBidi" w:cstheme="majorBidi"/>
          <w:color w:val="000000"/>
        </w:rPr>
        <w:t xml:space="preserve"> телеметри</w:t>
      </w:r>
      <w:r w:rsidR="00CA4B77" w:rsidRPr="0056578B">
        <w:rPr>
          <w:rFonts w:asciiTheme="majorBidi" w:hAnsiTheme="majorBidi" w:cstheme="majorBidi"/>
          <w:color w:val="000000"/>
        </w:rPr>
        <w:t>и</w:t>
      </w:r>
      <w:r w:rsidR="00A94700" w:rsidRPr="0056578B">
        <w:rPr>
          <w:rFonts w:asciiTheme="majorBidi" w:hAnsiTheme="majorBidi" w:cstheme="majorBidi"/>
          <w:lang w:eastAsia="zh-CN"/>
        </w:rPr>
        <w:t xml:space="preserve">, </w:t>
      </w:r>
      <w:r w:rsidRPr="0056578B">
        <w:rPr>
          <w:rFonts w:asciiTheme="majorBidi" w:hAnsiTheme="majorBidi" w:cstheme="majorBidi"/>
          <w:lang w:eastAsia="zh-CN"/>
        </w:rPr>
        <w:t>аналогичными системам, которые упомянуты в п.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A94700" w:rsidRPr="0056578B">
        <w:rPr>
          <w:rFonts w:asciiTheme="majorBidi" w:hAnsiTheme="majorBidi" w:cstheme="majorBidi"/>
          <w:lang w:eastAsia="zh-CN"/>
        </w:rPr>
        <w:t>5.342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proofErr w:type="spellStart"/>
      <w:r w:rsidRPr="0056578B">
        <w:rPr>
          <w:rFonts w:asciiTheme="majorBidi" w:hAnsiTheme="majorBidi" w:cstheme="majorBidi"/>
          <w:lang w:eastAsia="zh-CN"/>
        </w:rPr>
        <w:t>РР</w:t>
      </w:r>
      <w:proofErr w:type="spellEnd"/>
      <w:r w:rsidRPr="0056578B">
        <w:rPr>
          <w:rFonts w:asciiTheme="majorBidi" w:hAnsiTheme="majorBidi" w:cstheme="majorBidi"/>
          <w:lang w:eastAsia="zh-CN"/>
        </w:rPr>
        <w:t xml:space="preserve"> в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Pr="0056578B">
        <w:rPr>
          <w:rFonts w:asciiTheme="majorBidi" w:hAnsiTheme="majorBidi" w:cstheme="majorBidi"/>
          <w:lang w:eastAsia="zh-CN"/>
        </w:rPr>
        <w:t>некоторых странах Района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A94700" w:rsidRPr="0056578B">
        <w:rPr>
          <w:rFonts w:asciiTheme="majorBidi" w:hAnsiTheme="majorBidi" w:cstheme="majorBidi"/>
          <w:lang w:eastAsia="zh-CN"/>
        </w:rPr>
        <w:t xml:space="preserve">1 </w:t>
      </w:r>
      <w:r w:rsidR="00251857" w:rsidRPr="0056578B">
        <w:rPr>
          <w:rFonts w:asciiTheme="majorBidi" w:hAnsiTheme="majorBidi" w:cstheme="majorBidi"/>
          <w:lang w:eastAsia="zh-CN"/>
        </w:rPr>
        <w:t>или в п</w:t>
      </w:r>
      <w:r w:rsidR="006725D5" w:rsidRPr="0056578B">
        <w:rPr>
          <w:rFonts w:asciiTheme="majorBidi" w:hAnsiTheme="majorBidi" w:cstheme="majorBidi"/>
          <w:lang w:eastAsia="zh-CN"/>
        </w:rPr>
        <w:t>. 5.343 </w:t>
      </w:r>
      <w:proofErr w:type="spellStart"/>
      <w:r w:rsidR="00251857" w:rsidRPr="0056578B">
        <w:rPr>
          <w:rFonts w:asciiTheme="majorBidi" w:hAnsiTheme="majorBidi" w:cstheme="majorBidi"/>
          <w:lang w:eastAsia="zh-CN"/>
        </w:rPr>
        <w:t>РР</w:t>
      </w:r>
      <w:proofErr w:type="spellEnd"/>
      <w:r w:rsidR="00251857" w:rsidRPr="0056578B">
        <w:rPr>
          <w:rFonts w:asciiTheme="majorBidi" w:hAnsiTheme="majorBidi" w:cstheme="majorBidi"/>
          <w:lang w:eastAsia="zh-CN"/>
        </w:rPr>
        <w:t xml:space="preserve"> в странах Района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A94700" w:rsidRPr="0056578B">
        <w:rPr>
          <w:rFonts w:asciiTheme="majorBidi" w:hAnsiTheme="majorBidi" w:cstheme="majorBidi"/>
          <w:lang w:eastAsia="zh-CN"/>
        </w:rPr>
        <w:t xml:space="preserve">2. </w:t>
      </w:r>
      <w:r w:rsidR="00251857" w:rsidRPr="0056578B">
        <w:rPr>
          <w:rFonts w:asciiTheme="majorBidi" w:hAnsiTheme="majorBidi" w:cstheme="majorBidi"/>
          <w:lang w:eastAsia="zh-CN"/>
        </w:rPr>
        <w:t>Как указано в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251857" w:rsidRPr="0056578B">
        <w:rPr>
          <w:rFonts w:asciiTheme="majorBidi" w:hAnsiTheme="majorBidi" w:cstheme="majorBidi"/>
          <w:lang w:eastAsia="zh-CN"/>
        </w:rPr>
        <w:t>Отчете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r w:rsidR="00C5273A" w:rsidRPr="0056578B">
        <w:rPr>
          <w:rFonts w:asciiTheme="majorBidi" w:hAnsiTheme="majorBidi" w:cstheme="majorBidi"/>
          <w:lang w:eastAsia="zh-CN"/>
        </w:rPr>
        <w:t>МСЭ</w:t>
      </w:r>
      <w:r w:rsidR="006725D5" w:rsidRPr="0056578B">
        <w:rPr>
          <w:rFonts w:asciiTheme="majorBidi" w:hAnsiTheme="majorBidi" w:cstheme="majorBidi"/>
          <w:lang w:eastAsia="zh-CN"/>
        </w:rPr>
        <w:noBreakHyphen/>
      </w:r>
      <w:r w:rsidR="00C5273A" w:rsidRPr="0056578B">
        <w:rPr>
          <w:rFonts w:asciiTheme="majorBidi" w:hAnsiTheme="majorBidi" w:cstheme="majorBidi"/>
        </w:rPr>
        <w:t>R</w:t>
      </w:r>
      <w:r w:rsidR="006725D5" w:rsidRPr="0056578B">
        <w:rPr>
          <w:rFonts w:asciiTheme="majorBidi" w:hAnsiTheme="majorBidi" w:cstheme="majorBidi"/>
          <w:lang w:eastAsia="zh-CN"/>
        </w:rPr>
        <w:t> </w:t>
      </w:r>
      <w:proofErr w:type="spellStart"/>
      <w:r w:rsidR="00A94700" w:rsidRPr="0056578B">
        <w:rPr>
          <w:rFonts w:asciiTheme="majorBidi" w:hAnsiTheme="majorBidi" w:cstheme="majorBidi"/>
          <w:lang w:eastAsia="zh-CN"/>
        </w:rPr>
        <w:t>M.2324</w:t>
      </w:r>
      <w:proofErr w:type="spellEnd"/>
      <w:r w:rsidR="00A94700" w:rsidRPr="0056578B">
        <w:rPr>
          <w:rFonts w:asciiTheme="majorBidi" w:hAnsiTheme="majorBidi" w:cstheme="majorBidi"/>
          <w:lang w:eastAsia="zh-CN"/>
        </w:rPr>
        <w:t xml:space="preserve">, </w:t>
      </w:r>
      <w:r w:rsidR="00251857" w:rsidRPr="0056578B">
        <w:rPr>
          <w:rFonts w:asciiTheme="majorBidi" w:hAnsiTheme="majorBidi" w:cstheme="majorBidi"/>
          <w:color w:val="000000"/>
        </w:rPr>
        <w:t xml:space="preserve">расстояния разнесения, требуемые для сосуществования в совмещенном канале </w:t>
      </w:r>
      <w:proofErr w:type="spellStart"/>
      <w:r w:rsidR="00251857" w:rsidRPr="0056578B">
        <w:rPr>
          <w:rFonts w:asciiTheme="majorBidi" w:hAnsiTheme="majorBidi" w:cstheme="majorBidi"/>
          <w:color w:val="000000"/>
        </w:rPr>
        <w:t>IMT</w:t>
      </w:r>
      <w:proofErr w:type="spellEnd"/>
      <w:r w:rsidR="00251857" w:rsidRPr="0056578B">
        <w:rPr>
          <w:rFonts w:asciiTheme="majorBidi" w:hAnsiTheme="majorBidi" w:cstheme="majorBidi"/>
          <w:color w:val="000000"/>
        </w:rPr>
        <w:t xml:space="preserve"> </w:t>
      </w:r>
      <w:r w:rsidR="00CA4B77" w:rsidRPr="0056578B">
        <w:rPr>
          <w:rFonts w:asciiTheme="majorBidi" w:hAnsiTheme="majorBidi" w:cstheme="majorBidi"/>
          <w:color w:val="000000"/>
        </w:rPr>
        <w:t>и воздушных</w:t>
      </w:r>
      <w:r w:rsidR="00251857" w:rsidRPr="0056578B">
        <w:rPr>
          <w:rFonts w:asciiTheme="majorBidi" w:hAnsiTheme="majorBidi" w:cstheme="majorBidi"/>
          <w:color w:val="000000"/>
        </w:rPr>
        <w:t xml:space="preserve"> телеметрических систем, будут обычно превышать </w:t>
      </w:r>
      <w:r w:rsidR="006725D5" w:rsidRPr="0056578B">
        <w:rPr>
          <w:rFonts w:asciiTheme="majorBidi" w:hAnsiTheme="majorBidi" w:cstheme="majorBidi"/>
          <w:lang w:eastAsia="zh-CN"/>
        </w:rPr>
        <w:t>100 </w:t>
      </w:r>
      <w:r w:rsidR="00251857" w:rsidRPr="0056578B">
        <w:rPr>
          <w:rFonts w:asciiTheme="majorBidi" w:hAnsiTheme="majorBidi" w:cstheme="majorBidi"/>
          <w:lang w:eastAsia="zh-CN"/>
        </w:rPr>
        <w:t>км</w:t>
      </w:r>
      <w:r w:rsidR="00A94700" w:rsidRPr="0056578B">
        <w:rPr>
          <w:rFonts w:asciiTheme="majorBidi" w:hAnsiTheme="majorBidi" w:cstheme="majorBidi"/>
          <w:lang w:eastAsia="zh-CN"/>
        </w:rPr>
        <w:t>.</w:t>
      </w:r>
      <w:r w:rsidR="00A94700" w:rsidRPr="0056578B">
        <w:rPr>
          <w:lang w:eastAsia="zh-CN"/>
        </w:rPr>
        <w:t xml:space="preserve"> </w:t>
      </w:r>
      <w:r w:rsidR="00DB5036" w:rsidRPr="0056578B">
        <w:rPr>
          <w:lang w:eastAsia="ja-JP"/>
        </w:rPr>
        <w:t xml:space="preserve">Для совокупных помех от сети </w:t>
      </w:r>
      <w:proofErr w:type="spellStart"/>
      <w:r w:rsidR="00DB5036" w:rsidRPr="0056578B">
        <w:rPr>
          <w:lang w:eastAsia="ja-JP"/>
        </w:rPr>
        <w:t>IMT</w:t>
      </w:r>
      <w:proofErr w:type="spellEnd"/>
      <w:r w:rsidR="00DB5036" w:rsidRPr="0056578B">
        <w:rPr>
          <w:lang w:eastAsia="ja-JP"/>
        </w:rPr>
        <w:t>, имеющей несколько базовых станций, расстоян</w:t>
      </w:r>
      <w:r w:rsidR="006725D5" w:rsidRPr="0056578B">
        <w:rPr>
          <w:lang w:eastAsia="ja-JP"/>
        </w:rPr>
        <w:t>ия разнесения составляют до 450 км для сухопутной трассы и 500 </w:t>
      </w:r>
      <w:r w:rsidR="00DB5036" w:rsidRPr="0056578B">
        <w:rPr>
          <w:lang w:eastAsia="ja-JP"/>
        </w:rPr>
        <w:t>км для смешанной трассы</w:t>
      </w:r>
      <w:r w:rsidR="00DB5036" w:rsidRPr="0056578B">
        <w:rPr>
          <w:lang w:eastAsia="zh-CN"/>
        </w:rPr>
        <w:t>.</w:t>
      </w:r>
    </w:p>
    <w:p w:rsidR="00A94700" w:rsidRPr="0056578B" w:rsidRDefault="008D46C1" w:rsidP="006725D5">
      <w:pPr>
        <w:overflowPunct/>
        <w:autoSpaceDE/>
        <w:autoSpaceDN/>
        <w:adjustRightInd/>
        <w:textAlignment w:val="auto"/>
        <w:rPr>
          <w:lang w:eastAsia="zh-CN"/>
        </w:rPr>
      </w:pPr>
      <w:r w:rsidRPr="0056578B">
        <w:rPr>
          <w:lang w:eastAsia="zh-CN"/>
        </w:rPr>
        <w:t xml:space="preserve">К </w:t>
      </w:r>
      <w:r w:rsidRPr="0056578B">
        <w:rPr>
          <w:color w:val="000000"/>
        </w:rPr>
        <w:t>радиовещательной спутниковой службе (</w:t>
      </w:r>
      <w:proofErr w:type="spellStart"/>
      <w:r w:rsidRPr="0056578B">
        <w:rPr>
          <w:color w:val="000000"/>
        </w:rPr>
        <w:t>РСС</w:t>
      </w:r>
      <w:proofErr w:type="spellEnd"/>
      <w:r w:rsidRPr="0056578B">
        <w:rPr>
          <w:color w:val="000000"/>
        </w:rPr>
        <w:t xml:space="preserve">) в полосе </w:t>
      </w:r>
      <w:r w:rsidR="00A94700" w:rsidRPr="0056578B">
        <w:rPr>
          <w:lang w:eastAsia="zh-CN"/>
        </w:rPr>
        <w:t>1</w:t>
      </w:r>
      <w:r w:rsidR="00BF42BB" w:rsidRPr="0056578B">
        <w:rPr>
          <w:lang w:eastAsia="zh-CN"/>
        </w:rPr>
        <w:t>452−</w:t>
      </w:r>
      <w:r w:rsidR="006725D5" w:rsidRPr="0056578B">
        <w:rPr>
          <w:lang w:eastAsia="zh-CN"/>
        </w:rPr>
        <w:t>1492 </w:t>
      </w:r>
      <w:r w:rsidR="00BF42BB" w:rsidRPr="0056578B">
        <w:rPr>
          <w:lang w:eastAsia="zh-CN"/>
        </w:rPr>
        <w:t>МГц</w:t>
      </w:r>
      <w:r w:rsidR="00A94700" w:rsidRPr="0056578B">
        <w:rPr>
          <w:lang w:eastAsia="zh-CN"/>
        </w:rPr>
        <w:t xml:space="preserve"> </w:t>
      </w:r>
      <w:r w:rsidRPr="0056578B">
        <w:rPr>
          <w:lang w:eastAsia="zh-CN"/>
        </w:rPr>
        <w:t>применяются положения Резолюции</w:t>
      </w:r>
      <w:r w:rsidR="006725D5" w:rsidRPr="0056578B">
        <w:rPr>
          <w:lang w:eastAsia="zh-CN"/>
        </w:rPr>
        <w:t> 528 </w:t>
      </w:r>
      <w:r w:rsidR="00BF42BB" w:rsidRPr="0056578B">
        <w:rPr>
          <w:lang w:eastAsia="zh-CN"/>
        </w:rPr>
        <w:t>(</w:t>
      </w:r>
      <w:proofErr w:type="spellStart"/>
      <w:r w:rsidR="00BF42BB" w:rsidRPr="0056578B">
        <w:rPr>
          <w:lang w:eastAsia="zh-CN"/>
        </w:rPr>
        <w:t>Пересм</w:t>
      </w:r>
      <w:proofErr w:type="spellEnd"/>
      <w:r w:rsidR="00A94700" w:rsidRPr="0056578B">
        <w:rPr>
          <w:lang w:eastAsia="zh-CN"/>
        </w:rPr>
        <w:t>.</w:t>
      </w:r>
      <w:r w:rsidR="00BF42BB" w:rsidRPr="0056578B">
        <w:rPr>
          <w:lang w:eastAsia="zh-CN"/>
        </w:rPr>
        <w:t> </w:t>
      </w:r>
      <w:proofErr w:type="spellStart"/>
      <w:r w:rsidR="00BF42BB" w:rsidRPr="0056578B">
        <w:rPr>
          <w:lang w:eastAsia="zh-CN"/>
        </w:rPr>
        <w:t>ВКР</w:t>
      </w:r>
      <w:proofErr w:type="spellEnd"/>
      <w:r w:rsidR="006725D5" w:rsidRPr="0056578B">
        <w:rPr>
          <w:lang w:eastAsia="zh-CN"/>
        </w:rPr>
        <w:noBreakHyphen/>
      </w:r>
      <w:r w:rsidR="00A94700" w:rsidRPr="0056578B">
        <w:rPr>
          <w:lang w:eastAsia="zh-CN"/>
        </w:rPr>
        <w:t xml:space="preserve">03), </w:t>
      </w:r>
      <w:r w:rsidRPr="0056578B">
        <w:rPr>
          <w:lang w:eastAsia="zh-CN"/>
        </w:rPr>
        <w:t xml:space="preserve">в соответствии с которыми </w:t>
      </w:r>
      <w:proofErr w:type="spellStart"/>
      <w:r w:rsidRPr="0056578B">
        <w:rPr>
          <w:lang w:eastAsia="zh-CN"/>
        </w:rPr>
        <w:t>РСС</w:t>
      </w:r>
      <w:proofErr w:type="spellEnd"/>
      <w:r w:rsidRPr="0056578B">
        <w:rPr>
          <w:lang w:eastAsia="zh-CN"/>
        </w:rPr>
        <w:t xml:space="preserve"> должн</w:t>
      </w:r>
      <w:r w:rsidR="00CA4B77" w:rsidRPr="0056578B">
        <w:rPr>
          <w:lang w:eastAsia="zh-CN"/>
        </w:rPr>
        <w:t>а</w:t>
      </w:r>
      <w:r w:rsidRPr="0056578B">
        <w:rPr>
          <w:lang w:eastAsia="zh-CN"/>
        </w:rPr>
        <w:t xml:space="preserve"> вводиться только в</w:t>
      </w:r>
      <w:r w:rsidR="006725D5" w:rsidRPr="0056578B">
        <w:rPr>
          <w:lang w:eastAsia="zh-CN"/>
        </w:rPr>
        <w:t> </w:t>
      </w:r>
      <w:r w:rsidRPr="0056578B">
        <w:rPr>
          <w:lang w:eastAsia="zh-CN"/>
        </w:rPr>
        <w:t xml:space="preserve">верхних </w:t>
      </w:r>
      <w:r w:rsidR="00BF42BB" w:rsidRPr="0056578B">
        <w:rPr>
          <w:lang w:eastAsia="zh-CN"/>
        </w:rPr>
        <w:t>25 МГц</w:t>
      </w:r>
      <w:r w:rsidR="00A94700" w:rsidRPr="0056578B">
        <w:rPr>
          <w:lang w:eastAsia="zh-CN"/>
        </w:rPr>
        <w:t xml:space="preserve"> </w:t>
      </w:r>
      <w:r w:rsidRPr="0056578B">
        <w:rPr>
          <w:lang w:eastAsia="zh-CN"/>
        </w:rPr>
        <w:t>этой полосы</w:t>
      </w:r>
      <w:r w:rsidR="00CA4B77" w:rsidRPr="0056578B">
        <w:rPr>
          <w:lang w:eastAsia="zh-CN"/>
        </w:rPr>
        <w:t>,</w:t>
      </w:r>
      <w:r w:rsidRPr="0056578B">
        <w:rPr>
          <w:lang w:eastAsia="zh-CN"/>
        </w:rPr>
        <w:t xml:space="preserve"> т.</w:t>
      </w:r>
      <w:r w:rsidR="006725D5" w:rsidRPr="0056578B">
        <w:rPr>
          <w:lang w:eastAsia="zh-CN"/>
        </w:rPr>
        <w:t> </w:t>
      </w:r>
      <w:r w:rsidRPr="0056578B">
        <w:rPr>
          <w:lang w:eastAsia="zh-CN"/>
        </w:rPr>
        <w:t>е. в</w:t>
      </w:r>
      <w:r w:rsidR="00A94700" w:rsidRPr="0056578B">
        <w:rPr>
          <w:lang w:eastAsia="zh-CN"/>
        </w:rPr>
        <w:t xml:space="preserve"> </w:t>
      </w:r>
      <w:r w:rsidRPr="0056578B">
        <w:rPr>
          <w:lang w:eastAsia="zh-CN"/>
        </w:rPr>
        <w:t xml:space="preserve">полосе </w:t>
      </w:r>
      <w:r w:rsidR="00A94700" w:rsidRPr="0056578B">
        <w:rPr>
          <w:lang w:eastAsia="zh-CN"/>
        </w:rPr>
        <w:t>1</w:t>
      </w:r>
      <w:r w:rsidR="006725D5" w:rsidRPr="0056578B">
        <w:rPr>
          <w:lang w:eastAsia="zh-CN"/>
        </w:rPr>
        <w:t>467−</w:t>
      </w:r>
      <w:r w:rsidR="00A94700" w:rsidRPr="0056578B">
        <w:rPr>
          <w:lang w:eastAsia="zh-CN"/>
        </w:rPr>
        <w:t>1</w:t>
      </w:r>
      <w:r w:rsidR="006725D5" w:rsidRPr="0056578B">
        <w:rPr>
          <w:lang w:eastAsia="zh-CN"/>
        </w:rPr>
        <w:t>492 </w:t>
      </w:r>
      <w:r w:rsidR="00BF42BB" w:rsidRPr="0056578B">
        <w:rPr>
          <w:lang w:eastAsia="zh-CN"/>
        </w:rPr>
        <w:t>МГц</w:t>
      </w:r>
      <w:r w:rsidR="00A94700" w:rsidRPr="0056578B">
        <w:rPr>
          <w:lang w:eastAsia="zh-CN"/>
        </w:rPr>
        <w:t xml:space="preserve">. </w:t>
      </w:r>
      <w:r w:rsidRPr="0056578B">
        <w:rPr>
          <w:lang w:eastAsia="zh-CN"/>
        </w:rPr>
        <w:t xml:space="preserve">Многие администрации представили </w:t>
      </w:r>
      <w:proofErr w:type="spellStart"/>
      <w:r w:rsidRPr="0056578B">
        <w:rPr>
          <w:lang w:eastAsia="zh-CN"/>
        </w:rPr>
        <w:t>БР</w:t>
      </w:r>
      <w:proofErr w:type="spellEnd"/>
      <w:r w:rsidRPr="0056578B">
        <w:rPr>
          <w:lang w:eastAsia="zh-CN"/>
        </w:rPr>
        <w:t xml:space="preserve"> запросы на координацию для спутниковых сетей </w:t>
      </w:r>
      <w:proofErr w:type="spellStart"/>
      <w:r w:rsidRPr="0056578B">
        <w:rPr>
          <w:lang w:eastAsia="zh-CN"/>
        </w:rPr>
        <w:t>РСС</w:t>
      </w:r>
      <w:proofErr w:type="spellEnd"/>
      <w:r w:rsidRPr="0056578B">
        <w:rPr>
          <w:lang w:eastAsia="zh-CN"/>
        </w:rPr>
        <w:t xml:space="preserve"> в этой полосе частот. Некоторые спутниковые сети в этой полосе для </w:t>
      </w:r>
      <w:proofErr w:type="spellStart"/>
      <w:r w:rsidRPr="0056578B">
        <w:rPr>
          <w:lang w:eastAsia="zh-CN"/>
        </w:rPr>
        <w:t>РСС</w:t>
      </w:r>
      <w:proofErr w:type="spellEnd"/>
      <w:r w:rsidRPr="0056578B">
        <w:rPr>
          <w:lang w:eastAsia="zh-CN"/>
        </w:rPr>
        <w:t xml:space="preserve"> были введены в действие и зарегистрированы в Справочном регистре</w:t>
      </w:r>
      <w:r w:rsidR="00A94700" w:rsidRPr="0056578B">
        <w:rPr>
          <w:lang w:eastAsia="zh-CN"/>
        </w:rPr>
        <w:t xml:space="preserve">. </w:t>
      </w:r>
      <w:r w:rsidR="001B49F9" w:rsidRPr="0056578B">
        <w:rPr>
          <w:lang w:eastAsia="zh-CN"/>
        </w:rPr>
        <w:t xml:space="preserve">Кроме того, некоторые создаваемые в настоящее время спутниковые системы через несколько лет будут предоставлять </w:t>
      </w:r>
      <w:r w:rsidR="001B49F9" w:rsidRPr="0056578B">
        <w:rPr>
          <w:color w:val="000000"/>
        </w:rPr>
        <w:t>услуги цифрового звукового радиовещания.</w:t>
      </w:r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>Как четко указано в</w:t>
      </w:r>
      <w:r w:rsidR="006725D5" w:rsidRPr="0056578B">
        <w:rPr>
          <w:lang w:eastAsia="zh-CN"/>
        </w:rPr>
        <w:t> </w:t>
      </w:r>
      <w:r w:rsidR="00634917" w:rsidRPr="0056578B">
        <w:rPr>
          <w:lang w:eastAsia="zh-CN"/>
        </w:rPr>
        <w:t xml:space="preserve">Отчете </w:t>
      </w:r>
      <w:proofErr w:type="spellStart"/>
      <w:r w:rsidR="00634917" w:rsidRPr="0056578B">
        <w:rPr>
          <w:lang w:eastAsia="zh-CN"/>
        </w:rPr>
        <w:t>ПСК</w:t>
      </w:r>
      <w:proofErr w:type="spellEnd"/>
      <w:r w:rsidR="00634917" w:rsidRPr="0056578B">
        <w:rPr>
          <w:lang w:eastAsia="zh-CN"/>
        </w:rPr>
        <w:t xml:space="preserve">, исследования </w:t>
      </w:r>
      <w:r w:rsidR="006F7170" w:rsidRPr="0056578B">
        <w:rPr>
          <w:lang w:eastAsia="zh-CN"/>
        </w:rPr>
        <w:t>МСЭ</w:t>
      </w:r>
      <w:r w:rsidR="006725D5" w:rsidRPr="0056578B">
        <w:rPr>
          <w:lang w:eastAsia="zh-CN"/>
        </w:rPr>
        <w:noBreakHyphen/>
      </w:r>
      <w:r w:rsidR="006F7170" w:rsidRPr="0056578B">
        <w:rPr>
          <w:lang w:eastAsia="zh-CN"/>
        </w:rPr>
        <w:t xml:space="preserve">R </w:t>
      </w:r>
      <w:r w:rsidR="00634917" w:rsidRPr="0056578B">
        <w:rPr>
          <w:lang w:eastAsia="zh-CN"/>
        </w:rPr>
        <w:t xml:space="preserve">показали, что </w:t>
      </w:r>
      <w:r w:rsidR="00634917" w:rsidRPr="0056578B">
        <w:rPr>
          <w:color w:val="000000"/>
        </w:rPr>
        <w:t xml:space="preserve">совместное использование одной частоты </w:t>
      </w:r>
      <w:proofErr w:type="spellStart"/>
      <w:r w:rsidR="00634917" w:rsidRPr="0056578B">
        <w:rPr>
          <w:color w:val="000000"/>
        </w:rPr>
        <w:t>РСС</w:t>
      </w:r>
      <w:proofErr w:type="spellEnd"/>
      <w:r w:rsidR="00634917" w:rsidRPr="0056578B">
        <w:rPr>
          <w:color w:val="000000"/>
        </w:rPr>
        <w:t xml:space="preserve"> и </w:t>
      </w:r>
      <w:proofErr w:type="spellStart"/>
      <w:r w:rsidR="00634917" w:rsidRPr="0056578B">
        <w:rPr>
          <w:color w:val="000000"/>
        </w:rPr>
        <w:t>IMT</w:t>
      </w:r>
      <w:proofErr w:type="spellEnd"/>
      <w:r w:rsidR="00634917" w:rsidRPr="0056578B">
        <w:rPr>
          <w:color w:val="000000"/>
        </w:rPr>
        <w:t xml:space="preserve"> в одной зоне нецелесообразно и</w:t>
      </w:r>
      <w:r w:rsidR="00634917" w:rsidRPr="0056578B">
        <w:rPr>
          <w:lang w:eastAsia="zh-CN"/>
        </w:rPr>
        <w:t xml:space="preserve"> </w:t>
      </w:r>
      <w:r w:rsidR="00634917" w:rsidRPr="0056578B">
        <w:rPr>
          <w:color w:val="000000"/>
        </w:rPr>
        <w:t>значения максимальной плотности потока мощности (</w:t>
      </w:r>
      <w:proofErr w:type="spellStart"/>
      <w:r w:rsidR="00634917" w:rsidRPr="0056578B">
        <w:rPr>
          <w:color w:val="000000"/>
        </w:rPr>
        <w:t>п.п.м</w:t>
      </w:r>
      <w:proofErr w:type="spellEnd"/>
      <w:r w:rsidR="00634917" w:rsidRPr="0056578B">
        <w:rPr>
          <w:color w:val="000000"/>
        </w:rPr>
        <w:t>.), производимо</w:t>
      </w:r>
      <w:r w:rsidR="00013EDF" w:rsidRPr="0056578B">
        <w:rPr>
          <w:color w:val="000000"/>
        </w:rPr>
        <w:t>й</w:t>
      </w:r>
      <w:r w:rsidR="00634917" w:rsidRPr="0056578B">
        <w:rPr>
          <w:color w:val="000000"/>
        </w:rPr>
        <w:t xml:space="preserve"> каждой базовой станцией </w:t>
      </w:r>
      <w:proofErr w:type="spellStart"/>
      <w:r w:rsidR="00634917" w:rsidRPr="0056578B">
        <w:rPr>
          <w:color w:val="000000"/>
        </w:rPr>
        <w:t>IMT</w:t>
      </w:r>
      <w:proofErr w:type="spellEnd"/>
      <w:r w:rsidR="00634917" w:rsidRPr="0056578B">
        <w:rPr>
          <w:color w:val="000000"/>
        </w:rPr>
        <w:t>, развернутой н</w:t>
      </w:r>
      <w:r w:rsidR="00B515F8" w:rsidRPr="0056578B">
        <w:rPr>
          <w:color w:val="000000"/>
        </w:rPr>
        <w:t>а</w:t>
      </w:r>
      <w:r w:rsidR="00F336B2" w:rsidRPr="0056578B">
        <w:rPr>
          <w:color w:val="000000"/>
        </w:rPr>
        <w:t xml:space="preserve"> территории, соседней с </w:t>
      </w:r>
      <w:r w:rsidR="00634917" w:rsidRPr="0056578B">
        <w:rPr>
          <w:color w:val="000000"/>
        </w:rPr>
        <w:t xml:space="preserve">зоной </w:t>
      </w:r>
      <w:r w:rsidR="00634917" w:rsidRPr="0056578B">
        <w:rPr>
          <w:color w:val="000000"/>
        </w:rPr>
        <w:lastRenderedPageBreak/>
        <w:t xml:space="preserve">обслуживания </w:t>
      </w:r>
      <w:proofErr w:type="spellStart"/>
      <w:r w:rsidR="00634917" w:rsidRPr="0056578B">
        <w:rPr>
          <w:color w:val="000000"/>
        </w:rPr>
        <w:t>РСС</w:t>
      </w:r>
      <w:proofErr w:type="spellEnd"/>
      <w:r w:rsidR="00634917" w:rsidRPr="0056578B">
        <w:rPr>
          <w:color w:val="000000"/>
        </w:rPr>
        <w:t xml:space="preserve">, необходимо ограничивать для защиты земных станций </w:t>
      </w:r>
      <w:proofErr w:type="spellStart"/>
      <w:r w:rsidR="00634917" w:rsidRPr="0056578B">
        <w:rPr>
          <w:color w:val="000000"/>
        </w:rPr>
        <w:t>РСС</w:t>
      </w:r>
      <w:proofErr w:type="spellEnd"/>
      <w:r w:rsidR="00634917" w:rsidRPr="0056578B">
        <w:rPr>
          <w:color w:val="000000"/>
        </w:rPr>
        <w:t xml:space="preserve">. Что касается совместимости </w:t>
      </w:r>
      <w:proofErr w:type="spellStart"/>
      <w:r w:rsidR="00A94700" w:rsidRPr="0056578B">
        <w:rPr>
          <w:lang w:eastAsia="zh-CN"/>
        </w:rPr>
        <w:t>IMT</w:t>
      </w:r>
      <w:proofErr w:type="spellEnd"/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 xml:space="preserve">и </w:t>
      </w:r>
      <w:proofErr w:type="spellStart"/>
      <w:r w:rsidR="00634917" w:rsidRPr="0056578B">
        <w:rPr>
          <w:lang w:eastAsia="zh-CN"/>
        </w:rPr>
        <w:t>РСС</w:t>
      </w:r>
      <w:proofErr w:type="spellEnd"/>
      <w:r w:rsidR="00634917" w:rsidRPr="0056578B">
        <w:rPr>
          <w:lang w:eastAsia="zh-CN"/>
        </w:rPr>
        <w:t xml:space="preserve"> в соседних полосах частот, то результаты некоторых предварительных исследований указывают на отсутствие такой совместимости.</w:t>
      </w:r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>Исследование совместного использования частот и совместимости систем</w:t>
      </w:r>
      <w:r w:rsidR="00A94700" w:rsidRPr="0056578B">
        <w:rPr>
          <w:lang w:eastAsia="zh-CN"/>
        </w:rPr>
        <w:t xml:space="preserve"> </w:t>
      </w:r>
      <w:proofErr w:type="spellStart"/>
      <w:r w:rsidR="00A94700" w:rsidRPr="0056578B">
        <w:rPr>
          <w:lang w:eastAsia="zh-CN"/>
        </w:rPr>
        <w:t>IMT</w:t>
      </w:r>
      <w:proofErr w:type="spellEnd"/>
      <w:r w:rsidR="00634917" w:rsidRPr="0056578B">
        <w:rPr>
          <w:lang w:eastAsia="zh-CN"/>
        </w:rPr>
        <w:t xml:space="preserve"> и систем </w:t>
      </w:r>
      <w:proofErr w:type="spellStart"/>
      <w:r w:rsidR="00634917" w:rsidRPr="0056578B">
        <w:rPr>
          <w:lang w:eastAsia="zh-CN"/>
        </w:rPr>
        <w:t>РСС</w:t>
      </w:r>
      <w:proofErr w:type="spellEnd"/>
      <w:r w:rsidR="00634917" w:rsidRPr="0056578B">
        <w:rPr>
          <w:lang w:eastAsia="zh-CN"/>
        </w:rPr>
        <w:t xml:space="preserve"> в этой полосе частот как для</w:t>
      </w:r>
      <w:r w:rsidR="006725D5" w:rsidRPr="0056578B">
        <w:rPr>
          <w:lang w:eastAsia="zh-CN"/>
        </w:rPr>
        <w:t> </w:t>
      </w:r>
      <w:r w:rsidR="00634917" w:rsidRPr="0056578B">
        <w:rPr>
          <w:color w:val="000000"/>
        </w:rPr>
        <w:t>совпадающих, так и соседних частот</w:t>
      </w:r>
      <w:r w:rsidR="00634917" w:rsidRPr="0056578B">
        <w:rPr>
          <w:lang w:eastAsia="zh-CN"/>
        </w:rPr>
        <w:t xml:space="preserve"> не было завершено </w:t>
      </w:r>
      <w:proofErr w:type="spellStart"/>
      <w:r w:rsidR="00634917" w:rsidRPr="0056578B">
        <w:rPr>
          <w:lang w:eastAsia="zh-CN"/>
        </w:rPr>
        <w:t>ОЦГ</w:t>
      </w:r>
      <w:proofErr w:type="spellEnd"/>
      <w:r w:rsidR="006725D5" w:rsidRPr="0056578B">
        <w:rPr>
          <w:lang w:eastAsia="zh-CN"/>
        </w:rPr>
        <w:t xml:space="preserve"> 4</w:t>
      </w:r>
      <w:r w:rsidR="006725D5" w:rsidRPr="0056578B">
        <w:rPr>
          <w:lang w:eastAsia="zh-CN"/>
        </w:rPr>
        <w:noBreakHyphen/>
        <w:t>5</w:t>
      </w:r>
      <w:r w:rsidR="006725D5" w:rsidRPr="0056578B">
        <w:rPr>
          <w:lang w:eastAsia="zh-CN"/>
        </w:rPr>
        <w:noBreakHyphen/>
        <w:t>6</w:t>
      </w:r>
      <w:r w:rsidR="006725D5" w:rsidRPr="0056578B">
        <w:rPr>
          <w:lang w:eastAsia="zh-CN"/>
        </w:rPr>
        <w:noBreakHyphen/>
      </w:r>
      <w:r w:rsidR="00A94700" w:rsidRPr="0056578B">
        <w:rPr>
          <w:lang w:eastAsia="zh-CN"/>
        </w:rPr>
        <w:t xml:space="preserve">7 </w:t>
      </w:r>
      <w:r w:rsidR="00634917" w:rsidRPr="0056578B">
        <w:rPr>
          <w:lang w:eastAsia="zh-CN"/>
        </w:rPr>
        <w:t>ввиду отсутствия консенсуса в отношении предварительного проекта нового Отчёта.</w:t>
      </w:r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 xml:space="preserve">В этих обстоятельствах определение </w:t>
      </w:r>
      <w:r w:rsidR="0032099B" w:rsidRPr="0056578B">
        <w:rPr>
          <w:lang w:eastAsia="zh-CN"/>
        </w:rPr>
        <w:t>полосы</w:t>
      </w:r>
      <w:r w:rsidR="00634917" w:rsidRPr="0056578B">
        <w:rPr>
          <w:lang w:eastAsia="zh-CN"/>
        </w:rPr>
        <w:t xml:space="preserve"> частот</w:t>
      </w:r>
      <w:r w:rsidR="00A94700" w:rsidRPr="0056578B">
        <w:rPr>
          <w:lang w:eastAsia="zh-CN"/>
        </w:rPr>
        <w:t xml:space="preserve"> 1467</w:t>
      </w:r>
      <w:r w:rsidR="006725D5" w:rsidRPr="0056578B">
        <w:rPr>
          <w:lang w:eastAsia="zh-CN"/>
        </w:rPr>
        <w:t>−1492 </w:t>
      </w:r>
      <w:r w:rsidR="00064F00" w:rsidRPr="0056578B">
        <w:rPr>
          <w:lang w:eastAsia="zh-CN"/>
        </w:rPr>
        <w:t>МГц</w:t>
      </w:r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>и соседних полос частот для</w:t>
      </w:r>
      <w:r w:rsidR="00A94700" w:rsidRPr="0056578B">
        <w:rPr>
          <w:lang w:eastAsia="zh-CN"/>
        </w:rPr>
        <w:t xml:space="preserve"> </w:t>
      </w:r>
      <w:proofErr w:type="spellStart"/>
      <w:r w:rsidR="00A94700" w:rsidRPr="0056578B">
        <w:rPr>
          <w:lang w:eastAsia="zh-CN"/>
        </w:rPr>
        <w:t>IMT</w:t>
      </w:r>
      <w:proofErr w:type="spellEnd"/>
      <w:r w:rsidR="00A94700" w:rsidRPr="0056578B">
        <w:rPr>
          <w:lang w:eastAsia="zh-CN"/>
        </w:rPr>
        <w:t xml:space="preserve"> </w:t>
      </w:r>
      <w:r w:rsidR="00634917" w:rsidRPr="0056578B">
        <w:rPr>
          <w:lang w:eastAsia="zh-CN"/>
        </w:rPr>
        <w:t xml:space="preserve">не только поставит </w:t>
      </w:r>
      <w:proofErr w:type="gramStart"/>
      <w:r w:rsidR="006725D5" w:rsidRPr="0056578B">
        <w:rPr>
          <w:lang w:eastAsia="zh-CN"/>
        </w:rPr>
        <w:t>под </w:t>
      </w:r>
      <w:r w:rsidR="00013EDF" w:rsidRPr="0056578B">
        <w:rPr>
          <w:lang w:eastAsia="zh-CN"/>
        </w:rPr>
        <w:t>угрозу</w:t>
      </w:r>
      <w:proofErr w:type="gramEnd"/>
      <w:r w:rsidR="00634917" w:rsidRPr="0056578B">
        <w:rPr>
          <w:lang w:eastAsia="zh-CN"/>
        </w:rPr>
        <w:t xml:space="preserve"> действующую </w:t>
      </w:r>
      <w:proofErr w:type="spellStart"/>
      <w:r w:rsidR="00634917" w:rsidRPr="0056578B">
        <w:rPr>
          <w:lang w:eastAsia="zh-CN"/>
        </w:rPr>
        <w:t>РСС</w:t>
      </w:r>
      <w:proofErr w:type="spellEnd"/>
      <w:r w:rsidR="00634917" w:rsidRPr="0056578B">
        <w:rPr>
          <w:lang w:eastAsia="zh-CN"/>
        </w:rPr>
        <w:t>, но и приведёт к нарушению прин</w:t>
      </w:r>
      <w:r w:rsidR="00B22E89" w:rsidRPr="0056578B">
        <w:rPr>
          <w:lang w:eastAsia="zh-CN"/>
        </w:rPr>
        <w:t>ципа, закрепленного в </w:t>
      </w:r>
      <w:r w:rsidR="006725D5" w:rsidRPr="0056578B">
        <w:rPr>
          <w:lang w:eastAsia="zh-CN"/>
        </w:rPr>
        <w:t>Резолюции 233 </w:t>
      </w:r>
      <w:r w:rsidR="00064F00" w:rsidRPr="0056578B">
        <w:rPr>
          <w:lang w:eastAsia="zh-CN"/>
        </w:rPr>
        <w:t>(</w:t>
      </w:r>
      <w:proofErr w:type="spellStart"/>
      <w:r w:rsidR="00064F00" w:rsidRPr="0056578B">
        <w:rPr>
          <w:lang w:eastAsia="zh-CN"/>
        </w:rPr>
        <w:t>ВКР</w:t>
      </w:r>
      <w:proofErr w:type="spellEnd"/>
      <w:r w:rsidR="00B22E89" w:rsidRPr="0056578B">
        <w:rPr>
          <w:lang w:eastAsia="zh-CN"/>
        </w:rPr>
        <w:noBreakHyphen/>
      </w:r>
      <w:r w:rsidR="00A94700" w:rsidRPr="0056578B">
        <w:rPr>
          <w:lang w:eastAsia="zh-CN"/>
        </w:rPr>
        <w:t>12).</w:t>
      </w:r>
    </w:p>
    <w:p w:rsidR="00A94700" w:rsidRPr="0056578B" w:rsidRDefault="00425116" w:rsidP="006725D5">
      <w:pPr>
        <w:overflowPunct/>
        <w:autoSpaceDE/>
        <w:autoSpaceDN/>
        <w:adjustRightInd/>
        <w:textAlignment w:val="auto"/>
        <w:rPr>
          <w:lang w:eastAsia="zh-CN"/>
        </w:rPr>
      </w:pPr>
      <w:r w:rsidRPr="0056578B">
        <w:rPr>
          <w:lang w:eastAsia="zh-CN"/>
        </w:rPr>
        <w:t>Исходя из вышеприведённых соображений, администрация Китая возражает против определения полосы частот</w:t>
      </w:r>
      <w:r w:rsidR="00A94700" w:rsidRPr="0056578B">
        <w:rPr>
          <w:lang w:eastAsia="zh-CN"/>
        </w:rPr>
        <w:t xml:space="preserve"> </w:t>
      </w:r>
      <w:r w:rsidR="00064F00" w:rsidRPr="0056578B">
        <w:t>1427</w:t>
      </w:r>
      <w:r w:rsidR="006725D5" w:rsidRPr="0056578B">
        <w:rPr>
          <w:rFonts w:ascii="MS Mincho" w:eastAsia="MS Mincho" w:hAnsi="MS Mincho" w:cs="MS Mincho"/>
        </w:rPr>
        <w:t>−</w:t>
      </w:r>
      <w:r w:rsidR="00064F00" w:rsidRPr="0056578B">
        <w:t>1518</w:t>
      </w:r>
      <w:r w:rsidR="006725D5" w:rsidRPr="0056578B">
        <w:t> </w:t>
      </w:r>
      <w:r w:rsidR="00BF42BB" w:rsidRPr="0056578B">
        <w:rPr>
          <w:lang w:eastAsia="zh-CN"/>
        </w:rPr>
        <w:t>МГц</w:t>
      </w:r>
      <w:r w:rsidR="00064F00" w:rsidRPr="0056578B">
        <w:rPr>
          <w:lang w:eastAsia="zh-CN"/>
        </w:rPr>
        <w:t xml:space="preserve"> </w:t>
      </w:r>
      <w:r w:rsidRPr="0056578B">
        <w:rPr>
          <w:rFonts w:asciiTheme="majorBidi" w:hAnsiTheme="majorBidi" w:cstheme="majorBidi"/>
          <w:lang w:eastAsia="zh-CN"/>
        </w:rPr>
        <w:t>для</w:t>
      </w:r>
      <w:r w:rsidR="00064F00" w:rsidRPr="0056578B">
        <w:rPr>
          <w:rFonts w:asciiTheme="majorBidi" w:hAnsiTheme="majorBidi" w:cstheme="majorBidi"/>
          <w:lang w:eastAsia="zh-CN"/>
        </w:rPr>
        <w:t xml:space="preserve"> </w:t>
      </w:r>
      <w:proofErr w:type="spellStart"/>
      <w:r w:rsidR="00064F00" w:rsidRPr="0056578B">
        <w:rPr>
          <w:rFonts w:asciiTheme="majorBidi" w:hAnsiTheme="majorBidi" w:cstheme="majorBidi"/>
          <w:lang w:eastAsia="zh-CN"/>
        </w:rPr>
        <w:t>IMT</w:t>
      </w:r>
      <w:proofErr w:type="spellEnd"/>
      <w:r w:rsidR="00064F00" w:rsidRPr="0056578B">
        <w:rPr>
          <w:rFonts w:asciiTheme="majorBidi" w:hAnsiTheme="majorBidi" w:cstheme="majorBidi"/>
          <w:lang w:eastAsia="zh-CN"/>
        </w:rPr>
        <w:t xml:space="preserve"> </w:t>
      </w:r>
      <w:r w:rsidRPr="0056578B">
        <w:rPr>
          <w:rFonts w:asciiTheme="majorBidi" w:hAnsiTheme="majorBidi" w:cstheme="majorBidi"/>
          <w:lang w:eastAsia="zh-CN"/>
        </w:rPr>
        <w:t>на</w:t>
      </w:r>
      <w:r w:rsidR="00064F00" w:rsidRPr="0056578B">
        <w:rPr>
          <w:rFonts w:asciiTheme="majorBidi" w:hAnsiTheme="majorBidi" w:cstheme="majorBidi"/>
          <w:lang w:eastAsia="zh-CN"/>
        </w:rPr>
        <w:t xml:space="preserve"> </w:t>
      </w:r>
      <w:proofErr w:type="spellStart"/>
      <w:r w:rsidR="006725D5" w:rsidRPr="0056578B">
        <w:rPr>
          <w:rFonts w:asciiTheme="majorBidi" w:hAnsiTheme="majorBidi" w:cstheme="majorBidi"/>
          <w:lang w:eastAsia="zh-CN"/>
        </w:rPr>
        <w:t>ВКР</w:t>
      </w:r>
      <w:proofErr w:type="spellEnd"/>
      <w:r w:rsidR="006725D5" w:rsidRPr="0056578B">
        <w:rPr>
          <w:rFonts w:asciiTheme="majorBidi" w:hAnsiTheme="majorBidi" w:cstheme="majorBidi"/>
          <w:lang w:eastAsia="zh-CN"/>
        </w:rPr>
        <w:noBreakHyphen/>
      </w:r>
      <w:r w:rsidR="00A94700" w:rsidRPr="0056578B">
        <w:rPr>
          <w:rFonts w:asciiTheme="majorBidi" w:hAnsiTheme="majorBidi" w:cstheme="majorBidi"/>
          <w:lang w:eastAsia="zh-CN"/>
        </w:rPr>
        <w:t>15.</w:t>
      </w:r>
    </w:p>
    <w:p w:rsidR="009B5CC2" w:rsidRPr="0056578B" w:rsidRDefault="009B5CC2" w:rsidP="006F7170">
      <w:r w:rsidRPr="0056578B">
        <w:br w:type="page"/>
      </w:r>
    </w:p>
    <w:p w:rsidR="001B49F9" w:rsidRPr="0056578B" w:rsidRDefault="009965DD" w:rsidP="001B49F9">
      <w:pPr>
        <w:pStyle w:val="ArtNo"/>
      </w:pPr>
      <w:bookmarkStart w:id="8" w:name="_Toc331607681"/>
      <w:r w:rsidRPr="0056578B">
        <w:lastRenderedPageBreak/>
        <w:t xml:space="preserve">СТАТЬЯ </w:t>
      </w:r>
      <w:r w:rsidRPr="0056578B">
        <w:rPr>
          <w:rStyle w:val="href"/>
        </w:rPr>
        <w:t>5</w:t>
      </w:r>
      <w:bookmarkEnd w:id="8"/>
    </w:p>
    <w:p w:rsidR="001B49F9" w:rsidRPr="0056578B" w:rsidRDefault="009965DD" w:rsidP="001B49F9">
      <w:pPr>
        <w:pStyle w:val="Arttitle"/>
      </w:pPr>
      <w:bookmarkStart w:id="9" w:name="_Toc331607682"/>
      <w:r w:rsidRPr="0056578B">
        <w:t>Распределение частот</w:t>
      </w:r>
      <w:bookmarkEnd w:id="9"/>
    </w:p>
    <w:p w:rsidR="001B49F9" w:rsidRPr="0056578B" w:rsidRDefault="009965DD" w:rsidP="00603E09">
      <w:pPr>
        <w:pStyle w:val="Section1"/>
      </w:pPr>
      <w:bookmarkStart w:id="10" w:name="_Toc331607687"/>
      <w:r w:rsidRPr="0056578B">
        <w:t xml:space="preserve">Раздел </w:t>
      </w:r>
      <w:proofErr w:type="spellStart"/>
      <w:proofErr w:type="gramStart"/>
      <w:r w:rsidRPr="0056578B">
        <w:t>IV</w:t>
      </w:r>
      <w:proofErr w:type="spellEnd"/>
      <w:r w:rsidRPr="0056578B">
        <w:t xml:space="preserve">  –</w:t>
      </w:r>
      <w:proofErr w:type="gramEnd"/>
      <w:r w:rsidRPr="0056578B">
        <w:t xml:space="preserve">  Таблица распределения частот</w:t>
      </w:r>
      <w:r w:rsidRPr="0056578B">
        <w:br/>
      </w:r>
      <w:r w:rsidRPr="0056578B">
        <w:rPr>
          <w:b w:val="0"/>
          <w:bCs/>
        </w:rPr>
        <w:t>(См. п.</w:t>
      </w:r>
      <w:r w:rsidR="00603E09" w:rsidRPr="0056578B">
        <w:rPr>
          <w:b w:val="0"/>
          <w:bCs/>
        </w:rPr>
        <w:t> </w:t>
      </w:r>
      <w:r w:rsidRPr="0056578B">
        <w:t>2.1</w:t>
      </w:r>
      <w:r w:rsidRPr="0056578B">
        <w:rPr>
          <w:b w:val="0"/>
          <w:bCs/>
        </w:rPr>
        <w:t>)</w:t>
      </w:r>
      <w:bookmarkEnd w:id="10"/>
      <w:r w:rsidRPr="0056578B">
        <w:rPr>
          <w:b w:val="0"/>
          <w:bCs/>
        </w:rPr>
        <w:br/>
      </w:r>
      <w:r w:rsidRPr="0056578B">
        <w:br/>
      </w:r>
    </w:p>
    <w:p w:rsidR="006D54F2" w:rsidRPr="0056578B" w:rsidRDefault="009965DD">
      <w:pPr>
        <w:pStyle w:val="Proposal"/>
      </w:pPr>
      <w:proofErr w:type="spellStart"/>
      <w:r w:rsidRPr="0056578B">
        <w:rPr>
          <w:u w:val="single"/>
        </w:rPr>
        <w:t>NOC</w:t>
      </w:r>
      <w:proofErr w:type="spellEnd"/>
      <w:r w:rsidRPr="0056578B">
        <w:tab/>
      </w:r>
      <w:proofErr w:type="spellStart"/>
      <w:r w:rsidRPr="0056578B">
        <w:t>CHN</w:t>
      </w:r>
      <w:proofErr w:type="spellEnd"/>
      <w:r w:rsidRPr="0056578B">
        <w:t>/</w:t>
      </w:r>
      <w:proofErr w:type="spellStart"/>
      <w:r w:rsidRPr="0056578B">
        <w:t>62A1</w:t>
      </w:r>
      <w:proofErr w:type="spellEnd"/>
      <w:r w:rsidRPr="0056578B">
        <w:t>/1</w:t>
      </w:r>
    </w:p>
    <w:p w:rsidR="001B49F9" w:rsidRPr="0056578B" w:rsidRDefault="00603E09" w:rsidP="001B49F9">
      <w:pPr>
        <w:pStyle w:val="Tabletitle"/>
        <w:keepNext w:val="0"/>
        <w:keepLines w:val="0"/>
      </w:pPr>
      <w:r w:rsidRPr="0056578B">
        <w:t>1300–1525 </w:t>
      </w:r>
      <w:r w:rsidR="009965DD" w:rsidRPr="0056578B">
        <w:t>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B49F9" w:rsidRPr="0056578B" w:rsidTr="001B49F9">
        <w:tc>
          <w:tcPr>
            <w:tcW w:w="5000" w:type="pct"/>
            <w:gridSpan w:val="3"/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 wp14:anchorId="434E6F4B" wp14:editId="33106CA2">
                      <wp:simplePos x="0" y="0"/>
                      <wp:positionH relativeFrom="column">
                        <wp:posOffset>4762500</wp:posOffset>
                      </wp:positionH>
                      <wp:positionV relativeFrom="page">
                        <wp:posOffset>-687070</wp:posOffset>
                      </wp:positionV>
                      <wp:extent cx="1112520" cy="27432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9F9" w:rsidRDefault="001B49F9" w:rsidP="001B49F9">
                                  <w:pPr>
                                    <w:pStyle w:val="Heading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6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pt;margin-top:-54.1pt;width:87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Rr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" o:allowincell="f" o:allowoverlap="f" filled="f" stroked="f">
                      <v:textbox inset="0,0,0,0">
                        <w:txbxContent>
                          <w:p w:rsidR="001B49F9" w:rsidRDefault="001B49F9" w:rsidP="001B49F9">
                            <w:pPr>
                              <w:pStyle w:val="Heading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6578B">
              <w:rPr>
                <w:lang w:val="ru-RU"/>
              </w:rPr>
              <w:t>Распределение по службам</w:t>
            </w:r>
          </w:p>
        </w:tc>
      </w:tr>
      <w:tr w:rsidR="001B49F9" w:rsidRPr="0056578B" w:rsidTr="001B49F9"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3</w:t>
            </w:r>
          </w:p>
        </w:tc>
      </w:tr>
      <w:tr w:rsidR="001B49F9" w:rsidRPr="0056578B" w:rsidTr="001B49F9">
        <w:tc>
          <w:tcPr>
            <w:tcW w:w="1667" w:type="pct"/>
            <w:tcBorders>
              <w:right w:val="nil"/>
            </w:tcBorders>
          </w:tcPr>
          <w:p w:rsidR="001B49F9" w:rsidRPr="0056578B" w:rsidRDefault="00B22E89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1 427−1 </w:t>
            </w:r>
            <w:r w:rsidR="009965DD" w:rsidRPr="0056578B">
              <w:rPr>
                <w:rStyle w:val="Tablefreq"/>
                <w:lang w:val="ru-RU"/>
              </w:rPr>
              <w:t>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B49F9" w:rsidRPr="0056578B" w:rsidRDefault="009965DD" w:rsidP="001B49F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6578B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1B49F9" w:rsidRPr="0056578B" w:rsidRDefault="009965DD" w:rsidP="001B49F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6578B">
              <w:rPr>
                <w:szCs w:val="18"/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6578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1B49F9" w:rsidRPr="0056578B" w:rsidRDefault="009965DD" w:rsidP="001B49F9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56578B">
              <w:rPr>
                <w:rStyle w:val="Artref"/>
                <w:lang w:val="ru-RU"/>
              </w:rPr>
              <w:t>5.338А</w:t>
            </w:r>
            <w:proofErr w:type="spellEnd"/>
            <w:r w:rsidRPr="0056578B">
              <w:rPr>
                <w:rStyle w:val="Artref"/>
                <w:lang w:val="ru-RU"/>
              </w:rPr>
              <w:t xml:space="preserve">  5.341</w:t>
            </w:r>
            <w:proofErr w:type="gramEnd"/>
            <w:r w:rsidRPr="0056578B">
              <w:rPr>
                <w:lang w:val="ru-RU"/>
              </w:rPr>
              <w:t xml:space="preserve"> </w:t>
            </w:r>
          </w:p>
        </w:tc>
      </w:tr>
      <w:tr w:rsidR="001B49F9" w:rsidRPr="0056578B" w:rsidTr="001B49F9">
        <w:tc>
          <w:tcPr>
            <w:tcW w:w="1667" w:type="pct"/>
          </w:tcPr>
          <w:p w:rsidR="001B49F9" w:rsidRPr="0056578B" w:rsidRDefault="00B22E89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1 429–1 </w:t>
            </w:r>
            <w:r w:rsidR="009965DD" w:rsidRPr="0056578B">
              <w:rPr>
                <w:rStyle w:val="Tablefreq"/>
                <w:lang w:val="ru-RU"/>
              </w:rPr>
              <w:t>452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ПОДВИЖНАЯ, за исключением воздушной подвижной</w:t>
            </w:r>
          </w:p>
          <w:p w:rsidR="001B49F9" w:rsidRPr="0056578B" w:rsidRDefault="009965DD" w:rsidP="001B49F9">
            <w:pPr>
              <w:pStyle w:val="TableTextS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56578B">
              <w:rPr>
                <w:rStyle w:val="Artref"/>
                <w:lang w:val="ru-RU"/>
              </w:rPr>
              <w:t>5.338А</w:t>
            </w:r>
            <w:proofErr w:type="spellEnd"/>
            <w:r w:rsidRPr="0056578B">
              <w:rPr>
                <w:rStyle w:val="Artref"/>
                <w:lang w:val="ru-RU"/>
              </w:rPr>
              <w:t xml:space="preserve">  5.341</w:t>
            </w:r>
            <w:proofErr w:type="gramEnd"/>
            <w:r w:rsidRPr="0056578B">
              <w:rPr>
                <w:rStyle w:val="Artref"/>
                <w:lang w:val="ru-RU"/>
              </w:rPr>
              <w:t xml:space="preserve">  5.342</w:t>
            </w:r>
            <w:r w:rsidRPr="0056578B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1B49F9" w:rsidRPr="0056578B" w:rsidRDefault="00B22E89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1 429–1 </w:t>
            </w:r>
            <w:r w:rsidR="009965DD" w:rsidRPr="0056578B">
              <w:rPr>
                <w:rStyle w:val="Tablefreq"/>
                <w:lang w:val="ru-RU"/>
              </w:rPr>
              <w:t>452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ab/>
            </w:r>
            <w:r w:rsidRPr="0056578B">
              <w:rPr>
                <w:lang w:val="ru-RU"/>
              </w:rPr>
              <w:tab/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ab/>
            </w:r>
            <w:r w:rsidRPr="0056578B">
              <w:rPr>
                <w:lang w:val="ru-RU"/>
              </w:rPr>
              <w:tab/>
            </w:r>
            <w:proofErr w:type="gramStart"/>
            <w:r w:rsidRPr="0056578B">
              <w:rPr>
                <w:lang w:val="ru-RU"/>
              </w:rPr>
              <w:t xml:space="preserve">ПОДВИЖНАЯ  </w:t>
            </w:r>
            <w:r w:rsidRPr="0056578B">
              <w:rPr>
                <w:rStyle w:val="Artref"/>
                <w:lang w:val="ru-RU"/>
              </w:rPr>
              <w:t>5.343</w:t>
            </w:r>
            <w:proofErr w:type="gramEnd"/>
            <w:r w:rsidRPr="0056578B">
              <w:rPr>
                <w:lang w:val="ru-RU"/>
              </w:rPr>
              <w:br/>
            </w:r>
          </w:p>
          <w:p w:rsidR="001B49F9" w:rsidRPr="0056578B" w:rsidRDefault="009965DD" w:rsidP="001B49F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56578B">
              <w:rPr>
                <w:lang w:val="ru-RU"/>
              </w:rPr>
              <w:tab/>
            </w:r>
            <w:r w:rsidRPr="0056578B">
              <w:rPr>
                <w:lang w:val="ru-RU"/>
              </w:rPr>
              <w:tab/>
            </w:r>
            <w:proofErr w:type="spellStart"/>
            <w:proofErr w:type="gramStart"/>
            <w:r w:rsidRPr="0056578B">
              <w:rPr>
                <w:rStyle w:val="Artref"/>
                <w:lang w:val="ru-RU"/>
              </w:rPr>
              <w:t>5.338А</w:t>
            </w:r>
            <w:proofErr w:type="spellEnd"/>
            <w:r w:rsidRPr="0056578B">
              <w:rPr>
                <w:rStyle w:val="Artref"/>
                <w:lang w:val="ru-RU"/>
              </w:rPr>
              <w:t xml:space="preserve">  5.341</w:t>
            </w:r>
            <w:proofErr w:type="gramEnd"/>
            <w:r w:rsidRPr="0056578B">
              <w:rPr>
                <w:lang w:val="ru-RU"/>
              </w:rPr>
              <w:t xml:space="preserve"> </w:t>
            </w:r>
          </w:p>
        </w:tc>
      </w:tr>
    </w:tbl>
    <w:p w:rsidR="006D54F2" w:rsidRPr="0056578B" w:rsidRDefault="009965DD" w:rsidP="00603E09">
      <w:pPr>
        <w:pStyle w:val="Reasons"/>
      </w:pPr>
      <w:proofErr w:type="gramStart"/>
      <w:r w:rsidRPr="0056578B">
        <w:rPr>
          <w:b/>
          <w:bCs/>
        </w:rPr>
        <w:t>Основания</w:t>
      </w:r>
      <w:r w:rsidRPr="0056578B">
        <w:t>:</w:t>
      </w:r>
      <w:r w:rsidRPr="0056578B">
        <w:tab/>
      </w:r>
      <w:proofErr w:type="gramEnd"/>
      <w:r w:rsidR="00425116" w:rsidRPr="0056578B">
        <w:t>П</w:t>
      </w:r>
      <w:r w:rsidR="003C12F6" w:rsidRPr="0056578B">
        <w:t>редлагается не вносить изменения</w:t>
      </w:r>
      <w:r w:rsidR="00425116" w:rsidRPr="0056578B">
        <w:t xml:space="preserve"> в отношении полосы </w:t>
      </w:r>
      <w:r w:rsidR="006F7170" w:rsidRPr="0056578B">
        <w:t>1427</w:t>
      </w:r>
      <w:r w:rsidR="00603E09" w:rsidRPr="0056578B">
        <w:t>−</w:t>
      </w:r>
      <w:r w:rsidR="006F7170" w:rsidRPr="0056578B">
        <w:t>1452</w:t>
      </w:r>
      <w:r w:rsidR="00603E09" w:rsidRPr="0056578B">
        <w:t> </w:t>
      </w:r>
      <w:r w:rsidR="006F7170" w:rsidRPr="0056578B">
        <w:t xml:space="preserve">МГц. </w:t>
      </w:r>
      <w:r w:rsidR="00425116" w:rsidRPr="0056578B">
        <w:t>Как указано в разделе</w:t>
      </w:r>
      <w:r w:rsidR="00603E09" w:rsidRPr="0056578B">
        <w:t> </w:t>
      </w:r>
      <w:r w:rsidR="006F7170" w:rsidRPr="0056578B">
        <w:t xml:space="preserve">1/1.1/4.1.2 </w:t>
      </w:r>
      <w:r w:rsidR="00425116" w:rsidRPr="0056578B">
        <w:t>Отчета</w:t>
      </w:r>
      <w:r w:rsidR="00603E09" w:rsidRPr="0056578B">
        <w:t> </w:t>
      </w:r>
      <w:proofErr w:type="spellStart"/>
      <w:r w:rsidR="00425116" w:rsidRPr="0056578B">
        <w:t>ПСК</w:t>
      </w:r>
      <w:proofErr w:type="spellEnd"/>
      <w:r w:rsidR="006F7170" w:rsidRPr="0056578B">
        <w:t xml:space="preserve">, </w:t>
      </w:r>
      <w:r w:rsidR="00425116" w:rsidRPr="0056578B">
        <w:t xml:space="preserve">в </w:t>
      </w:r>
      <w:r w:rsidR="003C12F6" w:rsidRPr="0056578B">
        <w:t>настоящее</w:t>
      </w:r>
      <w:r w:rsidR="00425116" w:rsidRPr="0056578B">
        <w:t xml:space="preserve"> время эта полоса частот используется </w:t>
      </w:r>
      <w:proofErr w:type="spellStart"/>
      <w:r w:rsidR="00425116" w:rsidRPr="0056578B">
        <w:t>ФС</w:t>
      </w:r>
      <w:proofErr w:type="spellEnd"/>
      <w:r w:rsidR="00425116" w:rsidRPr="0056578B">
        <w:t xml:space="preserve"> и системами воздушной подвижной телеметрии (</w:t>
      </w:r>
      <w:proofErr w:type="spellStart"/>
      <w:r w:rsidR="00425116" w:rsidRPr="0056578B">
        <w:t>ВПТ</w:t>
      </w:r>
      <w:proofErr w:type="spellEnd"/>
      <w:r w:rsidR="00425116" w:rsidRPr="0056578B">
        <w:t>)</w:t>
      </w:r>
      <w:r w:rsidR="006F7170" w:rsidRPr="0056578B">
        <w:t xml:space="preserve">. </w:t>
      </w:r>
      <w:r w:rsidR="00425116" w:rsidRPr="0056578B">
        <w:t>В случае работы в совмещенном канале требуемое географическое</w:t>
      </w:r>
      <w:r w:rsidR="00603E09" w:rsidRPr="0056578B">
        <w:t xml:space="preserve"> разнесение между станциями </w:t>
      </w:r>
      <w:proofErr w:type="spellStart"/>
      <w:r w:rsidR="00603E09" w:rsidRPr="0056578B">
        <w:t>IMT</w:t>
      </w:r>
      <w:r w:rsidR="00603E09" w:rsidRPr="0056578B">
        <w:noBreakHyphen/>
      </w:r>
      <w:r w:rsidR="00CA4B77" w:rsidRPr="0056578B">
        <w:t>Advanced</w:t>
      </w:r>
      <w:proofErr w:type="spellEnd"/>
      <w:r w:rsidR="00CA4B77" w:rsidRPr="0056578B">
        <w:t xml:space="preserve"> и</w:t>
      </w:r>
      <w:r w:rsidR="003C12F6" w:rsidRPr="0056578B">
        <w:t xml:space="preserve"> станциями </w:t>
      </w:r>
      <w:proofErr w:type="spellStart"/>
      <w:r w:rsidR="003C12F6" w:rsidRPr="0056578B">
        <w:t>ФС</w:t>
      </w:r>
      <w:proofErr w:type="spellEnd"/>
      <w:r w:rsidR="003C12F6" w:rsidRPr="0056578B">
        <w:t>/</w:t>
      </w:r>
      <w:proofErr w:type="spellStart"/>
      <w:r w:rsidR="003C12F6" w:rsidRPr="0056578B">
        <w:t>ВПТ</w:t>
      </w:r>
      <w:proofErr w:type="spellEnd"/>
      <w:r w:rsidR="003C12F6" w:rsidRPr="0056578B">
        <w:t xml:space="preserve"> будет превышать</w:t>
      </w:r>
      <w:r w:rsidR="006F7170" w:rsidRPr="0056578B">
        <w:t xml:space="preserve"> </w:t>
      </w:r>
      <w:r w:rsidR="00603E09" w:rsidRPr="0056578B">
        <w:t>100 </w:t>
      </w:r>
      <w:r w:rsidR="003C12F6" w:rsidRPr="0056578B">
        <w:t>километров при некоторых сценариях</w:t>
      </w:r>
      <w:r w:rsidR="006F7170" w:rsidRPr="0056578B">
        <w:t>.</w:t>
      </w:r>
    </w:p>
    <w:p w:rsidR="006D54F2" w:rsidRPr="0056578B" w:rsidRDefault="009965DD">
      <w:pPr>
        <w:pStyle w:val="Proposal"/>
      </w:pPr>
      <w:proofErr w:type="spellStart"/>
      <w:r w:rsidRPr="0056578B">
        <w:rPr>
          <w:u w:val="single"/>
        </w:rPr>
        <w:t>NOC</w:t>
      </w:r>
      <w:proofErr w:type="spellEnd"/>
      <w:r w:rsidRPr="0056578B">
        <w:tab/>
      </w:r>
      <w:proofErr w:type="spellStart"/>
      <w:r w:rsidRPr="0056578B">
        <w:t>CHN</w:t>
      </w:r>
      <w:proofErr w:type="spellEnd"/>
      <w:r w:rsidRPr="0056578B">
        <w:t>/</w:t>
      </w:r>
      <w:proofErr w:type="spellStart"/>
      <w:r w:rsidRPr="0056578B">
        <w:t>62A1</w:t>
      </w:r>
      <w:proofErr w:type="spellEnd"/>
      <w:r w:rsidRPr="0056578B">
        <w:t>/2</w:t>
      </w:r>
    </w:p>
    <w:p w:rsidR="001B49F9" w:rsidRPr="0056578B" w:rsidRDefault="00603E09" w:rsidP="001B49F9">
      <w:pPr>
        <w:pStyle w:val="Tabletitle"/>
        <w:keepNext w:val="0"/>
        <w:keepLines w:val="0"/>
      </w:pPr>
      <w:r w:rsidRPr="0056578B">
        <w:t>1300–1525 </w:t>
      </w:r>
      <w:r w:rsidR="009965DD" w:rsidRPr="0056578B">
        <w:t>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B49F9" w:rsidRPr="0056578B" w:rsidTr="001B49F9">
        <w:tc>
          <w:tcPr>
            <w:tcW w:w="5000" w:type="pct"/>
            <w:gridSpan w:val="3"/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Распределение по службам</w:t>
            </w:r>
          </w:p>
        </w:tc>
      </w:tr>
      <w:tr w:rsidR="001B49F9" w:rsidRPr="0056578B" w:rsidTr="001B49F9"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3</w:t>
            </w:r>
          </w:p>
        </w:tc>
      </w:tr>
      <w:tr w:rsidR="001B49F9" w:rsidRPr="0056578B" w:rsidTr="001B49F9">
        <w:tc>
          <w:tcPr>
            <w:tcW w:w="1667" w:type="pct"/>
            <w:tcBorders>
              <w:bottom w:val="nil"/>
            </w:tcBorders>
          </w:tcPr>
          <w:p w:rsidR="001B49F9" w:rsidRPr="0056578B" w:rsidRDefault="00B22E89" w:rsidP="001B49F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56578B">
              <w:rPr>
                <w:rStyle w:val="Tablefreq"/>
                <w:szCs w:val="18"/>
              </w:rPr>
              <w:t>1 452–1 </w:t>
            </w:r>
            <w:r w:rsidR="009965DD" w:rsidRPr="0056578B">
              <w:rPr>
                <w:rStyle w:val="Tablefreq"/>
                <w:szCs w:val="18"/>
              </w:rPr>
              <w:t>492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ПОДВИЖНАЯ, за исключением</w:t>
            </w:r>
            <w:r w:rsidRPr="0056578B">
              <w:rPr>
                <w:lang w:val="ru-RU"/>
              </w:rPr>
              <w:br/>
              <w:t>воздушной подвижной</w:t>
            </w:r>
          </w:p>
          <w:p w:rsidR="001B49F9" w:rsidRPr="0056578B" w:rsidRDefault="009965DD" w:rsidP="001B49F9">
            <w:pPr>
              <w:pStyle w:val="TableTextS5"/>
              <w:rPr>
                <w:rStyle w:val="Artref"/>
                <w:lang w:val="ru-RU"/>
              </w:rPr>
            </w:pPr>
            <w:r w:rsidRPr="0056578B">
              <w:rPr>
                <w:lang w:val="ru-RU"/>
              </w:rPr>
              <w:t xml:space="preserve">РАДИОВЕЩАТЕЛЬНАЯ </w:t>
            </w:r>
          </w:p>
          <w:p w:rsidR="001B49F9" w:rsidRPr="0056578B" w:rsidRDefault="009965DD" w:rsidP="00B81083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56578B">
              <w:rPr>
                <w:lang w:val="ru-RU"/>
              </w:rPr>
              <w:t>РАДИОВЕЩАТЕЛЬНАЯ</w:t>
            </w:r>
            <w:r w:rsidRPr="0056578B">
              <w:rPr>
                <w:lang w:val="ru-RU"/>
              </w:rPr>
              <w:br/>
            </w:r>
            <w:proofErr w:type="gramStart"/>
            <w:r w:rsidRPr="0056578B">
              <w:rPr>
                <w:lang w:val="ru-RU"/>
              </w:rPr>
              <w:t xml:space="preserve">СПУТНИКОВАЯ  </w:t>
            </w:r>
            <w:r w:rsidR="00B81083">
              <w:rPr>
                <w:lang w:val="ru-RU"/>
              </w:rPr>
              <w:br/>
            </w:r>
            <w:proofErr w:type="spellStart"/>
            <w:r w:rsidRPr="0056578B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  <w:r w:rsidRPr="0056578B">
              <w:rPr>
                <w:rStyle w:val="Artref"/>
                <w:lang w:val="ru-RU"/>
              </w:rPr>
              <w:t xml:space="preserve">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1B49F9" w:rsidRPr="0056578B" w:rsidRDefault="00B22E89" w:rsidP="001B49F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56578B">
              <w:rPr>
                <w:rStyle w:val="Tablefreq"/>
                <w:szCs w:val="18"/>
              </w:rPr>
              <w:t>1 452–1 </w:t>
            </w:r>
            <w:r w:rsidR="009965DD" w:rsidRPr="0056578B">
              <w:rPr>
                <w:rStyle w:val="Tablefreq"/>
                <w:szCs w:val="18"/>
              </w:rPr>
              <w:t>492</w:t>
            </w:r>
          </w:p>
          <w:p w:rsidR="001B49F9" w:rsidRPr="0056578B" w:rsidRDefault="009965DD" w:rsidP="00B22E89">
            <w:pPr>
              <w:pStyle w:val="TableTextS5"/>
              <w:ind w:left="629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B22E89">
            <w:pPr>
              <w:pStyle w:val="TableTextS5"/>
              <w:ind w:left="629"/>
              <w:rPr>
                <w:rStyle w:val="Artref"/>
                <w:lang w:val="ru-RU"/>
              </w:rPr>
            </w:pPr>
            <w:proofErr w:type="gramStart"/>
            <w:r w:rsidRPr="0056578B">
              <w:rPr>
                <w:lang w:val="ru-RU"/>
              </w:rPr>
              <w:t xml:space="preserve">ПОДВИЖНАЯ </w:t>
            </w:r>
            <w:r w:rsidRPr="0056578B">
              <w:rPr>
                <w:rStyle w:val="Artref"/>
                <w:szCs w:val="18"/>
                <w:lang w:val="ru-RU"/>
              </w:rPr>
              <w:t xml:space="preserve"> </w:t>
            </w:r>
            <w:r w:rsidRPr="0056578B">
              <w:rPr>
                <w:rStyle w:val="Artref"/>
                <w:lang w:val="ru-RU"/>
              </w:rPr>
              <w:t>5.343</w:t>
            </w:r>
            <w:proofErr w:type="gramEnd"/>
          </w:p>
          <w:p w:rsidR="001B49F9" w:rsidRPr="0056578B" w:rsidRDefault="009965DD" w:rsidP="00B22E89">
            <w:pPr>
              <w:pStyle w:val="TableTextS5"/>
              <w:ind w:left="629"/>
              <w:rPr>
                <w:rStyle w:val="Artref"/>
                <w:lang w:val="ru-RU"/>
              </w:rPr>
            </w:pPr>
            <w:r w:rsidRPr="0056578B">
              <w:rPr>
                <w:lang w:val="ru-RU"/>
              </w:rPr>
              <w:t xml:space="preserve">РАДИОВЕЩАТЕЛЬНАЯ  </w:t>
            </w:r>
          </w:p>
          <w:p w:rsidR="001B49F9" w:rsidRPr="0056578B" w:rsidRDefault="009965DD" w:rsidP="00B22E89">
            <w:pPr>
              <w:pStyle w:val="TableTextS5"/>
              <w:ind w:left="629"/>
              <w:rPr>
                <w:rStyle w:val="Tablefreq"/>
                <w:b w:val="0"/>
                <w:bCs/>
                <w:lang w:val="ru-RU" w:eastAsia="x-none"/>
              </w:rPr>
            </w:pPr>
            <w:r w:rsidRPr="0056578B">
              <w:rPr>
                <w:lang w:val="ru-RU"/>
              </w:rPr>
              <w:t xml:space="preserve">РАДИОВЕЩАТЕЛЬНАЯ </w:t>
            </w:r>
            <w:proofErr w:type="gramStart"/>
            <w:r w:rsidRPr="0056578B">
              <w:rPr>
                <w:lang w:val="ru-RU"/>
              </w:rPr>
              <w:t xml:space="preserve">СПУТНИКОВАЯ  </w:t>
            </w:r>
            <w:proofErr w:type="spellStart"/>
            <w:r w:rsidR="00603E09" w:rsidRPr="0056578B">
              <w:rPr>
                <w:rStyle w:val="Artref"/>
                <w:lang w:val="ru-RU"/>
              </w:rPr>
              <w:t>5.208В</w:t>
            </w:r>
            <w:proofErr w:type="spellEnd"/>
            <w:proofErr w:type="gramEnd"/>
          </w:p>
        </w:tc>
      </w:tr>
      <w:tr w:rsidR="001B49F9" w:rsidRPr="0056578B" w:rsidTr="001B49F9">
        <w:tc>
          <w:tcPr>
            <w:tcW w:w="1667" w:type="pct"/>
            <w:tcBorders>
              <w:top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Artref"/>
                <w:lang w:val="ru-RU"/>
              </w:rPr>
            </w:pPr>
            <w:r w:rsidRPr="0056578B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1B49F9" w:rsidRPr="0056578B" w:rsidRDefault="009965DD" w:rsidP="00B22E89">
            <w:pPr>
              <w:pStyle w:val="TableTextS5"/>
              <w:ind w:left="629"/>
              <w:rPr>
                <w:rStyle w:val="Artref"/>
                <w:lang w:val="ru-RU"/>
              </w:rPr>
            </w:pPr>
            <w:r w:rsidRPr="0056578B">
              <w:rPr>
                <w:rStyle w:val="Artref"/>
                <w:lang w:val="ru-RU"/>
              </w:rPr>
              <w:t>5.341  5.344  5.345</w:t>
            </w:r>
          </w:p>
        </w:tc>
      </w:tr>
    </w:tbl>
    <w:p w:rsidR="006D54F2" w:rsidRPr="0056578B" w:rsidRDefault="009965DD" w:rsidP="0056578B">
      <w:pPr>
        <w:pStyle w:val="Reasons"/>
      </w:pPr>
      <w:proofErr w:type="gramStart"/>
      <w:r w:rsidRPr="0056578B">
        <w:rPr>
          <w:b/>
          <w:bCs/>
        </w:rPr>
        <w:t>Основания</w:t>
      </w:r>
      <w:r w:rsidRPr="0056578B">
        <w:t>:</w:t>
      </w:r>
      <w:r w:rsidRPr="0056578B">
        <w:tab/>
      </w:r>
      <w:proofErr w:type="gramEnd"/>
      <w:r w:rsidR="003C12F6" w:rsidRPr="0056578B">
        <w:t>Предлагается не вносить изменения в отношении полосы 14</w:t>
      </w:r>
      <w:r w:rsidR="0056578B">
        <w:t>52</w:t>
      </w:r>
      <w:r w:rsidR="003C12F6" w:rsidRPr="0056578B">
        <w:t>−1492</w:t>
      </w:r>
      <w:r w:rsidR="00603E09" w:rsidRPr="0056578B">
        <w:t> </w:t>
      </w:r>
      <w:r w:rsidR="003C12F6" w:rsidRPr="0056578B">
        <w:t xml:space="preserve">МГц. </w:t>
      </w:r>
      <w:r w:rsidR="00603E09" w:rsidRPr="0056578B">
        <w:t>Как указано в разделе </w:t>
      </w:r>
      <w:r w:rsidR="003C12F6" w:rsidRPr="0056578B">
        <w:t xml:space="preserve">1/1.1/4.1.2 Отчета </w:t>
      </w:r>
      <w:proofErr w:type="spellStart"/>
      <w:r w:rsidR="003C12F6" w:rsidRPr="0056578B">
        <w:t>ПСК</w:t>
      </w:r>
      <w:proofErr w:type="spellEnd"/>
      <w:r w:rsidR="003C12F6" w:rsidRPr="0056578B">
        <w:t xml:space="preserve">, в настоящее время эта полоса частот используется </w:t>
      </w:r>
      <w:proofErr w:type="spellStart"/>
      <w:r w:rsidR="003C12F6" w:rsidRPr="0056578B">
        <w:t>ФС</w:t>
      </w:r>
      <w:proofErr w:type="spellEnd"/>
      <w:r w:rsidR="003C12F6" w:rsidRPr="0056578B">
        <w:t xml:space="preserve">, </w:t>
      </w:r>
      <w:proofErr w:type="spellStart"/>
      <w:r w:rsidR="003C12F6" w:rsidRPr="0056578B">
        <w:t>РС</w:t>
      </w:r>
      <w:proofErr w:type="spellEnd"/>
      <w:r w:rsidR="003C12F6" w:rsidRPr="0056578B">
        <w:t xml:space="preserve">, </w:t>
      </w:r>
      <w:proofErr w:type="spellStart"/>
      <w:r w:rsidR="003C12F6" w:rsidRPr="0056578B">
        <w:t>РСС</w:t>
      </w:r>
      <w:proofErr w:type="spellEnd"/>
      <w:r w:rsidR="003C12F6" w:rsidRPr="0056578B">
        <w:t xml:space="preserve"> и системами воздушной подвижной телеметрии (</w:t>
      </w:r>
      <w:proofErr w:type="spellStart"/>
      <w:r w:rsidR="003C12F6" w:rsidRPr="0056578B">
        <w:t>ВПТ</w:t>
      </w:r>
      <w:proofErr w:type="spellEnd"/>
      <w:r w:rsidR="003C12F6" w:rsidRPr="0056578B">
        <w:t>). В случае работы в совмещенном канале требуемое географическое</w:t>
      </w:r>
      <w:r w:rsidR="00603E09" w:rsidRPr="0056578B">
        <w:t xml:space="preserve"> разнесение между станциями </w:t>
      </w:r>
      <w:proofErr w:type="spellStart"/>
      <w:r w:rsidR="00603E09" w:rsidRPr="0056578B">
        <w:t>IMT</w:t>
      </w:r>
      <w:r w:rsidR="00603E09" w:rsidRPr="0056578B">
        <w:noBreakHyphen/>
      </w:r>
      <w:r w:rsidR="003C12F6" w:rsidRPr="0056578B">
        <w:t>Advanced</w:t>
      </w:r>
      <w:proofErr w:type="spellEnd"/>
      <w:r w:rsidR="003C12F6" w:rsidRPr="0056578B">
        <w:t xml:space="preserve"> и станциями </w:t>
      </w:r>
      <w:proofErr w:type="spellStart"/>
      <w:r w:rsidR="003C12F6" w:rsidRPr="0056578B">
        <w:t>ФС</w:t>
      </w:r>
      <w:proofErr w:type="spellEnd"/>
      <w:r w:rsidR="003C12F6" w:rsidRPr="0056578B">
        <w:t>/</w:t>
      </w:r>
      <w:proofErr w:type="spellStart"/>
      <w:r w:rsidR="003C12F6" w:rsidRPr="0056578B">
        <w:t>ВПТ</w:t>
      </w:r>
      <w:proofErr w:type="spellEnd"/>
      <w:r w:rsidR="003C12F6" w:rsidRPr="0056578B">
        <w:t xml:space="preserve"> будет превышать </w:t>
      </w:r>
      <w:r w:rsidR="00603E09" w:rsidRPr="0056578B">
        <w:t>100 </w:t>
      </w:r>
      <w:r w:rsidR="003C12F6" w:rsidRPr="0056578B">
        <w:t xml:space="preserve">километров при некоторых сценариях и совместное использование частот станциями </w:t>
      </w:r>
      <w:proofErr w:type="spellStart"/>
      <w:r w:rsidR="002A6F32" w:rsidRPr="0056578B">
        <w:t>IMT</w:t>
      </w:r>
      <w:r w:rsidR="00951E7C" w:rsidRPr="0056578B">
        <w:noBreakHyphen/>
      </w:r>
      <w:r w:rsidR="002A6F32" w:rsidRPr="0056578B">
        <w:t>Advanced</w:t>
      </w:r>
      <w:proofErr w:type="spellEnd"/>
      <w:r w:rsidR="002A6F32" w:rsidRPr="0056578B">
        <w:t xml:space="preserve"> </w:t>
      </w:r>
      <w:r w:rsidR="003C12F6" w:rsidRPr="0056578B">
        <w:t>и станциями</w:t>
      </w:r>
      <w:bookmarkStart w:id="11" w:name="_GoBack"/>
      <w:bookmarkEnd w:id="11"/>
      <w:r w:rsidR="003C12F6" w:rsidRPr="0056578B">
        <w:t xml:space="preserve"> </w:t>
      </w:r>
      <w:proofErr w:type="spellStart"/>
      <w:r w:rsidR="003C12F6" w:rsidRPr="0056578B">
        <w:t>РС</w:t>
      </w:r>
      <w:proofErr w:type="spellEnd"/>
      <w:r w:rsidR="003C12F6" w:rsidRPr="0056578B">
        <w:t>/</w:t>
      </w:r>
      <w:proofErr w:type="spellStart"/>
      <w:r w:rsidR="003C12F6" w:rsidRPr="0056578B">
        <w:t>РСС</w:t>
      </w:r>
      <w:proofErr w:type="spellEnd"/>
      <w:r w:rsidR="003C12F6" w:rsidRPr="0056578B">
        <w:t xml:space="preserve"> нецелесообразно в одной и той же зоне</w:t>
      </w:r>
      <w:r w:rsidR="002A6F32" w:rsidRPr="0056578B">
        <w:t>.</w:t>
      </w:r>
    </w:p>
    <w:p w:rsidR="006D54F2" w:rsidRPr="0056578B" w:rsidRDefault="009965DD">
      <w:pPr>
        <w:pStyle w:val="Proposal"/>
      </w:pPr>
      <w:proofErr w:type="spellStart"/>
      <w:r w:rsidRPr="0056578B">
        <w:rPr>
          <w:u w:val="single"/>
        </w:rPr>
        <w:lastRenderedPageBreak/>
        <w:t>NOC</w:t>
      </w:r>
      <w:proofErr w:type="spellEnd"/>
      <w:r w:rsidRPr="0056578B">
        <w:tab/>
      </w:r>
      <w:proofErr w:type="spellStart"/>
      <w:r w:rsidRPr="0056578B">
        <w:t>CHN</w:t>
      </w:r>
      <w:proofErr w:type="spellEnd"/>
      <w:r w:rsidRPr="0056578B">
        <w:t>/</w:t>
      </w:r>
      <w:proofErr w:type="spellStart"/>
      <w:r w:rsidRPr="0056578B">
        <w:t>62A1</w:t>
      </w:r>
      <w:proofErr w:type="spellEnd"/>
      <w:r w:rsidRPr="0056578B">
        <w:t>/3</w:t>
      </w:r>
    </w:p>
    <w:p w:rsidR="001B49F9" w:rsidRPr="0056578B" w:rsidRDefault="00B22E89" w:rsidP="0056578B">
      <w:pPr>
        <w:pStyle w:val="Tabletitle"/>
        <w:keepLines w:val="0"/>
      </w:pPr>
      <w:r w:rsidRPr="0056578B">
        <w:t>1300−</w:t>
      </w:r>
      <w:r w:rsidR="009965DD" w:rsidRPr="0056578B">
        <w:t>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B49F9" w:rsidRPr="0056578B" w:rsidTr="001B49F9">
        <w:tc>
          <w:tcPr>
            <w:tcW w:w="5000" w:type="pct"/>
            <w:gridSpan w:val="3"/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Распределение по службам</w:t>
            </w:r>
          </w:p>
        </w:tc>
      </w:tr>
      <w:tr w:rsidR="001B49F9" w:rsidRPr="0056578B" w:rsidTr="001B49F9"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B49F9" w:rsidRPr="0056578B" w:rsidRDefault="009965DD" w:rsidP="001B49F9">
            <w:pPr>
              <w:pStyle w:val="Tablehead"/>
              <w:rPr>
                <w:lang w:val="ru-RU"/>
              </w:rPr>
            </w:pPr>
            <w:r w:rsidRPr="0056578B">
              <w:rPr>
                <w:lang w:val="ru-RU"/>
              </w:rPr>
              <w:t>Район 3</w:t>
            </w:r>
          </w:p>
        </w:tc>
      </w:tr>
      <w:tr w:rsidR="001B49F9" w:rsidRPr="0056578B" w:rsidTr="001B49F9">
        <w:tc>
          <w:tcPr>
            <w:tcW w:w="1667" w:type="pct"/>
            <w:tcBorders>
              <w:bottom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1 492–1 518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szCs w:val="18"/>
                <w:lang w:val="ru-RU"/>
              </w:rPr>
            </w:pPr>
            <w:r w:rsidRPr="0056578B">
              <w:rPr>
                <w:lang w:val="ru-RU"/>
              </w:rPr>
              <w:t>ПОДВИЖНАЯ</w:t>
            </w:r>
            <w:r w:rsidR="00C80BE8">
              <w:rPr>
                <w:lang w:val="ru-RU"/>
              </w:rPr>
              <w:t>,</w:t>
            </w:r>
            <w:r w:rsidRPr="0056578B">
              <w:rPr>
                <w:lang w:val="ru-RU"/>
              </w:rPr>
              <w:t xml:space="preserve"> за исключением</w:t>
            </w:r>
            <w:r w:rsidRPr="0056578B">
              <w:rPr>
                <w:lang w:val="ru-RU"/>
              </w:rPr>
              <w:br/>
              <w:t>воздушной подвижной</w:t>
            </w:r>
          </w:p>
        </w:tc>
        <w:tc>
          <w:tcPr>
            <w:tcW w:w="1667" w:type="pct"/>
            <w:tcBorders>
              <w:bottom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1 492–1 518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56578B">
              <w:rPr>
                <w:lang w:val="ru-RU"/>
              </w:rPr>
              <w:t xml:space="preserve">ПОДВИЖНАЯ  </w:t>
            </w:r>
            <w:r w:rsidRPr="0056578B">
              <w:rPr>
                <w:rStyle w:val="Artref"/>
                <w:lang w:val="ru-RU"/>
              </w:rPr>
              <w:t>5.343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Tablefreq"/>
                <w:lang w:val="ru-RU"/>
              </w:rPr>
            </w:pPr>
            <w:r w:rsidRPr="0056578B">
              <w:rPr>
                <w:rStyle w:val="Tablefreq"/>
                <w:lang w:val="ru-RU"/>
              </w:rPr>
              <w:t>1 492–1 518</w:t>
            </w:r>
          </w:p>
          <w:p w:rsidR="001B49F9" w:rsidRPr="0056578B" w:rsidRDefault="009965DD" w:rsidP="001B49F9">
            <w:pPr>
              <w:pStyle w:val="TableTextS5"/>
              <w:rPr>
                <w:lang w:val="ru-RU"/>
              </w:rPr>
            </w:pPr>
            <w:r w:rsidRPr="0056578B">
              <w:rPr>
                <w:lang w:val="ru-RU"/>
              </w:rPr>
              <w:t>ФИКСИРОВАННАЯ</w:t>
            </w:r>
          </w:p>
          <w:p w:rsidR="001B49F9" w:rsidRPr="0056578B" w:rsidRDefault="009965DD" w:rsidP="001B49F9">
            <w:pPr>
              <w:pStyle w:val="TableTextS5"/>
              <w:rPr>
                <w:szCs w:val="18"/>
                <w:lang w:val="ru-RU"/>
              </w:rPr>
            </w:pPr>
            <w:r w:rsidRPr="0056578B">
              <w:rPr>
                <w:lang w:val="ru-RU"/>
              </w:rPr>
              <w:t>ПОДВИЖНАЯ</w:t>
            </w:r>
          </w:p>
        </w:tc>
      </w:tr>
      <w:tr w:rsidR="001B49F9" w:rsidRPr="0056578B" w:rsidTr="001B49F9">
        <w:tc>
          <w:tcPr>
            <w:tcW w:w="1667" w:type="pct"/>
            <w:tcBorders>
              <w:top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Artref"/>
                <w:lang w:val="ru-RU"/>
              </w:rPr>
            </w:pPr>
            <w:r w:rsidRPr="0056578B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Artref"/>
                <w:lang w:val="ru-RU"/>
              </w:rPr>
            </w:pPr>
            <w:r w:rsidRPr="0056578B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1B49F9" w:rsidRPr="0056578B" w:rsidRDefault="009965DD" w:rsidP="001B49F9">
            <w:pPr>
              <w:pStyle w:val="TableTextS5"/>
              <w:rPr>
                <w:rStyle w:val="Artref"/>
                <w:lang w:val="ru-RU"/>
              </w:rPr>
            </w:pPr>
            <w:r w:rsidRPr="0056578B">
              <w:rPr>
                <w:rStyle w:val="Artref"/>
                <w:lang w:val="ru-RU"/>
              </w:rPr>
              <w:t>5.341</w:t>
            </w:r>
          </w:p>
        </w:tc>
      </w:tr>
    </w:tbl>
    <w:p w:rsidR="00394276" w:rsidRPr="0056578B" w:rsidRDefault="009965DD" w:rsidP="0056578B">
      <w:pPr>
        <w:pStyle w:val="Reasons"/>
      </w:pPr>
      <w:proofErr w:type="gramStart"/>
      <w:r w:rsidRPr="0056578B">
        <w:rPr>
          <w:b/>
          <w:bCs/>
        </w:rPr>
        <w:t>Основания</w:t>
      </w:r>
      <w:r w:rsidRPr="0056578B">
        <w:t>:</w:t>
      </w:r>
      <w:r w:rsidRPr="0056578B">
        <w:tab/>
      </w:r>
      <w:proofErr w:type="gramEnd"/>
      <w:r w:rsidR="003C12F6" w:rsidRPr="0056578B">
        <w:t>Предлагается не вносить изменения в отношении полосы 14</w:t>
      </w:r>
      <w:r w:rsidR="0056578B">
        <w:t>92</w:t>
      </w:r>
      <w:r w:rsidR="00951E7C" w:rsidRPr="0056578B">
        <w:t>−</w:t>
      </w:r>
      <w:r w:rsidR="0056578B">
        <w:t>1518</w:t>
      </w:r>
      <w:r w:rsidR="00951E7C" w:rsidRPr="0056578B">
        <w:t> </w:t>
      </w:r>
      <w:r w:rsidR="003C12F6" w:rsidRPr="0056578B">
        <w:t xml:space="preserve">МГц. </w:t>
      </w:r>
      <w:r w:rsidR="00951E7C" w:rsidRPr="0056578B">
        <w:t>Как указано в разделе </w:t>
      </w:r>
      <w:r w:rsidR="00B8075E" w:rsidRPr="0056578B">
        <w:t>1/1.1/4.1.2</w:t>
      </w:r>
      <w:r w:rsidR="00F336B2" w:rsidRPr="0056578B">
        <w:t xml:space="preserve"> </w:t>
      </w:r>
      <w:r w:rsidR="003C12F6" w:rsidRPr="0056578B">
        <w:t>Отчета</w:t>
      </w:r>
      <w:r w:rsidR="001B0D67" w:rsidRPr="0056578B">
        <w:t> </w:t>
      </w:r>
      <w:proofErr w:type="spellStart"/>
      <w:r w:rsidR="003C12F6" w:rsidRPr="0056578B">
        <w:t>ПСК</w:t>
      </w:r>
      <w:proofErr w:type="spellEnd"/>
      <w:r w:rsidR="003C12F6" w:rsidRPr="0056578B">
        <w:t xml:space="preserve">, в настоящее время эта полоса частот используется </w:t>
      </w:r>
      <w:proofErr w:type="spellStart"/>
      <w:r w:rsidR="003C12F6" w:rsidRPr="0056578B">
        <w:t>ФС</w:t>
      </w:r>
      <w:proofErr w:type="spellEnd"/>
      <w:r w:rsidR="003C12F6" w:rsidRPr="0056578B">
        <w:t xml:space="preserve"> и системами воздушной подвижной телеметрии (</w:t>
      </w:r>
      <w:proofErr w:type="spellStart"/>
      <w:r w:rsidR="003C12F6" w:rsidRPr="0056578B">
        <w:t>ВПТ</w:t>
      </w:r>
      <w:proofErr w:type="spellEnd"/>
      <w:r w:rsidR="003C12F6" w:rsidRPr="0056578B">
        <w:t>). В случае работы в совмещенном канале требуемое географическое</w:t>
      </w:r>
      <w:r w:rsidR="001B0D67" w:rsidRPr="0056578B">
        <w:t xml:space="preserve"> разнесение между станциями </w:t>
      </w:r>
      <w:proofErr w:type="spellStart"/>
      <w:r w:rsidR="001B0D67" w:rsidRPr="0056578B">
        <w:t>IMT</w:t>
      </w:r>
      <w:r w:rsidR="001B0D67" w:rsidRPr="0056578B">
        <w:noBreakHyphen/>
      </w:r>
      <w:r w:rsidR="003C12F6" w:rsidRPr="0056578B">
        <w:t>Advanced</w:t>
      </w:r>
      <w:proofErr w:type="spellEnd"/>
      <w:r w:rsidR="003C12F6" w:rsidRPr="0056578B">
        <w:t xml:space="preserve"> и станциями </w:t>
      </w:r>
      <w:proofErr w:type="spellStart"/>
      <w:r w:rsidR="003C12F6" w:rsidRPr="0056578B">
        <w:t>ФС</w:t>
      </w:r>
      <w:proofErr w:type="spellEnd"/>
      <w:r w:rsidR="003C12F6" w:rsidRPr="0056578B">
        <w:t>/</w:t>
      </w:r>
      <w:proofErr w:type="spellStart"/>
      <w:r w:rsidR="003C12F6" w:rsidRPr="0056578B">
        <w:t>ВПТ</w:t>
      </w:r>
      <w:proofErr w:type="spellEnd"/>
      <w:r w:rsidR="003C12F6" w:rsidRPr="0056578B">
        <w:t xml:space="preserve"> будет превышать </w:t>
      </w:r>
      <w:r w:rsidR="001B0D67" w:rsidRPr="0056578B">
        <w:t>100 </w:t>
      </w:r>
      <w:r w:rsidR="003C12F6" w:rsidRPr="0056578B">
        <w:t xml:space="preserve">километров при некоторых сценариях. Кроме того, </w:t>
      </w:r>
      <w:r w:rsidR="001A5A41" w:rsidRPr="0056578B">
        <w:t>нежелательные излучения, соз</w:t>
      </w:r>
      <w:r w:rsidR="001B0D67" w:rsidRPr="0056578B">
        <w:t xml:space="preserve">даваемые базовыми станциями </w:t>
      </w:r>
      <w:proofErr w:type="spellStart"/>
      <w:r w:rsidR="001B0D67" w:rsidRPr="0056578B">
        <w:t>IMT</w:t>
      </w:r>
      <w:r w:rsidR="001B0D67" w:rsidRPr="0056578B">
        <w:noBreakHyphen/>
      </w:r>
      <w:r w:rsidR="001A5A41" w:rsidRPr="0056578B">
        <w:t>Advanced</w:t>
      </w:r>
      <w:proofErr w:type="spellEnd"/>
      <w:r w:rsidR="001A5A41" w:rsidRPr="0056578B">
        <w:t xml:space="preserve"> или терминала</w:t>
      </w:r>
      <w:r w:rsidR="001B0D67" w:rsidRPr="0056578B">
        <w:t>ми пользователей, работающими в </w:t>
      </w:r>
      <w:r w:rsidR="001A5A41" w:rsidRPr="0056578B">
        <w:t xml:space="preserve">этой полосе частот, могут создавать помехи для приемников </w:t>
      </w:r>
      <w:proofErr w:type="spellStart"/>
      <w:r w:rsidR="001A5A41" w:rsidRPr="0056578B">
        <w:t>ПСС</w:t>
      </w:r>
      <w:proofErr w:type="spellEnd"/>
      <w:r w:rsidR="001A5A41" w:rsidRPr="0056578B">
        <w:t>, работаю</w:t>
      </w:r>
      <w:r w:rsidR="001B0D67" w:rsidRPr="0056578B">
        <w:t>щих в соседней полосе 1518−1559 </w:t>
      </w:r>
      <w:r w:rsidR="001A5A41" w:rsidRPr="0056578B">
        <w:t>МГц.</w:t>
      </w:r>
    </w:p>
    <w:p w:rsidR="00394276" w:rsidRPr="0056578B" w:rsidRDefault="00394276" w:rsidP="0070345B">
      <w:pPr>
        <w:spacing w:before="720"/>
        <w:jc w:val="center"/>
      </w:pPr>
      <w:r w:rsidRPr="0056578B">
        <w:t>______________</w:t>
      </w:r>
    </w:p>
    <w:sectPr w:rsidR="00394276" w:rsidRPr="0056578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74831" w:rsidRDefault="00567276">
    <w:pPr>
      <w:ind w:right="360"/>
      <w:rPr>
        <w:lang w:val="en-GB"/>
      </w:rPr>
    </w:pPr>
    <w:r>
      <w:fldChar w:fldCharType="begin"/>
    </w:r>
    <w:r w:rsidRPr="00774831">
      <w:rPr>
        <w:lang w:val="en-GB"/>
      </w:rPr>
      <w:instrText xml:space="preserve"> FILENAME \p  \* MERGEFORMAT </w:instrText>
    </w:r>
    <w:r>
      <w:fldChar w:fldCharType="separate"/>
    </w:r>
    <w:r w:rsidR="00774831" w:rsidRPr="00774831">
      <w:rPr>
        <w:noProof/>
        <w:lang w:val="en-GB"/>
      </w:rPr>
      <w:t>P:\RUS\ITU-R\CONF-R\CMR15\000\062ADD01R.docx</w:t>
    </w:r>
    <w:r>
      <w:fldChar w:fldCharType="end"/>
    </w:r>
    <w:r w:rsidRPr="0077483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4831">
      <w:rPr>
        <w:noProof/>
      </w:rPr>
      <w:t>27.10.15</w:t>
    </w:r>
    <w:r>
      <w:fldChar w:fldCharType="end"/>
    </w:r>
    <w:r w:rsidRPr="0077483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4831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00" w:rsidRPr="002C1387" w:rsidRDefault="00A94700" w:rsidP="00A94700">
    <w:pPr>
      <w:pStyle w:val="Footer"/>
    </w:pPr>
    <w:r>
      <w:fldChar w:fldCharType="begin"/>
    </w:r>
    <w:r w:rsidRPr="002C1387">
      <w:instrText xml:space="preserve"> FILENAME \p  \* MERGEFORMAT </w:instrText>
    </w:r>
    <w:r>
      <w:fldChar w:fldCharType="separate"/>
    </w:r>
    <w:r w:rsidR="00774831">
      <w:t>P:\RUS\ITU-R\CONF-R\CMR15\000\062ADD01R.docx</w:t>
    </w:r>
    <w:r>
      <w:fldChar w:fldCharType="end"/>
    </w:r>
    <w:r w:rsidRPr="002C1387">
      <w:t xml:space="preserve"> (388479)</w:t>
    </w:r>
    <w:r w:rsidRPr="002C1387">
      <w:tab/>
    </w:r>
    <w:r>
      <w:fldChar w:fldCharType="begin"/>
    </w:r>
    <w:r>
      <w:instrText xml:space="preserve"> SAVEDATE \@ DD.MM.YY </w:instrText>
    </w:r>
    <w:r>
      <w:fldChar w:fldCharType="separate"/>
    </w:r>
    <w:r w:rsidR="00774831">
      <w:t>27.10.15</w:t>
    </w:r>
    <w:r>
      <w:fldChar w:fldCharType="end"/>
    </w:r>
    <w:r w:rsidRPr="002C1387">
      <w:tab/>
    </w:r>
    <w:r>
      <w:fldChar w:fldCharType="begin"/>
    </w:r>
    <w:r>
      <w:instrText xml:space="preserve"> PRINTDATE \@ DD.MM.YY </w:instrText>
    </w:r>
    <w:r>
      <w:fldChar w:fldCharType="separate"/>
    </w:r>
    <w:r w:rsidR="00774831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C1387" w:rsidRDefault="00567276" w:rsidP="00DE2EBA">
    <w:pPr>
      <w:pStyle w:val="Footer"/>
    </w:pPr>
    <w:r>
      <w:fldChar w:fldCharType="begin"/>
    </w:r>
    <w:r w:rsidRPr="002C1387">
      <w:instrText xml:space="preserve"> FILENAME \p  \* MERGEFORMAT </w:instrText>
    </w:r>
    <w:r>
      <w:fldChar w:fldCharType="separate"/>
    </w:r>
    <w:r w:rsidR="00774831">
      <w:t>P:\RUS\ITU-R\CONF-R\CMR15\000\062ADD01R.docx</w:t>
    </w:r>
    <w:r>
      <w:fldChar w:fldCharType="end"/>
    </w:r>
    <w:r w:rsidR="00A94700" w:rsidRPr="002C1387">
      <w:t xml:space="preserve"> (388479)</w:t>
    </w:r>
    <w:r w:rsidRPr="002C1387">
      <w:tab/>
    </w:r>
    <w:r>
      <w:fldChar w:fldCharType="begin"/>
    </w:r>
    <w:r>
      <w:instrText xml:space="preserve"> SAVEDATE \@ DD.MM.YY </w:instrText>
    </w:r>
    <w:r>
      <w:fldChar w:fldCharType="separate"/>
    </w:r>
    <w:r w:rsidR="00774831">
      <w:t>27.10.15</w:t>
    </w:r>
    <w:r>
      <w:fldChar w:fldCharType="end"/>
    </w:r>
    <w:r w:rsidRPr="002C1387">
      <w:tab/>
    </w:r>
    <w:r>
      <w:fldChar w:fldCharType="begin"/>
    </w:r>
    <w:r>
      <w:instrText xml:space="preserve"> PRINTDATE \@ DD.MM.YY </w:instrText>
    </w:r>
    <w:r>
      <w:fldChar w:fldCharType="separate"/>
    </w:r>
    <w:r w:rsidR="00774831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483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</w:t>
    </w:r>
    <w:proofErr w:type="spellStart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EDF"/>
    <w:rsid w:val="000260F1"/>
    <w:rsid w:val="0003535B"/>
    <w:rsid w:val="00064F00"/>
    <w:rsid w:val="000A0EF3"/>
    <w:rsid w:val="000F33D8"/>
    <w:rsid w:val="000F39B4"/>
    <w:rsid w:val="00113D0B"/>
    <w:rsid w:val="001226EC"/>
    <w:rsid w:val="00123B68"/>
    <w:rsid w:val="00124C09"/>
    <w:rsid w:val="00126F2E"/>
    <w:rsid w:val="00150444"/>
    <w:rsid w:val="001521AE"/>
    <w:rsid w:val="001A5585"/>
    <w:rsid w:val="001A5A41"/>
    <w:rsid w:val="001B0D67"/>
    <w:rsid w:val="001B49F9"/>
    <w:rsid w:val="001E5FB4"/>
    <w:rsid w:val="001E700A"/>
    <w:rsid w:val="00202CA0"/>
    <w:rsid w:val="00230582"/>
    <w:rsid w:val="002449AA"/>
    <w:rsid w:val="00245A1F"/>
    <w:rsid w:val="00251857"/>
    <w:rsid w:val="00290C74"/>
    <w:rsid w:val="002A2D3F"/>
    <w:rsid w:val="002A6F32"/>
    <w:rsid w:val="002C1387"/>
    <w:rsid w:val="00300F84"/>
    <w:rsid w:val="0032099B"/>
    <w:rsid w:val="00342B4E"/>
    <w:rsid w:val="00344EB8"/>
    <w:rsid w:val="00346BEC"/>
    <w:rsid w:val="00394276"/>
    <w:rsid w:val="003C12F6"/>
    <w:rsid w:val="003C583C"/>
    <w:rsid w:val="003F0078"/>
    <w:rsid w:val="00424314"/>
    <w:rsid w:val="00425116"/>
    <w:rsid w:val="00434A7C"/>
    <w:rsid w:val="00443786"/>
    <w:rsid w:val="0045143A"/>
    <w:rsid w:val="004A58F4"/>
    <w:rsid w:val="004B716F"/>
    <w:rsid w:val="004C47ED"/>
    <w:rsid w:val="004F0E6C"/>
    <w:rsid w:val="004F3B0D"/>
    <w:rsid w:val="0051315E"/>
    <w:rsid w:val="00514E1F"/>
    <w:rsid w:val="005305D5"/>
    <w:rsid w:val="00540D1E"/>
    <w:rsid w:val="005651C9"/>
    <w:rsid w:val="0056578B"/>
    <w:rsid w:val="00567276"/>
    <w:rsid w:val="005755E2"/>
    <w:rsid w:val="00597005"/>
    <w:rsid w:val="005A295E"/>
    <w:rsid w:val="005D1879"/>
    <w:rsid w:val="005D79A3"/>
    <w:rsid w:val="005E61DD"/>
    <w:rsid w:val="006023DF"/>
    <w:rsid w:val="00603E09"/>
    <w:rsid w:val="006115BE"/>
    <w:rsid w:val="00614771"/>
    <w:rsid w:val="00620DD7"/>
    <w:rsid w:val="00634917"/>
    <w:rsid w:val="00657DE0"/>
    <w:rsid w:val="006725D5"/>
    <w:rsid w:val="00692C06"/>
    <w:rsid w:val="006A6E9B"/>
    <w:rsid w:val="006D54F2"/>
    <w:rsid w:val="006F7170"/>
    <w:rsid w:val="0070345B"/>
    <w:rsid w:val="00763F4F"/>
    <w:rsid w:val="00774831"/>
    <w:rsid w:val="00775720"/>
    <w:rsid w:val="0077727F"/>
    <w:rsid w:val="007917AE"/>
    <w:rsid w:val="007A08B5"/>
    <w:rsid w:val="00811633"/>
    <w:rsid w:val="00812452"/>
    <w:rsid w:val="00815749"/>
    <w:rsid w:val="00872FC8"/>
    <w:rsid w:val="008B43F2"/>
    <w:rsid w:val="008C3257"/>
    <w:rsid w:val="008D46C1"/>
    <w:rsid w:val="009119CC"/>
    <w:rsid w:val="00917C0A"/>
    <w:rsid w:val="00941A02"/>
    <w:rsid w:val="00951E7C"/>
    <w:rsid w:val="0099402F"/>
    <w:rsid w:val="009952F5"/>
    <w:rsid w:val="009965DD"/>
    <w:rsid w:val="009B5CC2"/>
    <w:rsid w:val="009E5FC8"/>
    <w:rsid w:val="009F70F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700"/>
    <w:rsid w:val="00A97EC0"/>
    <w:rsid w:val="00AC66E6"/>
    <w:rsid w:val="00AE1C85"/>
    <w:rsid w:val="00B22E89"/>
    <w:rsid w:val="00B468A6"/>
    <w:rsid w:val="00B515F8"/>
    <w:rsid w:val="00B75113"/>
    <w:rsid w:val="00B8075E"/>
    <w:rsid w:val="00B81083"/>
    <w:rsid w:val="00BA13A4"/>
    <w:rsid w:val="00BA1AA1"/>
    <w:rsid w:val="00BA35DC"/>
    <w:rsid w:val="00BC5313"/>
    <w:rsid w:val="00BF42BB"/>
    <w:rsid w:val="00C02298"/>
    <w:rsid w:val="00C20466"/>
    <w:rsid w:val="00C266F4"/>
    <w:rsid w:val="00C324A8"/>
    <w:rsid w:val="00C5273A"/>
    <w:rsid w:val="00C56E7A"/>
    <w:rsid w:val="00C779CE"/>
    <w:rsid w:val="00C80BE8"/>
    <w:rsid w:val="00CA4B77"/>
    <w:rsid w:val="00CC47C6"/>
    <w:rsid w:val="00CC4DE6"/>
    <w:rsid w:val="00CE5E47"/>
    <w:rsid w:val="00CF020F"/>
    <w:rsid w:val="00D53715"/>
    <w:rsid w:val="00DB5036"/>
    <w:rsid w:val="00DE2EBA"/>
    <w:rsid w:val="00E2253F"/>
    <w:rsid w:val="00E43E99"/>
    <w:rsid w:val="00E5155F"/>
    <w:rsid w:val="00E65919"/>
    <w:rsid w:val="00E976C1"/>
    <w:rsid w:val="00F21A03"/>
    <w:rsid w:val="00F336B2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3AA63B7-C342-42DF-B07C-C6F8C038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A94700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AF86F-B06A-47E0-820C-ADF4129BAA8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842</Words>
  <Characters>5406</Characters>
  <Application>Microsoft Office Word</Application>
  <DocSecurity>0</DocSecurity>
  <Lines>148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R15-WRC15-C-0062!A1!MSW-R</vt:lpstr>
    </vt:vector>
  </TitlesOfParts>
  <Manager>General Secretariat - Pool</Manager>
  <Company>International Telecommunication Union (ITU)</Company>
  <LinksUpToDate>false</LinksUpToDate>
  <CharactersWithSpaces>6196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10</cp:revision>
  <cp:lastPrinted>2015-10-27T20:14:00Z</cp:lastPrinted>
  <dcterms:created xsi:type="dcterms:W3CDTF">2015-10-27T17:37:00Z</dcterms:created>
  <dcterms:modified xsi:type="dcterms:W3CDTF">2015-10-27T20:14:00Z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