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64 (Add.1)</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5" w:name="dsource" w:colFirst="0" w:colLast="0"/>
            <w:r w:rsidRPr="000273B7">
              <w:rPr>
                <w:lang w:eastAsia="zh-CN"/>
              </w:rPr>
              <w:t>加拿大</w:t>
            </w:r>
            <w:r w:rsidRPr="000273B7">
              <w:rPr>
                <w:lang w:eastAsia="zh-CN"/>
              </w:rPr>
              <w:t>/</w:t>
            </w:r>
            <w:r w:rsidRPr="000273B7">
              <w:rPr>
                <w:lang w:eastAsia="zh-CN"/>
              </w:rPr>
              <w:t>美利坚合众国</w:t>
            </w:r>
            <w:r w:rsidRPr="000273B7">
              <w:rPr>
                <w:lang w:eastAsia="zh-CN"/>
              </w:rPr>
              <w:t>/</w:t>
            </w:r>
            <w:r w:rsidRPr="000273B7">
              <w:rPr>
                <w:lang w:eastAsia="zh-CN"/>
              </w:rPr>
              <w:t>墨西哥</w:t>
            </w:r>
          </w:p>
        </w:tc>
      </w:tr>
      <w:tr w:rsidR="008221A4">
        <w:trPr>
          <w:cantSplit/>
        </w:trPr>
        <w:tc>
          <w:tcPr>
            <w:tcW w:w="10031" w:type="dxa"/>
            <w:gridSpan w:val="2"/>
          </w:tcPr>
          <w:p w:rsidR="008221A4" w:rsidRDefault="009A5B32" w:rsidP="008221A4">
            <w:pPr>
              <w:pStyle w:val="Title1"/>
              <w:rPr>
                <w:lang w:eastAsia="zh-CN"/>
              </w:rPr>
            </w:pPr>
            <w:bookmarkStart w:id="6" w:name="dtitle1" w:colFirst="0" w:colLast="0"/>
            <w:bookmarkEnd w:id="5"/>
            <w:r>
              <w:rPr>
                <w:rFonts w:hint="eastAsia"/>
                <w:lang w:eastAsia="zh-CN"/>
              </w:rPr>
              <w:t>有</w:t>
            </w:r>
            <w:r>
              <w:rPr>
                <w:lang w:eastAsia="zh-CN"/>
              </w:rPr>
              <w:t>关大会工作的提案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7(A)</w:t>
            </w:r>
          </w:p>
        </w:tc>
      </w:tr>
    </w:tbl>
    <w:bookmarkEnd w:id="8"/>
    <w:p w:rsidR="008B60D0" w:rsidRPr="007806A0" w:rsidRDefault="00B7293F" w:rsidP="00224F0C">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Pr="007806A0" w:rsidRDefault="00B7293F" w:rsidP="00660C77">
      <w:pPr>
        <w:rPr>
          <w:lang w:eastAsia="zh-CN"/>
        </w:rPr>
      </w:pPr>
      <w:r>
        <w:rPr>
          <w:rFonts w:hint="eastAsia"/>
          <w:lang w:eastAsia="zh-CN"/>
        </w:rPr>
        <w:t>7(A)</w:t>
      </w:r>
      <w:r>
        <w:rPr>
          <w:rFonts w:hint="eastAsia"/>
          <w:lang w:eastAsia="zh-CN"/>
        </w:rPr>
        <w:tab/>
      </w:r>
      <w:r>
        <w:rPr>
          <w:rFonts w:hint="eastAsia"/>
          <w:lang w:eastAsia="zh-CN"/>
        </w:rPr>
        <w:t>问题</w:t>
      </w:r>
      <w:r>
        <w:rPr>
          <w:lang w:eastAsia="zh-CN"/>
        </w:rPr>
        <w:t xml:space="preserve">A – </w:t>
      </w:r>
      <w:r w:rsidRPr="00C40DD6">
        <w:rPr>
          <w:rFonts w:hint="eastAsia"/>
          <w:bCs/>
          <w:lang w:eastAsia="zh-CN"/>
        </w:rPr>
        <w:t>根据《无线电规则》第</w:t>
      </w:r>
      <w:r w:rsidRPr="008B60D0">
        <w:rPr>
          <w:rFonts w:hint="eastAsia"/>
          <w:b/>
          <w:lang w:eastAsia="zh-CN"/>
        </w:rPr>
        <w:t>11.49</w:t>
      </w:r>
      <w:r w:rsidRPr="00C40DD6">
        <w:rPr>
          <w:rFonts w:hint="eastAsia"/>
          <w:bCs/>
          <w:lang w:eastAsia="zh-CN"/>
        </w:rPr>
        <w:t>款，向无线电通信局通报中止使用</w:t>
      </w:r>
      <w:r>
        <w:rPr>
          <w:rFonts w:hint="eastAsia"/>
          <w:bCs/>
          <w:lang w:eastAsia="zh-CN"/>
        </w:rPr>
        <w:t>超过</w:t>
      </w:r>
      <w:r w:rsidRPr="00C40DD6">
        <w:rPr>
          <w:rFonts w:hint="eastAsia"/>
          <w:bCs/>
          <w:lang w:eastAsia="zh-CN"/>
        </w:rPr>
        <w:t>六个月的</w:t>
      </w:r>
      <w:r>
        <w:rPr>
          <w:rFonts w:hint="eastAsia"/>
          <w:bCs/>
          <w:lang w:eastAsia="zh-CN"/>
        </w:rPr>
        <w:t>情况</w:t>
      </w:r>
    </w:p>
    <w:p w:rsidR="00622560" w:rsidRDefault="00622560" w:rsidP="0083672D">
      <w:pPr>
        <w:rPr>
          <w:lang w:eastAsia="zh-CN"/>
        </w:rPr>
      </w:pPr>
    </w:p>
    <w:p w:rsidR="009A5B32" w:rsidRPr="00F962D4" w:rsidRDefault="0048063F" w:rsidP="009A5B32">
      <w:pPr>
        <w:pStyle w:val="Headingb"/>
        <w:rPr>
          <w:lang w:val="en-US" w:eastAsia="zh-CN"/>
        </w:rPr>
      </w:pPr>
      <w:r>
        <w:rPr>
          <w:rFonts w:hint="eastAsia"/>
          <w:lang w:val="en-US" w:eastAsia="zh-CN"/>
        </w:rPr>
        <w:t>背景</w:t>
      </w:r>
    </w:p>
    <w:p w:rsidR="009A5B32" w:rsidRDefault="009A5B32" w:rsidP="00224F0C">
      <w:pPr>
        <w:ind w:firstLineChars="200" w:firstLine="480"/>
        <w:rPr>
          <w:lang w:eastAsia="zh-CN"/>
        </w:rPr>
      </w:pPr>
      <w:r w:rsidRPr="00051B1A">
        <w:rPr>
          <w:rFonts w:hint="eastAsia"/>
          <w:lang w:eastAsia="zh-CN"/>
        </w:rPr>
        <w:t>WRC-12</w:t>
      </w:r>
      <w:r w:rsidRPr="00051B1A">
        <w:rPr>
          <w:rFonts w:hint="eastAsia"/>
          <w:lang w:eastAsia="zh-CN"/>
        </w:rPr>
        <w:t>修订了</w:t>
      </w:r>
      <w:r w:rsidRPr="009A2F74">
        <w:rPr>
          <w:rFonts w:hint="eastAsia"/>
          <w:lang w:eastAsia="zh-CN"/>
        </w:rPr>
        <w:t>第</w:t>
      </w:r>
      <w:r w:rsidRPr="009A2F74">
        <w:rPr>
          <w:rFonts w:hint="eastAsia"/>
          <w:lang w:eastAsia="zh-CN"/>
        </w:rPr>
        <w:t>11.49</w:t>
      </w:r>
      <w:r w:rsidR="00AE7889" w:rsidRPr="009A2F74">
        <w:rPr>
          <w:rFonts w:hint="eastAsia"/>
          <w:lang w:eastAsia="zh-CN"/>
        </w:rPr>
        <w:t>款，允许主管部门暂停</w:t>
      </w:r>
      <w:r w:rsidRPr="009A2F74">
        <w:rPr>
          <w:rFonts w:hint="eastAsia"/>
          <w:lang w:eastAsia="zh-CN"/>
        </w:rPr>
        <w:t>空间站频率指配的使用时间从两年延长至三年。此外，根据修订后</w:t>
      </w:r>
      <w:r w:rsidR="00AE7889" w:rsidRPr="009A2F74">
        <w:rPr>
          <w:rFonts w:hint="eastAsia"/>
          <w:lang w:eastAsia="zh-CN"/>
        </w:rPr>
        <w:t>的</w:t>
      </w:r>
      <w:r w:rsidRPr="009A2F74">
        <w:rPr>
          <w:rFonts w:hint="eastAsia"/>
          <w:lang w:eastAsia="zh-CN"/>
        </w:rPr>
        <w:t>第</w:t>
      </w:r>
      <w:r w:rsidRPr="009A2F74">
        <w:rPr>
          <w:rFonts w:hint="eastAsia"/>
          <w:lang w:eastAsia="zh-CN"/>
        </w:rPr>
        <w:t>11.49</w:t>
      </w:r>
      <w:r w:rsidRPr="009A2F74">
        <w:rPr>
          <w:rFonts w:hint="eastAsia"/>
          <w:lang w:eastAsia="zh-CN"/>
        </w:rPr>
        <w:t>款，暂停不超过六个月，主管部门无需通知无线电通信局，但是如果超过六个月则必须尽快通知</w:t>
      </w:r>
      <w:r w:rsidRPr="00051B1A">
        <w:rPr>
          <w:rFonts w:hint="eastAsia"/>
          <w:lang w:eastAsia="zh-CN"/>
        </w:rPr>
        <w:t>无线电通信局，但无论如何在暂停日开始后六个月内进行报告。尽管</w:t>
      </w:r>
      <w:r w:rsidRPr="00051B1A">
        <w:rPr>
          <w:rFonts w:hint="eastAsia"/>
          <w:lang w:eastAsia="zh-CN"/>
        </w:rPr>
        <w:t>WRC-12</w:t>
      </w:r>
      <w:r w:rsidRPr="00051B1A">
        <w:rPr>
          <w:rFonts w:hint="eastAsia"/>
          <w:lang w:eastAsia="zh-CN"/>
        </w:rPr>
        <w:t>已明确应尽快报告暂停的意愿，但未规定主管部门在六个月期限的截止日前不报告对其频率指配会产生的什么后果。对于如何在实际中落实</w:t>
      </w:r>
      <w:r w:rsidRPr="00051B1A">
        <w:rPr>
          <w:rFonts w:hint="eastAsia"/>
          <w:lang w:eastAsia="zh-CN"/>
        </w:rPr>
        <w:t>WRC-12</w:t>
      </w:r>
      <w:r w:rsidRPr="00051B1A">
        <w:rPr>
          <w:rFonts w:hint="eastAsia"/>
          <w:lang w:eastAsia="zh-CN"/>
        </w:rPr>
        <w:t>规定，无线电通信局建议制定</w:t>
      </w:r>
      <w:r>
        <w:rPr>
          <w:rFonts w:hint="eastAsia"/>
          <w:lang w:eastAsia="zh-CN"/>
        </w:rPr>
        <w:t>《</w:t>
      </w:r>
      <w:r w:rsidRPr="00051B1A">
        <w:rPr>
          <w:rFonts w:hint="eastAsia"/>
          <w:lang w:eastAsia="zh-CN"/>
        </w:rPr>
        <w:t>程序规则</w:t>
      </w:r>
      <w:r>
        <w:rPr>
          <w:rFonts w:hint="eastAsia"/>
          <w:lang w:eastAsia="zh-CN"/>
        </w:rPr>
        <w:t>》</w:t>
      </w:r>
      <w:r w:rsidRPr="00051B1A">
        <w:rPr>
          <w:lang w:eastAsia="zh-CN"/>
        </w:rPr>
        <w:t>（</w:t>
      </w:r>
      <w:proofErr w:type="spellStart"/>
      <w:r w:rsidRPr="00051B1A">
        <w:rPr>
          <w:lang w:eastAsia="zh-CN"/>
        </w:rPr>
        <w:t>RoP</w:t>
      </w:r>
      <w:proofErr w:type="spellEnd"/>
      <w:r w:rsidRPr="00051B1A">
        <w:rPr>
          <w:lang w:eastAsia="zh-CN"/>
        </w:rPr>
        <w:t>）</w:t>
      </w:r>
      <w:r w:rsidRPr="00051B1A">
        <w:rPr>
          <w:rFonts w:hint="eastAsia"/>
          <w:lang w:eastAsia="zh-CN"/>
        </w:rPr>
        <w:t>草案，若无线电通信局在六个月期限结束前或结束当日未收到暂停通知则注销已暂停的指配。尽管这本应是对该义务的合理解读，但如果仅因为暂停报告超过六个月就注销指配可能会被视为与</w:t>
      </w:r>
      <w:r w:rsidRPr="00051B1A">
        <w:rPr>
          <w:lang w:eastAsia="zh-CN"/>
        </w:rPr>
        <w:t>WRC-12</w:t>
      </w:r>
      <w:r w:rsidRPr="00051B1A">
        <w:rPr>
          <w:rFonts w:hint="eastAsia"/>
          <w:lang w:eastAsia="zh-CN"/>
        </w:rPr>
        <w:t>关于主管部门从频率指配暂停日到恢复使用之间最长期限为三年的决定不相符。</w:t>
      </w:r>
      <w:r w:rsidR="00B1728D">
        <w:rPr>
          <w:rFonts w:hint="eastAsia"/>
          <w:lang w:eastAsia="zh-CN"/>
        </w:rPr>
        <w:t>因此，无线电规则委员会第</w:t>
      </w:r>
      <w:r w:rsidR="00B1728D">
        <w:rPr>
          <w:rFonts w:hint="eastAsia"/>
          <w:lang w:eastAsia="zh-CN"/>
        </w:rPr>
        <w:t>61</w:t>
      </w:r>
      <w:r w:rsidR="00B1728D">
        <w:rPr>
          <w:rFonts w:hint="eastAsia"/>
          <w:lang w:eastAsia="zh-CN"/>
        </w:rPr>
        <w:t>次会议未将由于延迟报告暂停使用而注销指配的规定写入通过的《程序规则》。</w:t>
      </w:r>
    </w:p>
    <w:p w:rsidR="009A5B32" w:rsidRPr="00D96053" w:rsidRDefault="00B347BC" w:rsidP="00224F0C">
      <w:pPr>
        <w:ind w:firstLineChars="200" w:firstLine="480"/>
        <w:rPr>
          <w:lang w:eastAsia="zh-CN"/>
        </w:rPr>
      </w:pPr>
      <w:r>
        <w:rPr>
          <w:rFonts w:hint="eastAsia"/>
          <w:lang w:eastAsia="zh-CN"/>
        </w:rPr>
        <w:t>为解决这一问题并</w:t>
      </w:r>
      <w:r w:rsidR="0048063F" w:rsidRPr="00051B1A">
        <w:rPr>
          <w:rFonts w:hint="eastAsia"/>
          <w:lang w:eastAsia="zh-CN"/>
        </w:rPr>
        <w:t>可</w:t>
      </w:r>
      <w:r w:rsidR="0048063F">
        <w:rPr>
          <w:rFonts w:hint="eastAsia"/>
          <w:lang w:eastAsia="zh-CN"/>
        </w:rPr>
        <w:t>鼓励</w:t>
      </w:r>
      <w:r w:rsidR="0048063F" w:rsidRPr="00051B1A">
        <w:rPr>
          <w:rFonts w:hint="eastAsia"/>
          <w:lang w:eastAsia="zh-CN"/>
        </w:rPr>
        <w:t>及时报告认定的暂停</w:t>
      </w:r>
      <w:r w:rsidR="0048063F">
        <w:rPr>
          <w:rFonts w:hint="eastAsia"/>
          <w:lang w:eastAsia="zh-CN"/>
        </w:rPr>
        <w:t>，亦可</w:t>
      </w:r>
      <w:r w:rsidR="0048063F" w:rsidRPr="00051B1A">
        <w:rPr>
          <w:rFonts w:hint="eastAsia"/>
          <w:lang w:eastAsia="zh-CN"/>
        </w:rPr>
        <w:t>将暂停从开始到恢复使用的总时长限定为三年，</w:t>
      </w:r>
      <w:r>
        <w:rPr>
          <w:rFonts w:hint="eastAsia"/>
          <w:lang w:eastAsia="zh-CN"/>
        </w:rPr>
        <w:t>本提案</w:t>
      </w:r>
      <w:r w:rsidR="0048063F" w:rsidRPr="00051B1A">
        <w:rPr>
          <w:rFonts w:hint="eastAsia"/>
          <w:lang w:eastAsia="zh-CN"/>
        </w:rPr>
        <w:t>支持建立激励措施，让主管部门在暂停的初始六个月内尽快向无线电通信局进行报告。</w:t>
      </w:r>
      <w:r>
        <w:rPr>
          <w:rFonts w:hint="eastAsia"/>
          <w:lang w:eastAsia="zh-CN"/>
        </w:rPr>
        <w:t>根据这一提案</w:t>
      </w:r>
      <w:r w:rsidR="0048063F" w:rsidRPr="00051B1A">
        <w:rPr>
          <w:rFonts w:hint="eastAsia"/>
          <w:lang w:eastAsia="zh-CN"/>
        </w:rPr>
        <w:t>，如果主管部门在暂停开始后六个月</w:t>
      </w:r>
      <w:r w:rsidR="0048063F">
        <w:rPr>
          <w:rFonts w:hint="eastAsia"/>
          <w:lang w:eastAsia="zh-CN"/>
        </w:rPr>
        <w:t>之后才通知无线电通信局，则暂停最长期限</w:t>
      </w:r>
      <w:r w:rsidR="0048063F" w:rsidRPr="00051B1A">
        <w:rPr>
          <w:rFonts w:hint="eastAsia"/>
          <w:lang w:eastAsia="zh-CN"/>
        </w:rPr>
        <w:t>相应减去</w:t>
      </w:r>
      <w:r w:rsidR="0048063F">
        <w:rPr>
          <w:rFonts w:hint="eastAsia"/>
          <w:lang w:eastAsia="zh-CN"/>
        </w:rPr>
        <w:t>超出</w:t>
      </w:r>
      <w:r w:rsidR="0048063F" w:rsidRPr="00051B1A">
        <w:rPr>
          <w:rFonts w:hint="eastAsia"/>
          <w:lang w:eastAsia="zh-CN"/>
        </w:rPr>
        <w:t>六个月提供信息的拖延时间。</w:t>
      </w:r>
      <w:r>
        <w:rPr>
          <w:rFonts w:hint="eastAsia"/>
          <w:lang w:eastAsia="zh-CN"/>
        </w:rPr>
        <w:t>例如，刚好在第七个月（即，超出六个月期限一个月）向无线电通信局进行报告，最长暂停期限则减少一个月（即，两年十一个月）。</w:t>
      </w:r>
      <w:r w:rsidRPr="009A2F74">
        <w:rPr>
          <w:rFonts w:hint="eastAsia"/>
          <w:lang w:eastAsia="zh-CN"/>
        </w:rPr>
        <w:t>第</w:t>
      </w:r>
      <w:r w:rsidR="0048063F" w:rsidRPr="009A2F74">
        <w:rPr>
          <w:rFonts w:hint="eastAsia"/>
          <w:lang w:eastAsia="zh-CN"/>
        </w:rPr>
        <w:t>11.49.1</w:t>
      </w:r>
      <w:r w:rsidR="0048063F" w:rsidRPr="009A2F74">
        <w:rPr>
          <w:rFonts w:hint="eastAsia"/>
          <w:lang w:eastAsia="zh-CN"/>
        </w:rPr>
        <w:t>款</w:t>
      </w:r>
      <w:r w:rsidR="0048063F" w:rsidRPr="00051B1A">
        <w:rPr>
          <w:rFonts w:hint="eastAsia"/>
          <w:lang w:eastAsia="zh-CN"/>
        </w:rPr>
        <w:t>有关</w:t>
      </w:r>
      <w:r w:rsidR="0048063F">
        <w:rPr>
          <w:rFonts w:hint="eastAsia"/>
          <w:lang w:eastAsia="zh-CN"/>
        </w:rPr>
        <w:t>重新</w:t>
      </w:r>
      <w:r w:rsidR="0048063F" w:rsidRPr="00051B1A">
        <w:rPr>
          <w:rFonts w:hint="eastAsia"/>
          <w:lang w:eastAsia="zh-CN"/>
        </w:rPr>
        <w:t>启用标准则无需修改，继续适用。</w:t>
      </w:r>
    </w:p>
    <w:p w:rsidR="009A5B32" w:rsidRDefault="00B347BC" w:rsidP="00224F0C">
      <w:pPr>
        <w:ind w:firstLineChars="200" w:firstLine="480"/>
        <w:rPr>
          <w:lang w:eastAsia="zh-CN"/>
        </w:rPr>
      </w:pPr>
      <w:r>
        <w:rPr>
          <w:rFonts w:hint="eastAsia"/>
          <w:lang w:eastAsia="zh-CN"/>
        </w:rPr>
        <w:lastRenderedPageBreak/>
        <w:t>结合以下对第</w:t>
      </w:r>
      <w:r>
        <w:rPr>
          <w:rFonts w:hint="eastAsia"/>
          <w:lang w:eastAsia="zh-CN"/>
        </w:rPr>
        <w:t>11.49</w:t>
      </w:r>
      <w:r>
        <w:rPr>
          <w:rFonts w:hint="eastAsia"/>
          <w:lang w:eastAsia="zh-CN"/>
        </w:rPr>
        <w:t>款的修订，为提高对同志主管部门及其运营上的透明度，</w:t>
      </w:r>
      <w:r w:rsidR="0048063F" w:rsidRPr="00051B1A">
        <w:rPr>
          <w:lang w:eastAsia="zh-CN"/>
        </w:rPr>
        <w:t>允许</w:t>
      </w:r>
      <w:r w:rsidR="0048063F" w:rsidRPr="00051B1A">
        <w:rPr>
          <w:rFonts w:hint="eastAsia"/>
          <w:lang w:eastAsia="zh-CN"/>
        </w:rPr>
        <w:t>采取</w:t>
      </w:r>
      <w:r w:rsidR="00EC6A39">
        <w:rPr>
          <w:rFonts w:hint="eastAsia"/>
          <w:lang w:eastAsia="zh-CN"/>
        </w:rPr>
        <w:t>另</w:t>
      </w:r>
      <w:r w:rsidR="0048063F" w:rsidRPr="00051B1A">
        <w:rPr>
          <w:rFonts w:hint="eastAsia"/>
          <w:lang w:eastAsia="zh-CN"/>
        </w:rPr>
        <w:t>一种手段来对暂停</w:t>
      </w:r>
      <w:r w:rsidR="0048063F" w:rsidRPr="00051B1A">
        <w:rPr>
          <w:lang w:eastAsia="zh-CN"/>
        </w:rPr>
        <w:t>信息</w:t>
      </w:r>
      <w:r w:rsidR="0048063F" w:rsidRPr="00051B1A">
        <w:rPr>
          <w:rFonts w:hint="eastAsia"/>
          <w:lang w:eastAsia="zh-CN"/>
        </w:rPr>
        <w:t>的</w:t>
      </w:r>
      <w:r w:rsidR="0048063F" w:rsidRPr="00051B1A">
        <w:rPr>
          <w:lang w:eastAsia="zh-CN"/>
        </w:rPr>
        <w:t>及时</w:t>
      </w:r>
      <w:r w:rsidR="0048063F" w:rsidRPr="00051B1A">
        <w:rPr>
          <w:rFonts w:hint="eastAsia"/>
          <w:lang w:eastAsia="zh-CN"/>
        </w:rPr>
        <w:t>收悉进行</w:t>
      </w:r>
      <w:r w:rsidR="0048063F" w:rsidRPr="00051B1A">
        <w:rPr>
          <w:lang w:eastAsia="zh-CN"/>
        </w:rPr>
        <w:t>确认，无线电通信局</w:t>
      </w:r>
      <w:r w:rsidR="0048063F" w:rsidRPr="00051B1A">
        <w:rPr>
          <w:rFonts w:hint="eastAsia"/>
          <w:lang w:eastAsia="zh-CN"/>
        </w:rPr>
        <w:t>须</w:t>
      </w:r>
      <w:r w:rsidR="0048063F" w:rsidRPr="00051B1A">
        <w:rPr>
          <w:lang w:eastAsia="zh-CN"/>
        </w:rPr>
        <w:t>定期更新</w:t>
      </w:r>
      <w:r w:rsidR="0048063F" w:rsidRPr="00051B1A">
        <w:rPr>
          <w:rFonts w:hint="eastAsia"/>
          <w:lang w:eastAsia="zh-CN"/>
        </w:rPr>
        <w:t>已暂停</w:t>
      </w:r>
      <w:r w:rsidR="0048063F" w:rsidRPr="00051B1A">
        <w:rPr>
          <w:lang w:eastAsia="zh-CN"/>
        </w:rPr>
        <w:t>卫星网络的列表，</w:t>
      </w:r>
      <w:r w:rsidR="0048063F" w:rsidRPr="00051B1A">
        <w:rPr>
          <w:rFonts w:hint="eastAsia"/>
          <w:lang w:eastAsia="zh-CN"/>
        </w:rPr>
        <w:t>以</w:t>
      </w:r>
      <w:r w:rsidR="0048063F" w:rsidRPr="00051B1A">
        <w:rPr>
          <w:lang w:eastAsia="zh-CN"/>
        </w:rPr>
        <w:t>在收到</w:t>
      </w:r>
      <w:r w:rsidR="0048063F" w:rsidRPr="00051B1A">
        <w:rPr>
          <w:rFonts w:hint="eastAsia"/>
          <w:lang w:eastAsia="zh-CN"/>
        </w:rPr>
        <w:t>暂停信息后</w:t>
      </w:r>
      <w:r w:rsidR="0048063F" w:rsidRPr="00051B1A">
        <w:rPr>
          <w:lang w:eastAsia="zh-CN"/>
        </w:rPr>
        <w:t>及时</w:t>
      </w:r>
      <w:r w:rsidR="0048063F" w:rsidRPr="00051B1A">
        <w:rPr>
          <w:rFonts w:hint="eastAsia"/>
          <w:lang w:eastAsia="zh-CN"/>
        </w:rPr>
        <w:t>收全</w:t>
      </w:r>
      <w:r w:rsidR="0048063F" w:rsidRPr="009A2F74">
        <w:rPr>
          <w:lang w:eastAsia="zh-CN"/>
        </w:rPr>
        <w:t>第</w:t>
      </w:r>
      <w:r w:rsidR="0048063F" w:rsidRPr="009A2F74">
        <w:rPr>
          <w:lang w:eastAsia="zh-CN"/>
        </w:rPr>
        <w:t>11.49</w:t>
      </w:r>
      <w:r w:rsidR="0048063F" w:rsidRPr="009A2F74">
        <w:rPr>
          <w:rFonts w:hint="eastAsia"/>
          <w:lang w:eastAsia="zh-CN"/>
        </w:rPr>
        <w:t>款规定的各类</w:t>
      </w:r>
      <w:r w:rsidR="0048063F" w:rsidRPr="009A2F74">
        <w:rPr>
          <w:lang w:eastAsia="zh-CN"/>
        </w:rPr>
        <w:t>信息，并</w:t>
      </w:r>
      <w:r w:rsidR="0048063F" w:rsidRPr="009A2F74">
        <w:rPr>
          <w:rFonts w:hint="eastAsia"/>
          <w:lang w:eastAsia="zh-CN"/>
        </w:rPr>
        <w:t>对列表</w:t>
      </w:r>
      <w:r w:rsidR="0048063F" w:rsidRPr="009A2F74">
        <w:rPr>
          <w:lang w:eastAsia="zh-CN"/>
        </w:rPr>
        <w:t>格式</w:t>
      </w:r>
      <w:r w:rsidR="0048063F" w:rsidRPr="009A2F74">
        <w:rPr>
          <w:rFonts w:hint="eastAsia"/>
          <w:lang w:eastAsia="zh-CN"/>
        </w:rPr>
        <w:t>做出</w:t>
      </w:r>
      <w:r w:rsidR="0048063F" w:rsidRPr="009A2F74">
        <w:rPr>
          <w:lang w:eastAsia="zh-CN"/>
        </w:rPr>
        <w:t>适当修改，</w:t>
      </w:r>
      <w:r w:rsidR="0048063F" w:rsidRPr="009A2F74">
        <w:rPr>
          <w:rFonts w:hint="eastAsia"/>
          <w:lang w:eastAsia="zh-CN"/>
        </w:rPr>
        <w:t>以在列表中加入一</w:t>
      </w:r>
      <w:r w:rsidR="0048063F" w:rsidRPr="009A2F74">
        <w:rPr>
          <w:lang w:eastAsia="zh-CN"/>
        </w:rPr>
        <w:t>列</w:t>
      </w:r>
      <w:r w:rsidR="0048063F" w:rsidRPr="009A2F74">
        <w:rPr>
          <w:rFonts w:hint="eastAsia"/>
          <w:lang w:eastAsia="zh-CN"/>
        </w:rPr>
        <w:t>，该列将说明在适用</w:t>
      </w:r>
      <w:r w:rsidR="0048063F" w:rsidRPr="009A2F74">
        <w:rPr>
          <w:lang w:eastAsia="zh-CN"/>
        </w:rPr>
        <w:t>第</w:t>
      </w:r>
      <w:r w:rsidR="0048063F" w:rsidRPr="009A2F74">
        <w:rPr>
          <w:lang w:eastAsia="zh-CN"/>
        </w:rPr>
        <w:t>11.49</w:t>
      </w:r>
      <w:r w:rsidR="0048063F" w:rsidRPr="009A2F74">
        <w:rPr>
          <w:rFonts w:hint="eastAsia"/>
          <w:lang w:eastAsia="zh-CN"/>
        </w:rPr>
        <w:t>款</w:t>
      </w:r>
      <w:r w:rsidR="0048063F" w:rsidRPr="00051B1A">
        <w:rPr>
          <w:rFonts w:hint="eastAsia"/>
          <w:lang w:eastAsia="zh-CN"/>
        </w:rPr>
        <w:t>后确定的</w:t>
      </w:r>
      <w:r w:rsidR="0048063F" w:rsidRPr="00051B1A">
        <w:rPr>
          <w:lang w:eastAsia="zh-CN"/>
        </w:rPr>
        <w:t>操作恢复</w:t>
      </w:r>
      <w:r w:rsidR="0048063F" w:rsidRPr="00051B1A">
        <w:rPr>
          <w:rFonts w:hint="eastAsia"/>
          <w:lang w:eastAsia="zh-CN"/>
        </w:rPr>
        <w:t>截止期限</w:t>
      </w:r>
      <w:r w:rsidR="0048063F" w:rsidRPr="00051B1A">
        <w:rPr>
          <w:lang w:eastAsia="zh-CN"/>
        </w:rPr>
        <w:t>。</w:t>
      </w:r>
    </w:p>
    <w:p w:rsidR="009A5B32" w:rsidRDefault="0048063F" w:rsidP="009A5B32">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Pr="00F439B1" w:rsidRDefault="00B7293F" w:rsidP="00F439B1">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rsidR="00DB1CAC" w:rsidRDefault="00B7293F" w:rsidP="002944B0">
      <w:pPr>
        <w:pStyle w:val="Arttitle"/>
        <w:rPr>
          <w:bCs/>
          <w:sz w:val="16"/>
          <w:szCs w:val="16"/>
          <w:lang w:val="en-US" w:eastAsia="zh-CN"/>
        </w:rPr>
      </w:pPr>
      <w:bookmarkStart w:id="9" w:name="_Toc329768676"/>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A8083E">
        <w:rPr>
          <w:rStyle w:val="FootnoteReference"/>
          <w:bCs/>
          <w:szCs w:val="18"/>
          <w:lang w:eastAsia="zh-CN"/>
        </w:rPr>
        <w:t>1</w:t>
      </w:r>
      <w:r w:rsidRPr="00A8083E">
        <w:rPr>
          <w:rStyle w:val="FootnoteReference"/>
          <w:rFonts w:hint="eastAsia"/>
          <w:bCs/>
          <w:szCs w:val="18"/>
          <w:lang w:eastAsia="zh-CN"/>
        </w:rPr>
        <w:t xml:space="preserve">, </w:t>
      </w:r>
      <w:r w:rsidRPr="00A8083E">
        <w:rPr>
          <w:rStyle w:val="FootnoteReference"/>
          <w:bCs/>
          <w:szCs w:val="18"/>
          <w:lang w:eastAsia="zh-CN"/>
        </w:rPr>
        <w:t>2</w:t>
      </w:r>
      <w:r w:rsidRPr="00A8083E">
        <w:rPr>
          <w:rFonts w:hint="eastAsia"/>
          <w:bCs/>
          <w:position w:val="6"/>
          <w:sz w:val="18"/>
          <w:szCs w:val="18"/>
          <w:lang w:eastAsia="zh-CN"/>
        </w:rPr>
        <w:t xml:space="preserve">, </w:t>
      </w:r>
      <w:r w:rsidRPr="00A8083E">
        <w:rPr>
          <w:rStyle w:val="FootnoteReference"/>
          <w:bCs/>
          <w:szCs w:val="18"/>
          <w:lang w:eastAsia="zh-CN"/>
        </w:rPr>
        <w:t>3</w:t>
      </w:r>
      <w:r w:rsidRPr="00A8083E">
        <w:rPr>
          <w:rFonts w:hint="eastAsia"/>
          <w:bCs/>
          <w:position w:val="6"/>
          <w:sz w:val="18"/>
          <w:szCs w:val="18"/>
          <w:lang w:eastAsia="zh-CN"/>
        </w:rPr>
        <w:t xml:space="preserve">, </w:t>
      </w:r>
      <w:r w:rsidRPr="00A8083E">
        <w:rPr>
          <w:rStyle w:val="FootnoteReference"/>
          <w:bCs/>
          <w:szCs w:val="18"/>
          <w:lang w:eastAsia="zh-CN"/>
        </w:rPr>
        <w:t>4</w:t>
      </w:r>
      <w:r w:rsidRPr="00A8083E">
        <w:rPr>
          <w:rFonts w:hint="eastAsia"/>
          <w:bCs/>
          <w:position w:val="6"/>
          <w:sz w:val="18"/>
          <w:szCs w:val="18"/>
          <w:lang w:eastAsia="zh-CN"/>
        </w:rPr>
        <w:t xml:space="preserve">, </w:t>
      </w:r>
      <w:r w:rsidRPr="00A8083E">
        <w:rPr>
          <w:rStyle w:val="FootnoteReference"/>
          <w:bCs/>
          <w:szCs w:val="18"/>
          <w:lang w:eastAsia="zh-CN"/>
        </w:rPr>
        <w:t>5</w:t>
      </w:r>
      <w:r w:rsidRPr="00A8083E">
        <w:rPr>
          <w:rFonts w:hint="eastAsia"/>
          <w:bCs/>
          <w:position w:val="6"/>
          <w:sz w:val="18"/>
          <w:szCs w:val="18"/>
          <w:lang w:eastAsia="zh-CN"/>
        </w:rPr>
        <w:t xml:space="preserve">, </w:t>
      </w:r>
      <w:r w:rsidRPr="00A8083E">
        <w:rPr>
          <w:rStyle w:val="FootnoteReference"/>
          <w:bCs/>
          <w:szCs w:val="18"/>
          <w:lang w:eastAsia="zh-CN"/>
        </w:rPr>
        <w:t>6</w:t>
      </w:r>
      <w:r w:rsidRPr="00A8083E">
        <w:rPr>
          <w:rFonts w:hint="eastAsia"/>
          <w:bCs/>
          <w:position w:val="6"/>
          <w:sz w:val="18"/>
          <w:szCs w:val="18"/>
          <w:lang w:eastAsia="zh-CN"/>
        </w:rPr>
        <w:t xml:space="preserve">, </w:t>
      </w:r>
      <w:r w:rsidRPr="00A8083E">
        <w:rPr>
          <w:rStyle w:val="FootnoteReference"/>
          <w:bCs/>
          <w:szCs w:val="18"/>
          <w:lang w:eastAsia="zh-CN"/>
        </w:rPr>
        <w:t>7</w:t>
      </w:r>
      <w:r w:rsidRPr="00A8083E">
        <w:rPr>
          <w:rFonts w:hint="eastAsia"/>
          <w:bCs/>
          <w:position w:val="6"/>
          <w:sz w:val="18"/>
          <w:szCs w:val="18"/>
          <w:lang w:eastAsia="zh-CN"/>
        </w:rPr>
        <w:t>,</w:t>
      </w:r>
      <w:r w:rsidRPr="00A8083E">
        <w:rPr>
          <w:bCs/>
          <w:position w:val="6"/>
          <w:sz w:val="18"/>
          <w:szCs w:val="18"/>
          <w:lang w:eastAsia="zh-CN"/>
        </w:rPr>
        <w:t xml:space="preserve"> </w:t>
      </w:r>
      <w:r w:rsidRPr="00A8083E">
        <w:rPr>
          <w:rStyle w:val="FootnoteReference"/>
          <w:bCs/>
          <w:szCs w:val="18"/>
          <w:lang w:eastAsia="zh-CN"/>
        </w:rPr>
        <w:t>7</w:t>
      </w:r>
      <w:r w:rsidRPr="00A8083E">
        <w:rPr>
          <w:rStyle w:val="FootnoteReference"/>
          <w:rFonts w:ascii="STKaiti" w:eastAsia="STKaiti" w:hAnsi="STKaiti"/>
          <w:bCs/>
          <w:szCs w:val="18"/>
          <w:lang w:eastAsia="zh-CN"/>
        </w:rPr>
        <w:t>之二</w:t>
      </w:r>
      <w:r w:rsidRPr="002944B0">
        <w:rPr>
          <w:rFonts w:hint="eastAsia"/>
          <w:b w:val="0"/>
          <w:sz w:val="16"/>
          <w:szCs w:val="16"/>
          <w:lang w:eastAsia="zh-CN"/>
        </w:rPr>
        <w:t>（</w:t>
      </w:r>
      <w:r w:rsidRPr="002944B0">
        <w:rPr>
          <w:b w:val="0"/>
          <w:sz w:val="16"/>
          <w:szCs w:val="16"/>
          <w:lang w:eastAsia="zh-CN"/>
        </w:rPr>
        <w:t>WRC-12</w:t>
      </w:r>
      <w:r w:rsidRPr="002944B0">
        <w:rPr>
          <w:rFonts w:hint="eastAsia"/>
          <w:b w:val="0"/>
          <w:sz w:val="16"/>
          <w:szCs w:val="16"/>
          <w:lang w:eastAsia="zh-CN"/>
        </w:rPr>
        <w:t>）</w:t>
      </w:r>
      <w:bookmarkEnd w:id="9"/>
    </w:p>
    <w:p w:rsidR="00DB1CAC" w:rsidRPr="00B20B08" w:rsidRDefault="00B7293F" w:rsidP="00F9758E">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rsidR="00E75549" w:rsidRDefault="00B7293F">
      <w:pPr>
        <w:pStyle w:val="Proposal"/>
        <w:rPr>
          <w:lang w:eastAsia="zh-CN"/>
        </w:rPr>
      </w:pPr>
      <w:r>
        <w:rPr>
          <w:lang w:eastAsia="zh-CN"/>
        </w:rPr>
        <w:t>MOD</w:t>
      </w:r>
      <w:r>
        <w:rPr>
          <w:lang w:eastAsia="zh-CN"/>
        </w:rPr>
        <w:tab/>
        <w:t>CAN/USA/MEX/64A1/1</w:t>
      </w:r>
    </w:p>
    <w:p w:rsidR="0048063F" w:rsidRDefault="0048063F" w:rsidP="0048063F">
      <w:pPr>
        <w:rPr>
          <w:rStyle w:val="NoteChar"/>
          <w:sz w:val="16"/>
          <w:szCs w:val="16"/>
          <w:lang w:eastAsia="zh-CN"/>
        </w:rPr>
      </w:pPr>
      <w:r w:rsidRPr="00051B1A">
        <w:rPr>
          <w:rStyle w:val="Artdef"/>
          <w:lang w:eastAsia="zh-CN"/>
        </w:rPr>
        <w:t>11.49</w:t>
      </w:r>
      <w:r w:rsidRPr="00051B1A">
        <w:rPr>
          <w:b/>
          <w:lang w:eastAsia="zh-CN"/>
        </w:rPr>
        <w:tab/>
      </w:r>
      <w:r w:rsidRPr="00051B1A">
        <w:rPr>
          <w:rFonts w:hint="eastAsia"/>
          <w:lang w:eastAsia="zh-CN"/>
        </w:rPr>
        <w:t>如果某一已登记空间电台的频率指配暂停使用超过六个月，则通知主管部门须</w:t>
      </w:r>
      <w:del w:id="10" w:author="Zhang, Wangang" w:date="2014-08-13T11:53:00Z">
        <w:r w:rsidRPr="00051B1A" w:rsidDel="00F25105">
          <w:rPr>
            <w:rFonts w:hint="eastAsia"/>
            <w:lang w:eastAsia="zh-CN"/>
          </w:rPr>
          <w:delText>尽快</w:delText>
        </w:r>
      </w:del>
      <w:r w:rsidRPr="00051B1A">
        <w:rPr>
          <w:rFonts w:hint="eastAsia"/>
          <w:lang w:eastAsia="zh-CN"/>
        </w:rPr>
        <w:t>通知无线电通信局关于该指配暂停使用的日期</w:t>
      </w:r>
      <w:del w:id="11" w:author="Zhang, Wangang" w:date="2014-08-13T11:53:00Z">
        <w:r w:rsidRPr="00051B1A" w:rsidDel="00F25105">
          <w:rPr>
            <w:rFonts w:hint="eastAsia"/>
            <w:lang w:eastAsia="zh-CN"/>
          </w:rPr>
          <w:delText>，且不得迟于暂停使用日期后六个月</w:delText>
        </w:r>
      </w:del>
      <w:r w:rsidRPr="00051B1A">
        <w:rPr>
          <w:rFonts w:hint="eastAsia"/>
          <w:lang w:eastAsia="zh-CN"/>
        </w:rPr>
        <w:t>。当已登记的指配重新启用时，通知主管部门须在适当时，依据第</w:t>
      </w:r>
      <w:r w:rsidRPr="00051B1A">
        <w:rPr>
          <w:rFonts w:hint="eastAsia"/>
          <w:b/>
          <w:bCs/>
          <w:lang w:eastAsia="zh-CN"/>
        </w:rPr>
        <w:t>11.49.1</w:t>
      </w:r>
      <w:r w:rsidRPr="00051B1A">
        <w:rPr>
          <w:rFonts w:hint="eastAsia"/>
          <w:lang w:eastAsia="zh-CN"/>
        </w:rPr>
        <w:t>款将此情况尽快通知无线电通信局。已登记指配的重新启用日期不得迟于暂停使用日期后三年</w:t>
      </w:r>
      <w:del w:id="12" w:author="Zhang, Wangang" w:date="2014-08-13T11:53:00Z">
        <w:r w:rsidRPr="00051B1A" w:rsidDel="00C80963">
          <w:rPr>
            <w:rFonts w:hint="eastAsia"/>
            <w:lang w:eastAsia="zh-CN"/>
          </w:rPr>
          <w:delText>。</w:delText>
        </w:r>
      </w:del>
      <w:ins w:id="13" w:author="Zhang, Wangang" w:date="2014-08-13T11:53:00Z">
        <w:r w:rsidRPr="00051B1A">
          <w:rPr>
            <w:rFonts w:hint="eastAsia"/>
            <w:lang w:eastAsia="zh-CN"/>
          </w:rPr>
          <w:t>，前提是通知主管部门在</w:t>
        </w:r>
      </w:ins>
      <w:ins w:id="14" w:author="Zhang, Wangang" w:date="2014-08-13T11:54:00Z">
        <w:r w:rsidRPr="00051B1A">
          <w:rPr>
            <w:rFonts w:hint="eastAsia"/>
            <w:lang w:eastAsia="zh-CN"/>
          </w:rPr>
          <w:t>自</w:t>
        </w:r>
      </w:ins>
      <w:ins w:id="15" w:author="He, Liqun" w:date="2015-03-30T00:31:00Z">
        <w:r w:rsidRPr="00051B1A">
          <w:rPr>
            <w:rFonts w:hint="eastAsia"/>
            <w:lang w:eastAsia="zh-CN"/>
          </w:rPr>
          <w:t>频率</w:t>
        </w:r>
      </w:ins>
      <w:ins w:id="16" w:author="Zhang, Wangang" w:date="2014-08-13T11:53:00Z">
        <w:r w:rsidRPr="00051B1A">
          <w:rPr>
            <w:rFonts w:hint="eastAsia"/>
            <w:lang w:eastAsia="zh-CN"/>
          </w:rPr>
          <w:t>指配暂停</w:t>
        </w:r>
      </w:ins>
      <w:ins w:id="17" w:author="Zhang, Wangang" w:date="2014-08-13T11:54:00Z">
        <w:r w:rsidRPr="00051B1A">
          <w:rPr>
            <w:rFonts w:hint="eastAsia"/>
            <w:lang w:eastAsia="zh-CN"/>
          </w:rPr>
          <w:t>使用</w:t>
        </w:r>
      </w:ins>
      <w:ins w:id="18" w:author="Zhang, Wangang" w:date="2014-08-13T11:53:00Z">
        <w:r w:rsidRPr="00051B1A">
          <w:rPr>
            <w:rFonts w:hint="eastAsia"/>
            <w:lang w:eastAsia="zh-CN"/>
          </w:rPr>
          <w:t>之日起的</w:t>
        </w:r>
        <w:r w:rsidRPr="00051B1A">
          <w:rPr>
            <w:lang w:eastAsia="zh-CN"/>
          </w:rPr>
          <w:t>六个</w:t>
        </w:r>
        <w:r w:rsidRPr="00051B1A">
          <w:rPr>
            <w:rFonts w:hint="eastAsia"/>
            <w:lang w:eastAsia="zh-CN"/>
          </w:rPr>
          <w:t>月内将暂停情况通知无线电通信局。如果通知主管部门在</w:t>
        </w:r>
      </w:ins>
      <w:ins w:id="19" w:author="Zhang, Wangang" w:date="2014-08-13T11:54:00Z">
        <w:r w:rsidRPr="00051B1A">
          <w:rPr>
            <w:rFonts w:hint="eastAsia"/>
            <w:lang w:eastAsia="zh-CN"/>
          </w:rPr>
          <w:t>自</w:t>
        </w:r>
      </w:ins>
      <w:ins w:id="20" w:author="He, Liqun" w:date="2015-03-30T00:31:00Z">
        <w:r w:rsidRPr="00051B1A">
          <w:rPr>
            <w:rFonts w:hint="eastAsia"/>
            <w:lang w:eastAsia="zh-CN"/>
          </w:rPr>
          <w:t>频率</w:t>
        </w:r>
      </w:ins>
      <w:ins w:id="21" w:author="Zhang, Wangang" w:date="2014-08-13T11:54:00Z">
        <w:r w:rsidRPr="00051B1A">
          <w:rPr>
            <w:rFonts w:hint="eastAsia"/>
            <w:lang w:eastAsia="zh-CN"/>
          </w:rPr>
          <w:t>指配</w:t>
        </w:r>
      </w:ins>
      <w:ins w:id="22" w:author="Zhang, Wangang" w:date="2014-08-13T11:53:00Z">
        <w:r w:rsidRPr="00051B1A">
          <w:rPr>
            <w:rFonts w:hint="eastAsia"/>
            <w:lang w:eastAsia="zh-CN"/>
          </w:rPr>
          <w:t>暂停</w:t>
        </w:r>
      </w:ins>
      <w:ins w:id="23" w:author="Zhang, Wangang" w:date="2014-08-13T11:54:00Z">
        <w:r w:rsidRPr="00051B1A">
          <w:rPr>
            <w:rFonts w:hint="eastAsia"/>
            <w:lang w:eastAsia="zh-CN"/>
          </w:rPr>
          <w:t>使用</w:t>
        </w:r>
      </w:ins>
      <w:ins w:id="24" w:author="Zhang, Wangang" w:date="2014-08-13T11:53:00Z">
        <w:r w:rsidRPr="00051B1A">
          <w:rPr>
            <w:rFonts w:hint="eastAsia"/>
            <w:lang w:eastAsia="zh-CN"/>
          </w:rPr>
          <w:t>之日起的</w:t>
        </w:r>
        <w:r w:rsidRPr="00051B1A">
          <w:rPr>
            <w:lang w:eastAsia="zh-CN"/>
          </w:rPr>
          <w:t>六个</w:t>
        </w:r>
        <w:r w:rsidRPr="00051B1A">
          <w:rPr>
            <w:rFonts w:hint="eastAsia"/>
            <w:lang w:eastAsia="zh-CN"/>
          </w:rPr>
          <w:t>月后才将暂停情况通知无线电通信局，那么上述三年时间</w:t>
        </w:r>
      </w:ins>
      <w:ins w:id="25" w:author="Liu, Yang" w:date="2015-03-31T22:49:00Z">
        <w:r>
          <w:rPr>
            <w:rFonts w:hint="eastAsia"/>
            <w:lang w:eastAsia="zh-CN"/>
          </w:rPr>
          <w:t>须</w:t>
        </w:r>
      </w:ins>
      <w:ins w:id="26" w:author="Zhang, Wangang" w:date="2014-08-13T11:53:00Z">
        <w:r w:rsidRPr="00051B1A">
          <w:rPr>
            <w:rFonts w:hint="eastAsia"/>
            <w:lang w:eastAsia="zh-CN"/>
          </w:rPr>
          <w:t>缩短。在</w:t>
        </w:r>
      </w:ins>
      <w:ins w:id="27" w:author="Zhang, Wangang" w:date="2014-08-13T11:54:00Z">
        <w:r w:rsidRPr="00051B1A">
          <w:rPr>
            <w:rFonts w:hint="eastAsia"/>
            <w:lang w:eastAsia="zh-CN"/>
          </w:rPr>
          <w:t>此</w:t>
        </w:r>
      </w:ins>
      <w:ins w:id="28" w:author="Zhang, Wangang" w:date="2014-08-13T11:53:00Z">
        <w:r w:rsidRPr="00051B1A">
          <w:rPr>
            <w:rFonts w:hint="eastAsia"/>
            <w:lang w:eastAsia="zh-CN"/>
          </w:rPr>
          <w:t>情况下，从三年时间</w:t>
        </w:r>
      </w:ins>
      <w:ins w:id="29" w:author="Zhang, Wangang" w:date="2014-08-13T11:55:00Z">
        <w:r w:rsidRPr="00051B1A">
          <w:rPr>
            <w:rFonts w:hint="eastAsia"/>
            <w:lang w:eastAsia="zh-CN"/>
          </w:rPr>
          <w:t>中</w:t>
        </w:r>
      </w:ins>
      <w:ins w:id="30" w:author="Zhang, Wangang" w:date="2014-08-13T11:53:00Z">
        <w:r w:rsidRPr="00051B1A">
          <w:rPr>
            <w:rFonts w:hint="eastAsia"/>
            <w:lang w:eastAsia="zh-CN"/>
          </w:rPr>
          <w:t>扣减的</w:t>
        </w:r>
      </w:ins>
      <w:ins w:id="31" w:author="Zhang, Wangang" w:date="2014-08-13T12:10:00Z">
        <w:r w:rsidRPr="00051B1A">
          <w:rPr>
            <w:rFonts w:hint="eastAsia"/>
            <w:lang w:eastAsia="zh-CN"/>
          </w:rPr>
          <w:t>时间</w:t>
        </w:r>
      </w:ins>
      <w:ins w:id="32" w:author="Zhang, Wangang" w:date="2014-08-13T11:53:00Z">
        <w:r w:rsidRPr="00051B1A">
          <w:rPr>
            <w:rFonts w:hint="eastAsia"/>
            <w:lang w:eastAsia="zh-CN"/>
          </w:rPr>
          <w:t>等于</w:t>
        </w:r>
        <w:r w:rsidRPr="00051B1A">
          <w:rPr>
            <w:rFonts w:asciiTheme="majorBidi" w:hAnsiTheme="majorBidi" w:cstheme="majorBidi" w:hint="eastAsia"/>
            <w:color w:val="222222"/>
            <w:szCs w:val="24"/>
            <w:lang w:eastAsia="zh-CN"/>
          </w:rPr>
          <w:t>从</w:t>
        </w:r>
        <w:r w:rsidRPr="00051B1A">
          <w:rPr>
            <w:rFonts w:asciiTheme="majorBidi" w:hAnsiTheme="majorBidi" w:cstheme="majorBidi"/>
            <w:color w:val="222222"/>
            <w:szCs w:val="24"/>
            <w:lang w:eastAsia="zh-CN"/>
          </w:rPr>
          <w:t>六个月期限结束</w:t>
        </w:r>
        <w:r w:rsidRPr="00051B1A">
          <w:rPr>
            <w:rFonts w:asciiTheme="majorBidi" w:hAnsiTheme="majorBidi" w:cstheme="majorBidi" w:hint="eastAsia"/>
            <w:color w:val="222222"/>
            <w:szCs w:val="24"/>
            <w:lang w:eastAsia="zh-CN"/>
          </w:rPr>
          <w:t>之日起到将</w:t>
        </w:r>
        <w:r w:rsidRPr="00051B1A">
          <w:rPr>
            <w:rFonts w:asciiTheme="majorBidi" w:hAnsiTheme="majorBidi" w:cstheme="majorBidi"/>
            <w:color w:val="222222"/>
            <w:szCs w:val="24"/>
            <w:lang w:eastAsia="zh-CN"/>
          </w:rPr>
          <w:t>暂停</w:t>
        </w:r>
        <w:r w:rsidRPr="00051B1A">
          <w:rPr>
            <w:rFonts w:asciiTheme="majorBidi" w:hAnsiTheme="majorBidi" w:cstheme="majorBidi" w:hint="eastAsia"/>
            <w:color w:val="222222"/>
            <w:szCs w:val="24"/>
            <w:lang w:eastAsia="zh-CN"/>
          </w:rPr>
          <w:t>情况通知</w:t>
        </w:r>
        <w:r w:rsidRPr="00051B1A">
          <w:rPr>
            <w:rFonts w:asciiTheme="majorBidi" w:hAnsiTheme="majorBidi" w:cstheme="majorBidi"/>
            <w:color w:val="222222"/>
            <w:szCs w:val="24"/>
            <w:lang w:eastAsia="zh-CN"/>
          </w:rPr>
          <w:t>无线电通信局</w:t>
        </w:r>
        <w:r w:rsidRPr="00051B1A">
          <w:rPr>
            <w:rFonts w:asciiTheme="majorBidi" w:hAnsiTheme="majorBidi" w:cstheme="majorBidi" w:hint="eastAsia"/>
            <w:color w:val="222222"/>
            <w:szCs w:val="24"/>
            <w:lang w:eastAsia="zh-CN"/>
          </w:rPr>
          <w:t>之</w:t>
        </w:r>
        <w:r w:rsidRPr="00051B1A">
          <w:rPr>
            <w:rFonts w:asciiTheme="majorBidi" w:hAnsiTheme="majorBidi" w:cstheme="majorBidi"/>
            <w:color w:val="222222"/>
            <w:szCs w:val="24"/>
            <w:lang w:eastAsia="zh-CN"/>
          </w:rPr>
          <w:t>日</w:t>
        </w:r>
        <w:r w:rsidRPr="00051B1A">
          <w:rPr>
            <w:rFonts w:asciiTheme="majorBidi" w:hAnsiTheme="majorBidi" w:cstheme="majorBidi" w:hint="eastAsia"/>
            <w:color w:val="222222"/>
            <w:szCs w:val="24"/>
            <w:lang w:eastAsia="zh-CN"/>
          </w:rPr>
          <w:t>止</w:t>
        </w:r>
        <w:r w:rsidRPr="00051B1A">
          <w:rPr>
            <w:rFonts w:asciiTheme="majorBidi" w:hAnsiTheme="majorBidi" w:cstheme="majorBidi"/>
            <w:color w:val="222222"/>
            <w:szCs w:val="24"/>
            <w:lang w:eastAsia="zh-CN"/>
          </w:rPr>
          <w:t>之间</w:t>
        </w:r>
        <w:r w:rsidRPr="00051B1A">
          <w:rPr>
            <w:rFonts w:asciiTheme="majorBidi" w:hAnsiTheme="majorBidi" w:cstheme="majorBidi" w:hint="eastAsia"/>
            <w:color w:val="222222"/>
            <w:szCs w:val="24"/>
            <w:lang w:eastAsia="zh-CN"/>
          </w:rPr>
          <w:t>的</w:t>
        </w:r>
        <w:r w:rsidRPr="00051B1A">
          <w:rPr>
            <w:rFonts w:hint="eastAsia"/>
            <w:lang w:eastAsia="zh-CN"/>
          </w:rPr>
          <w:t>时间。</w:t>
        </w:r>
      </w:ins>
      <w:ins w:id="33" w:author="Huang, Jie " w:date="2015-03-16T09:27:00Z">
        <w:r w:rsidRPr="00051B1A">
          <w:rPr>
            <w:rFonts w:hint="eastAsia"/>
            <w:lang w:eastAsia="zh-CN"/>
          </w:rPr>
          <w:t>如果通知主管部门在频率指配暂停使用之日起超过</w:t>
        </w:r>
      </w:ins>
      <w:ins w:id="34" w:author="He, Liqun" w:date="2015-03-30T00:32:00Z">
        <w:r w:rsidRPr="00051B1A">
          <w:rPr>
            <w:rFonts w:hint="eastAsia"/>
            <w:lang w:eastAsia="zh-CN"/>
          </w:rPr>
          <w:t>21</w:t>
        </w:r>
      </w:ins>
      <w:ins w:id="35" w:author="Huang, Jie " w:date="2015-03-16T09:27:00Z">
        <w:r w:rsidRPr="00051B1A">
          <w:rPr>
            <w:rFonts w:hint="eastAsia"/>
            <w:lang w:eastAsia="zh-CN"/>
          </w:rPr>
          <w:t>个月后才将暂停使用情况通报无线电通信局，那么</w:t>
        </w:r>
      </w:ins>
      <w:ins w:id="36" w:author="He, Liqun" w:date="2015-03-30T00:32:00Z">
        <w:r w:rsidRPr="00051B1A">
          <w:rPr>
            <w:rFonts w:hint="eastAsia"/>
            <w:lang w:eastAsia="zh-CN"/>
          </w:rPr>
          <w:t>须取消</w:t>
        </w:r>
      </w:ins>
      <w:ins w:id="37" w:author="Huang, Jie " w:date="2015-03-16T09:27:00Z">
        <w:r w:rsidRPr="00051B1A">
          <w:rPr>
            <w:rFonts w:hint="eastAsia"/>
            <w:lang w:eastAsia="zh-CN"/>
          </w:rPr>
          <w:t>所涉及的频率指配。</w:t>
        </w:r>
      </w:ins>
      <w:r w:rsidRPr="00051B1A">
        <w:rPr>
          <w:rStyle w:val="NoteChar"/>
          <w:rFonts w:hint="eastAsia"/>
          <w:sz w:val="16"/>
          <w:szCs w:val="16"/>
          <w:lang w:eastAsia="zh-CN"/>
        </w:rPr>
        <w:t>（</w:t>
      </w:r>
      <w:r w:rsidRPr="00051B1A">
        <w:rPr>
          <w:rStyle w:val="NoteChar"/>
          <w:sz w:val="16"/>
          <w:szCs w:val="16"/>
          <w:lang w:eastAsia="zh-CN"/>
        </w:rPr>
        <w:t>WRC</w:t>
      </w:r>
      <w:r w:rsidRPr="00051B1A">
        <w:rPr>
          <w:rStyle w:val="NoteChar"/>
          <w:sz w:val="16"/>
          <w:szCs w:val="16"/>
          <w:lang w:eastAsia="zh-CN"/>
        </w:rPr>
        <w:noBreakHyphen/>
      </w:r>
      <w:del w:id="38" w:author="Author">
        <w:r w:rsidRPr="00051B1A" w:rsidDel="00B16971">
          <w:rPr>
            <w:rStyle w:val="NoteChar"/>
            <w:sz w:val="16"/>
            <w:szCs w:val="16"/>
            <w:lang w:eastAsia="zh-CN"/>
          </w:rPr>
          <w:delText>12</w:delText>
        </w:r>
      </w:del>
      <w:ins w:id="39" w:author="Author">
        <w:r w:rsidRPr="00051B1A">
          <w:rPr>
            <w:rStyle w:val="NoteChar"/>
            <w:sz w:val="16"/>
            <w:szCs w:val="16"/>
            <w:lang w:eastAsia="zh-CN"/>
          </w:rPr>
          <w:t>15</w:t>
        </w:r>
      </w:ins>
      <w:r w:rsidRPr="00051B1A">
        <w:rPr>
          <w:rStyle w:val="NoteChar"/>
          <w:rFonts w:hint="eastAsia"/>
          <w:sz w:val="16"/>
          <w:szCs w:val="16"/>
          <w:lang w:eastAsia="zh-CN"/>
        </w:rPr>
        <w:t>）</w:t>
      </w:r>
    </w:p>
    <w:p w:rsidR="00E75549" w:rsidRDefault="00B7293F" w:rsidP="00EC6A39">
      <w:pPr>
        <w:pStyle w:val="Reasons"/>
        <w:rPr>
          <w:lang w:eastAsia="zh-CN"/>
        </w:rPr>
      </w:pPr>
      <w:r>
        <w:rPr>
          <w:b/>
          <w:lang w:eastAsia="zh-CN"/>
        </w:rPr>
        <w:t>理由：</w:t>
      </w:r>
      <w:r>
        <w:rPr>
          <w:lang w:eastAsia="zh-CN"/>
        </w:rPr>
        <w:tab/>
      </w:r>
      <w:r w:rsidR="00EC6A39">
        <w:rPr>
          <w:rFonts w:hint="eastAsia"/>
          <w:lang w:eastAsia="zh-CN"/>
        </w:rPr>
        <w:t>增加有关主管部门在初始六个月后向无线电通信局报告暂停事宜的规则程序。</w:t>
      </w:r>
    </w:p>
    <w:p w:rsidR="00E75549" w:rsidRDefault="00B7293F">
      <w:pPr>
        <w:pStyle w:val="Proposal"/>
        <w:rPr>
          <w:lang w:eastAsia="zh-CN"/>
        </w:rPr>
      </w:pPr>
      <w:r>
        <w:rPr>
          <w:lang w:eastAsia="zh-CN"/>
        </w:rPr>
        <w:t>NOC</w:t>
      </w:r>
    </w:p>
    <w:p w:rsidR="009A5B32" w:rsidRDefault="009A5B32">
      <w:pPr>
        <w:rPr>
          <w:lang w:eastAsia="zh-CN"/>
        </w:rPr>
      </w:pPr>
      <w:r>
        <w:rPr>
          <w:lang w:eastAsia="zh-CN"/>
        </w:rPr>
        <w:t>_______________</w:t>
      </w:r>
    </w:p>
    <w:p w:rsidR="006F71CA" w:rsidRDefault="00B7293F" w:rsidP="00E602FE">
      <w:pPr>
        <w:pStyle w:val="FootnoteText"/>
        <w:rPr>
          <w:lang w:eastAsia="zh-CN"/>
        </w:rPr>
      </w:pPr>
      <w:r>
        <w:rPr>
          <w:rStyle w:val="FootnoteReference"/>
          <w:lang w:eastAsia="zh-CN"/>
        </w:rPr>
        <w:t>22</w:t>
      </w:r>
      <w:r>
        <w:rPr>
          <w:position w:val="6"/>
          <w:sz w:val="18"/>
          <w:lang w:eastAsia="zh-CN"/>
        </w:rPr>
        <w:tab/>
      </w:r>
      <w:r w:rsidRPr="00B24BCC">
        <w:rPr>
          <w:rStyle w:val="Artdef"/>
          <w:lang w:eastAsia="zh-CN"/>
        </w:rPr>
        <w:t>11.49</w:t>
      </w:r>
      <w:r w:rsidRPr="00B24BCC">
        <w:rPr>
          <w:rStyle w:val="Artdef"/>
          <w:rFonts w:hint="eastAsia"/>
          <w:lang w:eastAsia="zh-CN"/>
        </w:rPr>
        <w:t>.1</w:t>
      </w:r>
      <w:r>
        <w:rPr>
          <w:rFonts w:hint="eastAsia"/>
          <w:lang w:eastAsia="zh-CN"/>
        </w:rPr>
        <w:tab/>
      </w:r>
      <w:r>
        <w:rPr>
          <w:rFonts w:hint="eastAsia"/>
          <w:lang w:eastAsia="zh-CN"/>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r w:rsidR="009A5B32">
        <w:rPr>
          <w:sz w:val="16"/>
          <w:lang w:eastAsia="zh-CN"/>
        </w:rPr>
        <w:t>  </w:t>
      </w:r>
      <w:r w:rsidR="009A5B32" w:rsidRPr="00D41CE2">
        <w:rPr>
          <w:sz w:val="16"/>
          <w:lang w:eastAsia="zh-CN"/>
        </w:rPr>
        <w:t>  </w:t>
      </w:r>
      <w:r>
        <w:rPr>
          <w:rFonts w:hint="eastAsia"/>
          <w:sz w:val="16"/>
          <w:szCs w:val="16"/>
          <w:lang w:val="en-US" w:eastAsia="zh-CN"/>
        </w:rPr>
        <w:t>（</w:t>
      </w:r>
      <w:r>
        <w:rPr>
          <w:sz w:val="16"/>
          <w:szCs w:val="16"/>
          <w:lang w:val="en-US" w:eastAsia="zh-CN"/>
        </w:rPr>
        <w:t>WRC-12</w:t>
      </w:r>
      <w:r>
        <w:rPr>
          <w:rFonts w:hint="eastAsia"/>
          <w:sz w:val="16"/>
          <w:szCs w:val="16"/>
          <w:lang w:val="en-US" w:eastAsia="zh-CN"/>
        </w:rPr>
        <w:t>）</w:t>
      </w:r>
    </w:p>
    <w:p w:rsidR="00E75549" w:rsidRDefault="00B7293F" w:rsidP="005125AD">
      <w:pPr>
        <w:pStyle w:val="Reasons"/>
        <w:rPr>
          <w:szCs w:val="24"/>
          <w:lang w:eastAsia="zh-CN"/>
        </w:rPr>
      </w:pPr>
      <w:r>
        <w:rPr>
          <w:b/>
          <w:lang w:eastAsia="zh-CN"/>
        </w:rPr>
        <w:t>理由：</w:t>
      </w:r>
      <w:r>
        <w:rPr>
          <w:lang w:eastAsia="zh-CN"/>
        </w:rPr>
        <w:tab/>
      </w:r>
      <w:r w:rsidR="00CD2402">
        <w:rPr>
          <w:rFonts w:hint="eastAsia"/>
          <w:lang w:eastAsia="zh-CN"/>
        </w:rPr>
        <w:t>明确</w:t>
      </w:r>
      <w:r w:rsidR="005125AD">
        <w:rPr>
          <w:rFonts w:hint="eastAsia"/>
          <w:lang w:eastAsia="zh-CN"/>
        </w:rPr>
        <w:t>不</w:t>
      </w:r>
      <w:r w:rsidR="00CD2402">
        <w:rPr>
          <w:rFonts w:hint="eastAsia"/>
          <w:lang w:eastAsia="zh-CN"/>
        </w:rPr>
        <w:t>对《无线电规则》第</w:t>
      </w:r>
      <w:r w:rsidR="009A5B32" w:rsidRPr="00172C5A">
        <w:rPr>
          <w:bCs/>
          <w:szCs w:val="24"/>
          <w:lang w:eastAsia="zh-CN"/>
        </w:rPr>
        <w:t>11.49.1</w:t>
      </w:r>
      <w:r w:rsidR="00CD2402">
        <w:rPr>
          <w:rFonts w:hint="eastAsia"/>
          <w:bCs/>
          <w:szCs w:val="24"/>
          <w:lang w:eastAsia="zh-CN"/>
        </w:rPr>
        <w:t>款提出修改。</w:t>
      </w:r>
    </w:p>
    <w:p w:rsidR="009A5B32" w:rsidRDefault="009A5B32">
      <w:pPr>
        <w:pStyle w:val="Reasons"/>
        <w:rPr>
          <w:szCs w:val="24"/>
          <w:lang w:eastAsia="zh-CN"/>
        </w:rPr>
      </w:pPr>
    </w:p>
    <w:p w:rsidR="009A5B32" w:rsidRDefault="009A5B32" w:rsidP="0032202E">
      <w:pPr>
        <w:pStyle w:val="Reasons"/>
        <w:rPr>
          <w:lang w:eastAsia="zh-CN"/>
        </w:rPr>
      </w:pPr>
    </w:p>
    <w:p w:rsidR="009A5B32" w:rsidRDefault="009A5B32">
      <w:pPr>
        <w:jc w:val="center"/>
      </w:pPr>
      <w:r>
        <w:t>______________</w:t>
      </w:r>
    </w:p>
    <w:p w:rsidR="009A5B32" w:rsidRDefault="009A5B32">
      <w:pPr>
        <w:pStyle w:val="Reasons"/>
      </w:pPr>
    </w:p>
    <w:sectPr w:rsidR="009A5B32">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0C" w:rsidRDefault="00224F0C" w:rsidP="00224F0C">
    <w:pPr>
      <w:pStyle w:val="Footer"/>
    </w:pPr>
    <w:fldSimple w:instr=" FILENAME \p  \* MERGEFORMAT ">
      <w:r w:rsidR="00255CE2">
        <w:t>P:\CHI\ITU-R\CONF-R\CMR15\000\064ADD01C.docx</w:t>
      </w:r>
    </w:fldSimple>
    <w:r>
      <w:t xml:space="preserve"> (388366)</w:t>
    </w:r>
    <w:r>
      <w:tab/>
    </w:r>
    <w:r>
      <w:fldChar w:fldCharType="begin"/>
    </w:r>
    <w:r>
      <w:instrText xml:space="preserve"> SAVEDATE \@ DD.MM.YY </w:instrText>
    </w:r>
    <w:r>
      <w:fldChar w:fldCharType="separate"/>
    </w:r>
    <w:r w:rsidR="00255CE2">
      <w:t>21.10.15</w:t>
    </w:r>
    <w:r>
      <w:fldChar w:fldCharType="end"/>
    </w:r>
    <w:r>
      <w:tab/>
    </w:r>
    <w:r>
      <w:fldChar w:fldCharType="begin"/>
    </w:r>
    <w:r>
      <w:instrText xml:space="preserve"> PRINTDATE \@ DD.MM.YY </w:instrText>
    </w:r>
    <w:r>
      <w:fldChar w:fldCharType="separate"/>
    </w:r>
    <w:r w:rsidR="00255CE2">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0C" w:rsidRDefault="00224F0C" w:rsidP="00224F0C">
    <w:pPr>
      <w:pStyle w:val="Footer"/>
    </w:pPr>
    <w:fldSimple w:instr=" FILENAME \p  \* MERGEFORMAT ">
      <w:r w:rsidR="00255CE2">
        <w:t>P:\CHI\ITU-R\CONF-R\CMR15\000\064ADD01C.docx</w:t>
      </w:r>
    </w:fldSimple>
    <w:r>
      <w:t xml:space="preserve"> (388366)</w:t>
    </w:r>
    <w:r>
      <w:tab/>
    </w:r>
    <w:r>
      <w:fldChar w:fldCharType="begin"/>
    </w:r>
    <w:r>
      <w:instrText xml:space="preserve"> SAVEDATE \@ DD.MM.YY </w:instrText>
    </w:r>
    <w:r>
      <w:fldChar w:fldCharType="separate"/>
    </w:r>
    <w:r w:rsidR="00255CE2">
      <w:t>21.10.15</w:t>
    </w:r>
    <w:r>
      <w:fldChar w:fldCharType="end"/>
    </w:r>
    <w:r>
      <w:tab/>
    </w:r>
    <w:r>
      <w:fldChar w:fldCharType="begin"/>
    </w:r>
    <w:r>
      <w:instrText xml:space="preserve"> PRINTDATE \@ DD.MM.YY </w:instrText>
    </w:r>
    <w:r>
      <w:fldChar w:fldCharType="separate"/>
    </w:r>
    <w:r w:rsidR="00255CE2">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55CE2">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64(Add.1)-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Huang, Jie ">
    <w15:presenceInfo w15:providerId="AD" w15:userId="S-1-5-21-8740799-900759487-1415713722-35973"/>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4F0C"/>
    <w:rsid w:val="002260A6"/>
    <w:rsid w:val="00255CE2"/>
    <w:rsid w:val="00265E8B"/>
    <w:rsid w:val="002742B3"/>
    <w:rsid w:val="002A4C9C"/>
    <w:rsid w:val="002B509B"/>
    <w:rsid w:val="002E2A59"/>
    <w:rsid w:val="002E4507"/>
    <w:rsid w:val="00305254"/>
    <w:rsid w:val="003169D2"/>
    <w:rsid w:val="003B4BEF"/>
    <w:rsid w:val="003C6B45"/>
    <w:rsid w:val="0041282E"/>
    <w:rsid w:val="00437869"/>
    <w:rsid w:val="00465A34"/>
    <w:rsid w:val="0048063F"/>
    <w:rsid w:val="004C4554"/>
    <w:rsid w:val="004D2DEC"/>
    <w:rsid w:val="004F2BE6"/>
    <w:rsid w:val="005125AD"/>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A2F74"/>
    <w:rsid w:val="009A5B32"/>
    <w:rsid w:val="009C72B7"/>
    <w:rsid w:val="00A0052C"/>
    <w:rsid w:val="00A31B14"/>
    <w:rsid w:val="00A323DC"/>
    <w:rsid w:val="00A466E6"/>
    <w:rsid w:val="00A815BE"/>
    <w:rsid w:val="00A91B36"/>
    <w:rsid w:val="00AA5DA1"/>
    <w:rsid w:val="00AE369F"/>
    <w:rsid w:val="00AE7889"/>
    <w:rsid w:val="00B026CB"/>
    <w:rsid w:val="00B1728D"/>
    <w:rsid w:val="00B347BC"/>
    <w:rsid w:val="00B711CC"/>
    <w:rsid w:val="00B7293F"/>
    <w:rsid w:val="00B851D4"/>
    <w:rsid w:val="00B868FC"/>
    <w:rsid w:val="00B95072"/>
    <w:rsid w:val="00BB26CD"/>
    <w:rsid w:val="00C07239"/>
    <w:rsid w:val="00C364B1"/>
    <w:rsid w:val="00C47D87"/>
    <w:rsid w:val="00C627F9"/>
    <w:rsid w:val="00C6584D"/>
    <w:rsid w:val="00C929E0"/>
    <w:rsid w:val="00CB4E5A"/>
    <w:rsid w:val="00CC73D7"/>
    <w:rsid w:val="00CD2402"/>
    <w:rsid w:val="00CF0AD7"/>
    <w:rsid w:val="00CF0BE1"/>
    <w:rsid w:val="00D441B3"/>
    <w:rsid w:val="00D52A14"/>
    <w:rsid w:val="00D6206A"/>
    <w:rsid w:val="00D74599"/>
    <w:rsid w:val="00DA0469"/>
    <w:rsid w:val="00DD13B7"/>
    <w:rsid w:val="00DF3B0C"/>
    <w:rsid w:val="00E14984"/>
    <w:rsid w:val="00E22A25"/>
    <w:rsid w:val="00E560F1"/>
    <w:rsid w:val="00E75549"/>
    <w:rsid w:val="00E92319"/>
    <w:rsid w:val="00EC6A3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51BF7B-074C-4C4C-B278-3F1AD684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teChar">
    <w:name w:val="Note Char"/>
    <w:link w:val="Note"/>
    <w:locked/>
    <w:rsid w:val="0048063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BA6F6-DA0C-492B-B0A0-6925505F5032}">
  <ds:schemaRefs>
    <ds:schemaRef ds:uri="http://schemas.openxmlformats.org/package/2006/metadata/core-properties"/>
    <ds:schemaRef ds:uri="996b2e75-67fd-4955-a3b0-5ab9934cb50b"/>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1590</Words>
  <Characters>1785</Characters>
  <Application>Microsoft Office Word</Application>
  <DocSecurity>0</DocSecurity>
  <Lines>74</Lines>
  <Paragraphs>27</Paragraphs>
  <ScaleCrop>false</ScaleCrop>
  <HeadingPairs>
    <vt:vector size="2" baseType="variant">
      <vt:variant>
        <vt:lpstr>Title</vt:lpstr>
      </vt:variant>
      <vt:variant>
        <vt:i4>1</vt:i4>
      </vt:variant>
    </vt:vector>
  </HeadingPairs>
  <TitlesOfParts>
    <vt:vector size="1" baseType="lpstr">
      <vt:lpstr>R15-WRC15-C-0064!A1!MSW-C</vt:lpstr>
    </vt:vector>
  </TitlesOfParts>
  <Manager>General Secretariat - Pool</Manager>
  <Company>International Telecommunication Union (ITU)</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R15-WRC15-C-0064!A1!MSW-C</dc:title>
  <dc:subject>World Radiocommunication Conference - 2015</dc:subject>
  <dc:creator>Documents Proposals Manager (DPM)</dc:creator>
  <cp:keywords>DPM_v5.2015.10.15_prod</cp:keywords>
  <dc:description/>
  <cp:lastModifiedBy>Yuan, Tianxiang</cp:lastModifiedBy>
  <cp:revision>6</cp:revision>
  <cp:lastPrinted>2015-10-21T10:40:00Z</cp:lastPrinted>
  <dcterms:created xsi:type="dcterms:W3CDTF">2015-10-21T08:56:00Z</dcterms:created>
  <dcterms:modified xsi:type="dcterms:W3CDTF">2015-10-21T10:40:00Z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