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8B527F" w:rsidRPr="0045143A">
        <w:trPr>
          <w:cantSplit/>
        </w:trPr>
        <w:tc>
          <w:tcPr>
            <w:tcW w:w="6911" w:type="dxa"/>
          </w:tcPr>
          <w:p w:rsidR="008B527F" w:rsidRPr="00CB5AF7" w:rsidRDefault="008B527F" w:rsidP="00352F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D37469">
              <w:rPr>
                <w:b/>
                <w:bCs/>
              </w:rPr>
              <w:t xml:space="preserve"> </w:t>
            </w:r>
            <w:r w:rsidRPr="006B078C">
              <w:rPr>
                <w:rFonts w:ascii="Verdana" w:hAnsi="Verdana"/>
                <w:b/>
                <w:bCs/>
                <w:sz w:val="18"/>
                <w:szCs w:val="18"/>
              </w:rPr>
              <w:t>ноября 2015 года</w:t>
            </w:r>
          </w:p>
        </w:tc>
        <w:tc>
          <w:tcPr>
            <w:tcW w:w="3120" w:type="dxa"/>
          </w:tcPr>
          <w:p w:rsidR="008B527F" w:rsidRPr="00FE0226" w:rsidRDefault="008B527F" w:rsidP="008B527F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851DEA" wp14:editId="75D94337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27F" w:rsidRPr="0045143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8B527F" w:rsidRPr="00A85B65" w:rsidRDefault="008B527F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8B527F" w:rsidRPr="00FE0226" w:rsidRDefault="008B527F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8B527F" w:rsidRPr="008B527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8B527F" w:rsidRPr="008B527F" w:rsidRDefault="008B527F" w:rsidP="008B527F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8B527F" w:rsidRPr="008B527F" w:rsidRDefault="008B527F" w:rsidP="008B527F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8B527F" w:rsidRPr="0051315E">
        <w:trPr>
          <w:cantSplit/>
          <w:trHeight w:val="23"/>
        </w:trPr>
        <w:tc>
          <w:tcPr>
            <w:tcW w:w="6911" w:type="dxa"/>
            <w:vMerge w:val="restart"/>
          </w:tcPr>
          <w:p w:rsidR="008B527F" w:rsidRPr="008B527F" w:rsidRDefault="008B527F" w:rsidP="008B527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:rsidR="008B527F" w:rsidRPr="008B527F" w:rsidRDefault="008B527F" w:rsidP="008B527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8B527F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66</w:t>
            </w:r>
            <w:r w:rsidRPr="008B527F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8B527F" w:rsidRPr="0051315E">
        <w:trPr>
          <w:cantSplit/>
          <w:trHeight w:val="23"/>
        </w:trPr>
        <w:tc>
          <w:tcPr>
            <w:tcW w:w="6911" w:type="dxa"/>
            <w:vMerge/>
          </w:tcPr>
          <w:p w:rsidR="008B527F" w:rsidRPr="0051315E" w:rsidRDefault="008B527F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8B527F" w:rsidRPr="008B527F" w:rsidRDefault="008B527F" w:rsidP="008B527F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15 октября</w:t>
            </w:r>
            <w:r w:rsidRPr="008B527F">
              <w:rPr>
                <w:rFonts w:ascii="Verdana" w:hAnsi="Verdana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8B527F" w:rsidRPr="0051315E">
        <w:trPr>
          <w:cantSplit/>
          <w:trHeight w:val="23"/>
        </w:trPr>
        <w:tc>
          <w:tcPr>
            <w:tcW w:w="6911" w:type="dxa"/>
            <w:vMerge/>
          </w:tcPr>
          <w:p w:rsidR="008B527F" w:rsidRPr="0051315E" w:rsidRDefault="008B527F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:rsidR="008B527F" w:rsidRPr="008B527F" w:rsidRDefault="008B527F" w:rsidP="008B527F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B527F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>
              <w:rPr>
                <w:rFonts w:ascii="Verdana" w:hAnsi="Verdana"/>
                <w:b/>
                <w:bCs/>
                <w:sz w:val="18"/>
                <w:szCs w:val="22"/>
              </w:rPr>
              <w:t>испанский</w:t>
            </w:r>
          </w:p>
        </w:tc>
      </w:tr>
      <w:tr w:rsidR="008B527F" w:rsidRPr="00344EB8">
        <w:trPr>
          <w:cantSplit/>
        </w:trPr>
        <w:tc>
          <w:tcPr>
            <w:tcW w:w="10031" w:type="dxa"/>
            <w:gridSpan w:val="2"/>
          </w:tcPr>
          <w:p w:rsidR="008B527F" w:rsidRPr="00344EB8" w:rsidRDefault="00DE5C14" w:rsidP="00517B78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  <w:r>
              <w:rPr>
                <w:szCs w:val="26"/>
              </w:rPr>
              <w:t>Куба</w:t>
            </w:r>
          </w:p>
        </w:tc>
      </w:tr>
      <w:tr w:rsidR="008B527F" w:rsidRPr="00344EB8">
        <w:trPr>
          <w:cantSplit/>
        </w:trPr>
        <w:tc>
          <w:tcPr>
            <w:tcW w:w="10031" w:type="dxa"/>
            <w:gridSpan w:val="2"/>
          </w:tcPr>
          <w:p w:rsidR="008B527F" w:rsidRPr="00344EB8" w:rsidRDefault="00DE5C14" w:rsidP="00517B78">
            <w:pPr>
              <w:pStyle w:val="Title1"/>
              <w:rPr>
                <w:szCs w:val="26"/>
              </w:rPr>
            </w:pPr>
            <w:bookmarkStart w:id="9" w:name="dtitle1" w:colFirst="0" w:colLast="0"/>
            <w:bookmarkEnd w:id="8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8B527F" w:rsidRPr="00344EB8">
        <w:trPr>
          <w:cantSplit/>
        </w:trPr>
        <w:tc>
          <w:tcPr>
            <w:tcW w:w="10031" w:type="dxa"/>
            <w:gridSpan w:val="2"/>
          </w:tcPr>
          <w:p w:rsidR="008B527F" w:rsidRPr="00344EB8" w:rsidRDefault="008B527F" w:rsidP="00517B78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</w:p>
        </w:tc>
      </w:tr>
      <w:tr w:rsidR="008B527F" w:rsidRPr="00344EB8">
        <w:trPr>
          <w:cantSplit/>
        </w:trPr>
        <w:tc>
          <w:tcPr>
            <w:tcW w:w="10031" w:type="dxa"/>
            <w:gridSpan w:val="2"/>
          </w:tcPr>
          <w:p w:rsidR="008B527F" w:rsidRPr="00344EB8" w:rsidRDefault="008B527F" w:rsidP="00517B78">
            <w:pPr>
              <w:pStyle w:val="Title3"/>
              <w:rPr>
                <w:szCs w:val="26"/>
              </w:rPr>
            </w:pPr>
            <w:bookmarkStart w:id="11" w:name="dtitle3" w:colFirst="0" w:colLast="0"/>
            <w:bookmarkEnd w:id="10"/>
          </w:p>
        </w:tc>
      </w:tr>
    </w:tbl>
    <w:bookmarkEnd w:id="11"/>
    <w:p w:rsidR="001B5493" w:rsidRPr="00535F71" w:rsidRDefault="001B5493" w:rsidP="0065566D">
      <w:pPr>
        <w:pStyle w:val="Normalaftertitle"/>
      </w:pPr>
      <w:r w:rsidRPr="00535F71">
        <w:t>Администрация Кубы имеет честь представить свои вклады для работы Всемирной конференции радиосвязи (ВКР-1</w:t>
      </w:r>
      <w:r w:rsidR="0065566D" w:rsidRPr="0065566D">
        <w:t>5</w:t>
      </w:r>
      <w:r w:rsidRPr="00535F71">
        <w:t>).</w:t>
      </w:r>
      <w:r w:rsidR="0087511B">
        <w:t xml:space="preserve"> </w:t>
      </w:r>
    </w:p>
    <w:p w:rsidR="001B5493" w:rsidRPr="00535F71" w:rsidRDefault="001B5493" w:rsidP="0065566D">
      <w:r w:rsidRPr="00535F71">
        <w:t>При подготовке</w:t>
      </w:r>
      <w:r w:rsidR="0065566D">
        <w:t xml:space="preserve"> своих предложений</w:t>
      </w:r>
      <w:r w:rsidRPr="00535F71">
        <w:t xml:space="preserve"> администрация Кубы принимала во внимание статус исследований, проводимых МСЭ-R по каждой рассматриваемой теме, и в частности Отчет Подготовительного собрания к конференции. Эти вклады являются результатом следующих приоритетных соображений:</w:t>
      </w:r>
    </w:p>
    <w:p w:rsidR="001B5493" w:rsidRPr="00535F71" w:rsidRDefault="001B5493" w:rsidP="001B5493">
      <w:pPr>
        <w:pStyle w:val="enumlev1"/>
      </w:pPr>
      <w:r w:rsidRPr="00535F71">
        <w:t>1)</w:t>
      </w:r>
      <w:r w:rsidRPr="00535F71">
        <w:tab/>
        <w:t>содействие справедливому доступу к орбитально-частотному ресурсу для всех стран на равной основе;</w:t>
      </w:r>
    </w:p>
    <w:p w:rsidR="001B5493" w:rsidRPr="00535F71" w:rsidRDefault="001B5493" w:rsidP="001B5493">
      <w:pPr>
        <w:pStyle w:val="enumlev1"/>
      </w:pPr>
      <w:r w:rsidRPr="00535F71">
        <w:t>2)</w:t>
      </w:r>
      <w:r w:rsidRPr="00535F71">
        <w:tab/>
        <w:t>гарантирование защиты частот бедствия и безопасности;</w:t>
      </w:r>
    </w:p>
    <w:p w:rsidR="001B5493" w:rsidRPr="00535F71" w:rsidRDefault="001B5493" w:rsidP="001B5493">
      <w:pPr>
        <w:pStyle w:val="enumlev1"/>
      </w:pPr>
      <w:r w:rsidRPr="00535F71">
        <w:t>3)</w:t>
      </w:r>
      <w:r w:rsidRPr="00535F71">
        <w:tab/>
        <w:t>обеспечение защиты действующих служб и систем радиосвязи в соответствии с Регламентом радиосвязи;</w:t>
      </w:r>
    </w:p>
    <w:p w:rsidR="001B5493" w:rsidRPr="00535F71" w:rsidRDefault="001B5493" w:rsidP="001B5493">
      <w:pPr>
        <w:pStyle w:val="enumlev1"/>
      </w:pPr>
      <w:r w:rsidRPr="00535F71">
        <w:t>4)</w:t>
      </w:r>
      <w:r w:rsidRPr="00535F71">
        <w:tab/>
        <w:t>содействие внедрению новых технологий радиосвязи;</w:t>
      </w:r>
    </w:p>
    <w:p w:rsidR="001B5493" w:rsidRPr="00535F71" w:rsidRDefault="001B5493" w:rsidP="001B5493">
      <w:pPr>
        <w:pStyle w:val="enumlev1"/>
      </w:pPr>
      <w:r w:rsidRPr="00535F71">
        <w:t>5)</w:t>
      </w:r>
      <w:r w:rsidRPr="00535F71">
        <w:tab/>
        <w:t>способствование сохранению природных ресурсов и окружающей среды;</w:t>
      </w:r>
    </w:p>
    <w:p w:rsidR="001B5493" w:rsidRPr="001774DA" w:rsidRDefault="001B5493" w:rsidP="001B5493">
      <w:pPr>
        <w:pStyle w:val="enumlev1"/>
      </w:pPr>
      <w:r w:rsidRPr="001774DA">
        <w:t>6)</w:t>
      </w:r>
      <w:r w:rsidRPr="001774DA">
        <w:tab/>
      </w:r>
      <w:r w:rsidRPr="00535F71">
        <w:t>учет</w:t>
      </w:r>
      <w:r w:rsidRPr="001774DA">
        <w:t xml:space="preserve"> </w:t>
      </w:r>
      <w:r w:rsidRPr="00535F71">
        <w:t>потребностей</w:t>
      </w:r>
      <w:r w:rsidRPr="001774DA">
        <w:t xml:space="preserve"> </w:t>
      </w:r>
      <w:r w:rsidRPr="00535F71">
        <w:t>развивающихся</w:t>
      </w:r>
      <w:r w:rsidRPr="001774DA">
        <w:t xml:space="preserve"> </w:t>
      </w:r>
      <w:r w:rsidRPr="00535F71">
        <w:t>стран</w:t>
      </w:r>
      <w:r w:rsidRPr="001774DA">
        <w:t>.</w:t>
      </w:r>
    </w:p>
    <w:p w:rsidR="001B5493" w:rsidRPr="0087511B" w:rsidRDefault="0087511B" w:rsidP="0087511B">
      <w:r>
        <w:t>Кроме</w:t>
      </w:r>
      <w:r w:rsidRPr="0087511B">
        <w:t xml:space="preserve"> </w:t>
      </w:r>
      <w:r>
        <w:t>того</w:t>
      </w:r>
      <w:r w:rsidRPr="0087511B">
        <w:t xml:space="preserve">, </w:t>
      </w:r>
      <w:r>
        <w:t>один</w:t>
      </w:r>
      <w:r w:rsidRPr="0087511B">
        <w:t xml:space="preserve"> </w:t>
      </w:r>
      <w:r>
        <w:t>из</w:t>
      </w:r>
      <w:r w:rsidRPr="0087511B">
        <w:t xml:space="preserve"> </w:t>
      </w:r>
      <w:r>
        <w:t>основных</w:t>
      </w:r>
      <w:r w:rsidRPr="0087511B">
        <w:t xml:space="preserve"> </w:t>
      </w:r>
      <w:r>
        <w:t>элементов</w:t>
      </w:r>
      <w:r w:rsidRPr="0087511B">
        <w:t xml:space="preserve">, </w:t>
      </w:r>
      <w:proofErr w:type="spellStart"/>
      <w:r>
        <w:t>учитыва</w:t>
      </w:r>
      <w:bookmarkStart w:id="12" w:name="_GoBack"/>
      <w:bookmarkEnd w:id="12"/>
      <w:r>
        <w:t>вшихся</w:t>
      </w:r>
      <w:proofErr w:type="spellEnd"/>
      <w:r w:rsidRPr="0087511B">
        <w:t xml:space="preserve"> </w:t>
      </w:r>
      <w:r>
        <w:t>при</w:t>
      </w:r>
      <w:r w:rsidRPr="0087511B">
        <w:t xml:space="preserve"> </w:t>
      </w:r>
      <w:r>
        <w:t>разработке</w:t>
      </w:r>
      <w:r w:rsidRPr="0087511B">
        <w:t xml:space="preserve"> </w:t>
      </w:r>
      <w:r>
        <w:t>предложений</w:t>
      </w:r>
      <w:r w:rsidRPr="0087511B">
        <w:t xml:space="preserve">, </w:t>
      </w:r>
      <w:r>
        <w:t>касается</w:t>
      </w:r>
      <w:r w:rsidRPr="0087511B">
        <w:t xml:space="preserve"> </w:t>
      </w:r>
      <w:r>
        <w:t>обеспечения</w:t>
      </w:r>
      <w:r w:rsidRPr="0087511B">
        <w:t xml:space="preserve"> </w:t>
      </w:r>
      <w:r>
        <w:t>их</w:t>
      </w:r>
      <w:r w:rsidRPr="0087511B">
        <w:t xml:space="preserve"> </w:t>
      </w:r>
      <w:r>
        <w:t>полной</w:t>
      </w:r>
      <w:r w:rsidRPr="0087511B">
        <w:t xml:space="preserve"> </w:t>
      </w:r>
      <w:r>
        <w:t>совместимости</w:t>
      </w:r>
      <w:r w:rsidRPr="0087511B">
        <w:t xml:space="preserve"> </w:t>
      </w:r>
      <w:r>
        <w:t>с</w:t>
      </w:r>
      <w:r w:rsidRPr="0087511B">
        <w:t xml:space="preserve"> </w:t>
      </w:r>
      <w:r>
        <w:t>целями</w:t>
      </w:r>
      <w:r w:rsidRPr="0087511B">
        <w:t xml:space="preserve"> </w:t>
      </w:r>
      <w:r>
        <w:t>Союза</w:t>
      </w:r>
      <w:r w:rsidRPr="0087511B">
        <w:t xml:space="preserve">, </w:t>
      </w:r>
      <w:r>
        <w:t>в</w:t>
      </w:r>
      <w:r w:rsidRPr="0087511B">
        <w:t xml:space="preserve"> </w:t>
      </w:r>
      <w:r>
        <w:t>частности</w:t>
      </w:r>
      <w:r w:rsidRPr="0087511B">
        <w:t>:</w:t>
      </w:r>
      <w:r w:rsidR="001B5493" w:rsidRPr="0087511B">
        <w:t xml:space="preserve"> </w:t>
      </w:r>
    </w:p>
    <w:p w:rsidR="001B5493" w:rsidRPr="006A7E75" w:rsidRDefault="001B5493" w:rsidP="001B5493">
      <w:pPr>
        <w:pStyle w:val="enumlev1"/>
      </w:pPr>
      <w:r w:rsidRPr="006A7E75">
        <w:t>–</w:t>
      </w:r>
      <w:r w:rsidRPr="006A7E75">
        <w:tab/>
        <w:t>поддержание и расширение международного сотрудничества между всеми своими Государствами-Членами с целью совершенствования и рационального использования всех видов электросвязи;</w:t>
      </w:r>
    </w:p>
    <w:p w:rsidR="001B5493" w:rsidRPr="006A7E75" w:rsidRDefault="001B5493" w:rsidP="001B5493">
      <w:pPr>
        <w:pStyle w:val="enumlev1"/>
      </w:pPr>
      <w:r w:rsidRPr="006A7E75">
        <w:t>–</w:t>
      </w:r>
      <w:r w:rsidRPr="006A7E75">
        <w:tab/>
        <w:t xml:space="preserve">содействие развитию технических средств и их наиболее эффективной эксплуатации с целью повышения производительности служб электросвязи, расширения их применения и возможно более широкого использования населением; </w:t>
      </w:r>
    </w:p>
    <w:p w:rsidR="001B5493" w:rsidRPr="006A7E75" w:rsidRDefault="001B5493" w:rsidP="001B5493">
      <w:pPr>
        <w:pStyle w:val="enumlev1"/>
      </w:pPr>
      <w:r w:rsidRPr="006A7E75">
        <w:t>–</w:t>
      </w:r>
      <w:r w:rsidRPr="006A7E75">
        <w:tab/>
        <w:t>содействие распространению преимуществ новых технологий в области электросвязи среди всех жителей планеты;</w:t>
      </w:r>
    </w:p>
    <w:p w:rsidR="001B5493" w:rsidRPr="006A7E75" w:rsidRDefault="001B5493" w:rsidP="001B5493">
      <w:pPr>
        <w:pStyle w:val="enumlev1"/>
      </w:pPr>
      <w:r w:rsidRPr="006A7E75">
        <w:t>–</w:t>
      </w:r>
      <w:r w:rsidRPr="006A7E75">
        <w:tab/>
        <w:t>содействие использованию служб электросвязи в целях помощи в обеспечении мирных отношений;</w:t>
      </w:r>
    </w:p>
    <w:p w:rsidR="00CE75E6" w:rsidRDefault="00CE75E6" w:rsidP="0032202E">
      <w:pPr>
        <w:pStyle w:val="Reasons"/>
      </w:pPr>
      <w:r w:rsidRPr="00535F71">
        <w:t xml:space="preserve">Администрация Кубы видит свою главную задачу в том, чтобы совместно с другими делегациями, участвующими в ВКР, выполнить напряженную работу, направленную на поиски надлежащих решений сложных проблем, стоящих перед Конференцией. При этом в предстоящие четыре недели </w:t>
      </w:r>
      <w:r w:rsidRPr="00535F71">
        <w:lastRenderedPageBreak/>
        <w:t>она не пожалеет ни времени, ни усилий, чтобы добиться итогов, отвечающих интересам международного сообщества и способствующих укреплению деятельности МСЭ.</w:t>
      </w:r>
    </w:p>
    <w:p w:rsidR="006B078C" w:rsidRPr="00CE75E6" w:rsidRDefault="00CE75E6" w:rsidP="001774DA">
      <w:pPr>
        <w:spacing w:before="480"/>
        <w:jc w:val="center"/>
      </w:pPr>
      <w:r>
        <w:t>______________</w:t>
      </w:r>
    </w:p>
    <w:sectPr w:rsidR="006B078C" w:rsidRPr="00CE75E6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27F" w:rsidRDefault="008B527F">
      <w:r>
        <w:separator/>
      </w:r>
    </w:p>
  </w:endnote>
  <w:endnote w:type="continuationSeparator" w:id="0">
    <w:p w:rsidR="008B527F" w:rsidRDefault="008B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AD75E6">
      <w:rPr>
        <w:noProof/>
        <w:lang w:val="en-US"/>
      </w:rPr>
      <w:t>P:\RUS\ITU-R\CONF-R\CMR15\000\066R.docx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75E6">
      <w:rPr>
        <w:noProof/>
      </w:rPr>
      <w:t>25.10.15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D75E6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1774DA" w:rsidRDefault="001774DA" w:rsidP="001774DA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AD75E6">
      <w:rPr>
        <w:lang w:val="en-US"/>
      </w:rPr>
      <w:t>P:\RUS\ITU-R\CONF-R\CMR15\000\066R.docx</w:t>
    </w:r>
    <w:r>
      <w:fldChar w:fldCharType="end"/>
    </w:r>
    <w:r>
      <w:t xml:space="preserve"> (388380)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75E6">
      <w:t>25.10.15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D75E6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B5AF7" w:rsidRDefault="00567276" w:rsidP="00DE2EBA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AD75E6">
      <w:rPr>
        <w:lang w:val="en-US"/>
      </w:rPr>
      <w:t>P:\RUS\ITU-R\CONF-R\CMR15\000\066R.docx</w:t>
    </w:r>
    <w:r>
      <w:fldChar w:fldCharType="end"/>
    </w:r>
    <w:r w:rsidR="00DE5C14">
      <w:t xml:space="preserve"> (388380)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75E6">
      <w:t>25.10.15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D75E6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27F" w:rsidRDefault="008B527F">
      <w:r>
        <w:rPr>
          <w:b/>
        </w:rPr>
        <w:t>_______________</w:t>
      </w:r>
    </w:p>
  </w:footnote>
  <w:footnote w:type="continuationSeparator" w:id="0">
    <w:p w:rsidR="008B527F" w:rsidRDefault="008B5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D75E6">
      <w:rPr>
        <w:noProof/>
      </w:rPr>
      <w:t>2</w:t>
    </w:r>
    <w:r>
      <w:fldChar w:fldCharType="end"/>
    </w:r>
  </w:p>
  <w:p w:rsidR="00567276" w:rsidRDefault="00567276" w:rsidP="00CB5AF7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CB5AF7">
      <w:rPr>
        <w:lang w:val="en-US"/>
      </w:rPr>
      <w:t>5</w:t>
    </w:r>
    <w:r w:rsidR="003E7953">
      <w:t>/66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7F"/>
    <w:rsid w:val="000260F1"/>
    <w:rsid w:val="0003535B"/>
    <w:rsid w:val="00123B68"/>
    <w:rsid w:val="00124C09"/>
    <w:rsid w:val="00126F2E"/>
    <w:rsid w:val="001521AE"/>
    <w:rsid w:val="001774DA"/>
    <w:rsid w:val="001842C8"/>
    <w:rsid w:val="001B5493"/>
    <w:rsid w:val="001E5FB4"/>
    <w:rsid w:val="00202CA0"/>
    <w:rsid w:val="00245A1F"/>
    <w:rsid w:val="00290C74"/>
    <w:rsid w:val="00300F84"/>
    <w:rsid w:val="00344EB8"/>
    <w:rsid w:val="00352F84"/>
    <w:rsid w:val="00383FBF"/>
    <w:rsid w:val="003C583C"/>
    <w:rsid w:val="003E7953"/>
    <w:rsid w:val="003F0078"/>
    <w:rsid w:val="00434A7C"/>
    <w:rsid w:val="0045143A"/>
    <w:rsid w:val="004A58F4"/>
    <w:rsid w:val="0051315E"/>
    <w:rsid w:val="00567276"/>
    <w:rsid w:val="005D1879"/>
    <w:rsid w:val="005D79A3"/>
    <w:rsid w:val="005E61DD"/>
    <w:rsid w:val="006023DF"/>
    <w:rsid w:val="00620DD7"/>
    <w:rsid w:val="0065566D"/>
    <w:rsid w:val="00657DE0"/>
    <w:rsid w:val="00692C06"/>
    <w:rsid w:val="006A6E9B"/>
    <w:rsid w:val="006B078C"/>
    <w:rsid w:val="00726D6F"/>
    <w:rsid w:val="00763F4F"/>
    <w:rsid w:val="00775720"/>
    <w:rsid w:val="00811633"/>
    <w:rsid w:val="00872FC8"/>
    <w:rsid w:val="0087511B"/>
    <w:rsid w:val="008B43F2"/>
    <w:rsid w:val="008B527F"/>
    <w:rsid w:val="008C3257"/>
    <w:rsid w:val="009119CC"/>
    <w:rsid w:val="00941A02"/>
    <w:rsid w:val="009E5FC8"/>
    <w:rsid w:val="00A138D0"/>
    <w:rsid w:val="00A141AF"/>
    <w:rsid w:val="00A2044F"/>
    <w:rsid w:val="00A4600A"/>
    <w:rsid w:val="00A57C04"/>
    <w:rsid w:val="00A61057"/>
    <w:rsid w:val="00A66340"/>
    <w:rsid w:val="00A710E7"/>
    <w:rsid w:val="00A85B65"/>
    <w:rsid w:val="00A97EC0"/>
    <w:rsid w:val="00AC66E6"/>
    <w:rsid w:val="00AD75E6"/>
    <w:rsid w:val="00B468A6"/>
    <w:rsid w:val="00BA13A4"/>
    <w:rsid w:val="00BA1AA1"/>
    <w:rsid w:val="00BA35DC"/>
    <w:rsid w:val="00BC5313"/>
    <w:rsid w:val="00C20466"/>
    <w:rsid w:val="00C324A8"/>
    <w:rsid w:val="00C56E7A"/>
    <w:rsid w:val="00C64184"/>
    <w:rsid w:val="00C83CA1"/>
    <w:rsid w:val="00CB5AF7"/>
    <w:rsid w:val="00CC47C6"/>
    <w:rsid w:val="00CE5E47"/>
    <w:rsid w:val="00CE75E6"/>
    <w:rsid w:val="00CF020F"/>
    <w:rsid w:val="00D53715"/>
    <w:rsid w:val="00DE2EBA"/>
    <w:rsid w:val="00DE5C14"/>
    <w:rsid w:val="00E976C1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D6B8B06-2FC8-42CB-8F6B-5A6A383A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qFormat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basedOn w:val="DefaultParagraphFont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10</TotalTime>
  <Pages>2</Pages>
  <Words>265</Words>
  <Characters>1944</Characters>
  <Application>Microsoft Office Word</Application>
  <DocSecurity>0</DocSecurity>
  <Lines>49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Chamova, Alisa</dc:creator>
  <cp:keywords/>
  <dc:description/>
  <cp:lastModifiedBy>Antipina, Nadezda</cp:lastModifiedBy>
  <cp:revision>4</cp:revision>
  <cp:lastPrinted>2015-10-25T13:26:00Z</cp:lastPrinted>
  <dcterms:created xsi:type="dcterms:W3CDTF">2015-10-25T12:17:00Z</dcterms:created>
  <dcterms:modified xsi:type="dcterms:W3CDTF">2015-10-25T13:26:00Z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