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F689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7F689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F6896" w:rsidRDefault="003E1608" w:rsidP="007F6896">
            <w:pPr>
              <w:pStyle w:val="Adress"/>
              <w:framePr w:hSpace="0" w:wrap="auto" w:xAlign="left" w:yAlign="inline"/>
              <w:rPr>
                <w:rtl/>
              </w:rPr>
            </w:pPr>
            <w:r w:rsidRPr="007F6896">
              <w:rPr>
                <w:rtl/>
              </w:rPr>
              <w:t xml:space="preserve">الإضافة </w:t>
            </w:r>
            <w:r w:rsidRPr="007F6896">
              <w:t>2</w:t>
            </w:r>
            <w:r w:rsidRPr="007F6896">
              <w:br/>
            </w:r>
            <w:r w:rsidRPr="007F6896">
              <w:rPr>
                <w:rtl/>
              </w:rPr>
              <w:t xml:space="preserve">للوثيقة </w:t>
            </w:r>
            <w:r w:rsidR="007F6896" w:rsidRPr="007F6896">
              <w:t>66(Add.9)-A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F689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F689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F6896">
              <w:rPr>
                <w:rFonts w:eastAsia="SimSun"/>
              </w:rPr>
              <w:t>15</w:t>
            </w:r>
            <w:r w:rsidRPr="007F6896">
              <w:rPr>
                <w:rFonts w:eastAsia="SimSun"/>
                <w:rtl/>
              </w:rPr>
              <w:t xml:space="preserve"> أكتوبر </w:t>
            </w:r>
            <w:r w:rsidRPr="007F689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F689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F689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F6896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F6896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F6896" w:rsidRPr="00431196">
              <w:rPr>
                <w:rFonts w:eastAsia="SimSun"/>
              </w:rPr>
              <w:t>2.9.1</w:t>
            </w:r>
            <w:r w:rsidR="007F6896">
              <w:rPr>
                <w:rFonts w:eastAsia="SimSun"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3B1B79" w:rsidP="00780F5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3B1B79" w:rsidP="001D597A">
      <w:pPr>
        <w:rPr>
          <w:rFonts w:eastAsia="SimSun"/>
          <w:rtl/>
        </w:rPr>
      </w:pPr>
      <w:r w:rsidRPr="00431196">
        <w:rPr>
          <w:rFonts w:eastAsia="SimSun"/>
        </w:rPr>
        <w:t>2.9.1</w:t>
      </w:r>
      <w:r w:rsidRPr="00431196">
        <w:rPr>
          <w:rFonts w:eastAsia="SimSun" w:hint="cs"/>
          <w:rtl/>
        </w:rPr>
        <w:tab/>
        <w:t xml:space="preserve">إمكانية توزيع النطاقين 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>MHz 8 400</w:t>
      </w:r>
      <w:r w:rsidRPr="00431196">
        <w:rPr>
          <w:rFonts w:eastAsia="SimSun"/>
        </w:rPr>
        <w:noBreakHyphen/>
        <w:t>8 025</w:t>
      </w:r>
      <w:r w:rsidRPr="00431196">
        <w:rPr>
          <w:rFonts w:eastAsia="SimSun" w:hint="cs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F16602" w:rsidRDefault="00A56F90" w:rsidP="00A56F9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56F90" w:rsidRPr="00314D2E" w:rsidRDefault="00314D2E" w:rsidP="00B068E1">
      <w:pPr>
        <w:spacing w:before="240"/>
        <w:rPr>
          <w:rtl/>
        </w:rPr>
      </w:pPr>
      <w:r w:rsidRPr="00314D2E">
        <w:rPr>
          <w:rFonts w:hint="cs"/>
          <w:rtl/>
        </w:rPr>
        <w:t xml:space="preserve">تتمتع أنظمة الخدمة المتنقلة الساتلية </w:t>
      </w:r>
      <w:r w:rsidR="005B64DC" w:rsidRPr="00314D2E">
        <w:rPr>
          <w:rFonts w:hint="cs"/>
          <w:rtl/>
        </w:rPr>
        <w:t xml:space="preserve">بموجب الرقم </w:t>
      </w:r>
      <w:r w:rsidR="005B64DC" w:rsidRPr="009C253F">
        <w:t>461.5</w:t>
      </w:r>
      <w:r w:rsidR="005B64DC" w:rsidRPr="00314D2E">
        <w:rPr>
          <w:rStyle w:val="Artdef"/>
          <w:rFonts w:hint="cs"/>
          <w:rtl/>
        </w:rPr>
        <w:t xml:space="preserve"> </w:t>
      </w:r>
      <w:r w:rsidRPr="00314D2E">
        <w:rPr>
          <w:rFonts w:hint="cs"/>
          <w:rtl/>
        </w:rPr>
        <w:t>بتوزيعات في النطاق</w:t>
      </w:r>
      <w:r w:rsidR="00A56F90" w:rsidRPr="00314D2E">
        <w:rPr>
          <w:rtl/>
        </w:rPr>
        <w:t xml:space="preserve"> </w:t>
      </w:r>
      <w:r w:rsidR="00A56F90" w:rsidRPr="00314D2E">
        <w:t>MHz 7 375</w:t>
      </w:r>
      <w:r w:rsidR="00B068E1">
        <w:noBreakHyphen/>
      </w:r>
      <w:r w:rsidR="00A56F90" w:rsidRPr="00314D2E">
        <w:t>7 250</w:t>
      </w:r>
      <w:r w:rsidRPr="00314D2E">
        <w:rPr>
          <w:rFonts w:hint="cs"/>
          <w:rtl/>
        </w:rPr>
        <w:t xml:space="preserve"> للوصلة </w:t>
      </w:r>
      <w:r w:rsidRPr="00314D2E">
        <w:rPr>
          <w:rtl/>
        </w:rPr>
        <w:t>فضاء-أرض</w:t>
      </w:r>
      <w:r w:rsidR="00A56F90" w:rsidRPr="00314D2E">
        <w:rPr>
          <w:rtl/>
        </w:rPr>
        <w:t xml:space="preserve"> </w:t>
      </w:r>
      <w:r w:rsidRPr="00314D2E">
        <w:rPr>
          <w:rFonts w:hint="cs"/>
          <w:rtl/>
        </w:rPr>
        <w:t xml:space="preserve">وفي النطاق </w:t>
      </w:r>
      <w:r w:rsidR="00A56F90" w:rsidRPr="00314D2E">
        <w:t>MHz 8 025</w:t>
      </w:r>
      <w:r w:rsidR="00497253">
        <w:noBreakHyphen/>
      </w:r>
      <w:r w:rsidR="00A56F90" w:rsidRPr="00314D2E">
        <w:t>7 900</w:t>
      </w:r>
      <w:r w:rsidRPr="00314D2E">
        <w:rPr>
          <w:rtl/>
        </w:rPr>
        <w:t xml:space="preserve"> </w:t>
      </w:r>
      <w:r w:rsidRPr="00314D2E">
        <w:rPr>
          <w:rFonts w:hint="cs"/>
          <w:rtl/>
        </w:rPr>
        <w:t xml:space="preserve">للوصلة </w:t>
      </w:r>
      <w:r w:rsidRPr="00314D2E">
        <w:rPr>
          <w:rtl/>
        </w:rPr>
        <w:t>أرض-فضاء</w:t>
      </w:r>
      <w:r w:rsidR="00A56F90" w:rsidRPr="00314D2E">
        <w:rPr>
          <w:rtl/>
        </w:rPr>
        <w:t xml:space="preserve">، شريطة الحصول على الموافقة بموجب الرقم </w:t>
      </w:r>
      <w:r w:rsidR="00A56F90" w:rsidRPr="00314D2E">
        <w:rPr>
          <w:rStyle w:val="Artref"/>
          <w:b w:val="0"/>
          <w:bCs w:val="0"/>
        </w:rPr>
        <w:t>21.9</w:t>
      </w:r>
      <w:r w:rsidRPr="00314D2E">
        <w:rPr>
          <w:rFonts w:hint="cs"/>
          <w:rtl/>
        </w:rPr>
        <w:t xml:space="preserve"> من لوائح الراديو.</w:t>
      </w:r>
    </w:p>
    <w:p w:rsidR="00314D2E" w:rsidRDefault="008C645B" w:rsidP="00B068E1">
      <w:pPr>
        <w:rPr>
          <w:rFonts w:eastAsia="SimSun"/>
          <w:spacing w:val="4"/>
          <w:rtl/>
          <w:lang w:bidi="ar-JO"/>
        </w:rPr>
      </w:pPr>
      <w:r w:rsidRPr="0075007C">
        <w:rPr>
          <w:rFonts w:eastAsia="SimSun" w:hint="cs"/>
          <w:spacing w:val="4"/>
          <w:rtl/>
          <w:lang w:bidi="ar-JO"/>
        </w:rPr>
        <w:t xml:space="preserve">يدعو </w:t>
      </w:r>
      <w:r w:rsidRPr="0075007C">
        <w:rPr>
          <w:rFonts w:eastAsia="SimSun" w:hint="cs"/>
          <w:spacing w:val="4"/>
          <w:rtl/>
        </w:rPr>
        <w:t xml:space="preserve">المؤتمر العالمي للاتصالات الراديوية لعام </w:t>
      </w:r>
      <w:r w:rsidRPr="0075007C">
        <w:rPr>
          <w:rFonts w:eastAsia="SimSun"/>
          <w:spacing w:val="4"/>
        </w:rPr>
        <w:t>2012</w:t>
      </w:r>
      <w:r w:rsidRPr="0075007C">
        <w:rPr>
          <w:rFonts w:eastAsia="SimSun" w:hint="cs"/>
          <w:spacing w:val="4"/>
          <w:rtl/>
        </w:rPr>
        <w:t xml:space="preserve"> </w:t>
      </w:r>
      <w:r w:rsidRPr="0075007C">
        <w:rPr>
          <w:rFonts w:eastAsia="SimSun"/>
          <w:spacing w:val="4"/>
        </w:rPr>
        <w:t>(WRC-12)</w:t>
      </w:r>
      <w:r w:rsidRPr="0075007C">
        <w:rPr>
          <w:rFonts w:eastAsia="SimSun" w:hint="cs"/>
          <w:spacing w:val="4"/>
          <w:rtl/>
          <w:lang w:bidi="ar-JO"/>
        </w:rPr>
        <w:t xml:space="preserve"> في قراره </w:t>
      </w:r>
      <w:r w:rsidRPr="0075007C">
        <w:rPr>
          <w:rFonts w:eastAsia="SimSun"/>
          <w:spacing w:val="4"/>
        </w:rPr>
        <w:t>758 (WRC-12)</w:t>
      </w:r>
      <w:r w:rsidRPr="0075007C">
        <w:rPr>
          <w:rFonts w:eastAsia="SimSun" w:hint="cs"/>
          <w:spacing w:val="4"/>
          <w:rtl/>
          <w:lang w:bidi="ar-JO"/>
        </w:rPr>
        <w:t xml:space="preserve"> قطاع الاتصالات </w:t>
      </w:r>
      <w:r w:rsidR="00314D2E">
        <w:rPr>
          <w:rFonts w:eastAsia="SimSun" w:hint="cs"/>
          <w:spacing w:val="4"/>
          <w:rtl/>
          <w:lang w:bidi="ar-JO"/>
        </w:rPr>
        <w:t>الراديوية إلى</w:t>
      </w:r>
      <w:r w:rsidRPr="0075007C">
        <w:rPr>
          <w:rFonts w:eastAsia="SimSun" w:hint="cs"/>
          <w:spacing w:val="4"/>
          <w:rtl/>
          <w:lang w:bidi="ar-JO"/>
        </w:rPr>
        <w:t xml:space="preserve"> إجراء دراسات تقنية وتنظيمية بشأن إمكان</w:t>
      </w:r>
      <w:r w:rsidR="00314D2E">
        <w:rPr>
          <w:rFonts w:eastAsia="SimSun" w:hint="cs"/>
          <w:spacing w:val="4"/>
          <w:rtl/>
          <w:lang w:bidi="ar-JO"/>
        </w:rPr>
        <w:t>ية</w:t>
      </w:r>
      <w:r w:rsidRPr="0075007C">
        <w:rPr>
          <w:rFonts w:eastAsia="SimSun" w:hint="cs"/>
          <w:spacing w:val="4"/>
          <w:rtl/>
          <w:lang w:bidi="ar-JO"/>
        </w:rPr>
        <w:t xml:space="preserve"> توزيع نطاقي التردد</w:t>
      </w:r>
      <w:r w:rsidRPr="0075007C">
        <w:rPr>
          <w:rFonts w:eastAsia="SimSun" w:hint="eastAsia"/>
          <w:spacing w:val="4"/>
          <w:rtl/>
          <w:lang w:bidi="ar-JO"/>
        </w:rPr>
        <w:t> </w:t>
      </w:r>
      <w:r w:rsidRPr="0075007C">
        <w:rPr>
          <w:rFonts w:eastAsia="SimSun"/>
          <w:spacing w:val="4"/>
        </w:rPr>
        <w:t>MHz 7 750</w:t>
      </w:r>
      <w:r w:rsidRPr="0075007C">
        <w:rPr>
          <w:rFonts w:eastAsia="SimSun"/>
          <w:spacing w:val="4"/>
        </w:rPr>
        <w:noBreakHyphen/>
        <w:t>7 375</w:t>
      </w:r>
      <w:r w:rsidRPr="0075007C">
        <w:rPr>
          <w:rFonts w:eastAsia="SimSun" w:hint="cs"/>
          <w:spacing w:val="4"/>
          <w:rtl/>
          <w:lang w:bidi="ar-JO"/>
        </w:rPr>
        <w:t xml:space="preserve"> </w:t>
      </w:r>
      <w:r w:rsidR="00314D2E">
        <w:rPr>
          <w:rFonts w:eastAsia="SimSun" w:hint="cs"/>
          <w:spacing w:val="4"/>
          <w:rtl/>
          <w:lang w:bidi="ar-JO"/>
        </w:rPr>
        <w:t>(فضاء-أرض) و</w:t>
      </w:r>
      <w:r w:rsidRPr="0075007C">
        <w:rPr>
          <w:rFonts w:eastAsia="SimSun"/>
          <w:spacing w:val="4"/>
        </w:rPr>
        <w:t>MHz 8 400</w:t>
      </w:r>
      <w:r w:rsidR="00B068E1">
        <w:rPr>
          <w:rFonts w:eastAsia="SimSun"/>
          <w:spacing w:val="4"/>
        </w:rPr>
        <w:noBreakHyphen/>
      </w:r>
      <w:bookmarkStart w:id="1" w:name="_GoBack"/>
      <w:bookmarkEnd w:id="1"/>
      <w:r w:rsidRPr="0075007C">
        <w:rPr>
          <w:rFonts w:eastAsia="SimSun"/>
          <w:spacing w:val="4"/>
        </w:rPr>
        <w:t>8 025</w:t>
      </w:r>
      <w:r w:rsidRPr="0075007C">
        <w:rPr>
          <w:rFonts w:eastAsia="SimSun" w:hint="cs"/>
          <w:spacing w:val="4"/>
          <w:rtl/>
          <w:lang w:bidi="ar-JO"/>
        </w:rPr>
        <w:t xml:space="preserve"> </w:t>
      </w:r>
      <w:r w:rsidR="00314D2E">
        <w:rPr>
          <w:rFonts w:eastAsia="SimSun" w:hint="cs"/>
          <w:spacing w:val="4"/>
          <w:rtl/>
          <w:lang w:bidi="ar-JO"/>
        </w:rPr>
        <w:t>(أرض-فضاء) أو</w:t>
      </w:r>
      <w:r w:rsidRPr="0075007C">
        <w:rPr>
          <w:rFonts w:eastAsia="SimSun" w:hint="cs"/>
          <w:spacing w:val="4"/>
          <w:rtl/>
          <w:lang w:bidi="ar-JO"/>
        </w:rPr>
        <w:t xml:space="preserve"> </w:t>
      </w:r>
      <w:r w:rsidR="00314D2E">
        <w:rPr>
          <w:rFonts w:eastAsia="SimSun" w:hint="cs"/>
          <w:spacing w:val="4"/>
          <w:rtl/>
          <w:lang w:bidi="ar-JO"/>
        </w:rPr>
        <w:t>أجزاء</w:t>
      </w:r>
      <w:r w:rsidRPr="0075007C">
        <w:rPr>
          <w:rFonts w:eastAsia="SimSun" w:hint="cs"/>
          <w:spacing w:val="4"/>
          <w:rtl/>
          <w:lang w:bidi="ar-JO"/>
        </w:rPr>
        <w:t xml:space="preserve"> منهما على </w:t>
      </w:r>
      <w:r w:rsidRPr="0075007C">
        <w:rPr>
          <w:rFonts w:eastAsia="SimSun" w:hint="cs"/>
          <w:spacing w:val="4"/>
          <w:rtl/>
        </w:rPr>
        <w:t xml:space="preserve">محطات </w:t>
      </w:r>
      <w:r w:rsidRPr="0075007C">
        <w:rPr>
          <w:rFonts w:eastAsia="SimSun" w:hint="cs"/>
          <w:spacing w:val="4"/>
          <w:rtl/>
          <w:lang w:bidi="ar-JO"/>
        </w:rPr>
        <w:t>الخدمة المتنقلة البحرية الساتلية</w:t>
      </w:r>
      <w:r w:rsidRPr="0075007C">
        <w:rPr>
          <w:rFonts w:eastAsia="SimSun" w:hint="eastAsia"/>
          <w:spacing w:val="4"/>
          <w:rtl/>
          <w:lang w:bidi="ar-JO"/>
        </w:rPr>
        <w:t> </w:t>
      </w:r>
      <w:r w:rsidRPr="0075007C">
        <w:rPr>
          <w:rFonts w:eastAsia="SimSun"/>
          <w:spacing w:val="4"/>
        </w:rPr>
        <w:t>(MMSS)</w:t>
      </w:r>
      <w:r w:rsidRPr="0075007C">
        <w:rPr>
          <w:rFonts w:eastAsia="SimSun" w:hint="cs"/>
          <w:spacing w:val="4"/>
          <w:rtl/>
          <w:lang w:bidi="ar-JO"/>
        </w:rPr>
        <w:t xml:space="preserve"> </w:t>
      </w:r>
      <w:r w:rsidR="00314D2E">
        <w:rPr>
          <w:rFonts w:eastAsia="SimSun" w:hint="cs"/>
          <w:spacing w:val="4"/>
          <w:rtl/>
          <w:lang w:bidi="ar-JO"/>
        </w:rPr>
        <w:t>مع ضمان</w:t>
      </w:r>
      <w:r w:rsidRPr="0075007C">
        <w:rPr>
          <w:rFonts w:eastAsia="SimSun" w:hint="cs"/>
          <w:spacing w:val="4"/>
          <w:rtl/>
          <w:lang w:bidi="ar-JO"/>
        </w:rPr>
        <w:t xml:space="preserve"> التوافق </w:t>
      </w:r>
      <w:r w:rsidR="00314D2E">
        <w:rPr>
          <w:rFonts w:eastAsia="SimSun" w:hint="cs"/>
          <w:spacing w:val="4"/>
          <w:rtl/>
          <w:lang w:bidi="ar-JO"/>
        </w:rPr>
        <w:t>مع</w:t>
      </w:r>
      <w:r w:rsidR="00497253">
        <w:rPr>
          <w:rFonts w:eastAsia="SimSun" w:hint="cs"/>
          <w:spacing w:val="4"/>
          <w:rtl/>
          <w:lang w:bidi="ar-JO"/>
        </w:rPr>
        <w:t xml:space="preserve"> الخدمات</w:t>
      </w:r>
      <w:r w:rsidR="00497253">
        <w:rPr>
          <w:rFonts w:eastAsia="SimSun" w:hint="eastAsia"/>
          <w:spacing w:val="4"/>
          <w:rtl/>
          <w:lang w:bidi="ar-JO"/>
        </w:rPr>
        <w:t> </w:t>
      </w:r>
      <w:r w:rsidR="00497253">
        <w:rPr>
          <w:rFonts w:eastAsia="SimSun" w:hint="cs"/>
          <w:spacing w:val="4"/>
          <w:rtl/>
          <w:lang w:bidi="ar-JO"/>
        </w:rPr>
        <w:t>القائمة.</w:t>
      </w:r>
    </w:p>
    <w:p w:rsidR="008C645B" w:rsidRPr="0075007C" w:rsidRDefault="00314D2E" w:rsidP="005B64DC">
      <w:pPr>
        <w:rPr>
          <w:rFonts w:eastAsia="SimSun"/>
          <w:spacing w:val="4"/>
          <w:rtl/>
          <w:lang w:bidi="ar-JO"/>
        </w:rPr>
      </w:pPr>
      <w:r>
        <w:rPr>
          <w:rFonts w:eastAsia="SimSun" w:hint="cs"/>
          <w:spacing w:val="4"/>
          <w:rtl/>
          <w:lang w:bidi="ar-JO"/>
        </w:rPr>
        <w:t xml:space="preserve">ووفقاً مع ما ورد في "الملخص التنفيذي" بشأن هذا البند في تقرير الاجتماع التحضيري للمؤتمر، 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تبيِّن الدراسات التي أجراها قطاع الاتصالات الراديوية أن ثمة محطات أرضية كثيرة، في جميع أنحاء العالم، تشغَّل في </w:t>
      </w:r>
      <w:r>
        <w:rPr>
          <w:rFonts w:eastAsia="SimSun" w:hint="cs"/>
          <w:spacing w:val="4"/>
          <w:rtl/>
          <w:lang w:bidi="ar-JO"/>
        </w:rPr>
        <w:t>خدمات العلوم،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ومحطات أرضية ثابتة ومتنقلة تتعيَّن حمايتها من التداخل الضار </w:t>
      </w:r>
      <w:r>
        <w:rPr>
          <w:rFonts w:eastAsia="SimSun" w:hint="cs"/>
          <w:spacing w:val="4"/>
          <w:rtl/>
          <w:lang w:bidi="ar-JO"/>
        </w:rPr>
        <w:t>الذي تسببه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محطات الخدمة المتنقلة البحرية الساتلية العاملة في</w:t>
      </w:r>
      <w:r w:rsidR="008C645B" w:rsidRPr="0075007C">
        <w:rPr>
          <w:rFonts w:eastAsia="SimSun" w:hint="eastAsia"/>
          <w:spacing w:val="4"/>
          <w:rtl/>
          <w:lang w:bidi="ar-JO"/>
        </w:rPr>
        <w:t> </w:t>
      </w:r>
      <w:r w:rsidR="008C645B" w:rsidRPr="0075007C">
        <w:rPr>
          <w:rFonts w:eastAsia="SimSun" w:hint="cs"/>
          <w:spacing w:val="4"/>
          <w:rtl/>
          <w:lang w:bidi="ar-JO"/>
        </w:rPr>
        <w:t>نطاقَي التردد هذين. ووفقاً لهذه الدراسات يتعيَّن أن يكون مقدار المسافات الفاصلة في حدود عدة مئات من الكيلومترات لحماية المحطات الأرضية لخدمة استكشاف الأرض الساتلية</w:t>
      </w:r>
      <w:r w:rsidR="008C645B" w:rsidRPr="0075007C">
        <w:rPr>
          <w:rFonts w:eastAsia="SimSun" w:hint="eastAsia"/>
          <w:spacing w:val="4"/>
          <w:rtl/>
          <w:lang w:bidi="ar-JO"/>
        </w:rPr>
        <w:t> </w:t>
      </w:r>
      <w:r w:rsidR="008C645B" w:rsidRPr="0075007C">
        <w:rPr>
          <w:rFonts w:eastAsia="SimSun"/>
          <w:spacing w:val="4"/>
        </w:rPr>
        <w:t>(EESS)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والمحطات الثابتة من التداخل. وتبيِّن الدراسات أيضاً أنه قد تتعيَّن حماية المحطات الأرضية </w:t>
      </w:r>
      <w:r w:rsidR="005B64DC">
        <w:rPr>
          <w:rFonts w:eastAsia="SimSun" w:hint="cs"/>
          <w:spacing w:val="4"/>
          <w:rtl/>
          <w:lang w:bidi="ar-JO"/>
        </w:rPr>
        <w:t>في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الفضاء السحيق ضمن خدمة </w:t>
      </w:r>
      <w:r w:rsidR="005B64DC">
        <w:rPr>
          <w:rFonts w:eastAsia="SimSun" w:hint="cs"/>
          <w:spacing w:val="4"/>
          <w:rtl/>
          <w:lang w:bidi="ar-JO"/>
        </w:rPr>
        <w:t>الأبحاث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الفضائية</w:t>
      </w:r>
      <w:r w:rsidR="008C645B" w:rsidRPr="0075007C">
        <w:rPr>
          <w:rFonts w:eastAsia="SimSun" w:hint="eastAsia"/>
          <w:spacing w:val="4"/>
          <w:rtl/>
          <w:lang w:bidi="ar-JO"/>
        </w:rPr>
        <w:t> </w:t>
      </w:r>
      <w:r w:rsidR="008C645B" w:rsidRPr="0075007C">
        <w:rPr>
          <w:rFonts w:eastAsia="SimSun"/>
          <w:spacing w:val="4"/>
        </w:rPr>
        <w:t>(SRS)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العاملة في</w:t>
      </w:r>
      <w:r w:rsidR="008C645B" w:rsidRPr="0075007C">
        <w:rPr>
          <w:rFonts w:eastAsia="SimSun" w:hint="eastAsia"/>
          <w:spacing w:val="4"/>
          <w:rtl/>
          <w:lang w:bidi="ar-JO"/>
        </w:rPr>
        <w:t> </w:t>
      </w:r>
      <w:r w:rsidR="008C645B" w:rsidRPr="0075007C">
        <w:rPr>
          <w:rFonts w:eastAsia="SimSun" w:hint="cs"/>
          <w:spacing w:val="4"/>
          <w:rtl/>
          <w:lang w:bidi="ar-JO"/>
        </w:rPr>
        <w:t>النطاق</w:t>
      </w:r>
      <w:r w:rsidR="005B64DC">
        <w:rPr>
          <w:rFonts w:eastAsia="SimSun" w:hint="cs"/>
          <w:spacing w:val="4"/>
          <w:rtl/>
          <w:lang w:bidi="ar-JO"/>
        </w:rPr>
        <w:t>ات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المجاور</w:t>
      </w:r>
      <w:r w:rsidR="005B64DC">
        <w:rPr>
          <w:rFonts w:eastAsia="SimSun" w:hint="cs"/>
          <w:spacing w:val="4"/>
          <w:rtl/>
          <w:lang w:bidi="ar-JO"/>
        </w:rPr>
        <w:t>ة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وذلك من خلال الجمع بين </w:t>
      </w:r>
      <w:r w:rsidR="005B64DC">
        <w:rPr>
          <w:rFonts w:eastAsia="SimSun" w:hint="cs"/>
          <w:spacing w:val="4"/>
          <w:rtl/>
          <w:lang w:bidi="ar-JO"/>
        </w:rPr>
        <w:lastRenderedPageBreak/>
        <w:t>حدود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البث غير </w:t>
      </w:r>
      <w:r w:rsidR="005B64DC">
        <w:rPr>
          <w:rFonts w:eastAsia="SimSun" w:hint="cs"/>
          <w:spacing w:val="4"/>
          <w:rtl/>
          <w:lang w:bidi="ar-JO"/>
        </w:rPr>
        <w:t>المطلوب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و/أو </w:t>
      </w:r>
      <w:r w:rsidR="005B64DC">
        <w:rPr>
          <w:rFonts w:eastAsia="SimSun" w:hint="cs"/>
          <w:spacing w:val="4"/>
          <w:rtl/>
          <w:lang w:bidi="ar-JO"/>
        </w:rPr>
        <w:t>مسافات الفصل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. وعلاوة على ذلك </w:t>
      </w:r>
      <w:r w:rsidR="005B64DC">
        <w:rPr>
          <w:rFonts w:eastAsia="SimSun" w:hint="cs"/>
          <w:spacing w:val="4"/>
          <w:rtl/>
          <w:lang w:bidi="ar-JO"/>
        </w:rPr>
        <w:t>ما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من يقين </w:t>
      </w:r>
      <w:r w:rsidR="005B64DC">
        <w:rPr>
          <w:rFonts w:eastAsia="SimSun" w:hint="cs"/>
          <w:spacing w:val="4"/>
          <w:rtl/>
          <w:lang w:bidi="ar-JO"/>
        </w:rPr>
        <w:t>بشأن كيفية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تطبيق أحكام الأرقام</w:t>
      </w:r>
      <w:r w:rsidR="008C645B" w:rsidRPr="0075007C">
        <w:rPr>
          <w:rFonts w:eastAsia="SimSun" w:hint="eastAsia"/>
          <w:spacing w:val="4"/>
          <w:rtl/>
          <w:lang w:bidi="ar-JO"/>
        </w:rPr>
        <w:t> </w:t>
      </w:r>
      <w:r w:rsidR="008C645B" w:rsidRPr="0075007C">
        <w:rPr>
          <w:rFonts w:eastAsia="SimSun"/>
          <w:spacing w:val="4"/>
        </w:rPr>
        <w:t>17.9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و</w:t>
      </w:r>
      <w:r w:rsidR="008C645B" w:rsidRPr="0075007C">
        <w:rPr>
          <w:rFonts w:eastAsia="SimSun"/>
          <w:spacing w:val="4"/>
        </w:rPr>
        <w:t>17A.9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و</w:t>
      </w:r>
      <w:r w:rsidR="008C645B" w:rsidRPr="0075007C">
        <w:rPr>
          <w:rFonts w:eastAsia="SimSun"/>
          <w:spacing w:val="4"/>
        </w:rPr>
        <w:t>18.9</w:t>
      </w:r>
      <w:r w:rsidR="008C645B" w:rsidRPr="0075007C">
        <w:rPr>
          <w:rFonts w:eastAsia="SimSun" w:hint="cs"/>
          <w:spacing w:val="4"/>
          <w:rtl/>
          <w:lang w:bidi="ar-JO"/>
        </w:rPr>
        <w:t xml:space="preserve"> من لوائح الراديو فيما يخص المحطات الأرضية للخدمة المتنقلة البحرية الساتلية.</w:t>
      </w:r>
    </w:p>
    <w:p w:rsidR="00A56F90" w:rsidRDefault="005B64DC" w:rsidP="005B64DC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وبناءً على ما ورد أعلاه، فمن رأي إدارة كوبا أن الحالة لا تبرر منح توزيع </w:t>
      </w:r>
      <w:r w:rsidRPr="0075007C">
        <w:rPr>
          <w:rFonts w:eastAsia="SimSun" w:hint="cs"/>
          <w:spacing w:val="4"/>
          <w:rtl/>
          <w:lang w:bidi="ar-JO"/>
        </w:rPr>
        <w:t>للخدمة المتنقلة البحرية الساتلية</w:t>
      </w:r>
      <w:r>
        <w:rPr>
          <w:rFonts w:eastAsia="SimSun" w:hint="cs"/>
          <w:spacing w:val="4"/>
          <w:rtl/>
          <w:lang w:bidi="ar-JO"/>
        </w:rPr>
        <w:t>، وبالتالي فهي تقدم المقترح الوارد أدناه.</w:t>
      </w:r>
    </w:p>
    <w:p w:rsidR="00EE6564" w:rsidRDefault="00505883" w:rsidP="0050588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9F37C9" w:rsidRDefault="003B1B79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B1B79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Pr="00BF009E" w:rsidRDefault="003B1B79" w:rsidP="00B7446F">
      <w:pPr>
        <w:pStyle w:val="Section1"/>
        <w:rPr>
          <w:b w:val="0"/>
          <w:bCs w:val="0"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BF009E">
        <w:rPr>
          <w:b w:val="0"/>
          <w:bCs w:val="0"/>
          <w:sz w:val="22"/>
          <w:szCs w:val="30"/>
          <w:rtl/>
        </w:rPr>
        <w:br/>
      </w:r>
      <w:r w:rsidR="00BF009E">
        <w:rPr>
          <w:b w:val="0"/>
          <w:bCs w:val="0"/>
          <w:sz w:val="22"/>
          <w:szCs w:val="30"/>
          <w:rtl/>
        </w:rPr>
        <w:br/>
      </w:r>
    </w:p>
    <w:p w:rsidR="009A1797" w:rsidRDefault="003B1B79">
      <w:pPr>
        <w:pStyle w:val="Proposal"/>
      </w:pPr>
      <w:r>
        <w:rPr>
          <w:u w:val="single"/>
        </w:rPr>
        <w:t>NOC</w:t>
      </w:r>
      <w:r>
        <w:tab/>
        <w:t>CUB/66A9A2/1</w:t>
      </w:r>
    </w:p>
    <w:p w:rsidR="009F37C9" w:rsidRDefault="003B1B79">
      <w:pPr>
        <w:pStyle w:val="Tabletitle"/>
        <w:rPr>
          <w:rtl/>
        </w:rPr>
        <w:pPrChange w:id="3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3B1B7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3B1B7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3B1B7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textS5"/>
            </w:pPr>
            <w:r w:rsidRPr="0048256A">
              <w:rPr>
                <w:rStyle w:val="Tablefreq"/>
              </w:rPr>
              <w:t>7 450-7 300</w:t>
            </w:r>
            <w:r w:rsidR="004E01E5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 ساتلية</w:t>
            </w:r>
            <w:r w:rsidR="003B1B79">
              <w:rPr>
                <w:rtl/>
              </w:rPr>
              <w:t xml:space="preserve"> (فضاء-أرض)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متنقلة</w:t>
            </w:r>
            <w:r w:rsidR="003B1B79">
              <w:rPr>
                <w:rtl/>
              </w:rPr>
              <w:t xml:space="preserve"> باستثناء المتنقلة للطيران</w:t>
            </w:r>
          </w:p>
          <w:p w:rsidR="00475D0D" w:rsidRPr="002453B6" w:rsidRDefault="004E01E5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4E01E5">
              <w:rPr>
                <w:rStyle w:val="Artref"/>
                <w:b w:val="0"/>
              </w:rPr>
              <w:t>461.5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textS5"/>
            </w:pPr>
            <w:r w:rsidRPr="0048256A">
              <w:rPr>
                <w:rStyle w:val="Tablefreq"/>
              </w:rPr>
              <w:t>7 550-7 450</w:t>
            </w:r>
            <w:r w:rsidR="004E01E5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 ساتلية</w:t>
            </w:r>
            <w:r w:rsidR="003B1B79">
              <w:rPr>
                <w:rtl/>
              </w:rPr>
              <w:t xml:space="preserve"> (فضاء-أرض)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أرصاد جوية ساتلية</w:t>
            </w:r>
            <w:r w:rsidR="003B1B79">
              <w:rPr>
                <w:rtl/>
              </w:rPr>
              <w:t xml:space="preserve"> (فضاء-أرض)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متنقلة</w:t>
            </w:r>
            <w:r w:rsidR="003B1B79">
              <w:rPr>
                <w:rtl/>
              </w:rPr>
              <w:t xml:space="preserve"> باستثناء المتنقلة للطيران</w:t>
            </w:r>
          </w:p>
          <w:p w:rsidR="00475D0D" w:rsidRPr="002453B6" w:rsidRDefault="004E01E5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4E01E5">
              <w:rPr>
                <w:rStyle w:val="Artref"/>
                <w:b w:val="0"/>
              </w:rPr>
              <w:t>461A.5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textS5"/>
            </w:pPr>
            <w:r w:rsidRPr="0048256A">
              <w:rPr>
                <w:rStyle w:val="Tablefreq"/>
              </w:rPr>
              <w:t>7 750-7 550</w:t>
            </w:r>
            <w:r w:rsidR="004E01E5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 ساتلية</w:t>
            </w:r>
            <w:r w:rsidR="003B1B79">
              <w:rPr>
                <w:rtl/>
              </w:rPr>
              <w:t xml:space="preserve"> (فضاء-أرض)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متنقلة</w:t>
            </w:r>
            <w:r w:rsidR="003B1B79">
              <w:rPr>
                <w:rtl/>
              </w:rPr>
              <w:t xml:space="preserve"> باستثناء المتنقلة للطيران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textS5"/>
            </w:pPr>
            <w:r w:rsidRPr="0048256A">
              <w:rPr>
                <w:rStyle w:val="Tablefreq"/>
              </w:rPr>
              <w:t xml:space="preserve">7 </w:t>
            </w:r>
            <w:r>
              <w:rPr>
                <w:rStyle w:val="Tablefreq"/>
              </w:rPr>
              <w:t>900</w:t>
            </w:r>
            <w:r w:rsidRPr="0048256A">
              <w:rPr>
                <w:rStyle w:val="Tablefreq"/>
              </w:rPr>
              <w:t>-7 750</w:t>
            </w:r>
            <w:r w:rsidR="004E01E5">
              <w:rPr>
                <w:rtl/>
              </w:rPr>
              <w:tab/>
            </w:r>
            <w:r w:rsidRPr="00154854">
              <w:rPr>
                <w:b/>
                <w:bCs/>
                <w:rtl/>
              </w:rPr>
              <w:t>ثابتة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أرصاد جوية ساتلية</w:t>
            </w:r>
            <w:r w:rsidR="003B1B79">
              <w:rPr>
                <w:rtl/>
              </w:rPr>
              <w:t xml:space="preserve"> (فضاء-أرض) </w:t>
            </w:r>
            <w:r w:rsidRPr="004E01E5">
              <w:rPr>
                <w:rStyle w:val="Artref"/>
                <w:b w:val="0"/>
              </w:rPr>
              <w:t>461B.5</w:t>
            </w:r>
            <w:r w:rsidR="003B1B79" w:rsidRPr="007E01EE">
              <w:t xml:space="preserve">  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متنقلة</w:t>
            </w:r>
            <w:r w:rsidR="003B1B79">
              <w:rPr>
                <w:rtl/>
              </w:rPr>
              <w:t xml:space="preserve"> باستثناء المتنقلة للطيران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textS5"/>
            </w:pPr>
            <w:r w:rsidRPr="0048256A">
              <w:rPr>
                <w:rStyle w:val="Tablefreq"/>
              </w:rPr>
              <w:t>8 025-7 900</w:t>
            </w:r>
            <w:r w:rsidR="004E01E5"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 ساتلية</w:t>
            </w:r>
            <w:r w:rsidR="003B1B79">
              <w:rPr>
                <w:rtl/>
              </w:rPr>
              <w:t xml:space="preserve"> (أرض-فضاء)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متنقلة</w:t>
            </w:r>
          </w:p>
          <w:p w:rsidR="00475D0D" w:rsidRPr="002453B6" w:rsidRDefault="004E01E5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4E01E5">
              <w:rPr>
                <w:rStyle w:val="Artref"/>
                <w:b w:val="0"/>
              </w:rPr>
              <w:t>461.5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textS5"/>
            </w:pPr>
            <w:r w:rsidRPr="0048256A">
              <w:rPr>
                <w:rStyle w:val="Tablefreq"/>
              </w:rPr>
              <w:lastRenderedPageBreak/>
              <w:t>8 175-8 025</w:t>
            </w:r>
            <w:r w:rsidR="004E01E5">
              <w:rPr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 ساتلية</w:t>
            </w:r>
            <w:r w:rsidR="003B1B79">
              <w:rPr>
                <w:rtl/>
              </w:rPr>
              <w:t xml:space="preserve"> (أرض-فضاء)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 xml:space="preserve">متنقلة </w:t>
            </w:r>
            <w:r w:rsidR="003B1B79">
              <w:t xml:space="preserve"> </w:t>
            </w:r>
            <w:r w:rsidRPr="004E01E5">
              <w:rPr>
                <w:rStyle w:val="Artref"/>
                <w:b w:val="0"/>
              </w:rPr>
              <w:t>463.5</w:t>
            </w:r>
          </w:p>
          <w:p w:rsidR="00475D0D" w:rsidRPr="002453B6" w:rsidRDefault="004E01E5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4E01E5">
              <w:rPr>
                <w:rStyle w:val="Artref"/>
                <w:b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textS5"/>
            </w:pPr>
            <w:r w:rsidRPr="0048256A">
              <w:rPr>
                <w:rStyle w:val="Tablefreq"/>
              </w:rPr>
              <w:t>8 215-8 175</w:t>
            </w:r>
            <w:r w:rsidR="004E01E5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 ساتلية</w:t>
            </w:r>
            <w:r w:rsidR="003B1B79">
              <w:rPr>
                <w:rtl/>
              </w:rPr>
              <w:t xml:space="preserve"> (أرض-فضاء)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أرصاد جوية ساتلية</w:t>
            </w:r>
            <w:r w:rsidR="003B1B79">
              <w:rPr>
                <w:rtl/>
              </w:rPr>
              <w:t xml:space="preserve"> (أرض-فضاء)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 xml:space="preserve">متنقلة </w:t>
            </w:r>
            <w:r w:rsidR="003B1B79">
              <w:rPr>
                <w:rFonts w:hint="cs"/>
                <w:b/>
                <w:bCs/>
                <w:rtl/>
              </w:rPr>
              <w:t xml:space="preserve"> </w:t>
            </w:r>
            <w:r w:rsidRPr="004E01E5">
              <w:rPr>
                <w:rStyle w:val="Artref"/>
                <w:b w:val="0"/>
              </w:rPr>
              <w:t>463.5</w:t>
            </w:r>
          </w:p>
          <w:p w:rsidR="00475D0D" w:rsidRPr="002453B6" w:rsidRDefault="004E01E5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4E01E5">
              <w:rPr>
                <w:rStyle w:val="Artref"/>
                <w:b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3B1B79" w:rsidP="005F1F1C">
            <w:pPr>
              <w:pStyle w:val="TabletextS5"/>
              <w:rPr>
                <w:b/>
                <w:bCs/>
              </w:rPr>
            </w:pPr>
            <w:r w:rsidRPr="0048256A">
              <w:rPr>
                <w:rStyle w:val="Tablefreq"/>
              </w:rPr>
              <w:t>8 400-8 215</w:t>
            </w:r>
            <w:r w:rsidR="004E01E5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4E01E5" w:rsidP="005F1F1C">
            <w:pPr>
              <w:pStyle w:val="TabletextS5"/>
              <w:rPr>
                <w:b/>
                <w:bCs/>
              </w:rPr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ثابتة ساتلية</w:t>
            </w:r>
            <w:r w:rsidR="003B1B79">
              <w:rPr>
                <w:rtl/>
              </w:rPr>
              <w:t xml:space="preserve"> (أرض-فضاء)</w:t>
            </w:r>
          </w:p>
          <w:p w:rsidR="00475D0D" w:rsidRDefault="004E01E5" w:rsidP="005F1F1C">
            <w:pPr>
              <w:pStyle w:val="TabletextS5"/>
            </w:pPr>
            <w:r>
              <w:rPr>
                <w:rtl/>
              </w:rPr>
              <w:tab/>
            </w:r>
            <w:r w:rsidR="003B1B79">
              <w:rPr>
                <w:b/>
                <w:bCs/>
                <w:rtl/>
              </w:rPr>
              <w:t>متنقلة</w:t>
            </w:r>
            <w:r w:rsidR="003B1B79">
              <w:rPr>
                <w:rFonts w:hint="cs"/>
                <w:b/>
                <w:bCs/>
                <w:rtl/>
              </w:rPr>
              <w:t xml:space="preserve"> </w:t>
            </w:r>
            <w:r w:rsidR="003B1B79">
              <w:rPr>
                <w:b/>
                <w:bCs/>
                <w:rtl/>
              </w:rPr>
              <w:t xml:space="preserve"> </w:t>
            </w:r>
            <w:r w:rsidRPr="004E01E5">
              <w:rPr>
                <w:rStyle w:val="Artref"/>
                <w:b w:val="0"/>
              </w:rPr>
              <w:t>463.5</w:t>
            </w:r>
          </w:p>
          <w:p w:rsidR="00475D0D" w:rsidRPr="002453B6" w:rsidRDefault="004E01E5" w:rsidP="005F1F1C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 w:rsidRPr="004E01E5">
              <w:rPr>
                <w:rStyle w:val="Artref"/>
                <w:b w:val="0"/>
              </w:rPr>
              <w:t>462A.5</w:t>
            </w:r>
          </w:p>
        </w:tc>
      </w:tr>
    </w:tbl>
    <w:p w:rsidR="009A1797" w:rsidRPr="005B64DC" w:rsidRDefault="003B1B79" w:rsidP="005B64D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B64DC" w:rsidRPr="005B64DC">
        <w:rPr>
          <w:rFonts w:hint="cs"/>
          <w:b w:val="0"/>
          <w:bCs w:val="0"/>
          <w:rtl/>
          <w:lang w:bidi="ar-EG"/>
        </w:rPr>
        <w:t>تبين الدراسات أن من غير المجدي توزيع طيف للخدمة المتنقلة البحرية الساتلية في نطاقي التردد المذكورين.</w:t>
      </w:r>
    </w:p>
    <w:p w:rsidR="009A1797" w:rsidRDefault="003B1B79">
      <w:pPr>
        <w:pStyle w:val="Proposal"/>
      </w:pPr>
      <w:r>
        <w:t>SUP</w:t>
      </w:r>
      <w:r>
        <w:tab/>
        <w:t>CUB/66A9A2/2</w:t>
      </w:r>
    </w:p>
    <w:p w:rsidR="00D053B6" w:rsidRPr="00F555FE" w:rsidRDefault="003B1B79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4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4"/>
    </w:p>
    <w:p w:rsidR="00D053B6" w:rsidRDefault="003B1B79" w:rsidP="00332847">
      <w:pPr>
        <w:pStyle w:val="Restitle"/>
        <w:spacing w:line="185" w:lineRule="auto"/>
        <w:rPr>
          <w:rtl/>
        </w:rPr>
      </w:pPr>
      <w:bookmarkStart w:id="5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5"/>
    </w:p>
    <w:p w:rsidR="009A1797" w:rsidRDefault="003B1B79" w:rsidP="005B64DC">
      <w:pPr>
        <w:pStyle w:val="Reasons"/>
        <w:rPr>
          <w:b w:val="0"/>
          <w:bCs w:val="0"/>
          <w:rtl/>
        </w:rPr>
      </w:pPr>
      <w:r w:rsidRPr="005B64DC">
        <w:rPr>
          <w:rtl/>
        </w:rPr>
        <w:t>الأسباب:</w:t>
      </w:r>
      <w:r w:rsidRPr="005B64DC">
        <w:tab/>
      </w:r>
      <w:r w:rsidRPr="005B64DC">
        <w:rPr>
          <w:rFonts w:hint="cs"/>
          <w:b w:val="0"/>
          <w:bCs w:val="0"/>
          <w:rtl/>
        </w:rPr>
        <w:t>لم يعد</w:t>
      </w:r>
      <w:r w:rsidR="005B64DC" w:rsidRPr="005B64DC">
        <w:rPr>
          <w:rFonts w:hint="cs"/>
          <w:b w:val="0"/>
          <w:bCs w:val="0"/>
          <w:rtl/>
        </w:rPr>
        <w:t xml:space="preserve"> القرار</w:t>
      </w:r>
      <w:r w:rsidRPr="005B64DC">
        <w:rPr>
          <w:rFonts w:hint="cs"/>
          <w:b w:val="0"/>
          <w:bCs w:val="0"/>
          <w:rtl/>
        </w:rPr>
        <w:t xml:space="preserve"> </w:t>
      </w:r>
      <w:r w:rsidR="005B64DC" w:rsidRPr="005B64DC">
        <w:rPr>
          <w:rFonts w:hint="cs"/>
          <w:b w:val="0"/>
          <w:bCs w:val="0"/>
          <w:rtl/>
        </w:rPr>
        <w:t>ضرورياً.</w:t>
      </w:r>
    </w:p>
    <w:p w:rsidR="004E01E5" w:rsidRPr="004E01E5" w:rsidRDefault="003B1B79" w:rsidP="003B1B79">
      <w:pPr>
        <w:spacing w:before="600"/>
        <w:jc w:val="center"/>
      </w:pPr>
      <w:r>
        <w:rPr>
          <w:rtl/>
        </w:rPr>
        <w:t>___________</w:t>
      </w:r>
    </w:p>
    <w:sectPr w:rsidR="004E01E5" w:rsidRPr="004E01E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F6896" w:rsidRDefault="007F6896" w:rsidP="007F6896">
    <w:pPr>
      <w:pStyle w:val="Footer"/>
    </w:pPr>
    <w:r>
      <w:fldChar w:fldCharType="begin"/>
    </w:r>
    <w:r w:rsidRPr="007F6896">
      <w:instrText xml:space="preserve"> FILENAME \p \* MERGEFORMAT </w:instrText>
    </w:r>
    <w:r>
      <w:fldChar w:fldCharType="separate"/>
    </w:r>
    <w:r w:rsidR="00780F57">
      <w:rPr>
        <w:noProof/>
      </w:rPr>
      <w:t>P:\ARA\ITU-R\CONF-R\CMR15\000\066ADD09ADD02A.docx</w:t>
    </w:r>
    <w:r>
      <w:fldChar w:fldCharType="end"/>
    </w:r>
    <w:r w:rsidRPr="007F6896">
      <w:t xml:space="preserve">   (</w:t>
    </w:r>
    <w:r>
      <w:t>388390</w:t>
    </w:r>
    <w:r w:rsidRPr="007F6896">
      <w:t>)</w:t>
    </w:r>
    <w:r w:rsidRPr="007F689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97253">
      <w:rPr>
        <w:noProof/>
      </w:rPr>
      <w:t>02.11.15</w:t>
    </w:r>
    <w:r w:rsidRPr="00B12661">
      <w:fldChar w:fldCharType="end"/>
    </w:r>
    <w:r w:rsidRPr="007F689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F6896" w:rsidRDefault="00281F5F" w:rsidP="007F6896">
    <w:pPr>
      <w:pStyle w:val="Footer"/>
    </w:pPr>
    <w:r>
      <w:fldChar w:fldCharType="begin"/>
    </w:r>
    <w:r w:rsidRPr="007F6896">
      <w:instrText xml:space="preserve"> FILENAME \p \* MERGEFORMAT </w:instrText>
    </w:r>
    <w:r>
      <w:fldChar w:fldCharType="separate"/>
    </w:r>
    <w:r w:rsidR="00780F57">
      <w:rPr>
        <w:noProof/>
      </w:rPr>
      <w:t>P:\ARA\ITU-R\CONF-R\CMR15\000\066ADD09ADD02A.docx</w:t>
    </w:r>
    <w:r>
      <w:fldChar w:fldCharType="end"/>
    </w:r>
    <w:r w:rsidRPr="007F6896">
      <w:t xml:space="preserve">   (</w:t>
    </w:r>
    <w:r w:rsidR="007F6896">
      <w:t>388390</w:t>
    </w:r>
    <w:r w:rsidRPr="007F6896">
      <w:t>)</w:t>
    </w:r>
    <w:r w:rsidRPr="007F689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97253">
      <w:rPr>
        <w:noProof/>
      </w:rPr>
      <w:t>02.11.15</w:t>
    </w:r>
    <w:r w:rsidRPr="00B12661">
      <w:fldChar w:fldCharType="end"/>
    </w:r>
    <w:r w:rsidRPr="007F689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068E1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66(Add.9)(Add.2)-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4D2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1B79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7253"/>
    <w:rsid w:val="004A05E6"/>
    <w:rsid w:val="004A6C66"/>
    <w:rsid w:val="004A7AA0"/>
    <w:rsid w:val="004C11BC"/>
    <w:rsid w:val="004D4AE6"/>
    <w:rsid w:val="004E01E5"/>
    <w:rsid w:val="004E34FA"/>
    <w:rsid w:val="004F17B0"/>
    <w:rsid w:val="00505883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64DC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11DC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3882"/>
    <w:rsid w:val="00736DCC"/>
    <w:rsid w:val="00741855"/>
    <w:rsid w:val="00742B73"/>
    <w:rsid w:val="0075007C"/>
    <w:rsid w:val="00751251"/>
    <w:rsid w:val="007610E7"/>
    <w:rsid w:val="00764079"/>
    <w:rsid w:val="00770AA0"/>
    <w:rsid w:val="00771F7E"/>
    <w:rsid w:val="00773E9C"/>
    <w:rsid w:val="00776F6B"/>
    <w:rsid w:val="00777694"/>
    <w:rsid w:val="00780F57"/>
    <w:rsid w:val="00786A7E"/>
    <w:rsid w:val="007A0802"/>
    <w:rsid w:val="007B1FCA"/>
    <w:rsid w:val="007C2C12"/>
    <w:rsid w:val="007C3CFA"/>
    <w:rsid w:val="007E0E8B"/>
    <w:rsid w:val="007F08CA"/>
    <w:rsid w:val="007F6896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645B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1797"/>
    <w:rsid w:val="009A3D30"/>
    <w:rsid w:val="009B0BD8"/>
    <w:rsid w:val="009C253F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6F90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68E1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2FB0"/>
    <w:rsid w:val="00BB7584"/>
    <w:rsid w:val="00BD6EF3"/>
    <w:rsid w:val="00BE69C3"/>
    <w:rsid w:val="00BF009E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6564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1991CA1-796D-49CB-925B-E3A3A30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R15-WRC15-C-0066!A9-A2!MSW-A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5A9F7-7382-40EE-ABDD-88A3587842FA}">
  <ds:schemaRefs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118575-3015-4DBB-9080-ECD8A490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523</Words>
  <Characters>2742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R15-WRC15-C-0066!A9-A2!MSW-A</vt:lpstr>
    </vt:vector>
  </TitlesOfParts>
  <Manager>General Secretariat - Pool</Manager>
  <Company>International Telecommunication Union (ITU)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R15-WRC15-C-0066!A9-A2!MSW-A</dc:title>
  <dc:creator>Documents Proposals Manager (DPM)</dc:creator>
  <cp:keywords>DPM_v5.2015.10.280_prod</cp:keywords>
  <cp:lastModifiedBy>Awad, Samy</cp:lastModifiedBy>
  <cp:revision>10</cp:revision>
  <cp:lastPrinted>2011-11-07T13:53:00Z</cp:lastPrinted>
  <dcterms:created xsi:type="dcterms:W3CDTF">2015-11-02T07:33:00Z</dcterms:created>
  <dcterms:modified xsi:type="dcterms:W3CDTF">2015-11-02T09:38:00Z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