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EA3EB7">
        <w:trPr>
          <w:cantSplit/>
        </w:trPr>
        <w:tc>
          <w:tcPr>
            <w:tcW w:w="6911" w:type="dxa"/>
          </w:tcPr>
          <w:p w:rsidR="00A066F1" w:rsidRPr="00EA3EB7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  <w:lang w:val="en-US"/>
              </w:rPr>
            </w:pPr>
            <w:r w:rsidRPr="00EA3EB7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</w:t>
            </w:r>
            <w:proofErr w:type="spellStart"/>
            <w:r w:rsidRPr="00EA3EB7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WRC</w:t>
            </w:r>
            <w:proofErr w:type="spellEnd"/>
            <w:r w:rsidRPr="00EA3EB7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-15)</w:t>
            </w:r>
            <w:r w:rsidRPr="00EA3EB7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A3EB7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Geneva, 2–27 November 2015</w:t>
            </w:r>
          </w:p>
        </w:tc>
        <w:tc>
          <w:tcPr>
            <w:tcW w:w="3120" w:type="dxa"/>
          </w:tcPr>
          <w:p w:rsidR="00A066F1" w:rsidRPr="00EA3EB7" w:rsidRDefault="003B2284" w:rsidP="003B228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 w:rsidRPr="00EA3EB7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EA3EB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EA3EB7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  <w:bookmarkStart w:id="1" w:name="dhead"/>
            <w:r w:rsidRPr="00EA3EB7">
              <w:rPr>
                <w:rFonts w:ascii="Verdana" w:hAnsi="Verdana"/>
                <w:b/>
                <w:smallCaps/>
                <w:sz w:val="20"/>
                <w:lang w:val="en-US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EA3EB7" w:rsidRDefault="00A066F1" w:rsidP="00A066F1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A066F1" w:rsidRPr="00EA3EB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EA3EB7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EA3EB7" w:rsidRDefault="00A066F1" w:rsidP="00A066F1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A066F1" w:rsidRPr="00EA3EB7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A3EB7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A3EB7">
              <w:rPr>
                <w:rFonts w:ascii="Verdana" w:hAnsi="Verdana"/>
                <w:sz w:val="20"/>
                <w:szCs w:val="20"/>
                <w:lang w:val="en-US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EA3EB7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r w:rsidRPr="00EA3EB7"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 to</w:t>
            </w:r>
            <w:r w:rsidRPr="00EA3EB7"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66(</w:t>
            </w:r>
            <w:proofErr w:type="spellStart"/>
            <w:r w:rsidRPr="00EA3EB7">
              <w:rPr>
                <w:rFonts w:ascii="Verdana" w:eastAsia="SimSun" w:hAnsi="Verdana" w:cs="Traditional Arabic"/>
                <w:b/>
                <w:sz w:val="20"/>
                <w:lang w:val="en-US"/>
              </w:rPr>
              <w:t>Add.9</w:t>
            </w:r>
            <w:proofErr w:type="spellEnd"/>
            <w:r w:rsidRPr="00EA3EB7">
              <w:rPr>
                <w:rFonts w:ascii="Verdana" w:eastAsia="SimSun" w:hAnsi="Verdana" w:cs="Traditional Arabic"/>
                <w:b/>
                <w:sz w:val="20"/>
                <w:lang w:val="en-US"/>
              </w:rPr>
              <w:t>)</w:t>
            </w:r>
            <w:r w:rsidR="00A066F1" w:rsidRPr="00EA3EB7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5E10C9" w:rsidRPr="00EA3EB7">
              <w:rPr>
                <w:rFonts w:ascii="Verdana" w:hAnsi="Verdana"/>
                <w:b/>
                <w:sz w:val="20"/>
                <w:lang w:val="en-US"/>
              </w:rPr>
              <w:t>E</w:t>
            </w:r>
          </w:p>
        </w:tc>
      </w:tr>
      <w:tr w:rsidR="00A066F1" w:rsidRPr="00EA3EB7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A3EB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EA3EB7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n-US"/>
              </w:rPr>
            </w:pPr>
            <w:r w:rsidRPr="00EA3EB7">
              <w:rPr>
                <w:rFonts w:ascii="Verdana" w:hAnsi="Verdana"/>
                <w:b/>
                <w:sz w:val="20"/>
                <w:lang w:val="en-US"/>
              </w:rPr>
              <w:t>15 October 2015</w:t>
            </w:r>
          </w:p>
        </w:tc>
      </w:tr>
      <w:tr w:rsidR="00A066F1" w:rsidRPr="00EA3EB7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A3EB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EA3EB7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EA3EB7">
              <w:rPr>
                <w:rFonts w:ascii="Verdana" w:hAnsi="Verdana"/>
                <w:b/>
                <w:sz w:val="20"/>
                <w:lang w:val="en-US"/>
              </w:rPr>
              <w:t>Original: Spanish</w:t>
            </w:r>
          </w:p>
        </w:tc>
      </w:tr>
      <w:tr w:rsidR="00A066F1" w:rsidRPr="00EA3EB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EA3EB7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E55816" w:rsidRPr="00EA3EB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A3EB7" w:rsidRDefault="00884D60" w:rsidP="00E55816">
            <w:pPr>
              <w:pStyle w:val="Source"/>
              <w:rPr>
                <w:lang w:val="en-US"/>
              </w:rPr>
            </w:pPr>
            <w:r w:rsidRPr="00EA3EB7">
              <w:rPr>
                <w:lang w:val="en-US"/>
              </w:rPr>
              <w:t>Cuba</w:t>
            </w:r>
          </w:p>
        </w:tc>
      </w:tr>
      <w:tr w:rsidR="00E55816" w:rsidRPr="00EA3EB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A3EB7" w:rsidRDefault="007D5320" w:rsidP="00E55816">
            <w:pPr>
              <w:pStyle w:val="Title1"/>
              <w:rPr>
                <w:lang w:val="en-US"/>
              </w:rPr>
            </w:pPr>
            <w:r w:rsidRPr="00EA3EB7">
              <w:rPr>
                <w:lang w:val="en-US"/>
              </w:rPr>
              <w:t>Proposals for the work of the conference</w:t>
            </w:r>
          </w:p>
        </w:tc>
      </w:tr>
      <w:tr w:rsidR="00E55816" w:rsidRPr="00EA3EB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A3EB7" w:rsidRDefault="00E55816" w:rsidP="00E55816">
            <w:pPr>
              <w:pStyle w:val="Title2"/>
              <w:rPr>
                <w:lang w:val="en-US"/>
              </w:rPr>
            </w:pPr>
          </w:p>
        </w:tc>
      </w:tr>
      <w:tr w:rsidR="00A538A6" w:rsidRPr="00EA3EB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EA3EB7" w:rsidRDefault="004B13CB" w:rsidP="004B13CB">
            <w:pPr>
              <w:pStyle w:val="Agendaitem"/>
              <w:rPr>
                <w:lang w:val="en-US"/>
              </w:rPr>
            </w:pPr>
            <w:r w:rsidRPr="00EA3EB7">
              <w:rPr>
                <w:lang w:val="en-US"/>
              </w:rPr>
              <w:t>Agenda item 1.9.2</w:t>
            </w:r>
          </w:p>
        </w:tc>
      </w:tr>
    </w:tbl>
    <w:bookmarkEnd w:id="6"/>
    <w:bookmarkEnd w:id="7"/>
    <w:p w:rsidR="00ED71D1" w:rsidRPr="00EA3EB7" w:rsidRDefault="00734456" w:rsidP="001A79C3">
      <w:pPr>
        <w:rPr>
          <w:lang w:val="en-US"/>
        </w:rPr>
      </w:pPr>
      <w:r w:rsidRPr="00EA3EB7">
        <w:rPr>
          <w:lang w:val="en-US"/>
        </w:rPr>
        <w:t>1.9</w:t>
      </w:r>
      <w:r w:rsidRPr="00EA3EB7">
        <w:rPr>
          <w:lang w:val="en-US"/>
        </w:rPr>
        <w:tab/>
      </w:r>
      <w:proofErr w:type="gramStart"/>
      <w:r w:rsidRPr="00EA3EB7">
        <w:rPr>
          <w:lang w:val="en-US"/>
        </w:rPr>
        <w:t>to</w:t>
      </w:r>
      <w:proofErr w:type="gramEnd"/>
      <w:r w:rsidRPr="00EA3EB7">
        <w:rPr>
          <w:lang w:val="en-US"/>
        </w:rPr>
        <w:t xml:space="preserve"> consider, in accordance with Resolution </w:t>
      </w:r>
      <w:r w:rsidRPr="00EA3EB7">
        <w:rPr>
          <w:b/>
          <w:lang w:val="en-US"/>
        </w:rPr>
        <w:t>758 (</w:t>
      </w:r>
      <w:proofErr w:type="spellStart"/>
      <w:r w:rsidRPr="00EA3EB7">
        <w:rPr>
          <w:b/>
          <w:lang w:val="en-US"/>
        </w:rPr>
        <w:t>WRC</w:t>
      </w:r>
      <w:proofErr w:type="spellEnd"/>
      <w:r w:rsidRPr="00EA3EB7">
        <w:rPr>
          <w:b/>
          <w:lang w:val="en-US"/>
        </w:rPr>
        <w:noBreakHyphen/>
        <w:t>12)</w:t>
      </w:r>
      <w:r w:rsidRPr="00EA3EB7">
        <w:rPr>
          <w:lang w:val="en-US"/>
        </w:rPr>
        <w:t>:</w:t>
      </w:r>
    </w:p>
    <w:p w:rsidR="00ED71D1" w:rsidRPr="00EA3EB7" w:rsidRDefault="00734456" w:rsidP="001A79C3">
      <w:pPr>
        <w:rPr>
          <w:lang w:val="en-US"/>
        </w:rPr>
      </w:pPr>
      <w:r w:rsidRPr="00EA3EB7">
        <w:rPr>
          <w:lang w:val="en-US"/>
        </w:rPr>
        <w:t>1.9.2</w:t>
      </w:r>
      <w:r w:rsidRPr="00EA3EB7">
        <w:rPr>
          <w:lang w:val="en-US"/>
        </w:rPr>
        <w:tab/>
      </w:r>
      <w:proofErr w:type="gramStart"/>
      <w:r w:rsidRPr="00EA3EB7">
        <w:rPr>
          <w:lang w:val="en-US"/>
        </w:rPr>
        <w:t>the</w:t>
      </w:r>
      <w:proofErr w:type="gramEnd"/>
      <w:r w:rsidRPr="00EA3EB7">
        <w:rPr>
          <w:lang w:val="en-US"/>
        </w:rPr>
        <w:t xml:space="preserve"> possibility of allocating the bands 7 375-7 750 MHz and 8 025-8 400 MHz to the maritime-mobile satellite service and additional regulatory measures, depending on the results of appropriate studies;</w:t>
      </w:r>
    </w:p>
    <w:p w:rsidR="001D6830" w:rsidRPr="00EA3EB7" w:rsidRDefault="001D6830" w:rsidP="001A79C3">
      <w:pPr>
        <w:pStyle w:val="Headingb"/>
        <w:rPr>
          <w:lang w:val="en-US"/>
        </w:rPr>
      </w:pPr>
      <w:r w:rsidRPr="00EA3EB7">
        <w:rPr>
          <w:lang w:val="en-US"/>
        </w:rPr>
        <w:t>Introduction</w:t>
      </w:r>
    </w:p>
    <w:p w:rsidR="001D6830" w:rsidRPr="00EA3EB7" w:rsidRDefault="00C801CF" w:rsidP="001A79C3">
      <w:pPr>
        <w:rPr>
          <w:sz w:val="28"/>
          <w:szCs w:val="22"/>
          <w:lang w:val="en-US"/>
        </w:rPr>
      </w:pPr>
      <w:r w:rsidRPr="00EA3EB7">
        <w:rPr>
          <w:lang w:val="en-US"/>
        </w:rPr>
        <w:t xml:space="preserve">Under No. 5.461, </w:t>
      </w:r>
      <w:r w:rsidR="001D6830" w:rsidRPr="00EA3EB7">
        <w:rPr>
          <w:lang w:val="en-US"/>
        </w:rPr>
        <w:t xml:space="preserve">mobile-satellite service systems </w:t>
      </w:r>
      <w:r w:rsidRPr="00EA3EB7">
        <w:rPr>
          <w:lang w:val="en-US"/>
        </w:rPr>
        <w:t>have allocations in the frequency bands</w:t>
      </w:r>
      <w:r w:rsidR="00D03012" w:rsidRPr="00EA3EB7">
        <w:rPr>
          <w:lang w:val="en-US"/>
        </w:rPr>
        <w:t xml:space="preserve"> 7 250-</w:t>
      </w:r>
      <w:r w:rsidR="009B1FD7" w:rsidRPr="00EA3EB7">
        <w:rPr>
          <w:lang w:val="en-US"/>
        </w:rPr>
        <w:t xml:space="preserve">7 375 MHz </w:t>
      </w:r>
      <w:r w:rsidRPr="00EA3EB7">
        <w:rPr>
          <w:lang w:val="en-US"/>
        </w:rPr>
        <w:t>for the</w:t>
      </w:r>
      <w:r w:rsidR="009B1FD7" w:rsidRPr="00EA3EB7">
        <w:rPr>
          <w:lang w:val="en-US"/>
        </w:rPr>
        <w:t xml:space="preserve"> space-to-Earth </w:t>
      </w:r>
      <w:r w:rsidRPr="00EA3EB7">
        <w:rPr>
          <w:lang w:val="en-US"/>
        </w:rPr>
        <w:t>link</w:t>
      </w:r>
      <w:r w:rsidR="00D03012" w:rsidRPr="00EA3EB7">
        <w:rPr>
          <w:lang w:val="en-US"/>
        </w:rPr>
        <w:t xml:space="preserve"> and 7 900-</w:t>
      </w:r>
      <w:r w:rsidR="009B1FD7" w:rsidRPr="00EA3EB7">
        <w:rPr>
          <w:lang w:val="en-US"/>
        </w:rPr>
        <w:t xml:space="preserve">8 025 MHz </w:t>
      </w:r>
      <w:r w:rsidRPr="00EA3EB7">
        <w:rPr>
          <w:lang w:val="en-US"/>
        </w:rPr>
        <w:t>for the Earth-to-space</w:t>
      </w:r>
      <w:r w:rsidR="00D03012" w:rsidRPr="00EA3EB7">
        <w:rPr>
          <w:lang w:val="en-US"/>
        </w:rPr>
        <w:t xml:space="preserve"> link</w:t>
      </w:r>
      <w:r w:rsidRPr="00EA3EB7">
        <w:rPr>
          <w:lang w:val="en-US"/>
        </w:rPr>
        <w:t xml:space="preserve">, subject to agreement being obtained under </w:t>
      </w:r>
      <w:r w:rsidR="009B1FD7" w:rsidRPr="00EA3EB7">
        <w:rPr>
          <w:lang w:val="en-US"/>
        </w:rPr>
        <w:t>No. 9.21 of the Radio Regulations.</w:t>
      </w:r>
    </w:p>
    <w:p w:rsidR="001D6830" w:rsidRPr="00EA3EB7" w:rsidRDefault="001D6830" w:rsidP="00676E27">
      <w:pPr>
        <w:rPr>
          <w:b/>
          <w:lang w:val="en-US"/>
        </w:rPr>
      </w:pPr>
      <w:r w:rsidRPr="00EA3EB7">
        <w:rPr>
          <w:lang w:val="en-US"/>
        </w:rPr>
        <w:t>Resolution </w:t>
      </w:r>
      <w:r w:rsidRPr="00EA3EB7">
        <w:rPr>
          <w:bCs/>
          <w:lang w:val="en-US"/>
        </w:rPr>
        <w:t>758 (</w:t>
      </w:r>
      <w:proofErr w:type="spellStart"/>
      <w:r w:rsidRPr="00EA3EB7">
        <w:rPr>
          <w:bCs/>
          <w:lang w:val="en-US"/>
        </w:rPr>
        <w:t>WRC</w:t>
      </w:r>
      <w:proofErr w:type="spellEnd"/>
      <w:r w:rsidRPr="00EA3EB7">
        <w:rPr>
          <w:bCs/>
          <w:lang w:val="en-US"/>
        </w:rPr>
        <w:noBreakHyphen/>
        <w:t>12)</w:t>
      </w:r>
      <w:r w:rsidR="00C801CF" w:rsidRPr="00EA3EB7">
        <w:rPr>
          <w:lang w:val="en-US"/>
        </w:rPr>
        <w:t xml:space="preserve"> invites </w:t>
      </w:r>
      <w:proofErr w:type="spellStart"/>
      <w:r w:rsidR="00C801CF" w:rsidRPr="00EA3EB7">
        <w:rPr>
          <w:lang w:val="en-US"/>
        </w:rPr>
        <w:t>ITU</w:t>
      </w:r>
      <w:proofErr w:type="spellEnd"/>
      <w:r w:rsidR="00C801CF" w:rsidRPr="00EA3EB7">
        <w:rPr>
          <w:lang w:val="en-US"/>
        </w:rPr>
        <w:noBreakHyphen/>
        <w:t xml:space="preserve">R </w:t>
      </w:r>
      <w:r w:rsidR="00E36240" w:rsidRPr="00EA3EB7">
        <w:rPr>
          <w:lang w:val="en-US"/>
        </w:rPr>
        <w:t xml:space="preserve">to conduct technical and regulatory studies on the possibility of allocating the bands 7 375-7 750 MHz </w:t>
      </w:r>
      <w:r w:rsidR="00A5200B" w:rsidRPr="00EA3EB7">
        <w:rPr>
          <w:lang w:val="en-US"/>
        </w:rPr>
        <w:t xml:space="preserve">(space-to-Earth) </w:t>
      </w:r>
      <w:r w:rsidR="00E36240" w:rsidRPr="00EA3EB7">
        <w:rPr>
          <w:lang w:val="en-US"/>
        </w:rPr>
        <w:t xml:space="preserve">and 8 025-8 400 MHz </w:t>
      </w:r>
      <w:r w:rsidR="00A5200B" w:rsidRPr="00EA3EB7">
        <w:rPr>
          <w:lang w:val="en-US"/>
        </w:rPr>
        <w:t xml:space="preserve">(Earth-to-space), </w:t>
      </w:r>
      <w:r w:rsidR="00E36240" w:rsidRPr="00EA3EB7">
        <w:rPr>
          <w:lang w:val="en-US"/>
        </w:rPr>
        <w:t>or portion</w:t>
      </w:r>
      <w:r w:rsidR="00676E27" w:rsidRPr="00EA3EB7">
        <w:rPr>
          <w:lang w:val="en-US"/>
        </w:rPr>
        <w:t>s</w:t>
      </w:r>
      <w:r w:rsidR="00E36240" w:rsidRPr="00EA3EB7">
        <w:rPr>
          <w:lang w:val="en-US"/>
        </w:rPr>
        <w:t xml:space="preserve"> of those bands</w:t>
      </w:r>
      <w:r w:rsidR="00A5200B" w:rsidRPr="00EA3EB7">
        <w:rPr>
          <w:lang w:val="en-US"/>
        </w:rPr>
        <w:t>,</w:t>
      </w:r>
      <w:r w:rsidR="00E36240" w:rsidRPr="00EA3EB7">
        <w:rPr>
          <w:lang w:val="en-US"/>
        </w:rPr>
        <w:t xml:space="preserve"> to the maritime mobile-satellite service (</w:t>
      </w:r>
      <w:proofErr w:type="spellStart"/>
      <w:r w:rsidR="00E36240" w:rsidRPr="00EA3EB7">
        <w:rPr>
          <w:lang w:val="en-US"/>
        </w:rPr>
        <w:t>MMSS</w:t>
      </w:r>
      <w:proofErr w:type="spellEnd"/>
      <w:r w:rsidR="00E36240" w:rsidRPr="00EA3EB7">
        <w:rPr>
          <w:lang w:val="en-US"/>
        </w:rPr>
        <w:t>)</w:t>
      </w:r>
      <w:r w:rsidR="00676E27" w:rsidRPr="00EA3EB7">
        <w:rPr>
          <w:lang w:val="en-US"/>
        </w:rPr>
        <w:t>,</w:t>
      </w:r>
      <w:r w:rsidR="00E36240" w:rsidRPr="00EA3EB7">
        <w:rPr>
          <w:lang w:val="en-US"/>
        </w:rPr>
        <w:t xml:space="preserve"> while ensuring compatibility with existing services</w:t>
      </w:r>
      <w:r w:rsidRPr="00EA3EB7">
        <w:rPr>
          <w:rFonts w:eastAsia="SimSun"/>
          <w:lang w:val="en-US"/>
        </w:rPr>
        <w:t>.</w:t>
      </w:r>
    </w:p>
    <w:p w:rsidR="001D6830" w:rsidRPr="00EA3EB7" w:rsidRDefault="00C801CF" w:rsidP="00C801CF">
      <w:pPr>
        <w:rPr>
          <w:lang w:val="en-US"/>
        </w:rPr>
      </w:pPr>
      <w:r w:rsidRPr="00EA3EB7">
        <w:rPr>
          <w:lang w:val="en-US"/>
        </w:rPr>
        <w:t xml:space="preserve">In line with the “Executive Summary” on this item contained in the </w:t>
      </w:r>
      <w:proofErr w:type="spellStart"/>
      <w:r w:rsidRPr="00EA3EB7">
        <w:rPr>
          <w:lang w:val="en-US"/>
        </w:rPr>
        <w:t>CPM</w:t>
      </w:r>
      <w:proofErr w:type="spellEnd"/>
      <w:r w:rsidRPr="00EA3EB7">
        <w:rPr>
          <w:lang w:val="en-US"/>
        </w:rPr>
        <w:t xml:space="preserve"> Report, s</w:t>
      </w:r>
      <w:r w:rsidR="00734456" w:rsidRPr="00EA3EB7">
        <w:rPr>
          <w:lang w:val="en-US"/>
        </w:rPr>
        <w:t xml:space="preserve">tudies conducted in </w:t>
      </w:r>
      <w:proofErr w:type="spellStart"/>
      <w:r w:rsidR="00734456" w:rsidRPr="00EA3EB7">
        <w:rPr>
          <w:lang w:val="en-US"/>
        </w:rPr>
        <w:t>ITU</w:t>
      </w:r>
      <w:proofErr w:type="spellEnd"/>
      <w:r w:rsidR="00734456" w:rsidRPr="00EA3EB7">
        <w:rPr>
          <w:lang w:val="en-US"/>
        </w:rPr>
        <w:t>-R show that there are many earth stations, all over the world, operating in science services, as well as fixed and mobile terrestrial stations</w:t>
      </w:r>
      <w:r w:rsidR="00676E27" w:rsidRPr="00EA3EB7">
        <w:rPr>
          <w:lang w:val="en-US"/>
        </w:rPr>
        <w:t>,</w:t>
      </w:r>
      <w:r w:rsidR="00734456" w:rsidRPr="00EA3EB7">
        <w:rPr>
          <w:lang w:val="en-US"/>
        </w:rPr>
        <w:t xml:space="preserve"> which need to </w:t>
      </w:r>
      <w:proofErr w:type="gramStart"/>
      <w:r w:rsidR="00734456" w:rsidRPr="00EA3EB7">
        <w:rPr>
          <w:lang w:val="en-US"/>
        </w:rPr>
        <w:t>be protected</w:t>
      </w:r>
      <w:proofErr w:type="gramEnd"/>
      <w:r w:rsidR="00734456" w:rsidRPr="00EA3EB7">
        <w:rPr>
          <w:lang w:val="en-US"/>
        </w:rPr>
        <w:t xml:space="preserve"> from harmful interference from </w:t>
      </w:r>
      <w:proofErr w:type="spellStart"/>
      <w:r w:rsidR="00734456" w:rsidRPr="00EA3EB7">
        <w:rPr>
          <w:lang w:val="en-US"/>
        </w:rPr>
        <w:t>MMSS</w:t>
      </w:r>
      <w:proofErr w:type="spellEnd"/>
      <w:r w:rsidR="00734456" w:rsidRPr="00EA3EB7">
        <w:rPr>
          <w:lang w:val="en-US"/>
        </w:rPr>
        <w:t xml:space="preserve"> stations in those frequency bands. In accordance with those studies, separation distances in the order of several hundred </w:t>
      </w:r>
      <w:proofErr w:type="spellStart"/>
      <w:r w:rsidR="00734456" w:rsidRPr="00EA3EB7">
        <w:rPr>
          <w:lang w:val="en-US"/>
        </w:rPr>
        <w:t>kilometres</w:t>
      </w:r>
      <w:proofErr w:type="spellEnd"/>
      <w:r w:rsidR="00734456" w:rsidRPr="00EA3EB7">
        <w:rPr>
          <w:lang w:val="en-US"/>
        </w:rPr>
        <w:t xml:space="preserve"> are required to protect the earth stations in the </w:t>
      </w:r>
      <w:r w:rsidR="00734456" w:rsidRPr="00EA3EB7">
        <w:rPr>
          <w:lang w:val="en-US" w:eastAsia="zh-CN"/>
        </w:rPr>
        <w:t xml:space="preserve">Earth exploration-satellite </w:t>
      </w:r>
      <w:bookmarkStart w:id="8" w:name="_GoBack"/>
      <w:bookmarkEnd w:id="8"/>
      <w:r w:rsidR="00734456" w:rsidRPr="00EA3EB7">
        <w:rPr>
          <w:lang w:val="en-US" w:eastAsia="zh-CN"/>
        </w:rPr>
        <w:t>service</w:t>
      </w:r>
      <w:r w:rsidR="00734456" w:rsidRPr="00EA3EB7">
        <w:rPr>
          <w:lang w:val="en-US"/>
        </w:rPr>
        <w:t xml:space="preserve"> </w:t>
      </w:r>
      <w:r w:rsidR="00734456" w:rsidRPr="00EA3EB7">
        <w:rPr>
          <w:lang w:val="en-US"/>
        </w:rPr>
        <w:lastRenderedPageBreak/>
        <w:t>(</w:t>
      </w:r>
      <w:proofErr w:type="spellStart"/>
      <w:r w:rsidR="00734456" w:rsidRPr="00EA3EB7">
        <w:rPr>
          <w:lang w:val="en-US"/>
        </w:rPr>
        <w:t>EESS</w:t>
      </w:r>
      <w:proofErr w:type="spellEnd"/>
      <w:r w:rsidR="00734456" w:rsidRPr="00EA3EB7">
        <w:rPr>
          <w:lang w:val="en-US"/>
        </w:rPr>
        <w:t xml:space="preserve">) </w:t>
      </w:r>
      <w:proofErr w:type="gramStart"/>
      <w:r w:rsidR="00734456" w:rsidRPr="00EA3EB7">
        <w:rPr>
          <w:lang w:val="en-US"/>
        </w:rPr>
        <w:t>and also</w:t>
      </w:r>
      <w:proofErr w:type="gramEnd"/>
      <w:r w:rsidR="00734456" w:rsidRPr="00EA3EB7">
        <w:rPr>
          <w:lang w:val="en-US"/>
        </w:rPr>
        <w:t xml:space="preserve"> fixed stations from interference. Studies also show that space research service (SRS) deep space earth stations operating in adjacent band</w:t>
      </w:r>
      <w:r w:rsidR="00B32457" w:rsidRPr="00EA3EB7">
        <w:rPr>
          <w:lang w:val="en-US"/>
        </w:rPr>
        <w:t>s</w:t>
      </w:r>
      <w:r w:rsidR="00734456" w:rsidRPr="00EA3EB7">
        <w:rPr>
          <w:lang w:val="en-US"/>
        </w:rPr>
        <w:t xml:space="preserve"> would have to </w:t>
      </w:r>
      <w:proofErr w:type="gramStart"/>
      <w:r w:rsidR="00734456" w:rsidRPr="00EA3EB7">
        <w:rPr>
          <w:lang w:val="en-US"/>
        </w:rPr>
        <w:t>be protected</w:t>
      </w:r>
      <w:proofErr w:type="gramEnd"/>
      <w:r w:rsidR="00734456" w:rsidRPr="00EA3EB7">
        <w:rPr>
          <w:lang w:val="en-US"/>
        </w:rPr>
        <w:t xml:space="preserve"> through </w:t>
      </w:r>
      <w:r w:rsidR="00676E27" w:rsidRPr="00EA3EB7">
        <w:rPr>
          <w:lang w:val="en-US"/>
        </w:rPr>
        <w:t xml:space="preserve">a </w:t>
      </w:r>
      <w:r w:rsidR="00734456" w:rsidRPr="00EA3EB7">
        <w:rPr>
          <w:lang w:val="en-US"/>
        </w:rPr>
        <w:t>combination of unwanted emission limit</w:t>
      </w:r>
      <w:r w:rsidR="00676E27" w:rsidRPr="00EA3EB7">
        <w:rPr>
          <w:lang w:val="en-US"/>
        </w:rPr>
        <w:t>s</w:t>
      </w:r>
      <w:r w:rsidR="00734456" w:rsidRPr="00EA3EB7">
        <w:rPr>
          <w:lang w:val="en-US"/>
        </w:rPr>
        <w:t xml:space="preserve"> and/or separation distance</w:t>
      </w:r>
      <w:r w:rsidR="00676E27" w:rsidRPr="00EA3EB7">
        <w:rPr>
          <w:lang w:val="en-US"/>
        </w:rPr>
        <w:t>s</w:t>
      </w:r>
      <w:r w:rsidR="00734456" w:rsidRPr="00EA3EB7">
        <w:rPr>
          <w:lang w:val="en-US"/>
        </w:rPr>
        <w:t xml:space="preserve">. Moreover, there is uncertainty on how to apply RR Nos. 9.17, </w:t>
      </w:r>
      <w:proofErr w:type="spellStart"/>
      <w:r w:rsidR="00734456" w:rsidRPr="00EA3EB7">
        <w:rPr>
          <w:lang w:val="en-US"/>
        </w:rPr>
        <w:t>9.17A</w:t>
      </w:r>
      <w:proofErr w:type="spellEnd"/>
      <w:r w:rsidR="00734456" w:rsidRPr="00EA3EB7">
        <w:rPr>
          <w:lang w:val="en-US"/>
        </w:rPr>
        <w:t xml:space="preserve"> and 9.18 for </w:t>
      </w:r>
      <w:proofErr w:type="spellStart"/>
      <w:r w:rsidR="00734456" w:rsidRPr="00EA3EB7">
        <w:rPr>
          <w:lang w:val="en-US"/>
        </w:rPr>
        <w:t>MMSS</w:t>
      </w:r>
      <w:proofErr w:type="spellEnd"/>
      <w:r w:rsidR="00734456" w:rsidRPr="00EA3EB7">
        <w:rPr>
          <w:lang w:val="en-US"/>
        </w:rPr>
        <w:t xml:space="preserve"> earth stations.</w:t>
      </w:r>
    </w:p>
    <w:p w:rsidR="00734456" w:rsidRPr="00EA3EB7" w:rsidRDefault="0036627F" w:rsidP="00A5200B">
      <w:pPr>
        <w:rPr>
          <w:lang w:val="en-US"/>
        </w:rPr>
      </w:pPr>
      <w:r w:rsidRPr="00EA3EB7">
        <w:rPr>
          <w:lang w:val="en-US"/>
        </w:rPr>
        <w:t xml:space="preserve">Based on the above, the Administration of Cuba is of the </w:t>
      </w:r>
      <w:r w:rsidR="00A5200B" w:rsidRPr="00EA3EB7">
        <w:rPr>
          <w:lang w:val="en-US"/>
        </w:rPr>
        <w:t>opinion</w:t>
      </w:r>
      <w:r w:rsidRPr="00EA3EB7">
        <w:rPr>
          <w:lang w:val="en-US"/>
        </w:rPr>
        <w:t xml:space="preserve"> that </w:t>
      </w:r>
      <w:r w:rsidR="00676E27" w:rsidRPr="00EA3EB7">
        <w:rPr>
          <w:lang w:val="en-US"/>
        </w:rPr>
        <w:t>the situation</w:t>
      </w:r>
      <w:r w:rsidR="000850B3" w:rsidRPr="00EA3EB7">
        <w:rPr>
          <w:lang w:val="en-US"/>
        </w:rPr>
        <w:t xml:space="preserve"> do</w:t>
      </w:r>
      <w:r w:rsidR="00676E27" w:rsidRPr="00EA3EB7">
        <w:rPr>
          <w:lang w:val="en-US"/>
        </w:rPr>
        <w:t>es</w:t>
      </w:r>
      <w:r w:rsidR="000850B3" w:rsidRPr="00EA3EB7">
        <w:rPr>
          <w:lang w:val="en-US"/>
        </w:rPr>
        <w:t xml:space="preserve"> not justify an </w:t>
      </w:r>
      <w:r w:rsidRPr="00EA3EB7">
        <w:rPr>
          <w:lang w:val="en-US"/>
        </w:rPr>
        <w:t xml:space="preserve">allocation to the </w:t>
      </w:r>
      <w:proofErr w:type="spellStart"/>
      <w:r w:rsidRPr="00EA3EB7">
        <w:rPr>
          <w:lang w:val="en-US"/>
        </w:rPr>
        <w:t>MMSS</w:t>
      </w:r>
      <w:proofErr w:type="spellEnd"/>
      <w:r w:rsidRPr="00EA3EB7">
        <w:rPr>
          <w:lang w:val="en-US"/>
        </w:rPr>
        <w:t xml:space="preserve"> and is consequently submitting the proposal</w:t>
      </w:r>
      <w:r w:rsidR="00391AC0" w:rsidRPr="00EA3EB7">
        <w:rPr>
          <w:lang w:val="en-US"/>
        </w:rPr>
        <w:t xml:space="preserve"> below</w:t>
      </w:r>
      <w:r w:rsidR="00734456" w:rsidRPr="00EA3EB7">
        <w:rPr>
          <w:lang w:val="en-US"/>
        </w:rPr>
        <w:t>.</w:t>
      </w:r>
    </w:p>
    <w:p w:rsidR="00EA3EB7" w:rsidRPr="00EA3EB7" w:rsidRDefault="00EA3EB7" w:rsidP="00EA3EB7">
      <w:pPr>
        <w:pStyle w:val="Headingb"/>
        <w:rPr>
          <w:lang w:val="en-US"/>
        </w:rPr>
      </w:pPr>
      <w:r w:rsidRPr="00EA3EB7">
        <w:rPr>
          <w:lang w:val="en-US"/>
        </w:rPr>
        <w:t>Proposals</w:t>
      </w:r>
    </w:p>
    <w:p w:rsidR="00187BD9" w:rsidRPr="00EA3EB7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EA3EB7">
        <w:rPr>
          <w:lang w:val="en-US"/>
        </w:rPr>
        <w:br w:type="page"/>
      </w:r>
    </w:p>
    <w:p w:rsidR="009B463A" w:rsidRPr="00EA3EB7" w:rsidRDefault="00734456" w:rsidP="009B463A">
      <w:pPr>
        <w:pStyle w:val="ArtNo"/>
        <w:rPr>
          <w:lang w:val="en-US"/>
        </w:rPr>
      </w:pPr>
      <w:bookmarkStart w:id="9" w:name="_Toc327956582"/>
      <w:r w:rsidRPr="00EA3EB7">
        <w:rPr>
          <w:lang w:val="en-US"/>
        </w:rPr>
        <w:lastRenderedPageBreak/>
        <w:t xml:space="preserve">ARTICLE </w:t>
      </w:r>
      <w:r w:rsidRPr="00EA3EB7">
        <w:rPr>
          <w:rStyle w:val="href"/>
          <w:rFonts w:eastAsiaTheme="majorEastAsia"/>
          <w:color w:val="000000"/>
          <w:lang w:val="en-US"/>
        </w:rPr>
        <w:t>5</w:t>
      </w:r>
      <w:bookmarkEnd w:id="9"/>
    </w:p>
    <w:p w:rsidR="009B463A" w:rsidRPr="00EA3EB7" w:rsidRDefault="00734456" w:rsidP="009B463A">
      <w:pPr>
        <w:pStyle w:val="Arttitle"/>
        <w:rPr>
          <w:lang w:val="en-US"/>
        </w:rPr>
      </w:pPr>
      <w:bookmarkStart w:id="10" w:name="_Toc327956583"/>
      <w:r w:rsidRPr="00EA3EB7">
        <w:rPr>
          <w:lang w:val="en-US"/>
        </w:rPr>
        <w:t>Frequency allocations</w:t>
      </w:r>
      <w:bookmarkEnd w:id="10"/>
    </w:p>
    <w:p w:rsidR="009B463A" w:rsidRPr="00EA3EB7" w:rsidRDefault="00734456" w:rsidP="009B463A">
      <w:pPr>
        <w:pStyle w:val="Section1"/>
        <w:keepNext/>
        <w:rPr>
          <w:lang w:val="en-US"/>
        </w:rPr>
      </w:pPr>
      <w:r w:rsidRPr="00EA3EB7">
        <w:rPr>
          <w:lang w:val="en-US"/>
        </w:rPr>
        <w:t xml:space="preserve">Section IV – Table of Frequency </w:t>
      </w:r>
      <w:proofErr w:type="gramStart"/>
      <w:r w:rsidRPr="00EA3EB7">
        <w:rPr>
          <w:lang w:val="en-US"/>
        </w:rPr>
        <w:t>Allocations</w:t>
      </w:r>
      <w:proofErr w:type="gramEnd"/>
      <w:r w:rsidRPr="00EA3EB7">
        <w:rPr>
          <w:lang w:val="en-US"/>
        </w:rPr>
        <w:br/>
      </w:r>
      <w:r w:rsidRPr="00EA3EB7">
        <w:rPr>
          <w:b w:val="0"/>
          <w:bCs/>
          <w:lang w:val="en-US"/>
        </w:rPr>
        <w:t xml:space="preserve">(See No. </w:t>
      </w:r>
      <w:r w:rsidRPr="00EA3EB7">
        <w:rPr>
          <w:lang w:val="en-US"/>
        </w:rPr>
        <w:t>2.1</w:t>
      </w:r>
      <w:r w:rsidRPr="00EA3EB7">
        <w:rPr>
          <w:b w:val="0"/>
          <w:bCs/>
          <w:lang w:val="en-US"/>
        </w:rPr>
        <w:t>)</w:t>
      </w:r>
      <w:r w:rsidRPr="00EA3EB7">
        <w:rPr>
          <w:b w:val="0"/>
          <w:bCs/>
          <w:lang w:val="en-US"/>
        </w:rPr>
        <w:br/>
      </w:r>
      <w:r w:rsidRPr="00EA3EB7">
        <w:rPr>
          <w:lang w:val="en-US"/>
        </w:rPr>
        <w:br/>
      </w:r>
    </w:p>
    <w:p w:rsidR="00B17351" w:rsidRPr="00EA3EB7" w:rsidRDefault="00734456">
      <w:pPr>
        <w:pStyle w:val="Proposal"/>
        <w:rPr>
          <w:lang w:val="en-US"/>
        </w:rPr>
      </w:pPr>
      <w:proofErr w:type="spellStart"/>
      <w:r w:rsidRPr="00EA3EB7">
        <w:rPr>
          <w:u w:val="single"/>
          <w:lang w:val="en-US"/>
        </w:rPr>
        <w:t>NOC</w:t>
      </w:r>
      <w:proofErr w:type="spellEnd"/>
      <w:r w:rsidRPr="00EA3EB7">
        <w:rPr>
          <w:lang w:val="en-US"/>
        </w:rPr>
        <w:tab/>
        <w:t>CUB/</w:t>
      </w:r>
      <w:proofErr w:type="spellStart"/>
      <w:r w:rsidRPr="00EA3EB7">
        <w:rPr>
          <w:lang w:val="en-US"/>
        </w:rPr>
        <w:t>66A9A2</w:t>
      </w:r>
      <w:proofErr w:type="spellEnd"/>
      <w:r w:rsidRPr="00EA3EB7">
        <w:rPr>
          <w:lang w:val="en-US"/>
        </w:rPr>
        <w:t>/1</w:t>
      </w:r>
    </w:p>
    <w:p w:rsidR="009B463A" w:rsidRPr="00EA3EB7" w:rsidRDefault="00734456" w:rsidP="009B463A">
      <w:pPr>
        <w:pStyle w:val="Tabletitle"/>
        <w:rPr>
          <w:lang w:val="en-US"/>
        </w:rPr>
      </w:pPr>
      <w:r w:rsidRPr="00EA3EB7">
        <w:rPr>
          <w:lang w:val="en-US"/>
        </w:rPr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EA3EB7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A3EB7" w:rsidRDefault="00734456" w:rsidP="00477577">
            <w:pPr>
              <w:pStyle w:val="Tablehead"/>
              <w:rPr>
                <w:lang w:val="en-US"/>
              </w:rPr>
            </w:pPr>
            <w:r w:rsidRPr="00EA3EB7">
              <w:rPr>
                <w:lang w:val="en-US"/>
              </w:rPr>
              <w:t>Allocation to services</w:t>
            </w:r>
          </w:p>
        </w:tc>
      </w:tr>
      <w:tr w:rsidR="009B463A" w:rsidRPr="00EA3EB7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A3EB7" w:rsidRDefault="00734456" w:rsidP="00477577">
            <w:pPr>
              <w:pStyle w:val="Tablehead"/>
              <w:rPr>
                <w:lang w:val="en-US"/>
              </w:rPr>
            </w:pPr>
            <w:r w:rsidRPr="00EA3EB7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A3EB7" w:rsidRDefault="00734456" w:rsidP="00477577">
            <w:pPr>
              <w:pStyle w:val="Tablehead"/>
              <w:rPr>
                <w:lang w:val="en-US"/>
              </w:rPr>
            </w:pPr>
            <w:r w:rsidRPr="00EA3EB7">
              <w:rPr>
                <w:lang w:val="en-US"/>
              </w:rPr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A3EB7" w:rsidRDefault="00734456" w:rsidP="00477577">
            <w:pPr>
              <w:pStyle w:val="Tablehead"/>
              <w:rPr>
                <w:lang w:val="en-US"/>
              </w:rPr>
            </w:pPr>
            <w:r w:rsidRPr="00EA3EB7">
              <w:rPr>
                <w:lang w:val="en-US"/>
              </w:rPr>
              <w:t>Region 3</w:t>
            </w:r>
          </w:p>
        </w:tc>
      </w:tr>
      <w:tr w:rsidR="009B463A" w:rsidRPr="00EA3EB7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rStyle w:val="Tablefreq"/>
                <w:lang w:val="en-US"/>
              </w:rPr>
              <w:t>7 300-7 450</w:t>
            </w:r>
            <w:r w:rsidRPr="00EA3EB7">
              <w:rPr>
                <w:color w:val="000000"/>
                <w:lang w:val="en-US"/>
              </w:rPr>
              <w:tab/>
              <w:t>FIXED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FIXED-SATELLITE (space-to-Earth)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MOBILE except aeronautical mobile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rStyle w:val="Artref"/>
                <w:color w:val="000000"/>
                <w:lang w:val="en-US"/>
              </w:rPr>
              <w:t>5.461</w:t>
            </w:r>
          </w:p>
        </w:tc>
      </w:tr>
      <w:tr w:rsidR="009B463A" w:rsidRPr="00EA3EB7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rStyle w:val="Tablefreq"/>
                <w:lang w:val="en-US"/>
              </w:rPr>
              <w:t>7 450-7 550</w:t>
            </w:r>
            <w:r w:rsidRPr="00EA3EB7">
              <w:rPr>
                <w:color w:val="000000"/>
                <w:lang w:val="en-US"/>
              </w:rPr>
              <w:tab/>
              <w:t>FIXED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FIXED-SATELLITE (space-to-Earth)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METEOROLOGICAL-SATELLITE (space-to-Earth)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MOBILE except aeronautical mobile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proofErr w:type="spellStart"/>
            <w:r w:rsidRPr="00EA3EB7">
              <w:rPr>
                <w:rStyle w:val="Artref"/>
                <w:color w:val="000000"/>
                <w:lang w:val="en-US"/>
              </w:rPr>
              <w:t>5.461A</w:t>
            </w:r>
            <w:proofErr w:type="spellEnd"/>
          </w:p>
        </w:tc>
      </w:tr>
      <w:tr w:rsidR="009B463A" w:rsidRPr="00EA3EB7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rStyle w:val="Tablefreq"/>
                <w:lang w:val="en-US"/>
              </w:rPr>
              <w:t>7 550-7 750</w:t>
            </w:r>
            <w:r w:rsidRPr="00EA3EB7">
              <w:rPr>
                <w:color w:val="000000"/>
                <w:lang w:val="en-US"/>
              </w:rPr>
              <w:tab/>
              <w:t>FIXED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FIXED-SATELLITE (space-to-Earth)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MOBILE except aeronautical mobile</w:t>
            </w:r>
          </w:p>
        </w:tc>
      </w:tr>
      <w:tr w:rsidR="009B463A" w:rsidRPr="00EA3EB7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rStyle w:val="Tablefreq"/>
                <w:lang w:val="en-US"/>
              </w:rPr>
              <w:t>7 750-7 900</w:t>
            </w:r>
            <w:r w:rsidRPr="00EA3EB7">
              <w:rPr>
                <w:color w:val="000000"/>
                <w:lang w:val="en-US"/>
              </w:rPr>
              <w:tab/>
              <w:t>FIXED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 xml:space="preserve">METEOROLOGICAL-SATELLITE (space-to-Earth)  </w:t>
            </w:r>
            <w:proofErr w:type="spellStart"/>
            <w:r w:rsidRPr="00EA3EB7">
              <w:rPr>
                <w:rStyle w:val="Artref"/>
                <w:color w:val="000000"/>
                <w:lang w:val="en-US"/>
              </w:rPr>
              <w:t>5.461B</w:t>
            </w:r>
            <w:proofErr w:type="spellEnd"/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MOBILE except aeronautical mobile</w:t>
            </w:r>
          </w:p>
        </w:tc>
      </w:tr>
      <w:tr w:rsidR="009B463A" w:rsidRPr="00EA3EB7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rStyle w:val="Tablefreq"/>
                <w:lang w:val="en-US"/>
              </w:rPr>
              <w:t>7 900-8 025</w:t>
            </w:r>
            <w:r w:rsidRPr="00EA3EB7">
              <w:rPr>
                <w:color w:val="000000"/>
                <w:lang w:val="en-US"/>
              </w:rPr>
              <w:tab/>
              <w:t>FIXED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FIXED-SATELLITE (Earth-to-space)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MOBILE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rStyle w:val="Artref"/>
                <w:color w:val="000000"/>
                <w:lang w:val="en-US"/>
              </w:rPr>
              <w:t>5.461</w:t>
            </w:r>
          </w:p>
        </w:tc>
      </w:tr>
      <w:tr w:rsidR="009B463A" w:rsidRPr="00EA3EB7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rStyle w:val="Tablefreq"/>
                <w:lang w:val="en-US"/>
              </w:rPr>
              <w:t>8 025-8 175</w:t>
            </w:r>
            <w:r w:rsidRPr="00EA3EB7">
              <w:rPr>
                <w:color w:val="000000"/>
                <w:lang w:val="en-US"/>
              </w:rPr>
              <w:tab/>
              <w:t>EARTH EXPLORATION-SATELLITE (space-to-Earth)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FIXED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FIXED-SATELLITE (Earth-to-space)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 xml:space="preserve">MOBILE  </w:t>
            </w:r>
            <w:r w:rsidRPr="00EA3EB7">
              <w:rPr>
                <w:rStyle w:val="Artref"/>
                <w:color w:val="000000"/>
                <w:lang w:val="en-US"/>
              </w:rPr>
              <w:t>5.463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proofErr w:type="spellStart"/>
            <w:r w:rsidRPr="00EA3EB7">
              <w:rPr>
                <w:rStyle w:val="Artref"/>
                <w:color w:val="000000"/>
                <w:lang w:val="en-US"/>
              </w:rPr>
              <w:t>5.462A</w:t>
            </w:r>
            <w:proofErr w:type="spellEnd"/>
          </w:p>
        </w:tc>
      </w:tr>
      <w:tr w:rsidR="009B463A" w:rsidRPr="00EA3EB7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rStyle w:val="Tablefreq"/>
                <w:lang w:val="en-US"/>
              </w:rPr>
              <w:t>8 175-8 215</w:t>
            </w:r>
            <w:r w:rsidRPr="00EA3EB7">
              <w:rPr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>EARTH EXPLORATION-SATELLITE (space-to-Earth)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FIXED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FIXED-SATELLITE (Earth-to-space)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METEOROLOGICAL-SATELLITE (Earth-to-space)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 xml:space="preserve">MOBILE  </w:t>
            </w:r>
            <w:r w:rsidRPr="00EA3EB7">
              <w:rPr>
                <w:rStyle w:val="Artref"/>
                <w:color w:val="000000"/>
                <w:lang w:val="en-US"/>
              </w:rPr>
              <w:t>5.463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proofErr w:type="spellStart"/>
            <w:r w:rsidRPr="00EA3EB7">
              <w:rPr>
                <w:rStyle w:val="Artref"/>
                <w:color w:val="000000"/>
                <w:lang w:val="en-US"/>
              </w:rPr>
              <w:t>5.462A</w:t>
            </w:r>
            <w:proofErr w:type="spellEnd"/>
          </w:p>
        </w:tc>
      </w:tr>
      <w:tr w:rsidR="009B463A" w:rsidRPr="00EA3EB7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EA3EB7" w:rsidRDefault="00734456" w:rsidP="00477577">
            <w:pPr>
              <w:pStyle w:val="TableTextS5"/>
              <w:spacing w:before="30" w:after="30"/>
              <w:rPr>
                <w:lang w:val="en-US"/>
              </w:rPr>
            </w:pPr>
            <w:r w:rsidRPr="00EA3EB7">
              <w:rPr>
                <w:rStyle w:val="Tablefreq"/>
                <w:lang w:val="en-US"/>
              </w:rPr>
              <w:t>8 215-8 400</w:t>
            </w:r>
            <w:r w:rsidRPr="00EA3EB7">
              <w:rPr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>EARTH EXPLORATION-SATELLITE (space-to-Earth)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FIXED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>FIXED-SATELLITE (Earth-to-space)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  <w:t xml:space="preserve">MOBILE  </w:t>
            </w:r>
            <w:r w:rsidRPr="00EA3EB7">
              <w:rPr>
                <w:rStyle w:val="Artref"/>
                <w:color w:val="000000"/>
                <w:lang w:val="en-US"/>
              </w:rPr>
              <w:t>5.463</w:t>
            </w:r>
          </w:p>
          <w:p w:rsidR="009B463A" w:rsidRPr="00EA3EB7" w:rsidRDefault="00734456" w:rsidP="00477577">
            <w:pPr>
              <w:pStyle w:val="TableTextS5"/>
              <w:spacing w:before="30" w:after="30"/>
              <w:rPr>
                <w:b/>
                <w:color w:val="000000"/>
                <w:lang w:val="en-US"/>
              </w:rPr>
            </w:pP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r w:rsidRPr="00EA3EB7">
              <w:rPr>
                <w:color w:val="000000"/>
                <w:lang w:val="en-US"/>
              </w:rPr>
              <w:tab/>
            </w:r>
            <w:proofErr w:type="spellStart"/>
            <w:r w:rsidRPr="00EA3EB7">
              <w:rPr>
                <w:rStyle w:val="Artref"/>
                <w:color w:val="000000"/>
                <w:lang w:val="en-US"/>
              </w:rPr>
              <w:t>5.462A</w:t>
            </w:r>
            <w:proofErr w:type="spellEnd"/>
          </w:p>
        </w:tc>
      </w:tr>
    </w:tbl>
    <w:p w:rsidR="00B17351" w:rsidRPr="00EA3EB7" w:rsidRDefault="00734456" w:rsidP="00D03012">
      <w:pPr>
        <w:pStyle w:val="Reasons"/>
        <w:rPr>
          <w:lang w:val="en-US"/>
        </w:rPr>
      </w:pPr>
      <w:r w:rsidRPr="00EA3EB7">
        <w:rPr>
          <w:b/>
          <w:lang w:val="en-US"/>
        </w:rPr>
        <w:t>Reasons:</w:t>
      </w:r>
      <w:r w:rsidRPr="00EA3EB7">
        <w:rPr>
          <w:lang w:val="en-US"/>
        </w:rPr>
        <w:tab/>
      </w:r>
      <w:r w:rsidR="00D03012" w:rsidRPr="00EA3EB7">
        <w:rPr>
          <w:lang w:val="en-US"/>
        </w:rPr>
        <w:t>S</w:t>
      </w:r>
      <w:r w:rsidR="00D83A90" w:rsidRPr="00EA3EB7">
        <w:rPr>
          <w:lang w:val="en-US"/>
        </w:rPr>
        <w:t xml:space="preserve">tudies indicate that it is not feasible to allocate spectrum to the </w:t>
      </w:r>
      <w:proofErr w:type="spellStart"/>
      <w:r w:rsidR="00D83A90" w:rsidRPr="00EA3EB7">
        <w:rPr>
          <w:lang w:val="en-US"/>
        </w:rPr>
        <w:t>MMSS</w:t>
      </w:r>
      <w:proofErr w:type="spellEnd"/>
      <w:r w:rsidR="00D83A90" w:rsidRPr="00EA3EB7">
        <w:rPr>
          <w:lang w:val="en-US"/>
        </w:rPr>
        <w:t xml:space="preserve"> in the frequency bands in question.</w:t>
      </w:r>
      <w:r w:rsidRPr="00EA3EB7">
        <w:rPr>
          <w:lang w:val="en-US"/>
        </w:rPr>
        <w:t xml:space="preserve"> </w:t>
      </w:r>
    </w:p>
    <w:p w:rsidR="00B17351" w:rsidRPr="00EA3EB7" w:rsidRDefault="00734456">
      <w:pPr>
        <w:pStyle w:val="Proposal"/>
        <w:rPr>
          <w:lang w:val="en-US"/>
        </w:rPr>
      </w:pPr>
      <w:r w:rsidRPr="00EA3EB7">
        <w:rPr>
          <w:lang w:val="en-US"/>
        </w:rPr>
        <w:lastRenderedPageBreak/>
        <w:t>SUP</w:t>
      </w:r>
      <w:r w:rsidRPr="00EA3EB7">
        <w:rPr>
          <w:lang w:val="en-US"/>
        </w:rPr>
        <w:tab/>
        <w:t>CUB/</w:t>
      </w:r>
      <w:proofErr w:type="spellStart"/>
      <w:r w:rsidRPr="00EA3EB7">
        <w:rPr>
          <w:lang w:val="en-US"/>
        </w:rPr>
        <w:t>66A9A2</w:t>
      </w:r>
      <w:proofErr w:type="spellEnd"/>
      <w:r w:rsidRPr="00EA3EB7">
        <w:rPr>
          <w:lang w:val="en-US"/>
        </w:rPr>
        <w:t>/2</w:t>
      </w:r>
    </w:p>
    <w:p w:rsidR="003638D8" w:rsidRPr="00EA3EB7" w:rsidRDefault="00734456" w:rsidP="003638D8">
      <w:pPr>
        <w:pStyle w:val="ResNo"/>
        <w:rPr>
          <w:lang w:val="en-US"/>
        </w:rPr>
      </w:pPr>
      <w:r w:rsidRPr="00EA3EB7">
        <w:rPr>
          <w:lang w:val="en-US"/>
        </w:rPr>
        <w:t xml:space="preserve">RESOLUTION </w:t>
      </w:r>
      <w:r w:rsidRPr="00EA3EB7">
        <w:rPr>
          <w:rStyle w:val="href"/>
          <w:lang w:val="en-US"/>
        </w:rPr>
        <w:t>758</w:t>
      </w:r>
      <w:r w:rsidRPr="00EA3EB7">
        <w:rPr>
          <w:lang w:val="en-US"/>
        </w:rPr>
        <w:t xml:space="preserve"> (</w:t>
      </w:r>
      <w:proofErr w:type="spellStart"/>
      <w:r w:rsidRPr="00EA3EB7">
        <w:rPr>
          <w:lang w:val="en-US"/>
        </w:rPr>
        <w:t>WRC</w:t>
      </w:r>
      <w:proofErr w:type="spellEnd"/>
      <w:r w:rsidRPr="00EA3EB7">
        <w:rPr>
          <w:lang w:val="en-US"/>
        </w:rPr>
        <w:noBreakHyphen/>
        <w:t>12)</w:t>
      </w:r>
    </w:p>
    <w:p w:rsidR="003638D8" w:rsidRPr="00EA3EB7" w:rsidRDefault="00734456" w:rsidP="00651EBE">
      <w:pPr>
        <w:pStyle w:val="Restitle"/>
        <w:rPr>
          <w:lang w:val="en-US"/>
        </w:rPr>
      </w:pPr>
      <w:bookmarkStart w:id="11" w:name="_Toc327364581"/>
      <w:r w:rsidRPr="00EA3EB7">
        <w:rPr>
          <w:lang w:val="en-US"/>
        </w:rPr>
        <w:t>Allocation to the fixed-satellite service and the maritime-</w:t>
      </w:r>
      <w:r w:rsidRPr="00EA3EB7">
        <w:rPr>
          <w:lang w:val="en-US"/>
        </w:rPr>
        <w:br/>
        <w:t>mobile satellite service in the 7/8 GHz range</w:t>
      </w:r>
      <w:bookmarkEnd w:id="11"/>
    </w:p>
    <w:p w:rsidR="00B17351" w:rsidRPr="00EA3EB7" w:rsidRDefault="00734456">
      <w:pPr>
        <w:pStyle w:val="Reasons"/>
        <w:rPr>
          <w:lang w:val="en-US"/>
        </w:rPr>
      </w:pPr>
      <w:r w:rsidRPr="00EA3EB7">
        <w:rPr>
          <w:b/>
          <w:lang w:val="en-US"/>
        </w:rPr>
        <w:t>Reasons:</w:t>
      </w:r>
      <w:r w:rsidRPr="00EA3EB7">
        <w:rPr>
          <w:lang w:val="en-US"/>
        </w:rPr>
        <w:tab/>
        <w:t>No longer necessary.</w:t>
      </w:r>
    </w:p>
    <w:p w:rsidR="00734456" w:rsidRPr="00EA3EB7" w:rsidRDefault="00734456">
      <w:pPr>
        <w:pStyle w:val="Reasons"/>
        <w:rPr>
          <w:lang w:val="en-US"/>
        </w:rPr>
      </w:pPr>
    </w:p>
    <w:p w:rsidR="00734456" w:rsidRPr="00EA3EB7" w:rsidRDefault="00734456" w:rsidP="0032202E">
      <w:pPr>
        <w:pStyle w:val="Reasons"/>
        <w:rPr>
          <w:lang w:val="en-US"/>
        </w:rPr>
      </w:pPr>
    </w:p>
    <w:p w:rsidR="00734456" w:rsidRPr="00EA3EB7" w:rsidRDefault="00734456">
      <w:pPr>
        <w:jc w:val="center"/>
        <w:rPr>
          <w:lang w:val="en-US"/>
        </w:rPr>
      </w:pPr>
      <w:r w:rsidRPr="00EA3EB7">
        <w:rPr>
          <w:lang w:val="en-US"/>
        </w:rPr>
        <w:t>______________</w:t>
      </w:r>
    </w:p>
    <w:sectPr w:rsidR="00734456" w:rsidRPr="00EA3EB7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5200B">
      <w:rPr>
        <w:noProof/>
        <w:lang w:val="en-US"/>
      </w:rPr>
      <w:t>P:\TRAD\E\ITU-R\CONF-R\CMR15\000\066ADD09ADD02E.docx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0002">
      <w:rPr>
        <w:noProof/>
      </w:rPr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200B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8E7" w:rsidRDefault="00B468E7" w:rsidP="00B468E7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A3EB7">
      <w:rPr>
        <w:lang w:val="en-US"/>
      </w:rPr>
      <w:t>P:\ENG\ITU-R\CONF-R\CMR15\000\066ADD09ADD02V2E.docx</w:t>
    </w:r>
    <w:r>
      <w:fldChar w:fldCharType="end"/>
    </w:r>
    <w:r>
      <w:t xml:space="preserve"> (388390)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0002"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A3EB7">
      <w:rPr>
        <w:lang w:val="en-US"/>
      </w:rPr>
      <w:t>P:\ENG\ITU-R\CONF-R\CMR15\000\066ADD09ADD02V2E.docx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0002"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200B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A3EB7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proofErr w:type="spellStart"/>
    <w:r>
      <w:t>CMR1</w:t>
    </w:r>
    <w:r w:rsidR="00241FA2">
      <w:t>5</w:t>
    </w:r>
    <w:proofErr w:type="spellEnd"/>
    <w:r w:rsidR="00A066F1">
      <w:t>/</w:t>
    </w:r>
    <w:bookmarkStart w:id="12" w:name="OLE_LINK1"/>
    <w:bookmarkStart w:id="13" w:name="OLE_LINK2"/>
    <w:bookmarkStart w:id="14" w:name="OLE_LINK3"/>
    <w:r w:rsidR="00EB55C6">
      <w:t>66(</w:t>
    </w:r>
    <w:proofErr w:type="spellStart"/>
    <w:r w:rsidR="00EB55C6">
      <w:t>Add.9</w:t>
    </w:r>
    <w:proofErr w:type="spellEnd"/>
    <w:proofErr w:type="gramStart"/>
    <w:r w:rsidR="00EB55C6">
      <w:t>)(</w:t>
    </w:r>
    <w:proofErr w:type="spellStart"/>
    <w:proofErr w:type="gramEnd"/>
    <w:r w:rsidR="00EB55C6">
      <w:t>Add.2</w:t>
    </w:r>
    <w:proofErr w:type="spellEnd"/>
    <w:r w:rsidR="00EB55C6">
      <w:t>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50B3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A79C3"/>
    <w:rsid w:val="001C3B5F"/>
    <w:rsid w:val="001D058F"/>
    <w:rsid w:val="001D6830"/>
    <w:rsid w:val="002009EA"/>
    <w:rsid w:val="00202CA0"/>
    <w:rsid w:val="00216B6D"/>
    <w:rsid w:val="00241FA2"/>
    <w:rsid w:val="00271316"/>
    <w:rsid w:val="002B349C"/>
    <w:rsid w:val="002D58BE"/>
    <w:rsid w:val="00361B37"/>
    <w:rsid w:val="0036627F"/>
    <w:rsid w:val="00377BD3"/>
    <w:rsid w:val="00384088"/>
    <w:rsid w:val="003852CE"/>
    <w:rsid w:val="0039169B"/>
    <w:rsid w:val="00391AC0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76E27"/>
    <w:rsid w:val="00685313"/>
    <w:rsid w:val="00692833"/>
    <w:rsid w:val="006A6E9B"/>
    <w:rsid w:val="006B7C2A"/>
    <w:rsid w:val="006C23DA"/>
    <w:rsid w:val="006D193D"/>
    <w:rsid w:val="006E3D45"/>
    <w:rsid w:val="007149F9"/>
    <w:rsid w:val="00733A30"/>
    <w:rsid w:val="00734456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80002"/>
    <w:rsid w:val="009B1FD7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200B"/>
    <w:rsid w:val="00A538A6"/>
    <w:rsid w:val="00A54C25"/>
    <w:rsid w:val="00A710E7"/>
    <w:rsid w:val="00A7372E"/>
    <w:rsid w:val="00A93B85"/>
    <w:rsid w:val="00AA0B18"/>
    <w:rsid w:val="00AA3C65"/>
    <w:rsid w:val="00AA666F"/>
    <w:rsid w:val="00B17351"/>
    <w:rsid w:val="00B32457"/>
    <w:rsid w:val="00B468E7"/>
    <w:rsid w:val="00B639E9"/>
    <w:rsid w:val="00B817CD"/>
    <w:rsid w:val="00B81A7D"/>
    <w:rsid w:val="00B94AD0"/>
    <w:rsid w:val="00B9794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801CF"/>
    <w:rsid w:val="00C97C68"/>
    <w:rsid w:val="00CA1A47"/>
    <w:rsid w:val="00CB44E5"/>
    <w:rsid w:val="00CC247A"/>
    <w:rsid w:val="00CE388F"/>
    <w:rsid w:val="00CE5E47"/>
    <w:rsid w:val="00CF020F"/>
    <w:rsid w:val="00CF2B5B"/>
    <w:rsid w:val="00D03012"/>
    <w:rsid w:val="00D14CE0"/>
    <w:rsid w:val="00D268B3"/>
    <w:rsid w:val="00D54009"/>
    <w:rsid w:val="00D5651D"/>
    <w:rsid w:val="00D57A34"/>
    <w:rsid w:val="00D74898"/>
    <w:rsid w:val="00D801ED"/>
    <w:rsid w:val="00D83A90"/>
    <w:rsid w:val="00D936BC"/>
    <w:rsid w:val="00D96530"/>
    <w:rsid w:val="00DD3C97"/>
    <w:rsid w:val="00DD44AF"/>
    <w:rsid w:val="00DE2AC3"/>
    <w:rsid w:val="00DE5692"/>
    <w:rsid w:val="00DF4BC6"/>
    <w:rsid w:val="00E03C94"/>
    <w:rsid w:val="00E205BC"/>
    <w:rsid w:val="00E26226"/>
    <w:rsid w:val="00E36240"/>
    <w:rsid w:val="00E45D05"/>
    <w:rsid w:val="00E55816"/>
    <w:rsid w:val="00E55AEF"/>
    <w:rsid w:val="00E976C1"/>
    <w:rsid w:val="00EA12E5"/>
    <w:rsid w:val="00EA3EB7"/>
    <w:rsid w:val="00EB55C6"/>
    <w:rsid w:val="00EF1932"/>
    <w:rsid w:val="00F02766"/>
    <w:rsid w:val="00F05BD4"/>
    <w:rsid w:val="00F6155B"/>
    <w:rsid w:val="00F65C19"/>
    <w:rsid w:val="00F93504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DE30538-8798-4256-B70F-2FA95C74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EB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HeadingbChar">
    <w:name w:val="Heading_b Char"/>
    <w:link w:val="Headingb"/>
    <w:locked/>
    <w:rsid w:val="001D6830"/>
    <w:rPr>
      <w:rFonts w:ascii="Times New Roman Bold" w:hAnsi="Times New Roman Bold" w:cs="Times New Roman Bold"/>
      <w:b/>
      <w:sz w:val="24"/>
      <w:lang w:val="fr-CH" w:eastAsia="en-US"/>
    </w:rPr>
  </w:style>
  <w:style w:type="paragraph" w:styleId="BalloonText">
    <w:name w:val="Balloon Text"/>
    <w:basedOn w:val="Normal"/>
    <w:link w:val="BalloonTextChar"/>
    <w:semiHidden/>
    <w:unhideWhenUsed/>
    <w:rsid w:val="00A5200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200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R15-WRC15-C-0066!A9-A2!MSW-E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DC07BE-80EC-4DBB-A636-0A48EDAACE6A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32a1a8c5-2265-4ebc-b7a0-2071e2c5c9bb"/>
    <ds:schemaRef ds:uri="http://www.w3.org/XML/1998/namespace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29ACDF4-A529-405D-83C0-ABB61D63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3</Pages>
  <Words>498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R15-WRC15-C-0066!A9-A2!MSW-E</vt:lpstr>
    </vt:vector>
  </TitlesOfParts>
  <Manager>General Secretariat - Pool</Manager>
  <Company>International Telecommunication Union (ITU)</Company>
  <LinksUpToDate>false</LinksUpToDate>
  <CharactersWithSpaces>3699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R15-WRC15-C-0066!A9-A2!MSW-E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Pavlenko, Kseniia</cp:lastModifiedBy>
  <cp:revision>3</cp:revision>
  <cp:lastPrinted>2015-10-19T16:37:00Z</cp:lastPrinted>
  <dcterms:created xsi:type="dcterms:W3CDTF">2015-10-28T08:49:00Z</dcterms:created>
  <dcterms:modified xsi:type="dcterms:W3CDTF">2015-10-28T08:51:00Z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