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10CCF" w:rsidTr="0050008E">
        <w:trPr>
          <w:cantSplit/>
        </w:trPr>
        <w:tc>
          <w:tcPr>
            <w:tcW w:w="6911" w:type="dxa"/>
          </w:tcPr>
          <w:p w:rsidR="0090121B" w:rsidRPr="00D10CCF" w:rsidRDefault="005D46FB" w:rsidP="0002785D">
            <w:pPr>
              <w:spacing w:before="400" w:after="48" w:line="240" w:lineRule="atLeast"/>
              <w:rPr>
                <w:rFonts w:ascii="Verdana" w:hAnsi="Verdana"/>
                <w:position w:val="6"/>
              </w:rPr>
            </w:pPr>
            <w:r w:rsidRPr="00D10CCF">
              <w:rPr>
                <w:rFonts w:ascii="Verdana" w:hAnsi="Verdana" w:cs="Times"/>
                <w:b/>
                <w:position w:val="6"/>
                <w:sz w:val="20"/>
              </w:rPr>
              <w:t>Conferencia Mundial de Radiocomunicaciones (CMR-15)</w:t>
            </w:r>
            <w:r w:rsidRPr="00D10CCF">
              <w:rPr>
                <w:rFonts w:ascii="Verdana" w:hAnsi="Verdana" w:cs="Times"/>
                <w:b/>
                <w:position w:val="6"/>
                <w:sz w:val="20"/>
              </w:rPr>
              <w:br/>
            </w:r>
            <w:r w:rsidRPr="00D10CCF">
              <w:rPr>
                <w:rFonts w:ascii="Verdana" w:hAnsi="Verdana"/>
                <w:b/>
                <w:bCs/>
                <w:position w:val="6"/>
                <w:sz w:val="18"/>
                <w:szCs w:val="18"/>
              </w:rPr>
              <w:t>Ginebra, 2-27 de noviembre de 2015</w:t>
            </w:r>
          </w:p>
        </w:tc>
        <w:tc>
          <w:tcPr>
            <w:tcW w:w="3120" w:type="dxa"/>
          </w:tcPr>
          <w:p w:rsidR="0090121B" w:rsidRPr="00D10CCF" w:rsidRDefault="00CE7431" w:rsidP="00CE7431">
            <w:pPr>
              <w:spacing w:before="0" w:line="240" w:lineRule="atLeast"/>
              <w:jc w:val="right"/>
            </w:pPr>
            <w:bookmarkStart w:id="0" w:name="ditulogo"/>
            <w:bookmarkEnd w:id="0"/>
            <w:r w:rsidRPr="00D10CCF">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10CCF" w:rsidTr="0050008E">
        <w:trPr>
          <w:cantSplit/>
        </w:trPr>
        <w:tc>
          <w:tcPr>
            <w:tcW w:w="6911" w:type="dxa"/>
            <w:tcBorders>
              <w:bottom w:val="single" w:sz="12" w:space="0" w:color="auto"/>
            </w:tcBorders>
          </w:tcPr>
          <w:p w:rsidR="0090121B" w:rsidRPr="00D10CCF" w:rsidRDefault="00CE7431" w:rsidP="0090121B">
            <w:pPr>
              <w:spacing w:before="0" w:after="48" w:line="240" w:lineRule="atLeast"/>
              <w:rPr>
                <w:b/>
                <w:smallCaps/>
                <w:szCs w:val="24"/>
              </w:rPr>
            </w:pPr>
            <w:bookmarkStart w:id="1" w:name="dhead"/>
            <w:r w:rsidRPr="00D10CCF">
              <w:rPr>
                <w:rFonts w:ascii="Verdana" w:hAnsi="Verdana"/>
                <w:b/>
                <w:smallCaps/>
                <w:sz w:val="20"/>
              </w:rPr>
              <w:t>UNIÓN INTERNACIONAL DE TELECOMUNICACIONES</w:t>
            </w:r>
          </w:p>
        </w:tc>
        <w:tc>
          <w:tcPr>
            <w:tcW w:w="3120" w:type="dxa"/>
            <w:tcBorders>
              <w:bottom w:val="single" w:sz="12" w:space="0" w:color="auto"/>
            </w:tcBorders>
          </w:tcPr>
          <w:p w:rsidR="0090121B" w:rsidRPr="00D10CCF" w:rsidRDefault="0090121B" w:rsidP="0090121B">
            <w:pPr>
              <w:spacing w:before="0" w:line="240" w:lineRule="atLeast"/>
              <w:rPr>
                <w:rFonts w:ascii="Verdana" w:hAnsi="Verdana"/>
                <w:szCs w:val="24"/>
              </w:rPr>
            </w:pPr>
          </w:p>
        </w:tc>
      </w:tr>
      <w:tr w:rsidR="0090121B" w:rsidRPr="00D10CCF" w:rsidTr="0090121B">
        <w:trPr>
          <w:cantSplit/>
        </w:trPr>
        <w:tc>
          <w:tcPr>
            <w:tcW w:w="6911" w:type="dxa"/>
            <w:tcBorders>
              <w:top w:val="single" w:sz="12" w:space="0" w:color="auto"/>
            </w:tcBorders>
          </w:tcPr>
          <w:p w:rsidR="0090121B" w:rsidRPr="00D10CC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10CCF" w:rsidRDefault="0090121B" w:rsidP="0090121B">
            <w:pPr>
              <w:spacing w:before="0" w:line="240" w:lineRule="atLeast"/>
              <w:rPr>
                <w:rFonts w:ascii="Verdana" w:hAnsi="Verdana"/>
                <w:sz w:val="20"/>
              </w:rPr>
            </w:pPr>
          </w:p>
        </w:tc>
      </w:tr>
      <w:tr w:rsidR="0090121B" w:rsidRPr="00D10CCF" w:rsidTr="0090121B">
        <w:trPr>
          <w:cantSplit/>
        </w:trPr>
        <w:tc>
          <w:tcPr>
            <w:tcW w:w="6911" w:type="dxa"/>
            <w:shd w:val="clear" w:color="auto" w:fill="auto"/>
          </w:tcPr>
          <w:p w:rsidR="0090121B" w:rsidRPr="00D10CCF" w:rsidRDefault="00AE658F" w:rsidP="0045384C">
            <w:pPr>
              <w:spacing w:before="0"/>
              <w:rPr>
                <w:rFonts w:ascii="Verdana" w:hAnsi="Verdana"/>
                <w:b/>
                <w:sz w:val="20"/>
              </w:rPr>
            </w:pPr>
            <w:r w:rsidRPr="00D10CCF">
              <w:rPr>
                <w:rFonts w:ascii="Verdana" w:hAnsi="Verdana"/>
                <w:b/>
                <w:sz w:val="20"/>
              </w:rPr>
              <w:t>SESIÓN PLENARIA</w:t>
            </w:r>
          </w:p>
        </w:tc>
        <w:tc>
          <w:tcPr>
            <w:tcW w:w="3120" w:type="dxa"/>
            <w:shd w:val="clear" w:color="auto" w:fill="auto"/>
          </w:tcPr>
          <w:p w:rsidR="0090121B" w:rsidRPr="00D10CCF" w:rsidRDefault="00AE658F" w:rsidP="0045384C">
            <w:pPr>
              <w:spacing w:before="0"/>
              <w:rPr>
                <w:rFonts w:ascii="Verdana" w:hAnsi="Verdana"/>
                <w:sz w:val="20"/>
              </w:rPr>
            </w:pPr>
            <w:r w:rsidRPr="00D10CCF">
              <w:rPr>
                <w:rFonts w:ascii="Verdana" w:eastAsia="SimSun" w:hAnsi="Verdana" w:cs="Traditional Arabic"/>
                <w:b/>
                <w:sz w:val="20"/>
              </w:rPr>
              <w:t>Addéndum</w:t>
            </w:r>
            <w:bookmarkStart w:id="2" w:name="_GoBack"/>
            <w:bookmarkEnd w:id="2"/>
            <w:r w:rsidRPr="00D10CCF">
              <w:rPr>
                <w:rFonts w:ascii="Verdana" w:eastAsia="SimSun" w:hAnsi="Verdana" w:cs="Traditional Arabic"/>
                <w:b/>
                <w:sz w:val="20"/>
              </w:rPr>
              <w:t xml:space="preserve"> 2 al</w:t>
            </w:r>
            <w:r w:rsidRPr="00D10CCF">
              <w:rPr>
                <w:rFonts w:ascii="Verdana" w:eastAsia="SimSun" w:hAnsi="Verdana" w:cs="Traditional Arabic"/>
                <w:b/>
                <w:sz w:val="20"/>
              </w:rPr>
              <w:br/>
              <w:t>Documento 66(Add.9)</w:t>
            </w:r>
            <w:r w:rsidR="0090121B" w:rsidRPr="00D10CCF">
              <w:rPr>
                <w:rFonts w:ascii="Verdana" w:hAnsi="Verdana"/>
                <w:b/>
                <w:sz w:val="20"/>
              </w:rPr>
              <w:t>-</w:t>
            </w:r>
            <w:r w:rsidRPr="00D10CCF">
              <w:rPr>
                <w:rFonts w:ascii="Verdana" w:hAnsi="Verdana"/>
                <w:b/>
                <w:sz w:val="20"/>
              </w:rPr>
              <w:t>S</w:t>
            </w:r>
          </w:p>
        </w:tc>
      </w:tr>
      <w:bookmarkEnd w:id="1"/>
      <w:tr w:rsidR="000A5B9A" w:rsidRPr="00D10CCF" w:rsidTr="0090121B">
        <w:trPr>
          <w:cantSplit/>
        </w:trPr>
        <w:tc>
          <w:tcPr>
            <w:tcW w:w="6911" w:type="dxa"/>
            <w:shd w:val="clear" w:color="auto" w:fill="auto"/>
          </w:tcPr>
          <w:p w:rsidR="000A5B9A" w:rsidRPr="00D10CCF" w:rsidRDefault="000A5B9A" w:rsidP="0045384C">
            <w:pPr>
              <w:spacing w:before="0" w:after="48"/>
              <w:rPr>
                <w:rFonts w:ascii="Verdana" w:hAnsi="Verdana"/>
                <w:b/>
                <w:smallCaps/>
                <w:sz w:val="20"/>
              </w:rPr>
            </w:pPr>
          </w:p>
        </w:tc>
        <w:tc>
          <w:tcPr>
            <w:tcW w:w="3120" w:type="dxa"/>
            <w:shd w:val="clear" w:color="auto" w:fill="auto"/>
          </w:tcPr>
          <w:p w:rsidR="000A5B9A" w:rsidRPr="00D10CCF" w:rsidRDefault="000A5B9A" w:rsidP="0045384C">
            <w:pPr>
              <w:spacing w:before="0"/>
              <w:rPr>
                <w:rFonts w:ascii="Verdana" w:hAnsi="Verdana"/>
                <w:b/>
                <w:sz w:val="20"/>
              </w:rPr>
            </w:pPr>
            <w:r w:rsidRPr="00D10CCF">
              <w:rPr>
                <w:rFonts w:ascii="Verdana" w:hAnsi="Verdana"/>
                <w:b/>
                <w:sz w:val="20"/>
              </w:rPr>
              <w:t>15 de octubre de 2015</w:t>
            </w:r>
          </w:p>
        </w:tc>
      </w:tr>
      <w:tr w:rsidR="000A5B9A" w:rsidRPr="00D10CCF" w:rsidTr="0090121B">
        <w:trPr>
          <w:cantSplit/>
        </w:trPr>
        <w:tc>
          <w:tcPr>
            <w:tcW w:w="6911" w:type="dxa"/>
          </w:tcPr>
          <w:p w:rsidR="000A5B9A" w:rsidRPr="00D10CCF" w:rsidRDefault="000A5B9A" w:rsidP="0045384C">
            <w:pPr>
              <w:spacing w:before="0" w:after="48"/>
              <w:rPr>
                <w:rFonts w:ascii="Verdana" w:hAnsi="Verdana"/>
                <w:b/>
                <w:smallCaps/>
                <w:sz w:val="20"/>
              </w:rPr>
            </w:pPr>
          </w:p>
        </w:tc>
        <w:tc>
          <w:tcPr>
            <w:tcW w:w="3120" w:type="dxa"/>
          </w:tcPr>
          <w:p w:rsidR="000A5B9A" w:rsidRPr="00D10CCF" w:rsidRDefault="000A5B9A" w:rsidP="0045384C">
            <w:pPr>
              <w:spacing w:before="0"/>
              <w:rPr>
                <w:rFonts w:ascii="Verdana" w:hAnsi="Verdana"/>
                <w:b/>
                <w:sz w:val="20"/>
              </w:rPr>
            </w:pPr>
            <w:r w:rsidRPr="00D10CCF">
              <w:rPr>
                <w:rFonts w:ascii="Verdana" w:hAnsi="Verdana"/>
                <w:b/>
                <w:sz w:val="20"/>
              </w:rPr>
              <w:t>Original: español</w:t>
            </w:r>
          </w:p>
        </w:tc>
      </w:tr>
      <w:tr w:rsidR="000A5B9A" w:rsidRPr="00D10CCF" w:rsidTr="006744FC">
        <w:trPr>
          <w:cantSplit/>
        </w:trPr>
        <w:tc>
          <w:tcPr>
            <w:tcW w:w="10031" w:type="dxa"/>
            <w:gridSpan w:val="2"/>
          </w:tcPr>
          <w:p w:rsidR="000A5B9A" w:rsidRPr="00D10CCF" w:rsidRDefault="000A5B9A" w:rsidP="0045384C">
            <w:pPr>
              <w:spacing w:before="0"/>
              <w:rPr>
                <w:rFonts w:ascii="Verdana" w:hAnsi="Verdana"/>
                <w:b/>
                <w:sz w:val="20"/>
              </w:rPr>
            </w:pPr>
          </w:p>
        </w:tc>
      </w:tr>
      <w:tr w:rsidR="000A5B9A" w:rsidRPr="00D10CCF" w:rsidTr="0050008E">
        <w:trPr>
          <w:cantSplit/>
        </w:trPr>
        <w:tc>
          <w:tcPr>
            <w:tcW w:w="10031" w:type="dxa"/>
            <w:gridSpan w:val="2"/>
          </w:tcPr>
          <w:p w:rsidR="000A5B9A" w:rsidRPr="00D10CCF" w:rsidRDefault="000A5B9A" w:rsidP="000A5B9A">
            <w:pPr>
              <w:pStyle w:val="Source"/>
            </w:pPr>
            <w:bookmarkStart w:id="3" w:name="dsource" w:colFirst="0" w:colLast="0"/>
            <w:r w:rsidRPr="00D10CCF">
              <w:t>Cuba</w:t>
            </w:r>
          </w:p>
        </w:tc>
      </w:tr>
      <w:tr w:rsidR="000A5B9A" w:rsidRPr="00D10CCF" w:rsidTr="0050008E">
        <w:trPr>
          <w:cantSplit/>
        </w:trPr>
        <w:tc>
          <w:tcPr>
            <w:tcW w:w="10031" w:type="dxa"/>
            <w:gridSpan w:val="2"/>
          </w:tcPr>
          <w:p w:rsidR="000A5B9A" w:rsidRPr="00D10CCF" w:rsidRDefault="00AB4AEC" w:rsidP="000A5B9A">
            <w:pPr>
              <w:pStyle w:val="Title1"/>
            </w:pPr>
            <w:bookmarkStart w:id="4" w:name="dtitle1" w:colFirst="0" w:colLast="0"/>
            <w:bookmarkEnd w:id="3"/>
            <w:r w:rsidRPr="00D10CCF">
              <w:t>PROPUESTAS PARA LOS TRABAJOS DE LA CONFERENCIA</w:t>
            </w:r>
          </w:p>
        </w:tc>
      </w:tr>
      <w:tr w:rsidR="000A5B9A" w:rsidRPr="00D10CCF" w:rsidTr="0050008E">
        <w:trPr>
          <w:cantSplit/>
        </w:trPr>
        <w:tc>
          <w:tcPr>
            <w:tcW w:w="10031" w:type="dxa"/>
            <w:gridSpan w:val="2"/>
          </w:tcPr>
          <w:p w:rsidR="000A5B9A" w:rsidRPr="00D10CCF" w:rsidRDefault="000A5B9A" w:rsidP="000A5B9A">
            <w:pPr>
              <w:pStyle w:val="Title2"/>
            </w:pPr>
            <w:bookmarkStart w:id="5" w:name="dtitle2" w:colFirst="0" w:colLast="0"/>
            <w:bookmarkEnd w:id="4"/>
          </w:p>
        </w:tc>
      </w:tr>
      <w:tr w:rsidR="000A5B9A" w:rsidRPr="00D10CCF" w:rsidTr="0050008E">
        <w:trPr>
          <w:cantSplit/>
        </w:trPr>
        <w:tc>
          <w:tcPr>
            <w:tcW w:w="10031" w:type="dxa"/>
            <w:gridSpan w:val="2"/>
          </w:tcPr>
          <w:p w:rsidR="000A5B9A" w:rsidRPr="00D10CCF" w:rsidRDefault="000A5B9A" w:rsidP="000A5B9A">
            <w:pPr>
              <w:pStyle w:val="Agendaitem"/>
            </w:pPr>
            <w:bookmarkStart w:id="6" w:name="dtitle3" w:colFirst="0" w:colLast="0"/>
            <w:bookmarkEnd w:id="5"/>
            <w:r w:rsidRPr="00D10CCF">
              <w:t>Punto 1.9.2 del orden del día</w:t>
            </w:r>
          </w:p>
        </w:tc>
      </w:tr>
    </w:tbl>
    <w:bookmarkEnd w:id="6"/>
    <w:p w:rsidR="001C0E40" w:rsidRPr="00D10CCF" w:rsidRDefault="00E90FE8" w:rsidP="00827E98">
      <w:r w:rsidRPr="00D10CCF">
        <w:t>1.9</w:t>
      </w:r>
      <w:r w:rsidRPr="00D10CCF">
        <w:tab/>
        <w:t xml:space="preserve">considerar, con arreglo a la Resolución </w:t>
      </w:r>
      <w:r w:rsidRPr="00D10CCF">
        <w:rPr>
          <w:b/>
          <w:bCs/>
        </w:rPr>
        <w:t>758 (CMR-12)</w:t>
      </w:r>
      <w:r w:rsidRPr="00D10CCF">
        <w:t>:</w:t>
      </w:r>
    </w:p>
    <w:p w:rsidR="001C0E40" w:rsidRPr="00D10CCF" w:rsidRDefault="00E90FE8" w:rsidP="00F06CAA">
      <w:r w:rsidRPr="00D10CCF">
        <w:t>1.9.2</w:t>
      </w:r>
      <w:r w:rsidRPr="00D10CCF">
        <w:tab/>
        <w:t>la posibilidad de atribuir las bandas 7 375-7 750 MHz y 8 025-8 400 MHz al servicio móvil marítimo por satélite y otras medidas reglamentarias, en función de los resultados de los estudios correspondientes;</w:t>
      </w:r>
    </w:p>
    <w:p w:rsidR="000B2AC9" w:rsidRPr="00D10CCF" w:rsidRDefault="000B2AC9" w:rsidP="000B2AC9">
      <w:pPr>
        <w:pStyle w:val="Headingb"/>
      </w:pPr>
      <w:r w:rsidRPr="00D10CCF">
        <w:t>Introducción</w:t>
      </w:r>
    </w:p>
    <w:p w:rsidR="000B2AC9" w:rsidRPr="00D10CCF" w:rsidRDefault="000B2AC9" w:rsidP="00891235">
      <w:pPr>
        <w:tabs>
          <w:tab w:val="clear" w:pos="1134"/>
          <w:tab w:val="clear" w:pos="1871"/>
          <w:tab w:val="clear" w:pos="2268"/>
        </w:tabs>
        <w:overflowPunct/>
        <w:textAlignment w:val="auto"/>
        <w:rPr>
          <w:rFonts w:asciiTheme="majorBidi" w:hAnsiTheme="majorBidi" w:cstheme="majorBidi"/>
        </w:rPr>
      </w:pPr>
      <w:r w:rsidRPr="00D10CCF">
        <w:rPr>
          <w:rFonts w:asciiTheme="majorBidi" w:hAnsiTheme="majorBidi" w:cstheme="majorBidi"/>
        </w:rPr>
        <w:t>Los sistemas del servicio móvil por satélite, conforme con la nota 5.461, tienen una atribución en las</w:t>
      </w:r>
      <w:r w:rsidR="00891235">
        <w:rPr>
          <w:rFonts w:asciiTheme="majorBidi" w:hAnsiTheme="majorBidi" w:cstheme="majorBidi"/>
        </w:rPr>
        <w:t xml:space="preserve"> bandas de frecuencias de 7 250-</w:t>
      </w:r>
      <w:r w:rsidRPr="00D10CCF">
        <w:rPr>
          <w:rFonts w:asciiTheme="majorBidi" w:hAnsiTheme="majorBidi" w:cstheme="majorBidi"/>
        </w:rPr>
        <w:t>7 375 MHz en el sentido es</w:t>
      </w:r>
      <w:r w:rsidR="00891235">
        <w:rPr>
          <w:rFonts w:asciiTheme="majorBidi" w:hAnsiTheme="majorBidi" w:cstheme="majorBidi"/>
        </w:rPr>
        <w:t>pacio-Tierra y de 7 900-</w:t>
      </w:r>
      <w:r w:rsidR="00CC77E7" w:rsidRPr="00D10CCF">
        <w:rPr>
          <w:rFonts w:asciiTheme="majorBidi" w:hAnsiTheme="majorBidi" w:cstheme="majorBidi"/>
        </w:rPr>
        <w:t>8 </w:t>
      </w:r>
      <w:r w:rsidRPr="00D10CCF">
        <w:rPr>
          <w:rFonts w:asciiTheme="majorBidi" w:hAnsiTheme="majorBidi" w:cstheme="majorBidi"/>
        </w:rPr>
        <w:t>025</w:t>
      </w:r>
      <w:r w:rsidR="00891235">
        <w:rPr>
          <w:rFonts w:asciiTheme="majorBidi" w:hAnsiTheme="majorBidi" w:cstheme="majorBidi"/>
        </w:rPr>
        <w:t> </w:t>
      </w:r>
      <w:r w:rsidRPr="00D10CCF">
        <w:rPr>
          <w:rFonts w:asciiTheme="majorBidi" w:hAnsiTheme="majorBidi" w:cstheme="majorBidi"/>
        </w:rPr>
        <w:t>MHz en el sentido Tierra-espacio a reserva de obtener el acuerdo indicado en el número 9.21 del Reglamento de Radiocomunicaciones.</w:t>
      </w:r>
    </w:p>
    <w:p w:rsidR="000B2AC9" w:rsidRPr="00D10CCF" w:rsidRDefault="000B2AC9" w:rsidP="00891235">
      <w:pPr>
        <w:tabs>
          <w:tab w:val="clear" w:pos="1134"/>
          <w:tab w:val="clear" w:pos="1871"/>
          <w:tab w:val="clear" w:pos="2268"/>
        </w:tabs>
        <w:overflowPunct/>
        <w:textAlignment w:val="auto"/>
        <w:rPr>
          <w:rFonts w:asciiTheme="majorBidi" w:hAnsiTheme="majorBidi" w:cstheme="majorBidi"/>
        </w:rPr>
      </w:pPr>
      <w:r w:rsidRPr="00D10CCF">
        <w:rPr>
          <w:rFonts w:asciiTheme="majorBidi" w:hAnsiTheme="majorBidi" w:cstheme="majorBidi"/>
        </w:rPr>
        <w:t xml:space="preserve">La </w:t>
      </w:r>
      <w:r w:rsidRPr="00D10CCF">
        <w:t>Resolución 758 (CMR-12)</w:t>
      </w:r>
      <w:r w:rsidRPr="00D10CCF">
        <w:rPr>
          <w:b/>
          <w:bCs/>
        </w:rPr>
        <w:t xml:space="preserve"> </w:t>
      </w:r>
      <w:r w:rsidRPr="00D10CCF">
        <w:rPr>
          <w:bCs/>
        </w:rPr>
        <w:t xml:space="preserve">invita al UIT-R </w:t>
      </w:r>
      <w:r w:rsidRPr="00D10CCF">
        <w:rPr>
          <w:rFonts w:asciiTheme="majorBidi" w:hAnsiTheme="majorBidi" w:cstheme="majorBidi"/>
        </w:rPr>
        <w:t>a realizar estudios técnicos y reglamentarios sobre la posibilidad de atribuir las bandas 7 375-7 750 MHz (espacio-Tierra) y 8 025-8 400 MHz (Tierra</w:t>
      </w:r>
      <w:r w:rsidR="00891235">
        <w:rPr>
          <w:rFonts w:asciiTheme="majorBidi" w:hAnsiTheme="majorBidi" w:cstheme="majorBidi"/>
        </w:rPr>
        <w:noBreakHyphen/>
      </w:r>
      <w:r w:rsidRPr="00D10CCF">
        <w:rPr>
          <w:rFonts w:asciiTheme="majorBidi" w:hAnsiTheme="majorBidi" w:cstheme="majorBidi"/>
        </w:rPr>
        <w:t>espacio), o partes de las mismas, al servicio móvil marítimo por satélite, garantizando al mismo tiempo la compatibilidad con los servicios existentes.</w:t>
      </w:r>
    </w:p>
    <w:p w:rsidR="000B2AC9" w:rsidRPr="00D10CCF" w:rsidRDefault="000B2AC9" w:rsidP="00E90FE8">
      <w:pPr>
        <w:tabs>
          <w:tab w:val="clear" w:pos="1134"/>
          <w:tab w:val="clear" w:pos="1871"/>
          <w:tab w:val="clear" w:pos="2268"/>
        </w:tabs>
        <w:overflowPunct/>
        <w:textAlignment w:val="auto"/>
        <w:rPr>
          <w:color w:val="000000"/>
          <w:szCs w:val="24"/>
          <w:lang w:eastAsia="zh-CN"/>
        </w:rPr>
      </w:pPr>
      <w:r w:rsidRPr="00D10CCF">
        <w:rPr>
          <w:rFonts w:asciiTheme="majorBidi" w:hAnsiTheme="majorBidi" w:cstheme="majorBidi"/>
        </w:rPr>
        <w:t xml:space="preserve">De conformidad con el </w:t>
      </w:r>
      <w:r w:rsidR="00E90FE8" w:rsidRPr="00D10CCF">
        <w:rPr>
          <w:rFonts w:asciiTheme="majorBidi" w:hAnsiTheme="majorBidi" w:cstheme="majorBidi"/>
        </w:rPr>
        <w:t>«</w:t>
      </w:r>
      <w:r w:rsidRPr="00D10CCF">
        <w:rPr>
          <w:rFonts w:asciiTheme="majorBidi" w:hAnsiTheme="majorBidi" w:cstheme="majorBidi"/>
        </w:rPr>
        <w:t>Resumen Ejecutivo</w:t>
      </w:r>
      <w:r w:rsidR="00E90FE8" w:rsidRPr="00D10CCF">
        <w:rPr>
          <w:rFonts w:asciiTheme="majorBidi" w:hAnsiTheme="majorBidi" w:cstheme="majorBidi"/>
        </w:rPr>
        <w:t>»</w:t>
      </w:r>
      <w:r w:rsidRPr="00D10CCF">
        <w:rPr>
          <w:rFonts w:asciiTheme="majorBidi" w:hAnsiTheme="majorBidi" w:cstheme="majorBidi"/>
        </w:rPr>
        <w:t xml:space="preserve"> formulado para este punto en el Informe de la RPC, los estudios realizados</w:t>
      </w:r>
      <w:r w:rsidRPr="00D10CCF">
        <w:rPr>
          <w:color w:val="000000"/>
          <w:szCs w:val="24"/>
          <w:lang w:eastAsia="zh-CN"/>
        </w:rPr>
        <w:t xml:space="preserve"> en el UIT-R demuestran que muchas estaciones terrenas de todo el mundo que funcionan con servicios científicos, así como estaciones terrenales fijas y móviles, necesitan protección contra interferencias perjudiciales procedentes de estaciones del SMMS en esas bandas de frecuencias. Según esos estudios, la distancia de separación necesaria para proteger contra interferencias a las estaciones terrenas del servicio de exploración de la Tierra por satélite (SETS) y a las estaciones fijas es del orden de varios cientos de kilómetros. Los estudios también señalan que las estaciones terrenas en el espacio lejano del servicio de investigación espacial (SIE) que funcionan en las bandas adyacentes tendrían que protegerse estableciendo límites a las emisiones no deseadas y/o distancias de separación, además no es evidente la forma de </w:t>
      </w:r>
      <w:r w:rsidRPr="00D10CCF">
        <w:rPr>
          <w:color w:val="000000"/>
          <w:szCs w:val="24"/>
          <w:lang w:eastAsia="zh-CN"/>
        </w:rPr>
        <w:lastRenderedPageBreak/>
        <w:t>aplicar las disposiciones de los números 9.17, 9.17A</w:t>
      </w:r>
      <w:r w:rsidRPr="00D10CCF">
        <w:rPr>
          <w:b/>
          <w:bCs/>
          <w:color w:val="000000"/>
          <w:szCs w:val="24"/>
          <w:lang w:eastAsia="zh-CN"/>
        </w:rPr>
        <w:t xml:space="preserve"> </w:t>
      </w:r>
      <w:r w:rsidRPr="00D10CCF">
        <w:rPr>
          <w:color w:val="000000"/>
          <w:szCs w:val="24"/>
          <w:lang w:eastAsia="zh-CN"/>
        </w:rPr>
        <w:t>y</w:t>
      </w:r>
      <w:r w:rsidRPr="00D10CCF">
        <w:rPr>
          <w:b/>
          <w:bCs/>
          <w:color w:val="000000"/>
          <w:szCs w:val="24"/>
          <w:lang w:eastAsia="zh-CN"/>
        </w:rPr>
        <w:t xml:space="preserve"> </w:t>
      </w:r>
      <w:r w:rsidRPr="00D10CCF">
        <w:rPr>
          <w:color w:val="000000"/>
          <w:szCs w:val="24"/>
          <w:lang w:eastAsia="zh-CN"/>
        </w:rPr>
        <w:t>9.18 del RR para las estaciones terrenas SMMS.</w:t>
      </w:r>
    </w:p>
    <w:p w:rsidR="00D10CCF" w:rsidRPr="00D10CCF" w:rsidRDefault="000B2AC9" w:rsidP="00891235">
      <w:pPr>
        <w:keepNext/>
        <w:keepLines/>
        <w:tabs>
          <w:tab w:val="clear" w:pos="1134"/>
          <w:tab w:val="clear" w:pos="1871"/>
          <w:tab w:val="clear" w:pos="2268"/>
        </w:tabs>
        <w:overflowPunct/>
        <w:textAlignment w:val="auto"/>
        <w:rPr>
          <w:rFonts w:asciiTheme="majorBidi" w:hAnsiTheme="majorBidi" w:cstheme="majorBidi"/>
        </w:rPr>
      </w:pPr>
      <w:r w:rsidRPr="00D10CCF">
        <w:rPr>
          <w:rFonts w:asciiTheme="majorBidi" w:hAnsiTheme="majorBidi" w:cstheme="majorBidi"/>
        </w:rPr>
        <w:t>Partiendo de lo anterior la Administración de Cuba es de la opinión que no existen las condiciones que justifiquen la atribución al SMMS y somete, en correspondencia con dicha opinión, la siguiente propuesta.</w:t>
      </w:r>
    </w:p>
    <w:p w:rsidR="00D10CCF" w:rsidRPr="00D10CCF" w:rsidRDefault="00D10CCF" w:rsidP="00891235">
      <w:pPr>
        <w:pStyle w:val="Headingb"/>
        <w:keepLines/>
      </w:pPr>
      <w:r w:rsidRPr="00D10CCF">
        <w:t>Propuesta</w:t>
      </w:r>
    </w:p>
    <w:p w:rsidR="008750A8" w:rsidRPr="00D10CCF" w:rsidRDefault="008750A8" w:rsidP="000B2AC9">
      <w:pPr>
        <w:tabs>
          <w:tab w:val="clear" w:pos="1134"/>
          <w:tab w:val="clear" w:pos="1871"/>
          <w:tab w:val="clear" w:pos="2268"/>
        </w:tabs>
        <w:overflowPunct/>
        <w:textAlignment w:val="auto"/>
      </w:pPr>
      <w:r w:rsidRPr="00D10CCF">
        <w:br w:type="page"/>
      </w:r>
    </w:p>
    <w:p w:rsidR="00F008F3" w:rsidRPr="00D10CCF" w:rsidRDefault="00E90FE8" w:rsidP="00D44B91">
      <w:pPr>
        <w:pStyle w:val="ArtNo"/>
      </w:pPr>
      <w:r w:rsidRPr="00D10CCF">
        <w:lastRenderedPageBreak/>
        <w:t xml:space="preserve">ARTÍCULO </w:t>
      </w:r>
      <w:r w:rsidRPr="00D10CCF">
        <w:rPr>
          <w:rStyle w:val="href"/>
        </w:rPr>
        <w:t>5</w:t>
      </w:r>
    </w:p>
    <w:p w:rsidR="00F008F3" w:rsidRPr="00D10CCF" w:rsidRDefault="00E90FE8" w:rsidP="00D44B91">
      <w:pPr>
        <w:pStyle w:val="Arttitle"/>
      </w:pPr>
      <w:r w:rsidRPr="00D10CCF">
        <w:t>Atribuciones de frecuencia</w:t>
      </w:r>
    </w:p>
    <w:p w:rsidR="00F008F3" w:rsidRPr="00D10CCF" w:rsidRDefault="00E90FE8" w:rsidP="00417F4D">
      <w:pPr>
        <w:pStyle w:val="Section1"/>
      </w:pPr>
      <w:r w:rsidRPr="00D10CCF">
        <w:t>Sección IV – Cuadro de atribución de bandas de frecuencias</w:t>
      </w:r>
      <w:r w:rsidRPr="00D10CCF">
        <w:br/>
      </w:r>
      <w:r w:rsidRPr="00D10CCF">
        <w:rPr>
          <w:b w:val="0"/>
          <w:bCs/>
        </w:rPr>
        <w:t>(Véase el número</w:t>
      </w:r>
      <w:r w:rsidRPr="00D10CCF">
        <w:t xml:space="preserve"> </w:t>
      </w:r>
      <w:r w:rsidRPr="00D10CCF">
        <w:rPr>
          <w:rStyle w:val="Artref"/>
        </w:rPr>
        <w:t>2.1</w:t>
      </w:r>
      <w:r w:rsidRPr="00D10CCF">
        <w:rPr>
          <w:b w:val="0"/>
          <w:bCs/>
        </w:rPr>
        <w:t>)</w:t>
      </w:r>
      <w:r w:rsidRPr="00D10CCF">
        <w:br/>
      </w:r>
    </w:p>
    <w:p w:rsidR="007F5021" w:rsidRPr="00D10CCF" w:rsidRDefault="00E90FE8">
      <w:pPr>
        <w:pStyle w:val="Proposal"/>
      </w:pPr>
      <w:r w:rsidRPr="00D10CCF">
        <w:rPr>
          <w:u w:val="single"/>
        </w:rPr>
        <w:t>NOC</w:t>
      </w:r>
      <w:r w:rsidRPr="00D10CCF">
        <w:tab/>
        <w:t>CUB/66A9A2/1</w:t>
      </w:r>
    </w:p>
    <w:p w:rsidR="00F008F3" w:rsidRPr="00D10CCF" w:rsidRDefault="00E90FE8" w:rsidP="004D72B7">
      <w:pPr>
        <w:pStyle w:val="Tabletitle"/>
      </w:pPr>
      <w:r w:rsidRPr="00D10CCF">
        <w:t>7 250-8 500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head"/>
              <w:rPr>
                <w:color w:val="000000"/>
              </w:rPr>
            </w:pPr>
            <w:r w:rsidRPr="00D10CCF">
              <w:rPr>
                <w:color w:val="000000"/>
              </w:rPr>
              <w:t>Atribución a los servicios</w:t>
            </w:r>
          </w:p>
        </w:tc>
      </w:tr>
      <w:tr w:rsidR="00F008F3" w:rsidRPr="00D10CCF" w:rsidTr="003067D6">
        <w:trPr>
          <w:cantSplit/>
        </w:trPr>
        <w:tc>
          <w:tcPr>
            <w:tcW w:w="3101" w:type="dxa"/>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head"/>
              <w:rPr>
                <w:color w:val="000000"/>
              </w:rPr>
            </w:pPr>
            <w:r w:rsidRPr="00D10CC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head"/>
              <w:rPr>
                <w:color w:val="000000"/>
              </w:rPr>
            </w:pPr>
            <w:r w:rsidRPr="00D10CCF">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head"/>
              <w:rPr>
                <w:color w:val="000000"/>
              </w:rPr>
            </w:pPr>
            <w:r w:rsidRPr="00D10CCF">
              <w:rPr>
                <w:color w:val="000000"/>
              </w:rPr>
              <w:t>Región 3</w:t>
            </w:r>
          </w:p>
        </w:tc>
      </w:tr>
      <w:tr w:rsidR="00F008F3"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TextS5"/>
              <w:spacing w:before="30" w:after="30" w:line="200" w:lineRule="exact"/>
              <w:rPr>
                <w:color w:val="000000"/>
              </w:rPr>
            </w:pPr>
            <w:r w:rsidRPr="00D10CCF">
              <w:rPr>
                <w:rStyle w:val="Tablefreq"/>
                <w:color w:val="000000"/>
              </w:rPr>
              <w:t>7 300-7 450</w:t>
            </w:r>
            <w:r w:rsidRPr="00D10CCF">
              <w:rPr>
                <w:color w:val="000000"/>
              </w:rPr>
              <w:tab/>
              <w:t>FIJO</w:t>
            </w:r>
          </w:p>
          <w:p w:rsidR="00F008F3" w:rsidRPr="00D10CCF" w:rsidRDefault="00E90FE8" w:rsidP="00B70572">
            <w:pPr>
              <w:pStyle w:val="TableTextS5"/>
            </w:pPr>
            <w:r w:rsidRPr="00D10CCF">
              <w:tab/>
            </w:r>
            <w:r w:rsidRPr="00D10CCF">
              <w:tab/>
            </w:r>
            <w:r w:rsidRPr="00D10CCF">
              <w:tab/>
            </w:r>
            <w:r w:rsidRPr="00D10CCF">
              <w:tab/>
              <w:t>FIJO POR SATÉLITE (espacio-Tierra)</w:t>
            </w:r>
          </w:p>
          <w:p w:rsidR="00F008F3" w:rsidRPr="00D10CCF" w:rsidRDefault="00E90FE8" w:rsidP="00B70572">
            <w:pPr>
              <w:pStyle w:val="TableTextS5"/>
            </w:pPr>
            <w:r w:rsidRPr="00D10CCF">
              <w:tab/>
            </w:r>
            <w:r w:rsidRPr="00D10CCF">
              <w:tab/>
            </w:r>
            <w:r w:rsidRPr="00D10CCF">
              <w:tab/>
            </w:r>
            <w:r w:rsidRPr="00D10CCF">
              <w:tab/>
              <w:t>MÓVIL salvo móvil aeronáutico</w:t>
            </w:r>
          </w:p>
          <w:p w:rsidR="00F008F3" w:rsidRPr="00D10CCF" w:rsidRDefault="00E90FE8" w:rsidP="00B70572">
            <w:pPr>
              <w:pStyle w:val="TableTextS5"/>
            </w:pPr>
            <w:r w:rsidRPr="00D10CCF">
              <w:tab/>
            </w:r>
            <w:r w:rsidRPr="00D10CCF">
              <w:tab/>
            </w:r>
            <w:r w:rsidRPr="00D10CCF">
              <w:tab/>
            </w:r>
            <w:r w:rsidRPr="00D10CCF">
              <w:tab/>
            </w:r>
            <w:r w:rsidRPr="00D10CCF">
              <w:rPr>
                <w:rStyle w:val="Artref"/>
              </w:rPr>
              <w:t>5.461</w:t>
            </w:r>
          </w:p>
        </w:tc>
      </w:tr>
      <w:tr w:rsidR="00F008F3"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TextS5"/>
              <w:spacing w:before="30" w:after="30" w:line="200" w:lineRule="exact"/>
              <w:rPr>
                <w:color w:val="000000"/>
              </w:rPr>
            </w:pPr>
            <w:r w:rsidRPr="00D10CCF">
              <w:rPr>
                <w:rStyle w:val="Tablefreq"/>
                <w:color w:val="000000"/>
              </w:rPr>
              <w:t>7 450-7 550</w:t>
            </w:r>
            <w:r w:rsidRPr="00D10CCF">
              <w:rPr>
                <w:color w:val="000000"/>
              </w:rPr>
              <w:tab/>
              <w:t>FIJO</w:t>
            </w:r>
          </w:p>
          <w:p w:rsidR="00F008F3" w:rsidRPr="00D10CCF" w:rsidRDefault="00E90FE8" w:rsidP="00B70572">
            <w:pPr>
              <w:pStyle w:val="TableTextS5"/>
            </w:pPr>
            <w:r w:rsidRPr="00D10CCF">
              <w:tab/>
            </w:r>
            <w:r w:rsidRPr="00D10CCF">
              <w:tab/>
            </w:r>
            <w:r w:rsidRPr="00D10CCF">
              <w:tab/>
            </w:r>
            <w:r w:rsidRPr="00D10CCF">
              <w:tab/>
              <w:t>FIJO POR SATÉLITE (espacio-Tierra)</w:t>
            </w:r>
          </w:p>
          <w:p w:rsidR="00F008F3" w:rsidRPr="00D10CCF" w:rsidRDefault="00E90FE8" w:rsidP="00B70572">
            <w:pPr>
              <w:pStyle w:val="TableTextS5"/>
            </w:pPr>
            <w:r w:rsidRPr="00D10CCF">
              <w:tab/>
            </w:r>
            <w:r w:rsidRPr="00D10CCF">
              <w:tab/>
            </w:r>
            <w:r w:rsidRPr="00D10CCF">
              <w:tab/>
            </w:r>
            <w:r w:rsidRPr="00D10CCF">
              <w:tab/>
              <w:t>METEOROLOGÍA POR SATÉLITE (espacio-Tierra)</w:t>
            </w:r>
          </w:p>
          <w:p w:rsidR="00F008F3" w:rsidRPr="00D10CCF" w:rsidRDefault="00E90FE8" w:rsidP="00B70572">
            <w:pPr>
              <w:pStyle w:val="TableTextS5"/>
            </w:pPr>
            <w:r w:rsidRPr="00D10CCF">
              <w:tab/>
            </w:r>
            <w:r w:rsidRPr="00D10CCF">
              <w:tab/>
            </w:r>
            <w:r w:rsidRPr="00D10CCF">
              <w:tab/>
            </w:r>
            <w:r w:rsidRPr="00D10CCF">
              <w:tab/>
              <w:t>MÓVIL salvo móvil aeronáutico</w:t>
            </w:r>
          </w:p>
          <w:p w:rsidR="00F008F3" w:rsidRPr="00D10CCF" w:rsidRDefault="00E90FE8" w:rsidP="00B70572">
            <w:pPr>
              <w:pStyle w:val="TableTextS5"/>
            </w:pPr>
            <w:r w:rsidRPr="00D10CCF">
              <w:tab/>
            </w:r>
            <w:r w:rsidRPr="00D10CCF">
              <w:tab/>
            </w:r>
            <w:r w:rsidRPr="00D10CCF">
              <w:tab/>
            </w:r>
            <w:r w:rsidRPr="00D10CCF">
              <w:tab/>
            </w:r>
            <w:r w:rsidRPr="00D10CCF">
              <w:rPr>
                <w:rStyle w:val="Artref"/>
              </w:rPr>
              <w:t>5.461A</w:t>
            </w:r>
          </w:p>
        </w:tc>
      </w:tr>
      <w:tr w:rsidR="00F008F3"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D10CCF" w:rsidRDefault="00E90FE8" w:rsidP="003067D6">
            <w:pPr>
              <w:pStyle w:val="TableTextS5"/>
              <w:spacing w:before="30" w:after="30"/>
              <w:rPr>
                <w:color w:val="000000"/>
              </w:rPr>
            </w:pPr>
            <w:r w:rsidRPr="00D10CCF">
              <w:rPr>
                <w:rStyle w:val="Tablefreq"/>
                <w:color w:val="000000"/>
              </w:rPr>
              <w:t>7 550-7 750</w:t>
            </w:r>
            <w:r w:rsidRPr="00D10CCF">
              <w:rPr>
                <w:color w:val="000000"/>
              </w:rPr>
              <w:tab/>
              <w:t>FIJO</w:t>
            </w:r>
          </w:p>
          <w:p w:rsidR="00F008F3"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 POR SATÉLITE (espacio-Tierra)</w:t>
            </w:r>
          </w:p>
          <w:p w:rsidR="00F008F3"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MÓVIL salvo móvil aeronáutico</w:t>
            </w:r>
          </w:p>
        </w:tc>
      </w:tr>
      <w:tr w:rsidR="003067D6"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D10CCF" w:rsidRDefault="00E90FE8" w:rsidP="00E70BBB">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D10CCF">
              <w:rPr>
                <w:rStyle w:val="Tablefreq"/>
              </w:rPr>
              <w:t>7 750-7 900</w:t>
            </w:r>
            <w:r w:rsidRPr="00D10CCF">
              <w:rPr>
                <w:color w:val="000000"/>
                <w:sz w:val="20"/>
              </w:rPr>
              <w:tab/>
              <w:t>FIJO</w:t>
            </w:r>
          </w:p>
          <w:p w:rsidR="003067D6" w:rsidRPr="00D10CCF" w:rsidRDefault="00E90FE8" w:rsidP="00E70BBB">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D10CCF">
              <w:rPr>
                <w:color w:val="000000"/>
                <w:sz w:val="20"/>
              </w:rPr>
              <w:tab/>
            </w:r>
            <w:r w:rsidRPr="00D10CCF">
              <w:rPr>
                <w:color w:val="000000"/>
                <w:sz w:val="20"/>
              </w:rPr>
              <w:tab/>
            </w:r>
            <w:r w:rsidRPr="00D10CCF">
              <w:rPr>
                <w:color w:val="000000"/>
                <w:sz w:val="20"/>
              </w:rPr>
              <w:tab/>
            </w:r>
            <w:r w:rsidRPr="00D10CCF">
              <w:rPr>
                <w:color w:val="000000"/>
                <w:sz w:val="20"/>
              </w:rPr>
              <w:tab/>
              <w:t>METEOROLOGÍA POR SATÉLITE (espacio-Tierra)  5.461B</w:t>
            </w:r>
          </w:p>
          <w:p w:rsidR="003067D6" w:rsidRPr="00D10CCF" w:rsidRDefault="00E90FE8" w:rsidP="00E70BBB">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D10CCF">
              <w:rPr>
                <w:color w:val="000000"/>
                <w:sz w:val="20"/>
              </w:rPr>
              <w:tab/>
            </w:r>
            <w:r w:rsidRPr="00D10CCF">
              <w:rPr>
                <w:color w:val="000000"/>
                <w:sz w:val="20"/>
              </w:rPr>
              <w:tab/>
            </w:r>
            <w:r w:rsidRPr="00D10CCF">
              <w:rPr>
                <w:color w:val="000000"/>
                <w:sz w:val="20"/>
              </w:rPr>
              <w:tab/>
            </w:r>
            <w:r w:rsidRPr="00D10CCF">
              <w:rPr>
                <w:color w:val="000000"/>
                <w:sz w:val="20"/>
              </w:rPr>
              <w:tab/>
              <w:t>MÓVIL salvo móvil aeronáutico</w:t>
            </w:r>
          </w:p>
        </w:tc>
      </w:tr>
      <w:tr w:rsidR="003067D6"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D10CCF" w:rsidRDefault="00E90FE8" w:rsidP="003067D6">
            <w:pPr>
              <w:pStyle w:val="TableTextS5"/>
              <w:spacing w:before="30" w:after="30"/>
              <w:rPr>
                <w:color w:val="000000"/>
              </w:rPr>
            </w:pPr>
            <w:r w:rsidRPr="00D10CCF">
              <w:rPr>
                <w:rStyle w:val="Tablefreq"/>
                <w:color w:val="000000"/>
              </w:rPr>
              <w:t>7 900-8 025</w:t>
            </w:r>
            <w:r w:rsidRPr="00D10CCF">
              <w:rPr>
                <w:color w:val="000000"/>
              </w:rPr>
              <w:tab/>
              <w:t>FIJO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 POR SATÉLITE (Tierra-espacio)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MÓVIL</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r>
            <w:r w:rsidRPr="00D10CCF">
              <w:rPr>
                <w:rStyle w:val="Artref"/>
                <w:color w:val="000000"/>
              </w:rPr>
              <w:t>5.461</w:t>
            </w:r>
          </w:p>
        </w:tc>
      </w:tr>
      <w:tr w:rsidR="003067D6"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D10CCF" w:rsidRDefault="00E90FE8" w:rsidP="003067D6">
            <w:pPr>
              <w:pStyle w:val="TableTextS5"/>
              <w:spacing w:before="30" w:after="30"/>
              <w:rPr>
                <w:color w:val="000000"/>
              </w:rPr>
            </w:pPr>
            <w:r w:rsidRPr="00D10CCF">
              <w:rPr>
                <w:rStyle w:val="Tablefreq"/>
                <w:color w:val="000000"/>
              </w:rPr>
              <w:t>8 025-8 175</w:t>
            </w:r>
            <w:r w:rsidRPr="00D10CCF">
              <w:rPr>
                <w:color w:val="000000"/>
              </w:rPr>
              <w:tab/>
              <w:t>EXPLORACIÓN DE LA TIERRA POR SATÉLITE (espacio-Tierra)</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 POR SATÉLITE (Tierra-espacio)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 xml:space="preserve">MÓVIL  </w:t>
            </w:r>
            <w:r w:rsidRPr="00D10CCF">
              <w:rPr>
                <w:rStyle w:val="Artref"/>
                <w:color w:val="000000"/>
              </w:rPr>
              <w:t>5.463</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r>
            <w:r w:rsidRPr="00D10CCF">
              <w:rPr>
                <w:rStyle w:val="Artref"/>
                <w:color w:val="000000"/>
              </w:rPr>
              <w:t>5.462A</w:t>
            </w:r>
          </w:p>
        </w:tc>
      </w:tr>
      <w:tr w:rsidR="003067D6"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D10CCF" w:rsidRDefault="00E90FE8" w:rsidP="003067D6">
            <w:pPr>
              <w:pStyle w:val="TableTextS5"/>
              <w:spacing w:before="30" w:after="30"/>
              <w:rPr>
                <w:color w:val="000000"/>
              </w:rPr>
            </w:pPr>
            <w:r w:rsidRPr="00D10CCF">
              <w:rPr>
                <w:rStyle w:val="Tablefreq"/>
                <w:color w:val="000000"/>
              </w:rPr>
              <w:t>8 175-8 215</w:t>
            </w:r>
            <w:r w:rsidRPr="00D10CCF">
              <w:rPr>
                <w:b/>
                <w:color w:val="000000"/>
              </w:rPr>
              <w:tab/>
            </w:r>
            <w:r w:rsidRPr="00D10CCF">
              <w:rPr>
                <w:color w:val="000000"/>
              </w:rPr>
              <w:t>EXPLORACIÓN DE LA TIERRA POR SATÉLITE (espacio-Tierra)</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 POR SATÉLITE (Tierra-espacio)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METEOROLOGÍA POR SATÉLITE (Tierra-espacio)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 xml:space="preserve">MÓVIL  </w:t>
            </w:r>
            <w:r w:rsidRPr="00D10CCF">
              <w:rPr>
                <w:rStyle w:val="Artref"/>
                <w:color w:val="000000"/>
              </w:rPr>
              <w:t>5.463</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r>
            <w:r w:rsidRPr="00D10CCF">
              <w:rPr>
                <w:rStyle w:val="Artref"/>
                <w:color w:val="000000"/>
              </w:rPr>
              <w:t>5.462A</w:t>
            </w:r>
          </w:p>
        </w:tc>
      </w:tr>
      <w:tr w:rsidR="003067D6" w:rsidRPr="00D10CCF" w:rsidTr="003067D6">
        <w:trPr>
          <w:cantSplit/>
        </w:trPr>
        <w:tc>
          <w:tcPr>
            <w:tcW w:w="9304" w:type="dxa"/>
            <w:gridSpan w:val="3"/>
            <w:tcBorders>
              <w:top w:val="single" w:sz="6" w:space="0" w:color="auto"/>
              <w:left w:val="single" w:sz="6" w:space="0" w:color="auto"/>
              <w:bottom w:val="single" w:sz="6" w:space="0" w:color="auto"/>
              <w:right w:val="single" w:sz="6" w:space="0" w:color="auto"/>
            </w:tcBorders>
          </w:tcPr>
          <w:p w:rsidR="003067D6" w:rsidRPr="00D10CCF" w:rsidRDefault="00E90FE8" w:rsidP="003067D6">
            <w:pPr>
              <w:pStyle w:val="TableTextS5"/>
              <w:spacing w:before="30" w:after="30"/>
              <w:rPr>
                <w:b/>
                <w:color w:val="000000"/>
              </w:rPr>
            </w:pPr>
            <w:r w:rsidRPr="00D10CCF">
              <w:rPr>
                <w:rStyle w:val="Tablefreq"/>
                <w:color w:val="000000"/>
              </w:rPr>
              <w:t>8 215-8 400</w:t>
            </w:r>
            <w:r w:rsidRPr="00D10CCF">
              <w:rPr>
                <w:b/>
                <w:color w:val="000000"/>
              </w:rPr>
              <w:tab/>
            </w:r>
            <w:r w:rsidRPr="00D10CCF">
              <w:rPr>
                <w:color w:val="000000"/>
              </w:rPr>
              <w:t>EXPLORACIÓN DE LA TIERRA POR SATÉLITE (espacio-Tierra)</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FIJO POR SATÉLITE (Tierra-espacio)</w:t>
            </w:r>
          </w:p>
          <w:p w:rsidR="003067D6" w:rsidRPr="00D10CCF" w:rsidRDefault="00E90FE8" w:rsidP="003067D6">
            <w:pPr>
              <w:pStyle w:val="TableTextS5"/>
              <w:spacing w:before="30" w:after="30"/>
              <w:rPr>
                <w:color w:val="000000"/>
              </w:rPr>
            </w:pPr>
            <w:r w:rsidRPr="00D10CCF">
              <w:rPr>
                <w:color w:val="000000"/>
              </w:rPr>
              <w:tab/>
            </w:r>
            <w:r w:rsidRPr="00D10CCF">
              <w:rPr>
                <w:color w:val="000000"/>
              </w:rPr>
              <w:tab/>
            </w:r>
            <w:r w:rsidRPr="00D10CCF">
              <w:rPr>
                <w:color w:val="000000"/>
              </w:rPr>
              <w:tab/>
            </w:r>
            <w:r w:rsidRPr="00D10CCF">
              <w:rPr>
                <w:color w:val="000000"/>
              </w:rPr>
              <w:tab/>
              <w:t xml:space="preserve">MÓVIL  </w:t>
            </w:r>
            <w:r w:rsidRPr="00D10CCF">
              <w:rPr>
                <w:rStyle w:val="Artref"/>
                <w:color w:val="000000"/>
              </w:rPr>
              <w:t>5.463</w:t>
            </w:r>
          </w:p>
          <w:p w:rsidR="003067D6" w:rsidRPr="00D10CCF" w:rsidRDefault="00E90FE8" w:rsidP="003067D6">
            <w:pPr>
              <w:pStyle w:val="TableTextS5"/>
              <w:spacing w:before="30" w:after="30"/>
              <w:rPr>
                <w:rStyle w:val="Artref10pt"/>
              </w:rPr>
            </w:pPr>
            <w:r w:rsidRPr="00D10CCF">
              <w:rPr>
                <w:color w:val="000000"/>
              </w:rPr>
              <w:tab/>
            </w:r>
            <w:r w:rsidRPr="00D10CCF">
              <w:rPr>
                <w:color w:val="000000"/>
              </w:rPr>
              <w:tab/>
            </w:r>
            <w:r w:rsidRPr="00D10CCF">
              <w:rPr>
                <w:color w:val="000000"/>
              </w:rPr>
              <w:tab/>
            </w:r>
            <w:r w:rsidRPr="00D10CCF">
              <w:rPr>
                <w:color w:val="000000"/>
              </w:rPr>
              <w:tab/>
            </w:r>
            <w:r w:rsidRPr="00D10CCF">
              <w:rPr>
                <w:rStyle w:val="Artref10pt"/>
              </w:rPr>
              <w:t>5.462A</w:t>
            </w:r>
          </w:p>
        </w:tc>
      </w:tr>
    </w:tbl>
    <w:p w:rsidR="007F5021" w:rsidRPr="00D10CCF" w:rsidRDefault="00E90FE8">
      <w:pPr>
        <w:pStyle w:val="Reasons"/>
      </w:pPr>
      <w:r w:rsidRPr="00D10CCF">
        <w:rPr>
          <w:b/>
        </w:rPr>
        <w:t>Motivos:</w:t>
      </w:r>
      <w:r w:rsidRPr="00D10CCF">
        <w:tab/>
      </w:r>
      <w:r w:rsidR="00A40780" w:rsidRPr="00D10CCF">
        <w:t>Los estudios demuestran que no es factible una atribución al SMMS en las bandas de frecuencias en cuestión.</w:t>
      </w:r>
    </w:p>
    <w:p w:rsidR="007F5021" w:rsidRPr="00D10CCF" w:rsidRDefault="00E90FE8">
      <w:pPr>
        <w:pStyle w:val="Proposal"/>
      </w:pPr>
      <w:r w:rsidRPr="00D10CCF">
        <w:t>SUP</w:t>
      </w:r>
      <w:r w:rsidRPr="00D10CCF">
        <w:tab/>
        <w:t>CUB/66A9A2/2</w:t>
      </w:r>
    </w:p>
    <w:p w:rsidR="001B5C7C" w:rsidRPr="00D10CCF" w:rsidRDefault="00E90FE8" w:rsidP="001B5C7C">
      <w:pPr>
        <w:pStyle w:val="ResNo"/>
      </w:pPr>
      <w:bookmarkStart w:id="7" w:name="_Toc328141488"/>
      <w:r w:rsidRPr="00D10CCF">
        <w:t xml:space="preserve">RESOLUCIÓN </w:t>
      </w:r>
      <w:r w:rsidRPr="00D10CCF">
        <w:rPr>
          <w:rStyle w:val="href"/>
        </w:rPr>
        <w:t>758</w:t>
      </w:r>
      <w:r w:rsidRPr="00D10CCF">
        <w:t xml:space="preserve"> (CMR-12)</w:t>
      </w:r>
      <w:bookmarkEnd w:id="7"/>
    </w:p>
    <w:p w:rsidR="001B5C7C" w:rsidRPr="00D10CCF" w:rsidRDefault="00E90FE8" w:rsidP="001B5C7C">
      <w:pPr>
        <w:pStyle w:val="Restitle"/>
      </w:pPr>
      <w:bookmarkStart w:id="8" w:name="_Toc328141489"/>
      <w:r w:rsidRPr="00D10CCF">
        <w:t>Atribución al servicio fijo por satélite y al servicio móvil marítimo</w:t>
      </w:r>
      <w:r w:rsidRPr="00D10CCF">
        <w:br/>
        <w:t>por satélite en la gama 7/8 GHz</w:t>
      </w:r>
      <w:bookmarkEnd w:id="8"/>
    </w:p>
    <w:p w:rsidR="007F5021" w:rsidRPr="00D10CCF" w:rsidRDefault="00E90FE8">
      <w:pPr>
        <w:pStyle w:val="Reasons"/>
        <w:rPr>
          <w:szCs w:val="24"/>
        </w:rPr>
      </w:pPr>
      <w:r w:rsidRPr="00D10CCF">
        <w:rPr>
          <w:b/>
        </w:rPr>
        <w:t>Motivos:</w:t>
      </w:r>
      <w:r w:rsidRPr="00D10CCF">
        <w:tab/>
      </w:r>
      <w:r w:rsidR="00A40780" w:rsidRPr="00D10CCF">
        <w:rPr>
          <w:szCs w:val="24"/>
        </w:rPr>
        <w:t>Ya no es necesaria.</w:t>
      </w:r>
    </w:p>
    <w:p w:rsidR="00A40780" w:rsidRPr="00D10CCF" w:rsidRDefault="00A40780" w:rsidP="0032202E">
      <w:pPr>
        <w:pStyle w:val="Reasons"/>
      </w:pPr>
    </w:p>
    <w:p w:rsidR="00A40780" w:rsidRPr="00D10CCF" w:rsidRDefault="00A40780">
      <w:pPr>
        <w:jc w:val="center"/>
      </w:pPr>
      <w:r w:rsidRPr="00D10CCF">
        <w:t>______________</w:t>
      </w:r>
    </w:p>
    <w:p w:rsidR="00A40780" w:rsidRPr="00D10CCF" w:rsidRDefault="00A40780">
      <w:pPr>
        <w:pStyle w:val="Reasons"/>
      </w:pPr>
    </w:p>
    <w:sectPr w:rsidR="00A40780" w:rsidRPr="00D10CC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91235" w:rsidRDefault="0077084A">
    <w:pPr>
      <w:ind w:right="360"/>
    </w:pPr>
    <w:r>
      <w:fldChar w:fldCharType="begin"/>
    </w:r>
    <w:r w:rsidRPr="00891235">
      <w:instrText xml:space="preserve"> FILENAME \p  \* MERGEFORMAT </w:instrText>
    </w:r>
    <w:r>
      <w:fldChar w:fldCharType="separate"/>
    </w:r>
    <w:r w:rsidR="00891235" w:rsidRPr="00891235">
      <w:rPr>
        <w:noProof/>
      </w:rPr>
      <w:t>P:\ESP\ITU-R\CONF-R\CMR15\000\066ADD09ADD02S.docx</w:t>
    </w:r>
    <w:r>
      <w:fldChar w:fldCharType="end"/>
    </w:r>
    <w:r w:rsidRPr="00891235">
      <w:tab/>
    </w:r>
    <w:r>
      <w:fldChar w:fldCharType="begin"/>
    </w:r>
    <w:r>
      <w:instrText xml:space="preserve"> SAVEDATE \@ DD.MM.YY </w:instrText>
    </w:r>
    <w:r>
      <w:fldChar w:fldCharType="separate"/>
    </w:r>
    <w:r w:rsidR="00891235">
      <w:rPr>
        <w:noProof/>
      </w:rPr>
      <w:t>28.10.15</w:t>
    </w:r>
    <w:r>
      <w:fldChar w:fldCharType="end"/>
    </w:r>
    <w:r w:rsidRPr="00891235">
      <w:tab/>
    </w:r>
    <w:r>
      <w:fldChar w:fldCharType="begin"/>
    </w:r>
    <w:r>
      <w:instrText xml:space="preserve"> PRINTDATE \@ DD.MM.YY </w:instrText>
    </w:r>
    <w:r>
      <w:fldChar w:fldCharType="separate"/>
    </w:r>
    <w:r w:rsidR="00891235">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B2AC9" w:rsidRDefault="00BF5743" w:rsidP="000B2AC9">
    <w:pPr>
      <w:pStyle w:val="Footer"/>
    </w:pPr>
    <w:r>
      <w:fldChar w:fldCharType="begin"/>
    </w:r>
    <w:r>
      <w:instrText xml:space="preserve"> FILENAME \p  \* MERGEFORMAT </w:instrText>
    </w:r>
    <w:r>
      <w:fldChar w:fldCharType="separate"/>
    </w:r>
    <w:r w:rsidR="00891235">
      <w:t>P:\ESP\ITU-R\CONF-R\CMR15\000\066ADD09ADD02S.docx</w:t>
    </w:r>
    <w:r>
      <w:fldChar w:fldCharType="end"/>
    </w:r>
    <w:r w:rsidR="000B2AC9">
      <w:t xml:space="preserve"> (388390)</w:t>
    </w:r>
    <w:r w:rsidR="000B2AC9">
      <w:tab/>
    </w:r>
    <w:r w:rsidR="000B2AC9">
      <w:fldChar w:fldCharType="begin"/>
    </w:r>
    <w:r w:rsidR="000B2AC9">
      <w:instrText xml:space="preserve"> SAVEDATE \@ DD.MM.YY </w:instrText>
    </w:r>
    <w:r w:rsidR="000B2AC9">
      <w:fldChar w:fldCharType="separate"/>
    </w:r>
    <w:r w:rsidR="00891235">
      <w:t>28.10.15</w:t>
    </w:r>
    <w:r w:rsidR="000B2AC9">
      <w:fldChar w:fldCharType="end"/>
    </w:r>
    <w:r w:rsidR="000B2AC9">
      <w:tab/>
    </w:r>
    <w:r w:rsidR="000B2AC9">
      <w:fldChar w:fldCharType="begin"/>
    </w:r>
    <w:r w:rsidR="000B2AC9">
      <w:instrText xml:space="preserve"> PRINTDATE \@ DD.MM.YY </w:instrText>
    </w:r>
    <w:r w:rsidR="000B2AC9">
      <w:fldChar w:fldCharType="separate"/>
    </w:r>
    <w:r w:rsidR="00891235">
      <w:t>19.02.03</w:t>
    </w:r>
    <w:r w:rsidR="000B2AC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B2AC9" w:rsidRDefault="00D10CCF" w:rsidP="000B2AC9">
    <w:pPr>
      <w:pStyle w:val="Footer"/>
    </w:pPr>
    <w:fldSimple w:instr=" FILENAME \p  \* MERGEFORMAT ">
      <w:r w:rsidR="00891235">
        <w:t>P:\ESP\ITU-R\CONF-R\CMR15\000\066ADD09ADD02S.docx</w:t>
      </w:r>
    </w:fldSimple>
    <w:r w:rsidR="000B2AC9">
      <w:t xml:space="preserve"> (388390)</w:t>
    </w:r>
    <w:r w:rsidR="000B2AC9">
      <w:tab/>
    </w:r>
    <w:r w:rsidR="000B2AC9">
      <w:fldChar w:fldCharType="begin"/>
    </w:r>
    <w:r w:rsidR="000B2AC9">
      <w:instrText xml:space="preserve"> SAVEDATE \@ DD.MM.YY </w:instrText>
    </w:r>
    <w:r w:rsidR="000B2AC9">
      <w:fldChar w:fldCharType="separate"/>
    </w:r>
    <w:r w:rsidR="00891235">
      <w:t>28.10.15</w:t>
    </w:r>
    <w:r w:rsidR="000B2AC9">
      <w:fldChar w:fldCharType="end"/>
    </w:r>
    <w:r w:rsidR="000B2AC9">
      <w:tab/>
    </w:r>
    <w:r w:rsidR="000B2AC9">
      <w:fldChar w:fldCharType="begin"/>
    </w:r>
    <w:r w:rsidR="000B2AC9">
      <w:instrText xml:space="preserve"> PRINTDATE \@ DD.MM.YY </w:instrText>
    </w:r>
    <w:r w:rsidR="000B2AC9">
      <w:fldChar w:fldCharType="separate"/>
    </w:r>
    <w:r w:rsidR="00891235">
      <w:t>19.02.03</w:t>
    </w:r>
    <w:r w:rsidR="000B2A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91235">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66(Add.9)(Add.2)-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2AC9"/>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F5021"/>
    <w:rsid w:val="00866AE6"/>
    <w:rsid w:val="008750A8"/>
    <w:rsid w:val="00891235"/>
    <w:rsid w:val="008E5AF2"/>
    <w:rsid w:val="0090121B"/>
    <w:rsid w:val="009144C9"/>
    <w:rsid w:val="0094091F"/>
    <w:rsid w:val="00973754"/>
    <w:rsid w:val="009C0BED"/>
    <w:rsid w:val="009E11EC"/>
    <w:rsid w:val="00A118DB"/>
    <w:rsid w:val="00A40780"/>
    <w:rsid w:val="00A4450C"/>
    <w:rsid w:val="00A8297E"/>
    <w:rsid w:val="00AA5E6C"/>
    <w:rsid w:val="00AB4AEC"/>
    <w:rsid w:val="00AE5677"/>
    <w:rsid w:val="00AE658F"/>
    <w:rsid w:val="00AF2F78"/>
    <w:rsid w:val="00B239FA"/>
    <w:rsid w:val="00B52D55"/>
    <w:rsid w:val="00B8288C"/>
    <w:rsid w:val="00BE2E80"/>
    <w:rsid w:val="00BE5EDD"/>
    <w:rsid w:val="00BE6A1F"/>
    <w:rsid w:val="00BF5743"/>
    <w:rsid w:val="00C126C4"/>
    <w:rsid w:val="00C63EB5"/>
    <w:rsid w:val="00CC01E0"/>
    <w:rsid w:val="00CC77E7"/>
    <w:rsid w:val="00CD5FEE"/>
    <w:rsid w:val="00CE60D2"/>
    <w:rsid w:val="00CE7431"/>
    <w:rsid w:val="00D0288A"/>
    <w:rsid w:val="00D10CCF"/>
    <w:rsid w:val="00D72A5D"/>
    <w:rsid w:val="00DC629B"/>
    <w:rsid w:val="00E05BFF"/>
    <w:rsid w:val="00E262F1"/>
    <w:rsid w:val="00E3176A"/>
    <w:rsid w:val="00E54754"/>
    <w:rsid w:val="00E56BD3"/>
    <w:rsid w:val="00E71D14"/>
    <w:rsid w:val="00E90FE8"/>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92D6329-3987-489F-A344-F6A5EBC0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R15-WRC15-C-0066!A9-A2!MSW-S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CBDAA-0ACF-4C2B-83C4-A9CBD60CF5E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C6C93CB-3B06-4561-BCF8-03E4F5EC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592</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R15-WRC15-C-0066!A9-A2!MSW-S</dc:title>
  <dc:subject>Conferencia Mundial de Radiocomunicaciones - 2015</dc:subject>
  <dc:creator>Documents Proposals Manager (DPM)</dc:creator>
  <cp:keywords>DPM_v5.2015.10.271_prod</cp:keywords>
  <dc:description/>
  <cp:lastModifiedBy>Spanish</cp:lastModifiedBy>
  <cp:revision>10</cp:revision>
  <cp:lastPrinted>2003-02-19T20:20:00Z</cp:lastPrinted>
  <dcterms:created xsi:type="dcterms:W3CDTF">2015-10-28T10:37:00Z</dcterms:created>
  <dcterms:modified xsi:type="dcterms:W3CDTF">2015-10-28T20:46:00Z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