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C3285A">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C3285A">
            <w:pPr>
              <w:spacing w:before="0"/>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C3285A">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C3285A">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C3285A">
            <w:pPr>
              <w:rPr>
                <w:rFonts w:ascii="Verdana" w:hAnsi="Verdana"/>
                <w:b/>
                <w:bCs/>
                <w:sz w:val="20"/>
              </w:rPr>
            </w:pPr>
          </w:p>
        </w:tc>
        <w:tc>
          <w:tcPr>
            <w:tcW w:w="3120" w:type="dxa"/>
            <w:tcBorders>
              <w:top w:val="single" w:sz="12" w:space="0" w:color="auto"/>
            </w:tcBorders>
          </w:tcPr>
          <w:p w:rsidR="00622560" w:rsidRPr="00CB4E5A" w:rsidRDefault="00622560" w:rsidP="00C3285A">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C3285A">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C3285A">
            <w:pPr>
              <w:spacing w:before="0"/>
              <w:rPr>
                <w:rFonts w:ascii="Verdana" w:hAnsi="Verdana"/>
                <w:sz w:val="20"/>
              </w:rPr>
            </w:pPr>
            <w:proofErr w:type="spellStart"/>
            <w:r>
              <w:rPr>
                <w:rFonts w:ascii="Verdana" w:hAnsi="Verdana" w:cs="Traditional Arabic"/>
                <w:b/>
                <w:sz w:val="20"/>
              </w:rPr>
              <w:t>文件</w:t>
            </w:r>
            <w:proofErr w:type="spellEnd"/>
            <w:r w:rsidR="00B5044A">
              <w:rPr>
                <w:rFonts w:ascii="Verdana" w:hAnsi="Verdana" w:cs="Traditional Arabic"/>
                <w:b/>
                <w:sz w:val="20"/>
              </w:rPr>
              <w:t xml:space="preserve"> 86(Add.21)(Add.5</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C3285A">
            <w:pPr>
              <w:spacing w:before="0"/>
              <w:rPr>
                <w:rFonts w:ascii="Verdana" w:hAnsi="Verdana"/>
                <w:b/>
                <w:smallCaps/>
                <w:sz w:val="20"/>
              </w:rPr>
            </w:pPr>
          </w:p>
        </w:tc>
        <w:tc>
          <w:tcPr>
            <w:tcW w:w="3120" w:type="dxa"/>
            <w:shd w:val="clear" w:color="auto" w:fill="auto"/>
          </w:tcPr>
          <w:p w:rsidR="008221A4" w:rsidRPr="00622560" w:rsidRDefault="008221A4" w:rsidP="00C3285A">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C3285A">
            <w:pPr>
              <w:spacing w:before="0"/>
              <w:rPr>
                <w:rFonts w:ascii="Verdana" w:hAnsi="Verdana"/>
                <w:b/>
                <w:bCs/>
                <w:sz w:val="20"/>
              </w:rPr>
            </w:pPr>
          </w:p>
        </w:tc>
        <w:tc>
          <w:tcPr>
            <w:tcW w:w="3120" w:type="dxa"/>
          </w:tcPr>
          <w:p w:rsidR="008221A4" w:rsidRPr="00622560" w:rsidRDefault="008221A4" w:rsidP="00C3285A">
            <w:pPr>
              <w:spacing w:before="0"/>
              <w:rPr>
                <w:rFonts w:ascii="Verdana" w:hAnsi="Verdana"/>
                <w:sz w:val="20"/>
              </w:rPr>
            </w:pPr>
            <w:proofErr w:type="spellStart"/>
            <w:r w:rsidRPr="000273B7">
              <w:rPr>
                <w:rFonts w:ascii="Verdana" w:hAnsi="Verdana"/>
                <w:b/>
                <w:bCs/>
                <w:sz w:val="20"/>
              </w:rPr>
              <w:t>原文：阿拉伯文</w:t>
            </w:r>
            <w:proofErr w:type="spellEnd"/>
          </w:p>
        </w:tc>
      </w:tr>
      <w:tr w:rsidR="008221A4" w:rsidRPr="00C324A8" w:rsidTr="00FE20CB">
        <w:trPr>
          <w:cantSplit/>
          <w:trHeight w:val="23"/>
        </w:trPr>
        <w:tc>
          <w:tcPr>
            <w:tcW w:w="10031" w:type="dxa"/>
            <w:gridSpan w:val="2"/>
          </w:tcPr>
          <w:p w:rsidR="008221A4" w:rsidRDefault="008221A4" w:rsidP="00C3285A">
            <w:pPr>
              <w:spacing w:before="0"/>
              <w:rPr>
                <w:rFonts w:ascii="Verdana" w:hAnsi="Verdana"/>
                <w:b/>
                <w:bCs/>
                <w:sz w:val="20"/>
              </w:rPr>
            </w:pPr>
          </w:p>
        </w:tc>
      </w:tr>
      <w:tr w:rsidR="008221A4">
        <w:trPr>
          <w:cantSplit/>
        </w:trPr>
        <w:tc>
          <w:tcPr>
            <w:tcW w:w="10031" w:type="dxa"/>
            <w:gridSpan w:val="2"/>
          </w:tcPr>
          <w:p w:rsidR="008221A4" w:rsidRDefault="008221A4" w:rsidP="00C3285A">
            <w:pPr>
              <w:pStyle w:val="Source"/>
            </w:pPr>
            <w:bookmarkStart w:id="4" w:name="dsource" w:colFirst="0" w:colLast="0"/>
            <w:proofErr w:type="spellStart"/>
            <w:r w:rsidRPr="000273B7">
              <w:t>苏丹（共和国</w:t>
            </w:r>
            <w:proofErr w:type="spellEnd"/>
            <w:r w:rsidRPr="000273B7">
              <w:t>）</w:t>
            </w:r>
          </w:p>
        </w:tc>
      </w:tr>
      <w:tr w:rsidR="008221A4">
        <w:trPr>
          <w:cantSplit/>
        </w:trPr>
        <w:tc>
          <w:tcPr>
            <w:tcW w:w="10031" w:type="dxa"/>
            <w:gridSpan w:val="2"/>
          </w:tcPr>
          <w:p w:rsidR="008221A4" w:rsidRDefault="00231F75" w:rsidP="00C3285A">
            <w:pPr>
              <w:pStyle w:val="Title1"/>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C3285A">
            <w:pPr>
              <w:pStyle w:val="Title2"/>
            </w:pPr>
            <w:bookmarkStart w:id="6" w:name="dtitle2" w:colFirst="0" w:colLast="0"/>
            <w:bookmarkEnd w:id="5"/>
          </w:p>
        </w:tc>
      </w:tr>
      <w:tr w:rsidR="008221A4">
        <w:trPr>
          <w:cantSplit/>
        </w:trPr>
        <w:tc>
          <w:tcPr>
            <w:tcW w:w="10031" w:type="dxa"/>
            <w:gridSpan w:val="2"/>
          </w:tcPr>
          <w:p w:rsidR="008221A4" w:rsidRDefault="008221A4" w:rsidP="00C3285A">
            <w:pPr>
              <w:pStyle w:val="Agendaitem"/>
            </w:pPr>
            <w:bookmarkStart w:id="7" w:name="dtitle3" w:colFirst="0" w:colLast="0"/>
            <w:bookmarkEnd w:id="6"/>
            <w:r w:rsidRPr="000273B7">
              <w:t>议项</w:t>
            </w:r>
            <w:r w:rsidRPr="000273B7">
              <w:t>7(E)</w:t>
            </w:r>
          </w:p>
        </w:tc>
      </w:tr>
    </w:tbl>
    <w:bookmarkEnd w:id="7"/>
    <w:p w:rsidR="008B60D0" w:rsidRPr="007806A0" w:rsidRDefault="00213360" w:rsidP="00C3285A">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213360" w:rsidP="00C3285A">
      <w:pPr>
        <w:rPr>
          <w:lang w:eastAsia="zh-CN"/>
        </w:rPr>
      </w:pPr>
      <w:r>
        <w:rPr>
          <w:rFonts w:hint="eastAsia"/>
          <w:lang w:eastAsia="zh-CN"/>
        </w:rPr>
        <w:t>7(</w:t>
      </w:r>
      <w:r>
        <w:rPr>
          <w:lang w:eastAsia="zh-CN"/>
        </w:rPr>
        <w:t>E</w:t>
      </w:r>
      <w:r>
        <w:rPr>
          <w:rFonts w:hint="eastAsia"/>
          <w:lang w:eastAsia="zh-CN"/>
        </w:rPr>
        <w:t>)</w:t>
      </w:r>
      <w:r>
        <w:rPr>
          <w:rFonts w:hint="eastAsia"/>
          <w:lang w:eastAsia="zh-CN"/>
        </w:rPr>
        <w:tab/>
      </w:r>
      <w:r>
        <w:rPr>
          <w:rFonts w:hint="eastAsia"/>
          <w:lang w:val="fr-CH" w:eastAsia="zh-CN"/>
        </w:rPr>
        <w:t>问题</w:t>
      </w:r>
      <w:r>
        <w:rPr>
          <w:lang w:eastAsia="zh-CN"/>
        </w:rPr>
        <w:t>E</w:t>
      </w:r>
      <w:r w:rsidRPr="004D0936">
        <w:rPr>
          <w:lang w:eastAsia="zh-CN"/>
        </w:rPr>
        <w:t xml:space="preserve"> – </w:t>
      </w:r>
      <w:r>
        <w:rPr>
          <w:rFonts w:hint="eastAsia"/>
          <w:lang w:eastAsia="zh-CN"/>
        </w:rPr>
        <w:t>卫星</w:t>
      </w:r>
      <w:r>
        <w:rPr>
          <w:lang w:eastAsia="zh-CN"/>
        </w:rPr>
        <w:t>在九十天启用期内出现的故障</w:t>
      </w:r>
    </w:p>
    <w:p w:rsidR="00622560" w:rsidRDefault="00622560" w:rsidP="00C3285A">
      <w:pPr>
        <w:rPr>
          <w:lang w:eastAsia="zh-CN"/>
        </w:rPr>
      </w:pPr>
    </w:p>
    <w:p w:rsidR="003B1D24" w:rsidRDefault="00347060" w:rsidP="00C3285A">
      <w:pPr>
        <w:pStyle w:val="Headingb"/>
        <w:rPr>
          <w:lang w:eastAsia="zh-CN"/>
        </w:rPr>
      </w:pPr>
      <w:r>
        <w:rPr>
          <w:rFonts w:hint="eastAsia"/>
          <w:lang w:eastAsia="zh-CN"/>
        </w:rPr>
        <w:t>引言</w:t>
      </w:r>
    </w:p>
    <w:p w:rsidR="003B1D24" w:rsidRPr="00C02ADA" w:rsidRDefault="003B1D24" w:rsidP="003D7BDD">
      <w:pPr>
        <w:ind w:firstLineChars="200" w:firstLine="480"/>
        <w:rPr>
          <w:lang w:eastAsia="zh-CN"/>
        </w:rPr>
      </w:pPr>
      <w:r w:rsidRPr="00C02ADA">
        <w:rPr>
          <w:lang w:eastAsia="zh-CN"/>
        </w:rPr>
        <w:t>WRC-12</w:t>
      </w:r>
      <w:r w:rsidRPr="00C02ADA">
        <w:rPr>
          <w:rFonts w:hint="eastAsia"/>
          <w:lang w:eastAsia="zh-CN"/>
        </w:rPr>
        <w:t>在《无线电规则》中增加</w:t>
      </w:r>
      <w:r w:rsidR="000E30DE">
        <w:rPr>
          <w:rFonts w:hint="eastAsia"/>
          <w:lang w:eastAsia="zh-CN"/>
        </w:rPr>
        <w:t>了</w:t>
      </w:r>
      <w:r w:rsidRPr="00C02ADA">
        <w:rPr>
          <w:rFonts w:hint="eastAsia"/>
          <w:lang w:eastAsia="zh-CN"/>
        </w:rPr>
        <w:t>第</w:t>
      </w:r>
      <w:r w:rsidRPr="00240062">
        <w:rPr>
          <w:lang w:eastAsia="zh-CN"/>
        </w:rPr>
        <w:t>11.44.2</w:t>
      </w:r>
      <w:r w:rsidRPr="00240062">
        <w:rPr>
          <w:rFonts w:hint="eastAsia"/>
          <w:lang w:eastAsia="zh-CN"/>
        </w:rPr>
        <w:t>和</w:t>
      </w:r>
      <w:r w:rsidRPr="00240062">
        <w:rPr>
          <w:lang w:eastAsia="zh-CN"/>
        </w:rPr>
        <w:t>11.44B</w:t>
      </w:r>
      <w:r w:rsidRPr="00240062">
        <w:rPr>
          <w:rFonts w:hint="eastAsia"/>
          <w:lang w:eastAsia="zh-CN"/>
        </w:rPr>
        <w:t>款，以更好地定义对地静止卫星轨道中空间站的频率指配的启用。根据《无线电规则》第</w:t>
      </w:r>
      <w:r w:rsidRPr="00240062">
        <w:rPr>
          <w:lang w:eastAsia="zh-CN"/>
        </w:rPr>
        <w:t>11.44B</w:t>
      </w:r>
      <w:r w:rsidRPr="00C02ADA">
        <w:rPr>
          <w:rFonts w:hint="eastAsia"/>
          <w:lang w:eastAsia="zh-CN"/>
        </w:rPr>
        <w:t>款，</w:t>
      </w:r>
      <w:r w:rsidRPr="00C02ADA">
        <w:rPr>
          <w:rFonts w:ascii="SimSun" w:hAnsi="SimSun" w:hint="eastAsia"/>
          <w:lang w:eastAsia="zh-CN"/>
        </w:rPr>
        <w:t>“</w:t>
      </w:r>
      <w:r w:rsidRPr="00C02ADA">
        <w:rPr>
          <w:rFonts w:hint="eastAsia"/>
          <w:lang w:eastAsia="zh-CN"/>
        </w:rPr>
        <w:t>如果一个具有发射或接收频率指配能力的对地静止卫星轨道空间电台部署在所通知的轨道位置并连续保持九十天，则该频率指配须视为已启用。</w:t>
      </w:r>
      <w:r w:rsidRPr="00C02ADA">
        <w:rPr>
          <w:lang w:val="en-US" w:eastAsia="zh-CN"/>
        </w:rPr>
        <w:t>...</w:t>
      </w:r>
      <w:r w:rsidRPr="00C02ADA">
        <w:rPr>
          <w:rFonts w:ascii="SimSun" w:hAnsi="SimSun" w:hint="eastAsia"/>
          <w:lang w:eastAsia="zh-CN"/>
        </w:rPr>
        <w:t>”</w:t>
      </w:r>
      <w:r w:rsidRPr="00C02ADA">
        <w:rPr>
          <w:rFonts w:hint="eastAsia"/>
          <w:lang w:eastAsia="zh-CN"/>
        </w:rPr>
        <w:t>。</w:t>
      </w:r>
    </w:p>
    <w:p w:rsidR="003B1D24" w:rsidRDefault="003B1D24" w:rsidP="00C3285A">
      <w:pPr>
        <w:ind w:firstLineChars="200" w:firstLine="480"/>
        <w:rPr>
          <w:lang w:eastAsia="zh-CN"/>
        </w:rPr>
      </w:pPr>
      <w:r w:rsidRPr="00C02ADA">
        <w:rPr>
          <w:rFonts w:hint="eastAsia"/>
          <w:lang w:eastAsia="zh-CN"/>
        </w:rPr>
        <w:t>然而，现行</w:t>
      </w:r>
      <w:r w:rsidR="000E30DE">
        <w:rPr>
          <w:rFonts w:hint="eastAsia"/>
          <w:lang w:eastAsia="zh-CN"/>
        </w:rPr>
        <w:t>的</w:t>
      </w:r>
      <w:r w:rsidRPr="00C02ADA">
        <w:rPr>
          <w:rFonts w:hint="eastAsia"/>
          <w:lang w:eastAsia="zh-CN"/>
        </w:rPr>
        <w:t>有关启用（</w:t>
      </w:r>
      <w:r w:rsidRPr="00C02ADA">
        <w:rPr>
          <w:lang w:val="en-US" w:eastAsia="zh-CN"/>
        </w:rPr>
        <w:t>BIU</w:t>
      </w:r>
      <w:r w:rsidRPr="00C02ADA">
        <w:rPr>
          <w:lang w:eastAsia="zh-CN"/>
        </w:rPr>
        <w:t>）</w:t>
      </w:r>
      <w:r w:rsidRPr="00C02ADA">
        <w:rPr>
          <w:rFonts w:hint="eastAsia"/>
          <w:lang w:eastAsia="zh-CN"/>
        </w:rPr>
        <w:t>的规定未能解决在启用期内卫星可能发生故障的情况。正因如此，对如何处理这一问题进行了探讨。</w:t>
      </w:r>
    </w:p>
    <w:p w:rsidR="003B1D24" w:rsidRDefault="005F52BA" w:rsidP="00A16FD7">
      <w:pPr>
        <w:ind w:firstLineChars="200" w:firstLine="480"/>
        <w:rPr>
          <w:lang w:eastAsia="zh-CN"/>
        </w:rPr>
      </w:pPr>
      <w:r>
        <w:rPr>
          <w:rFonts w:hint="eastAsia"/>
          <w:lang w:eastAsia="zh-CN"/>
        </w:rPr>
        <w:t>苏丹主管部门</w:t>
      </w:r>
      <w:r>
        <w:rPr>
          <w:lang w:eastAsia="zh-CN"/>
        </w:rPr>
        <w:t>支持</w:t>
      </w:r>
      <w:r w:rsidR="003B1D24" w:rsidRPr="00C02ADA">
        <w:rPr>
          <w:lang w:eastAsia="zh-CN"/>
        </w:rPr>
        <w:t>在《</w:t>
      </w:r>
      <w:r w:rsidR="003B1D24" w:rsidRPr="00C02ADA">
        <w:rPr>
          <w:rFonts w:hint="eastAsia"/>
          <w:lang w:eastAsia="zh-CN"/>
        </w:rPr>
        <w:t>无线电规则</w:t>
      </w:r>
      <w:r w:rsidR="003B1D24" w:rsidRPr="00C02ADA">
        <w:rPr>
          <w:lang w:eastAsia="zh-CN"/>
        </w:rPr>
        <w:t>》</w:t>
      </w:r>
      <w:r w:rsidR="003B1D24" w:rsidRPr="00C02ADA">
        <w:rPr>
          <w:rFonts w:hint="eastAsia"/>
          <w:lang w:eastAsia="zh-CN"/>
        </w:rPr>
        <w:t>第</w:t>
      </w:r>
      <w:r w:rsidR="003B1D24" w:rsidRPr="006D1AE4">
        <w:rPr>
          <w:rFonts w:hint="eastAsia"/>
          <w:lang w:eastAsia="zh-CN"/>
        </w:rPr>
        <w:t>11.44B</w:t>
      </w:r>
      <w:r w:rsidR="003B1D24" w:rsidRPr="00C02ADA">
        <w:rPr>
          <w:rFonts w:hint="eastAsia"/>
          <w:lang w:eastAsia="zh-CN"/>
        </w:rPr>
        <w:t>款</w:t>
      </w:r>
      <w:r w:rsidR="003B1D24" w:rsidRPr="00C02ADA">
        <w:rPr>
          <w:lang w:eastAsia="zh-CN"/>
        </w:rPr>
        <w:t>中增加一脚注</w:t>
      </w:r>
      <w:r w:rsidR="00C15362" w:rsidRPr="00C02ADA">
        <w:rPr>
          <w:lang w:eastAsia="zh-CN"/>
        </w:rPr>
        <w:t>，</w:t>
      </w:r>
      <w:r w:rsidR="003B1D24" w:rsidRPr="00C02ADA">
        <w:rPr>
          <w:lang w:eastAsia="zh-CN"/>
        </w:rPr>
        <w:t>指出卫星一旦在启用期期间出</w:t>
      </w:r>
      <w:bookmarkStart w:id="8" w:name="_GoBack"/>
      <w:bookmarkEnd w:id="8"/>
      <w:r w:rsidR="003B1D24" w:rsidRPr="00C02ADA">
        <w:rPr>
          <w:lang w:eastAsia="zh-CN"/>
        </w:rPr>
        <w:t>现故障，通知主管部门应在故障出现之日起的</w:t>
      </w:r>
      <w:r w:rsidR="003B1D24" w:rsidRPr="00C02ADA">
        <w:rPr>
          <w:rFonts w:hint="eastAsia"/>
          <w:lang w:eastAsia="zh-CN"/>
        </w:rPr>
        <w:t>六十天</w:t>
      </w:r>
      <w:r w:rsidR="003B1D24" w:rsidRPr="00C02ADA">
        <w:rPr>
          <w:lang w:eastAsia="zh-CN"/>
        </w:rPr>
        <w:t>内</w:t>
      </w:r>
      <w:r w:rsidR="00C15362" w:rsidRPr="00C02ADA">
        <w:rPr>
          <w:lang w:eastAsia="zh-CN"/>
        </w:rPr>
        <w:t>尽快</w:t>
      </w:r>
      <w:r w:rsidR="003B1D24" w:rsidRPr="00C02ADA">
        <w:rPr>
          <w:lang w:eastAsia="zh-CN"/>
        </w:rPr>
        <w:t>向无线电通信局通报</w:t>
      </w:r>
      <w:r w:rsidR="00C15362">
        <w:rPr>
          <w:rFonts w:hint="eastAsia"/>
          <w:lang w:eastAsia="zh-CN"/>
        </w:rPr>
        <w:t>这一</w:t>
      </w:r>
      <w:r w:rsidR="00C15362">
        <w:rPr>
          <w:lang w:eastAsia="zh-CN"/>
        </w:rPr>
        <w:t>情况并提供</w:t>
      </w:r>
      <w:r w:rsidR="003B1D24" w:rsidRPr="00C02ADA">
        <w:rPr>
          <w:lang w:eastAsia="zh-CN"/>
        </w:rPr>
        <w:t>所有佐证</w:t>
      </w:r>
      <w:r w:rsidR="00C15362">
        <w:rPr>
          <w:rFonts w:hint="eastAsia"/>
          <w:lang w:eastAsia="zh-CN"/>
        </w:rPr>
        <w:t>资料</w:t>
      </w:r>
      <w:r w:rsidR="003B1D24" w:rsidRPr="00C02ADA">
        <w:rPr>
          <w:lang w:eastAsia="zh-CN"/>
        </w:rPr>
        <w:t>。无线电</w:t>
      </w:r>
      <w:r w:rsidR="003B1D24" w:rsidRPr="00C02ADA">
        <w:rPr>
          <w:rFonts w:hint="eastAsia"/>
          <w:lang w:eastAsia="zh-CN"/>
        </w:rPr>
        <w:t>通信局</w:t>
      </w:r>
      <w:r w:rsidR="006D1AE4">
        <w:rPr>
          <w:lang w:eastAsia="zh-CN"/>
        </w:rPr>
        <w:t>将审核</w:t>
      </w:r>
      <w:r w:rsidR="00C15362">
        <w:rPr>
          <w:rFonts w:hint="eastAsia"/>
          <w:lang w:eastAsia="zh-CN"/>
        </w:rPr>
        <w:t>收到的</w:t>
      </w:r>
      <w:r w:rsidR="006D1AE4">
        <w:rPr>
          <w:lang w:eastAsia="zh-CN"/>
        </w:rPr>
        <w:t>证据资料</w:t>
      </w:r>
      <w:r w:rsidR="006D1AE4">
        <w:rPr>
          <w:rFonts w:hint="eastAsia"/>
          <w:lang w:eastAsia="zh-CN"/>
        </w:rPr>
        <w:t>。</w:t>
      </w:r>
      <w:r w:rsidR="006D1AE4" w:rsidRPr="006D1AE4">
        <w:rPr>
          <w:rFonts w:hint="eastAsia"/>
          <w:lang w:eastAsia="zh-CN"/>
        </w:rPr>
        <w:t>如无线电通信局调查确认，有关空间电台</w:t>
      </w:r>
      <w:r w:rsidR="00C15362">
        <w:rPr>
          <w:rFonts w:hint="eastAsia"/>
          <w:lang w:eastAsia="zh-CN"/>
        </w:rPr>
        <w:t>在</w:t>
      </w:r>
      <w:r w:rsidR="00C15362">
        <w:rPr>
          <w:lang w:eastAsia="zh-CN"/>
        </w:rPr>
        <w:t>技术上能够</w:t>
      </w:r>
      <w:r w:rsidR="006D1AE4" w:rsidRPr="006D1AE4">
        <w:rPr>
          <w:rFonts w:hint="eastAsia"/>
          <w:lang w:eastAsia="zh-CN"/>
        </w:rPr>
        <w:t>发射和</w:t>
      </w:r>
      <w:r w:rsidR="006D1AE4" w:rsidRPr="006D1AE4">
        <w:rPr>
          <w:lang w:eastAsia="zh-CN"/>
        </w:rPr>
        <w:t>/</w:t>
      </w:r>
      <w:r w:rsidR="00C15362">
        <w:rPr>
          <w:rFonts w:hint="eastAsia"/>
          <w:lang w:eastAsia="zh-CN"/>
        </w:rPr>
        <w:t>或接收所通知的频率指配，则</w:t>
      </w:r>
      <w:r w:rsidR="006D1AE4" w:rsidRPr="006D1AE4">
        <w:rPr>
          <w:rFonts w:hint="eastAsia"/>
          <w:lang w:eastAsia="zh-CN"/>
        </w:rPr>
        <w:t>所要求的启用期</w:t>
      </w:r>
      <w:r w:rsidR="00C15362">
        <w:rPr>
          <w:rFonts w:hint="eastAsia"/>
          <w:lang w:eastAsia="zh-CN"/>
        </w:rPr>
        <w:t>将</w:t>
      </w:r>
      <w:r w:rsidR="006D1AE4" w:rsidRPr="006D1AE4">
        <w:rPr>
          <w:rFonts w:hint="eastAsia"/>
          <w:lang w:eastAsia="zh-CN"/>
        </w:rPr>
        <w:t>视为</w:t>
      </w:r>
      <w:r w:rsidR="00C15362">
        <w:rPr>
          <w:rFonts w:hint="eastAsia"/>
          <w:lang w:eastAsia="zh-CN"/>
        </w:rPr>
        <w:t>已</w:t>
      </w:r>
      <w:r w:rsidR="006D1AE4" w:rsidRPr="006D1AE4">
        <w:rPr>
          <w:rFonts w:hint="eastAsia"/>
          <w:lang w:eastAsia="zh-CN"/>
        </w:rPr>
        <w:t>完成。如无线电通信局无法在三个月内就启用期是否完成做出决定，则将就此事宜拟定一份报告</w:t>
      </w:r>
      <w:r w:rsidR="00C15362">
        <w:rPr>
          <w:rFonts w:hint="eastAsia"/>
          <w:lang w:eastAsia="zh-CN"/>
        </w:rPr>
        <w:t>，</w:t>
      </w:r>
      <w:r w:rsidR="00C15362">
        <w:rPr>
          <w:lang w:eastAsia="zh-CN"/>
        </w:rPr>
        <w:t>说明其核查情况和审查结果</w:t>
      </w:r>
      <w:r w:rsidR="00C15362">
        <w:rPr>
          <w:rFonts w:hint="eastAsia"/>
          <w:lang w:eastAsia="zh-CN"/>
        </w:rPr>
        <w:t>，</w:t>
      </w:r>
      <w:r w:rsidR="006D1AE4" w:rsidRPr="006D1AE4">
        <w:rPr>
          <w:rFonts w:hint="eastAsia"/>
          <w:lang w:eastAsia="zh-CN"/>
        </w:rPr>
        <w:t>并提交无线电规则委员会。无线电规则委员会通过缜密调查</w:t>
      </w:r>
      <w:r w:rsidR="00C15362">
        <w:rPr>
          <w:rFonts w:hint="eastAsia"/>
          <w:lang w:eastAsia="zh-CN"/>
        </w:rPr>
        <w:t>进行</w:t>
      </w:r>
      <w:r w:rsidR="006D1AE4" w:rsidRPr="006D1AE4">
        <w:rPr>
          <w:rFonts w:hint="eastAsia"/>
          <w:lang w:eastAsia="zh-CN"/>
        </w:rPr>
        <w:t>审议，并考虑到包括无线电通信局报告在内的所有佐证资料；无线电规则委员会须酌情就该</w:t>
      </w:r>
      <w:r w:rsidR="00A16FD7">
        <w:rPr>
          <w:rFonts w:hint="eastAsia"/>
          <w:lang w:eastAsia="zh-CN"/>
        </w:rPr>
        <w:t>事宜</w:t>
      </w:r>
      <w:r w:rsidR="006D1AE4" w:rsidRPr="006D1AE4">
        <w:rPr>
          <w:rFonts w:hint="eastAsia"/>
          <w:lang w:eastAsia="zh-CN"/>
        </w:rPr>
        <w:t>做出决定。在这种情况下，将</w:t>
      </w:r>
      <w:r w:rsidR="00C15362">
        <w:rPr>
          <w:rFonts w:hint="eastAsia"/>
          <w:lang w:eastAsia="zh-CN"/>
        </w:rPr>
        <w:t>逐</w:t>
      </w:r>
      <w:r w:rsidR="00C15362">
        <w:rPr>
          <w:lang w:eastAsia="zh-CN"/>
        </w:rPr>
        <w:t>案审查</w:t>
      </w:r>
      <w:r w:rsidR="006D1AE4" w:rsidRPr="006D1AE4">
        <w:rPr>
          <w:rFonts w:hint="eastAsia"/>
          <w:lang w:eastAsia="zh-CN"/>
        </w:rPr>
        <w:t>在九十天启用期内出现的卫星故障。</w:t>
      </w:r>
    </w:p>
    <w:p w:rsidR="00347060" w:rsidRDefault="00347060" w:rsidP="00C3285A">
      <w:pPr>
        <w:pStyle w:val="Headingb"/>
        <w:keepNext w:val="0"/>
        <w:rPr>
          <w:lang w:eastAsia="zh-CN"/>
        </w:rPr>
      </w:pPr>
      <w:r>
        <w:rPr>
          <w:rFonts w:hint="eastAsia"/>
          <w:lang w:eastAsia="zh-CN"/>
        </w:rPr>
        <w:t>提案</w:t>
      </w:r>
    </w:p>
    <w:p w:rsidR="00DB1CAC" w:rsidRPr="00F439B1" w:rsidRDefault="00213360" w:rsidP="00C3285A">
      <w:pPr>
        <w:pStyle w:val="ArtNo"/>
        <w:rPr>
          <w:lang w:eastAsia="zh-CN"/>
        </w:rPr>
      </w:pPr>
      <w:r w:rsidRPr="00F439B1">
        <w:rPr>
          <w:rFonts w:hint="eastAsia"/>
          <w:lang w:eastAsia="zh-CN"/>
        </w:rPr>
        <w:lastRenderedPageBreak/>
        <w:t>第</w:t>
      </w:r>
      <w:r w:rsidRPr="00F439B1">
        <w:rPr>
          <w:rStyle w:val="href"/>
          <w:rFonts w:hint="eastAsia"/>
          <w:lang w:eastAsia="zh-CN"/>
        </w:rPr>
        <w:t>11</w:t>
      </w:r>
      <w:r w:rsidRPr="00F439B1">
        <w:rPr>
          <w:rFonts w:hint="eastAsia"/>
          <w:lang w:eastAsia="zh-CN"/>
        </w:rPr>
        <w:t>条</w:t>
      </w:r>
    </w:p>
    <w:p w:rsidR="00DB1CAC" w:rsidRDefault="00213360" w:rsidP="00C3285A">
      <w:pPr>
        <w:pStyle w:val="Arttitle"/>
        <w:rPr>
          <w:bCs/>
          <w:sz w:val="16"/>
          <w:szCs w:val="16"/>
          <w:lang w:val="en-US" w:eastAsia="zh-CN"/>
        </w:rPr>
      </w:pPr>
      <w:bookmarkStart w:id="9"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D13ACF">
        <w:rPr>
          <w:rFonts w:ascii="STKaiti" w:eastAsia="STKaiti" w:hAnsi="STKaiti" w:cs="Times New Roman italic"/>
          <w:position w:val="6"/>
          <w:sz w:val="16"/>
          <w:szCs w:val="16"/>
          <w:lang w:val="en-US" w:eastAsia="zh-CN"/>
        </w:rPr>
        <w:t> </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9"/>
    </w:p>
    <w:p w:rsidR="00DB1CAC" w:rsidRPr="00B20B08" w:rsidRDefault="00213360" w:rsidP="00C3285A">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8B36BB" w:rsidRDefault="00213360" w:rsidP="00C3285A">
      <w:pPr>
        <w:pStyle w:val="Proposal"/>
        <w:rPr>
          <w:lang w:eastAsia="zh-CN"/>
        </w:rPr>
      </w:pPr>
      <w:r>
        <w:rPr>
          <w:lang w:eastAsia="zh-CN"/>
        </w:rPr>
        <w:t>MOD</w:t>
      </w:r>
      <w:r>
        <w:rPr>
          <w:lang w:eastAsia="zh-CN"/>
        </w:rPr>
        <w:tab/>
        <w:t>SDN/86A21A5/1</w:t>
      </w:r>
    </w:p>
    <w:p w:rsidR="00DB1CAC" w:rsidRDefault="00213360" w:rsidP="00A16FD7">
      <w:pPr>
        <w:rPr>
          <w:lang w:eastAsia="zh-CN"/>
        </w:rPr>
      </w:pPr>
      <w:r w:rsidRPr="005829E7">
        <w:rPr>
          <w:rStyle w:val="Artdef"/>
          <w:lang w:eastAsia="zh-CN"/>
        </w:rPr>
        <w:t>11.44</w:t>
      </w:r>
      <w:r w:rsidRPr="005829E7">
        <w:rPr>
          <w:rStyle w:val="Artdef"/>
          <w:rFonts w:hint="eastAsia"/>
          <w:lang w:eastAsia="zh-CN"/>
        </w:rPr>
        <w:t>B</w:t>
      </w:r>
      <w:r w:rsidRPr="005829E7">
        <w:rPr>
          <w:b/>
          <w:lang w:eastAsia="zh-CN"/>
        </w:rPr>
        <w:tab/>
      </w:r>
      <w:r w:rsidRPr="005829E7">
        <w:rPr>
          <w:b/>
          <w:lang w:eastAsia="zh-CN"/>
        </w:rPr>
        <w:tab/>
      </w:r>
      <w:r w:rsidRPr="005829E7">
        <w:rPr>
          <w:rFonts w:hint="eastAsia"/>
          <w:lang w:eastAsia="zh-CN"/>
        </w:rPr>
        <w:t>如果一个具有发射或接收频率指配能力的对地静止卫星轨道空间电台部署在所通知的轨道位置并连续保持九十天，则该频率指配须视为已启用。通知主管部门须在自九十天期限结束之日起的三十天内，将此情况通报无线电通信局。</w:t>
      </w:r>
      <w:ins w:id="10" w:author="Wang, Yujia" w:date="2015-10-28T14:22:00Z">
        <w:r w:rsidR="00A16FD7" w:rsidRPr="00C02ADA">
          <w:rPr>
            <w:rStyle w:val="FootnoteReference"/>
            <w:bCs/>
            <w:lang w:eastAsia="zh-CN"/>
          </w:rPr>
          <w:t>21</w:t>
        </w:r>
        <w:r w:rsidR="00A16FD7" w:rsidRPr="00C02ADA">
          <w:rPr>
            <w:rStyle w:val="FootnoteReference"/>
            <w:rFonts w:ascii="STKaiti" w:eastAsia="STKaiti" w:hAnsi="STKaiti" w:hint="eastAsia"/>
            <w:bCs/>
            <w:sz w:val="16"/>
            <w:szCs w:val="16"/>
            <w:lang w:eastAsia="zh-CN"/>
          </w:rPr>
          <w:t>之</w:t>
        </w:r>
        <w:r w:rsidR="00A16FD7" w:rsidRPr="00C02ADA">
          <w:rPr>
            <w:rStyle w:val="FootnoteReference"/>
            <w:rFonts w:ascii="STKaiti" w:eastAsia="STKaiti" w:hAnsi="STKaiti"/>
            <w:bCs/>
            <w:sz w:val="16"/>
            <w:szCs w:val="16"/>
            <w:lang w:eastAsia="zh-CN"/>
          </w:rPr>
          <w:t>二</w:t>
        </w:r>
      </w:ins>
      <w:r w:rsidRPr="005829E7">
        <w:rPr>
          <w:rFonts w:hint="eastAsia"/>
          <w:sz w:val="16"/>
          <w:szCs w:val="16"/>
          <w:lang w:val="en-US" w:eastAsia="zh-CN"/>
        </w:rPr>
        <w:t>（</w:t>
      </w:r>
      <w:r w:rsidRPr="005829E7">
        <w:rPr>
          <w:sz w:val="16"/>
          <w:szCs w:val="16"/>
          <w:lang w:val="en-US" w:eastAsia="zh-CN"/>
        </w:rPr>
        <w:t>WRC-</w:t>
      </w:r>
      <w:del w:id="11" w:author="Wang, Yujia" w:date="2015-10-28T14:12:00Z">
        <w:r w:rsidRPr="005829E7" w:rsidDel="000E30DE">
          <w:rPr>
            <w:sz w:val="16"/>
            <w:szCs w:val="16"/>
            <w:lang w:val="en-US" w:eastAsia="zh-CN"/>
          </w:rPr>
          <w:delText>12</w:delText>
        </w:r>
      </w:del>
      <w:ins w:id="12" w:author="Wang, Yujia" w:date="2015-10-28T14:12:00Z">
        <w:r w:rsidR="000E30DE">
          <w:rPr>
            <w:sz w:val="16"/>
            <w:szCs w:val="16"/>
            <w:lang w:val="en-US" w:eastAsia="zh-CN"/>
          </w:rPr>
          <w:t>15</w:t>
        </w:r>
      </w:ins>
      <w:r w:rsidRPr="005829E7">
        <w:rPr>
          <w:rFonts w:hint="eastAsia"/>
          <w:sz w:val="16"/>
          <w:szCs w:val="16"/>
          <w:lang w:val="en-US" w:eastAsia="zh-CN"/>
        </w:rPr>
        <w:t>）</w:t>
      </w:r>
    </w:p>
    <w:p w:rsidR="008B36BB" w:rsidRDefault="008B36BB" w:rsidP="00C3285A">
      <w:pPr>
        <w:pStyle w:val="Reasons"/>
        <w:rPr>
          <w:lang w:eastAsia="zh-CN"/>
        </w:rPr>
      </w:pPr>
    </w:p>
    <w:p w:rsidR="008B36BB" w:rsidRDefault="00213360" w:rsidP="00C3285A">
      <w:pPr>
        <w:pStyle w:val="Proposal"/>
        <w:rPr>
          <w:lang w:eastAsia="zh-CN"/>
        </w:rPr>
      </w:pPr>
      <w:r>
        <w:rPr>
          <w:lang w:eastAsia="zh-CN"/>
        </w:rPr>
        <w:t>ADD</w:t>
      </w:r>
      <w:r>
        <w:rPr>
          <w:lang w:eastAsia="zh-CN"/>
        </w:rPr>
        <w:tab/>
        <w:t>SDN/86A21A5/2</w:t>
      </w:r>
    </w:p>
    <w:p w:rsidR="003B1D24" w:rsidRPr="003B1D24" w:rsidRDefault="003B1D24" w:rsidP="00C3285A">
      <w:pPr>
        <w:keepNext/>
        <w:spacing w:before="0"/>
        <w:rPr>
          <w:rFonts w:ascii="Verdana" w:hAnsi="Verdana"/>
          <w:b/>
          <w:bCs/>
          <w:sz w:val="18"/>
          <w:lang w:eastAsia="zh-CN"/>
        </w:rPr>
      </w:pPr>
      <w:r w:rsidRPr="00C02ADA">
        <w:rPr>
          <w:lang w:eastAsia="zh-CN"/>
        </w:rPr>
        <w:t>_______________</w:t>
      </w:r>
    </w:p>
    <w:p w:rsidR="003B1D24" w:rsidRPr="00B579BD" w:rsidRDefault="003B1D24" w:rsidP="00C3285A">
      <w:pPr>
        <w:pStyle w:val="FootnoteText"/>
        <w:rPr>
          <w:sz w:val="24"/>
          <w:szCs w:val="24"/>
          <w:lang w:eastAsia="zh-CN"/>
        </w:rPr>
      </w:pPr>
      <w:r w:rsidRPr="00C02ADA">
        <w:rPr>
          <w:rStyle w:val="FootnoteReference"/>
          <w:bCs/>
          <w:lang w:eastAsia="zh-CN"/>
        </w:rPr>
        <w:t>21</w:t>
      </w:r>
      <w:r w:rsidRPr="00C02ADA">
        <w:rPr>
          <w:rStyle w:val="FootnoteReference"/>
          <w:rFonts w:ascii="STKaiti" w:eastAsia="STKaiti" w:hAnsi="STKaiti" w:hint="eastAsia"/>
          <w:bCs/>
          <w:sz w:val="16"/>
          <w:szCs w:val="16"/>
          <w:lang w:eastAsia="zh-CN"/>
        </w:rPr>
        <w:t>之</w:t>
      </w:r>
      <w:r w:rsidRPr="00C02ADA">
        <w:rPr>
          <w:rStyle w:val="FootnoteReference"/>
          <w:rFonts w:ascii="STKaiti" w:eastAsia="STKaiti" w:hAnsi="STKaiti"/>
          <w:bCs/>
          <w:sz w:val="16"/>
          <w:szCs w:val="16"/>
          <w:lang w:eastAsia="zh-CN"/>
        </w:rPr>
        <w:t>二</w:t>
      </w:r>
      <w:r w:rsidRPr="00A16FD7">
        <w:rPr>
          <w:rFonts w:eastAsia="STKaiti"/>
          <w:bCs/>
          <w:sz w:val="16"/>
          <w:szCs w:val="16"/>
          <w:lang w:eastAsia="zh-CN"/>
        </w:rPr>
        <w:t xml:space="preserve">  </w:t>
      </w:r>
      <w:r w:rsidRPr="00C02ADA">
        <w:rPr>
          <w:b/>
          <w:bCs/>
          <w:sz w:val="24"/>
          <w:szCs w:val="24"/>
          <w:lang w:eastAsia="zh-CN"/>
        </w:rPr>
        <w:t>11.44B.1</w:t>
      </w:r>
      <w:r w:rsidRPr="00C02ADA">
        <w:rPr>
          <w:lang w:eastAsia="zh-CN"/>
        </w:rPr>
        <w:tab/>
      </w:r>
      <w:r w:rsidRPr="00B579BD">
        <w:rPr>
          <w:rFonts w:hint="eastAsia"/>
          <w:sz w:val="24"/>
          <w:szCs w:val="24"/>
          <w:lang w:eastAsia="zh-CN"/>
        </w:rPr>
        <w:t>如对地静止卫星轨道上的空间电台在第</w:t>
      </w:r>
      <w:r w:rsidRPr="00B579BD">
        <w:rPr>
          <w:rFonts w:hint="eastAsia"/>
          <w:b/>
          <w:bCs/>
          <w:sz w:val="24"/>
          <w:szCs w:val="24"/>
          <w:lang w:eastAsia="zh-CN"/>
        </w:rPr>
        <w:t>11.44B</w:t>
      </w:r>
      <w:r w:rsidRPr="00B579BD">
        <w:rPr>
          <w:rFonts w:hint="eastAsia"/>
          <w:sz w:val="24"/>
          <w:szCs w:val="24"/>
          <w:lang w:eastAsia="zh-CN"/>
        </w:rPr>
        <w:t>款规定的通知频率指配九十天启用期内发生故障，致使空间电台从技术上无法发射或接收已通知的频率指配，从而使主管部门提出为这些指配应用第</w:t>
      </w:r>
      <w:r w:rsidRPr="00B579BD">
        <w:rPr>
          <w:rFonts w:hint="eastAsia"/>
          <w:b/>
          <w:bCs/>
          <w:sz w:val="24"/>
          <w:szCs w:val="24"/>
          <w:lang w:eastAsia="zh-CN"/>
        </w:rPr>
        <w:t>11.49</w:t>
      </w:r>
      <w:r w:rsidRPr="00B579BD">
        <w:rPr>
          <w:rFonts w:hint="eastAsia"/>
          <w:sz w:val="24"/>
          <w:szCs w:val="24"/>
          <w:lang w:eastAsia="zh-CN"/>
        </w:rPr>
        <w:t>款的请求时，须在卫星发生故障之日六十天内通知无线电通信局并提供任何可能需要的应付努力资料。无线电通信局将审查有关主管部门提供的故障证据。无线电通信局将对通知主管部门提供的有关故障卫星操作能力的证据进行分析，在此期间无线电通信局可根据第</w:t>
      </w:r>
      <w:r w:rsidRPr="00B579BD">
        <w:rPr>
          <w:b/>
          <w:bCs/>
          <w:sz w:val="24"/>
          <w:szCs w:val="24"/>
          <w:lang w:eastAsia="zh-CN"/>
        </w:rPr>
        <w:t>13.6</w:t>
      </w:r>
      <w:r w:rsidRPr="00B579BD">
        <w:rPr>
          <w:rFonts w:hint="eastAsia"/>
          <w:sz w:val="24"/>
          <w:szCs w:val="24"/>
          <w:lang w:eastAsia="zh-CN"/>
        </w:rPr>
        <w:t>款寻求任何进一步的澄清，同时顾及该主管部门以往提交的任何资料。如果无线电通信局的调查确认，该空间电台在技术上可以发射和</w:t>
      </w:r>
      <w:r w:rsidRPr="00B579BD">
        <w:rPr>
          <w:rFonts w:hint="eastAsia"/>
          <w:sz w:val="24"/>
          <w:szCs w:val="24"/>
          <w:lang w:eastAsia="zh-CN"/>
        </w:rPr>
        <w:t>/</w:t>
      </w:r>
      <w:r w:rsidRPr="00B579BD">
        <w:rPr>
          <w:rFonts w:hint="eastAsia"/>
          <w:sz w:val="24"/>
          <w:szCs w:val="24"/>
          <w:lang w:eastAsia="zh-CN"/>
        </w:rPr>
        <w:t>或接收通知的频率指配，则该局将所要求的九十天启用期视为完成，并在此决定后在下一期无线电通信局《国际频率信息通报》上公布该决定，同时公布主管部门和无线电通信局之间的所有相应文件。该指配有权暂停使用三年。如主管部门未在</w:t>
      </w:r>
      <w:r w:rsidRPr="00B579BD">
        <w:rPr>
          <w:rFonts w:hint="eastAsia"/>
          <w:sz w:val="24"/>
          <w:szCs w:val="24"/>
          <w:lang w:eastAsia="zh-CN"/>
        </w:rPr>
        <w:t>60</w:t>
      </w:r>
      <w:r w:rsidRPr="00B579BD">
        <w:rPr>
          <w:rFonts w:hint="eastAsia"/>
          <w:sz w:val="24"/>
          <w:szCs w:val="24"/>
          <w:lang w:eastAsia="zh-CN"/>
        </w:rPr>
        <w:t>天内通报无线电通信局并提出应用第</w:t>
      </w:r>
      <w:r w:rsidRPr="00B579BD">
        <w:rPr>
          <w:rFonts w:hint="eastAsia"/>
          <w:b/>
          <w:bCs/>
          <w:sz w:val="24"/>
          <w:szCs w:val="24"/>
          <w:lang w:eastAsia="zh-CN"/>
        </w:rPr>
        <w:t>11.49</w:t>
      </w:r>
      <w:r w:rsidRPr="00B579BD">
        <w:rPr>
          <w:rFonts w:hint="eastAsia"/>
          <w:sz w:val="24"/>
          <w:szCs w:val="24"/>
          <w:lang w:eastAsia="zh-CN"/>
        </w:rPr>
        <w:t>款的请求，相关频率指配不得视为已启用。</w:t>
      </w:r>
    </w:p>
    <w:p w:rsidR="003B1D24" w:rsidRPr="00B579BD" w:rsidRDefault="003B1D24" w:rsidP="00A16FD7">
      <w:pPr>
        <w:pStyle w:val="FootnoteText"/>
        <w:keepLines w:val="0"/>
        <w:ind w:firstLineChars="200" w:firstLine="480"/>
        <w:rPr>
          <w:sz w:val="24"/>
          <w:szCs w:val="24"/>
          <w:lang w:eastAsia="zh-CN"/>
        </w:rPr>
      </w:pPr>
      <w:r w:rsidRPr="00B579BD">
        <w:rPr>
          <w:rFonts w:hint="eastAsia"/>
          <w:sz w:val="24"/>
          <w:szCs w:val="24"/>
          <w:lang w:eastAsia="zh-CN"/>
        </w:rPr>
        <w:t>如果无线电通信局不能在三个月内就启用期的完成做出决定，该局须起草一份报告并请求无线电规则委员会做出决定。该委员会须就九十天启用期是否完成酌情做出决定。</w:t>
      </w:r>
    </w:p>
    <w:p w:rsidR="008B36BB" w:rsidRDefault="003B1D24" w:rsidP="00A16FD7">
      <w:pPr>
        <w:pStyle w:val="FootnoteText"/>
        <w:keepLines w:val="0"/>
        <w:ind w:firstLineChars="200" w:firstLine="480"/>
      </w:pPr>
      <w:r w:rsidRPr="00B579BD">
        <w:rPr>
          <w:rFonts w:hint="eastAsia"/>
          <w:sz w:val="24"/>
          <w:szCs w:val="24"/>
          <w:lang w:eastAsia="zh-CN"/>
        </w:rPr>
        <w:t>如果无线电规则委员会的决定确认该空间电台在技术上可以发射或接收通知的指配，则无线电通信局将把所要求的九十天启用期视为完成，同时在委员会做出此决定后的下一期无线电通信局《国际频率信息通报》上公布该决定。该指配有权暂停使用三年</w:t>
      </w:r>
      <w:r w:rsidR="000E30DE">
        <w:rPr>
          <w:rFonts w:ascii="SimSun" w:hAnsi="SimSun" w:cs="SimSun" w:hint="eastAsia"/>
          <w:sz w:val="16"/>
        </w:rPr>
        <w:t>（</w:t>
      </w:r>
      <w:r w:rsidR="000E30DE" w:rsidRPr="00081B33">
        <w:rPr>
          <w:sz w:val="16"/>
        </w:rPr>
        <w:t>WRC</w:t>
      </w:r>
      <w:r w:rsidR="000E30DE" w:rsidRPr="00081B33">
        <w:rPr>
          <w:sz w:val="16"/>
        </w:rPr>
        <w:noBreakHyphen/>
        <w:t>15</w:t>
      </w:r>
      <w:r w:rsidR="000E30DE">
        <w:rPr>
          <w:rFonts w:ascii="SimSun" w:hAnsi="SimSun" w:cs="SimSun" w:hint="eastAsia"/>
          <w:sz w:val="16"/>
        </w:rPr>
        <w:t>）</w:t>
      </w:r>
    </w:p>
    <w:p w:rsidR="003B1D24" w:rsidRDefault="003B1D24" w:rsidP="00C3285A">
      <w:pPr>
        <w:pStyle w:val="Reasons"/>
      </w:pPr>
    </w:p>
    <w:p w:rsidR="008B36BB" w:rsidRDefault="003B1D24" w:rsidP="00C3285A">
      <w:pPr>
        <w:jc w:val="center"/>
      </w:pPr>
      <w:r>
        <w:t>______________</w:t>
      </w:r>
    </w:p>
    <w:sectPr w:rsidR="008B36BB">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E83545">
    <w:pPr>
      <w:pStyle w:val="Footer"/>
      <w:rPr>
        <w:lang w:val="en-US"/>
      </w:rPr>
    </w:pPr>
    <w:r>
      <w:fldChar w:fldCharType="begin"/>
    </w:r>
    <w:r>
      <w:instrText xml:space="preserve"> FILENAME \p  \* MERGEFORMAT </w:instrText>
    </w:r>
    <w:r>
      <w:fldChar w:fldCharType="separate"/>
    </w:r>
    <w:r>
      <w:t>P:\CHI\ITU-R\CONF-R\CMR15\000\086ADD21ADD05C.docx</w:t>
    </w:r>
    <w:r>
      <w:fldChar w:fldCharType="end"/>
    </w:r>
    <w:r w:rsidR="0074284B">
      <w:t xml:space="preserve"> </w:t>
    </w:r>
    <w:r w:rsidR="0074284B">
      <w:rPr>
        <w:lang w:eastAsia="zh-CN"/>
      </w:rPr>
      <w:t>(388660)</w:t>
    </w:r>
    <w:r w:rsidR="0074284B">
      <w:tab/>
    </w:r>
    <w:r w:rsidR="0074284B">
      <w:fldChar w:fldCharType="begin"/>
    </w:r>
    <w:r w:rsidR="0074284B">
      <w:instrText xml:space="preserve"> SAVEDATE \@ DD.MM.YY </w:instrText>
    </w:r>
    <w:r w:rsidR="0074284B">
      <w:fldChar w:fldCharType="separate"/>
    </w:r>
    <w:r>
      <w:t>28.10.15</w:t>
    </w:r>
    <w:r w:rsidR="0074284B">
      <w:fldChar w:fldCharType="end"/>
    </w:r>
    <w:r w:rsidR="0074284B">
      <w:tab/>
    </w:r>
    <w:r w:rsidR="0074284B">
      <w:fldChar w:fldCharType="begin"/>
    </w:r>
    <w:r w:rsidR="0074284B">
      <w:instrText xml:space="preserve"> PRINTDATE \@ DD.MM.YY </w:instrText>
    </w:r>
    <w:r w:rsidR="0074284B">
      <w:fldChar w:fldCharType="separate"/>
    </w:r>
    <w:r>
      <w:t>28.10.15</w:t>
    </w:r>
    <w:r w:rsidR="0074284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74284B" w:rsidRDefault="006D1AE4" w:rsidP="0074284B">
    <w:pPr>
      <w:pStyle w:val="Footer"/>
    </w:pPr>
    <w:fldSimple w:instr=" FILENAME \p  \* MERGEFORMAT ">
      <w:r w:rsidR="00E83545">
        <w:t>P:\CHI\ITU-R\CONF-R\CMR15\000\086ADD21ADD05C.docx</w:t>
      </w:r>
    </w:fldSimple>
    <w:r w:rsidR="0074284B">
      <w:t xml:space="preserve"> </w:t>
    </w:r>
    <w:r w:rsidR="0074284B">
      <w:rPr>
        <w:lang w:eastAsia="zh-CN"/>
      </w:rPr>
      <w:t>(388660)</w:t>
    </w:r>
    <w:r w:rsidR="0074284B">
      <w:tab/>
    </w:r>
    <w:r w:rsidR="0074284B">
      <w:fldChar w:fldCharType="begin"/>
    </w:r>
    <w:r w:rsidR="0074284B">
      <w:instrText xml:space="preserve"> SAVEDATE \@ DD.MM.YY </w:instrText>
    </w:r>
    <w:r w:rsidR="0074284B">
      <w:fldChar w:fldCharType="separate"/>
    </w:r>
    <w:r w:rsidR="00E83545">
      <w:t>28.10.15</w:t>
    </w:r>
    <w:r w:rsidR="0074284B">
      <w:fldChar w:fldCharType="end"/>
    </w:r>
    <w:r w:rsidR="0074284B">
      <w:tab/>
    </w:r>
    <w:r w:rsidR="0074284B">
      <w:fldChar w:fldCharType="begin"/>
    </w:r>
    <w:r w:rsidR="0074284B">
      <w:instrText xml:space="preserve"> PRINTDATE \@ DD.MM.YY </w:instrText>
    </w:r>
    <w:r w:rsidR="0074284B">
      <w:fldChar w:fldCharType="separate"/>
    </w:r>
    <w:r w:rsidR="00E83545">
      <w:t>28.10.15</w:t>
    </w:r>
    <w:r w:rsidR="0074284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83545">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86(Add.21)(Add.5)-</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Yujia">
    <w15:presenceInfo w15:providerId="AD" w15:userId="S-1-5-21-8740799-900759487-1415713722-51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41C09"/>
    <w:rsid w:val="00051E9B"/>
    <w:rsid w:val="000C09BA"/>
    <w:rsid w:val="000C1F1E"/>
    <w:rsid w:val="000C6AA7"/>
    <w:rsid w:val="000E26F6"/>
    <w:rsid w:val="000E30DE"/>
    <w:rsid w:val="00123C07"/>
    <w:rsid w:val="00166859"/>
    <w:rsid w:val="001765EC"/>
    <w:rsid w:val="001853E8"/>
    <w:rsid w:val="001B6360"/>
    <w:rsid w:val="001F4EA6"/>
    <w:rsid w:val="00213360"/>
    <w:rsid w:val="00214959"/>
    <w:rsid w:val="002260A6"/>
    <w:rsid w:val="00231F75"/>
    <w:rsid w:val="00240062"/>
    <w:rsid w:val="002742B3"/>
    <w:rsid w:val="00296A4C"/>
    <w:rsid w:val="002A4C9C"/>
    <w:rsid w:val="002B509B"/>
    <w:rsid w:val="002E2A59"/>
    <w:rsid w:val="002E4507"/>
    <w:rsid w:val="00305254"/>
    <w:rsid w:val="003169D2"/>
    <w:rsid w:val="00347060"/>
    <w:rsid w:val="003B1D24"/>
    <w:rsid w:val="003B4BEF"/>
    <w:rsid w:val="003C048B"/>
    <w:rsid w:val="003C6B45"/>
    <w:rsid w:val="003D7BDD"/>
    <w:rsid w:val="0041282E"/>
    <w:rsid w:val="00423409"/>
    <w:rsid w:val="00437869"/>
    <w:rsid w:val="00465A34"/>
    <w:rsid w:val="004C4554"/>
    <w:rsid w:val="004D2DEC"/>
    <w:rsid w:val="004F2BE6"/>
    <w:rsid w:val="00527E8A"/>
    <w:rsid w:val="00542E85"/>
    <w:rsid w:val="00562479"/>
    <w:rsid w:val="00576849"/>
    <w:rsid w:val="005A0ACB"/>
    <w:rsid w:val="005E08D2"/>
    <w:rsid w:val="005E7FD8"/>
    <w:rsid w:val="005F52BA"/>
    <w:rsid w:val="00622560"/>
    <w:rsid w:val="00637332"/>
    <w:rsid w:val="00644391"/>
    <w:rsid w:val="00647712"/>
    <w:rsid w:val="00662E12"/>
    <w:rsid w:val="00691142"/>
    <w:rsid w:val="006B67CE"/>
    <w:rsid w:val="006C38ED"/>
    <w:rsid w:val="006D1AE4"/>
    <w:rsid w:val="006E6182"/>
    <w:rsid w:val="006F3C60"/>
    <w:rsid w:val="00736415"/>
    <w:rsid w:val="0074284B"/>
    <w:rsid w:val="00770D2A"/>
    <w:rsid w:val="007864F6"/>
    <w:rsid w:val="007B7C4B"/>
    <w:rsid w:val="007F0FC5"/>
    <w:rsid w:val="007F5C36"/>
    <w:rsid w:val="008047DB"/>
    <w:rsid w:val="008129A9"/>
    <w:rsid w:val="008221A4"/>
    <w:rsid w:val="00824BD6"/>
    <w:rsid w:val="0083672D"/>
    <w:rsid w:val="00844734"/>
    <w:rsid w:val="0085319A"/>
    <w:rsid w:val="00865DFB"/>
    <w:rsid w:val="008A7416"/>
    <w:rsid w:val="008B36BB"/>
    <w:rsid w:val="008B6852"/>
    <w:rsid w:val="008C26FF"/>
    <w:rsid w:val="008D1D14"/>
    <w:rsid w:val="008E1785"/>
    <w:rsid w:val="008E7127"/>
    <w:rsid w:val="008E7C8E"/>
    <w:rsid w:val="00905AAC"/>
    <w:rsid w:val="00912959"/>
    <w:rsid w:val="009657F9"/>
    <w:rsid w:val="0099525B"/>
    <w:rsid w:val="009C72B7"/>
    <w:rsid w:val="00A0052C"/>
    <w:rsid w:val="00A16FD7"/>
    <w:rsid w:val="00A31B14"/>
    <w:rsid w:val="00A323DC"/>
    <w:rsid w:val="00A466E6"/>
    <w:rsid w:val="00A543DE"/>
    <w:rsid w:val="00A815BE"/>
    <w:rsid w:val="00AA5DA1"/>
    <w:rsid w:val="00AE369F"/>
    <w:rsid w:val="00B026CB"/>
    <w:rsid w:val="00B5044A"/>
    <w:rsid w:val="00B711CC"/>
    <w:rsid w:val="00B851D4"/>
    <w:rsid w:val="00B868FC"/>
    <w:rsid w:val="00B95072"/>
    <w:rsid w:val="00BB26CD"/>
    <w:rsid w:val="00C07239"/>
    <w:rsid w:val="00C15362"/>
    <w:rsid w:val="00C3285A"/>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41AD8"/>
    <w:rsid w:val="00E560F1"/>
    <w:rsid w:val="00E83545"/>
    <w:rsid w:val="00E92319"/>
    <w:rsid w:val="00EF5ADF"/>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C28EC6-BD47-41B4-BF9C-A2F46F9E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3B1D24"/>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R15-WRC15-C-0086!A21-A5!MSW-C</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4F98EBC8-DD2C-459E-844E-BCE1369E2810}">
  <ds:schemaRefs>
    <ds:schemaRef ds:uri="http://www.w3.org/XML/1998/namespace"/>
    <ds:schemaRef ds:uri="http://purl.org/dc/terms/"/>
    <ds:schemaRef ds:uri="http://purl.org/dc/elements/1.1/"/>
    <ds:schemaRef ds:uri="996b2e75-67fd-4955-a3b0-5ab9934cb50b"/>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32a1a8c5-2265-4ebc-b7a0-2071e2c5c9b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1486</Words>
  <Characters>1681</Characters>
  <Application>Microsoft Office Word</Application>
  <DocSecurity>0</DocSecurity>
  <Lines>71</Lines>
  <Paragraphs>27</Paragraphs>
  <ScaleCrop>false</ScaleCrop>
  <HeadingPairs>
    <vt:vector size="2" baseType="variant">
      <vt:variant>
        <vt:lpstr>Title</vt:lpstr>
      </vt:variant>
      <vt:variant>
        <vt:i4>1</vt:i4>
      </vt:variant>
    </vt:vector>
  </HeadingPairs>
  <TitlesOfParts>
    <vt:vector size="1" baseType="lpstr">
      <vt:lpstr>R15-WRC15-C-0086!A21-A5!MSW-C</vt:lpstr>
    </vt:vector>
  </TitlesOfParts>
  <Manager>General Secretariat - Pool</Manager>
  <Company>International Telecommunication Union (ITU)</Company>
  <LinksUpToDate>false</LinksUpToDate>
  <CharactersWithSpaces>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R15-WRC15-C-0086!A21-A5!MSW-C</dc:title>
  <dc:subject>World Radiocommunication Conference - 2015</dc:subject>
  <dc:creator>Documents Proposals Manager (DPM)</dc:creator>
  <cp:keywords>DPM_v5.2015.10.271_prod</cp:keywords>
  <dc:description/>
  <cp:lastModifiedBy>Wang, Yujia</cp:lastModifiedBy>
  <cp:revision>11</cp:revision>
  <cp:lastPrinted>2015-10-28T13:33:00Z</cp:lastPrinted>
  <dcterms:created xsi:type="dcterms:W3CDTF">2015-10-28T13:10:00Z</dcterms:created>
  <dcterms:modified xsi:type="dcterms:W3CDTF">2015-10-28T13:33:00Z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