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90121B" w:rsidRPr="00B90F45" w:rsidTr="00C65B84">
        <w:trPr>
          <w:cantSplit/>
        </w:trPr>
        <w:tc>
          <w:tcPr>
            <w:tcW w:w="6911" w:type="dxa"/>
          </w:tcPr>
          <w:p w:rsidR="0090121B" w:rsidRPr="00B90F45" w:rsidRDefault="005D46FB" w:rsidP="003918DA">
            <w:pPr>
              <w:spacing w:before="400" w:after="48"/>
              <w:rPr>
                <w:rFonts w:ascii="Verdana" w:hAnsi="Verdana"/>
                <w:position w:val="6"/>
              </w:rPr>
            </w:pPr>
            <w:r w:rsidRPr="00B90F45">
              <w:rPr>
                <w:rFonts w:ascii="Verdana" w:hAnsi="Verdana" w:cs="Times"/>
                <w:b/>
                <w:position w:val="6"/>
                <w:sz w:val="20"/>
              </w:rPr>
              <w:t>Conferencia Mundial de Radiocomunicaciones (CMR-15)</w:t>
            </w:r>
            <w:r w:rsidRPr="00B90F45">
              <w:rPr>
                <w:rFonts w:ascii="Verdana" w:hAnsi="Verdana" w:cs="Times"/>
                <w:b/>
                <w:position w:val="6"/>
                <w:sz w:val="20"/>
              </w:rPr>
              <w:br/>
            </w:r>
            <w:r w:rsidRPr="00B90F45">
              <w:rPr>
                <w:rFonts w:ascii="Verdana" w:hAnsi="Verdana"/>
                <w:b/>
                <w:bCs/>
                <w:position w:val="6"/>
                <w:sz w:val="18"/>
                <w:szCs w:val="18"/>
              </w:rPr>
              <w:t>Ginebra, 2-27 de noviembre de 2015</w:t>
            </w:r>
          </w:p>
        </w:tc>
        <w:tc>
          <w:tcPr>
            <w:tcW w:w="3120" w:type="dxa"/>
          </w:tcPr>
          <w:p w:rsidR="0090121B" w:rsidRPr="00B90F45" w:rsidRDefault="00CE7431" w:rsidP="003918DA">
            <w:pPr>
              <w:spacing w:before="0"/>
              <w:jc w:val="right"/>
            </w:pPr>
            <w:bookmarkStart w:id="0" w:name="ditulogo"/>
            <w:bookmarkEnd w:id="0"/>
            <w:r w:rsidRPr="00B90F45">
              <w:rPr>
                <w:noProof/>
                <w:lang w:eastAsia="zh-CN"/>
              </w:rPr>
              <w:drawing>
                <wp:inline distT="0" distB="0" distL="0" distR="0" wp14:anchorId="359568FA" wp14:editId="3FE90B79">
                  <wp:extent cx="1247775" cy="935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55763" cy="941822"/>
                          </a:xfrm>
                          <a:prstGeom prst="rect">
                            <a:avLst/>
                          </a:prstGeom>
                        </pic:spPr>
                      </pic:pic>
                    </a:graphicData>
                  </a:graphic>
                </wp:inline>
              </w:drawing>
            </w:r>
          </w:p>
        </w:tc>
      </w:tr>
      <w:tr w:rsidR="0090121B" w:rsidRPr="00B90F45" w:rsidTr="00C65B84">
        <w:trPr>
          <w:cantSplit/>
        </w:trPr>
        <w:tc>
          <w:tcPr>
            <w:tcW w:w="6911" w:type="dxa"/>
            <w:tcBorders>
              <w:bottom w:val="single" w:sz="12" w:space="0" w:color="auto"/>
            </w:tcBorders>
          </w:tcPr>
          <w:p w:rsidR="0090121B" w:rsidRPr="00B90F45" w:rsidRDefault="00CE7431" w:rsidP="003918DA">
            <w:pPr>
              <w:spacing w:before="0" w:after="48"/>
              <w:rPr>
                <w:b/>
                <w:smallCaps/>
                <w:szCs w:val="24"/>
              </w:rPr>
            </w:pPr>
            <w:bookmarkStart w:id="1" w:name="dhead"/>
            <w:r w:rsidRPr="00B90F45">
              <w:rPr>
                <w:rFonts w:ascii="Verdana" w:hAnsi="Verdana"/>
                <w:b/>
                <w:smallCaps/>
                <w:sz w:val="20"/>
              </w:rPr>
              <w:t>UNIÓN INTERNACIONAL DE TELECOMUNICACIONES</w:t>
            </w:r>
          </w:p>
        </w:tc>
        <w:tc>
          <w:tcPr>
            <w:tcW w:w="3120" w:type="dxa"/>
            <w:tcBorders>
              <w:bottom w:val="single" w:sz="12" w:space="0" w:color="auto"/>
            </w:tcBorders>
          </w:tcPr>
          <w:p w:rsidR="0090121B" w:rsidRPr="00B90F45" w:rsidRDefault="0090121B" w:rsidP="003918DA">
            <w:pPr>
              <w:spacing w:before="0"/>
              <w:rPr>
                <w:rFonts w:ascii="Verdana" w:hAnsi="Verdana"/>
                <w:szCs w:val="24"/>
              </w:rPr>
            </w:pPr>
          </w:p>
        </w:tc>
      </w:tr>
      <w:tr w:rsidR="0090121B" w:rsidRPr="00B90F45" w:rsidTr="0090121B">
        <w:trPr>
          <w:cantSplit/>
        </w:trPr>
        <w:tc>
          <w:tcPr>
            <w:tcW w:w="6911" w:type="dxa"/>
            <w:tcBorders>
              <w:top w:val="single" w:sz="12" w:space="0" w:color="auto"/>
            </w:tcBorders>
          </w:tcPr>
          <w:p w:rsidR="0090121B" w:rsidRPr="00B90F45" w:rsidRDefault="0090121B" w:rsidP="003918DA">
            <w:pPr>
              <w:spacing w:before="0" w:after="48"/>
              <w:rPr>
                <w:rFonts w:ascii="Verdana" w:hAnsi="Verdana"/>
                <w:b/>
                <w:smallCaps/>
                <w:sz w:val="20"/>
              </w:rPr>
            </w:pPr>
          </w:p>
        </w:tc>
        <w:tc>
          <w:tcPr>
            <w:tcW w:w="3120" w:type="dxa"/>
            <w:tcBorders>
              <w:top w:val="single" w:sz="12" w:space="0" w:color="auto"/>
            </w:tcBorders>
          </w:tcPr>
          <w:p w:rsidR="0090121B" w:rsidRPr="00B90F45" w:rsidRDefault="0090121B" w:rsidP="003918DA">
            <w:pPr>
              <w:spacing w:before="0"/>
              <w:rPr>
                <w:rFonts w:ascii="Verdana" w:hAnsi="Verdana"/>
                <w:sz w:val="20"/>
              </w:rPr>
            </w:pPr>
          </w:p>
        </w:tc>
      </w:tr>
      <w:tr w:rsidR="0090121B" w:rsidRPr="00B90F45" w:rsidTr="0090121B">
        <w:trPr>
          <w:cantSplit/>
        </w:trPr>
        <w:tc>
          <w:tcPr>
            <w:tcW w:w="6911" w:type="dxa"/>
            <w:shd w:val="clear" w:color="auto" w:fill="auto"/>
          </w:tcPr>
          <w:p w:rsidR="0090121B" w:rsidRPr="00B90F45" w:rsidRDefault="00AE658F" w:rsidP="003918DA">
            <w:pPr>
              <w:spacing w:before="0"/>
              <w:rPr>
                <w:rFonts w:ascii="Verdana" w:hAnsi="Verdana"/>
                <w:b/>
                <w:sz w:val="20"/>
              </w:rPr>
            </w:pPr>
            <w:r w:rsidRPr="00B90F45">
              <w:rPr>
                <w:rFonts w:ascii="Verdana" w:hAnsi="Verdana"/>
                <w:b/>
                <w:sz w:val="20"/>
              </w:rPr>
              <w:t>SESIÓN PLENARIA</w:t>
            </w:r>
          </w:p>
        </w:tc>
        <w:tc>
          <w:tcPr>
            <w:tcW w:w="3120" w:type="dxa"/>
            <w:shd w:val="clear" w:color="auto" w:fill="auto"/>
          </w:tcPr>
          <w:p w:rsidR="0090121B" w:rsidRPr="00B90F45" w:rsidRDefault="00AE658F" w:rsidP="003918DA">
            <w:pPr>
              <w:spacing w:before="0"/>
              <w:rPr>
                <w:rFonts w:ascii="Verdana" w:hAnsi="Verdana"/>
                <w:sz w:val="20"/>
              </w:rPr>
            </w:pPr>
            <w:r w:rsidRPr="00B90F45">
              <w:rPr>
                <w:rFonts w:ascii="Verdana" w:eastAsia="SimSun" w:hAnsi="Verdana" w:cs="Traditional Arabic"/>
                <w:b/>
                <w:sz w:val="20"/>
              </w:rPr>
              <w:t>Documento 100</w:t>
            </w:r>
            <w:r w:rsidR="0090121B" w:rsidRPr="00B90F45">
              <w:rPr>
                <w:rFonts w:ascii="Verdana" w:hAnsi="Verdana"/>
                <w:b/>
                <w:sz w:val="20"/>
              </w:rPr>
              <w:t>-</w:t>
            </w:r>
            <w:r w:rsidRPr="00B90F45">
              <w:rPr>
                <w:rFonts w:ascii="Verdana" w:hAnsi="Verdana"/>
                <w:b/>
                <w:sz w:val="20"/>
              </w:rPr>
              <w:t>S</w:t>
            </w:r>
          </w:p>
        </w:tc>
      </w:tr>
      <w:bookmarkEnd w:id="1"/>
      <w:tr w:rsidR="000A5B9A" w:rsidRPr="00B90F45" w:rsidTr="0090121B">
        <w:trPr>
          <w:cantSplit/>
        </w:trPr>
        <w:tc>
          <w:tcPr>
            <w:tcW w:w="6911" w:type="dxa"/>
            <w:shd w:val="clear" w:color="auto" w:fill="auto"/>
          </w:tcPr>
          <w:p w:rsidR="000A5B9A" w:rsidRPr="00B90F45" w:rsidRDefault="000A5B9A" w:rsidP="003918DA">
            <w:pPr>
              <w:spacing w:before="0" w:after="48"/>
              <w:rPr>
                <w:rFonts w:ascii="Verdana" w:hAnsi="Verdana"/>
                <w:b/>
                <w:smallCaps/>
                <w:sz w:val="20"/>
              </w:rPr>
            </w:pPr>
          </w:p>
        </w:tc>
        <w:tc>
          <w:tcPr>
            <w:tcW w:w="3120" w:type="dxa"/>
            <w:shd w:val="clear" w:color="auto" w:fill="auto"/>
          </w:tcPr>
          <w:p w:rsidR="000A5B9A" w:rsidRPr="00B90F45" w:rsidRDefault="000A5B9A" w:rsidP="003918DA">
            <w:pPr>
              <w:spacing w:before="0"/>
              <w:rPr>
                <w:rFonts w:ascii="Verdana" w:hAnsi="Verdana"/>
                <w:b/>
                <w:sz w:val="20"/>
              </w:rPr>
            </w:pPr>
            <w:r w:rsidRPr="00B90F45">
              <w:rPr>
                <w:rFonts w:ascii="Verdana" w:hAnsi="Verdana"/>
                <w:b/>
                <w:sz w:val="20"/>
              </w:rPr>
              <w:t>19 de octubre de 2015</w:t>
            </w:r>
          </w:p>
        </w:tc>
      </w:tr>
      <w:tr w:rsidR="000A5B9A" w:rsidRPr="00B90F45" w:rsidTr="0090121B">
        <w:trPr>
          <w:cantSplit/>
        </w:trPr>
        <w:tc>
          <w:tcPr>
            <w:tcW w:w="6911" w:type="dxa"/>
          </w:tcPr>
          <w:p w:rsidR="000A5B9A" w:rsidRPr="00B90F45" w:rsidRDefault="000A5B9A" w:rsidP="003918DA">
            <w:pPr>
              <w:spacing w:before="0" w:after="48"/>
              <w:rPr>
                <w:rFonts w:ascii="Verdana" w:hAnsi="Verdana"/>
                <w:b/>
                <w:smallCaps/>
                <w:sz w:val="20"/>
              </w:rPr>
            </w:pPr>
          </w:p>
        </w:tc>
        <w:tc>
          <w:tcPr>
            <w:tcW w:w="3120" w:type="dxa"/>
          </w:tcPr>
          <w:p w:rsidR="000A5B9A" w:rsidRPr="00B90F45" w:rsidRDefault="000A5B9A" w:rsidP="003918DA">
            <w:pPr>
              <w:spacing w:before="0"/>
              <w:rPr>
                <w:rFonts w:ascii="Verdana" w:hAnsi="Verdana"/>
                <w:b/>
                <w:sz w:val="20"/>
              </w:rPr>
            </w:pPr>
            <w:r w:rsidRPr="00B90F45">
              <w:rPr>
                <w:rFonts w:ascii="Verdana" w:hAnsi="Verdana"/>
                <w:b/>
                <w:sz w:val="20"/>
              </w:rPr>
              <w:t>Original: francés</w:t>
            </w:r>
          </w:p>
        </w:tc>
      </w:tr>
      <w:tr w:rsidR="000A5B9A" w:rsidRPr="00B90F45" w:rsidTr="00C65B84">
        <w:trPr>
          <w:cantSplit/>
        </w:trPr>
        <w:tc>
          <w:tcPr>
            <w:tcW w:w="10031" w:type="dxa"/>
            <w:gridSpan w:val="2"/>
          </w:tcPr>
          <w:p w:rsidR="000A5B9A" w:rsidRPr="00B90F45" w:rsidRDefault="000A5B9A" w:rsidP="003918DA">
            <w:pPr>
              <w:spacing w:before="0"/>
              <w:rPr>
                <w:rFonts w:ascii="Verdana" w:hAnsi="Verdana"/>
                <w:b/>
                <w:sz w:val="20"/>
              </w:rPr>
            </w:pPr>
          </w:p>
        </w:tc>
      </w:tr>
      <w:tr w:rsidR="000A5B9A" w:rsidRPr="00B90F45" w:rsidTr="00C65B84">
        <w:trPr>
          <w:cantSplit/>
        </w:trPr>
        <w:tc>
          <w:tcPr>
            <w:tcW w:w="10031" w:type="dxa"/>
            <w:gridSpan w:val="2"/>
          </w:tcPr>
          <w:p w:rsidR="000A5B9A" w:rsidRPr="00B90F45" w:rsidRDefault="000A5B9A" w:rsidP="003918DA">
            <w:pPr>
              <w:pStyle w:val="Source"/>
            </w:pPr>
            <w:bookmarkStart w:id="2" w:name="dsource" w:colFirst="0" w:colLast="0"/>
            <w:r w:rsidRPr="00B90F45">
              <w:t>Francia</w:t>
            </w:r>
          </w:p>
        </w:tc>
      </w:tr>
      <w:tr w:rsidR="000A5B9A" w:rsidRPr="00B90F45" w:rsidTr="00C65B84">
        <w:trPr>
          <w:cantSplit/>
        </w:trPr>
        <w:tc>
          <w:tcPr>
            <w:tcW w:w="10031" w:type="dxa"/>
            <w:gridSpan w:val="2"/>
          </w:tcPr>
          <w:p w:rsidR="000A5B9A" w:rsidRPr="00B90F45" w:rsidRDefault="00C87602" w:rsidP="003918DA">
            <w:pPr>
              <w:pStyle w:val="Title1"/>
            </w:pPr>
            <w:bookmarkStart w:id="3" w:name="dtitle1" w:colFirst="0" w:colLast="0"/>
            <w:bookmarkEnd w:id="2"/>
            <w:r w:rsidRPr="00B90F45">
              <w:t>PROPUESTAS PARA LOS TRABAJOS DE LA CONFERENCIA</w:t>
            </w:r>
          </w:p>
        </w:tc>
      </w:tr>
      <w:tr w:rsidR="000A5B9A" w:rsidRPr="00B90F45" w:rsidTr="00C65B84">
        <w:trPr>
          <w:cantSplit/>
        </w:trPr>
        <w:tc>
          <w:tcPr>
            <w:tcW w:w="10031" w:type="dxa"/>
            <w:gridSpan w:val="2"/>
          </w:tcPr>
          <w:p w:rsidR="000A5B9A" w:rsidRPr="00B90F45" w:rsidRDefault="00535872" w:rsidP="003918DA">
            <w:pPr>
              <w:pStyle w:val="Title2"/>
            </w:pPr>
            <w:bookmarkStart w:id="4" w:name="dtitle2" w:colFirst="0" w:colLast="0"/>
            <w:bookmarkEnd w:id="3"/>
            <w:r w:rsidRPr="00B90F45">
              <w:t xml:space="preserve">estudios </w:t>
            </w:r>
            <w:r w:rsidR="001D532C" w:rsidRPr="00B90F45">
              <w:t>DINÁMICO</w:t>
            </w:r>
            <w:r w:rsidRPr="00B90F45">
              <w:t>-estadísticos sobre la recepción satelital de la señal Ads-b PARA EL SEGUIMIENTO MUNDIAL DE VUELOS DE LA AVIACIÓN CIVIL</w:t>
            </w:r>
          </w:p>
        </w:tc>
      </w:tr>
      <w:tr w:rsidR="000A5B9A" w:rsidRPr="00B90F45" w:rsidTr="00C65B84">
        <w:trPr>
          <w:cantSplit/>
        </w:trPr>
        <w:tc>
          <w:tcPr>
            <w:tcW w:w="10031" w:type="dxa"/>
            <w:gridSpan w:val="2"/>
          </w:tcPr>
          <w:p w:rsidR="000A5B9A" w:rsidRPr="00B90F45" w:rsidRDefault="000A5B9A" w:rsidP="003918DA">
            <w:pPr>
              <w:pStyle w:val="Agendaitem"/>
            </w:pPr>
            <w:bookmarkStart w:id="5" w:name="dtitle3" w:colFirst="0" w:colLast="0"/>
            <w:bookmarkEnd w:id="4"/>
            <w:r w:rsidRPr="00B90F45">
              <w:t>Punto GFT(PP-14) del orden del día</w:t>
            </w:r>
          </w:p>
          <w:p w:rsidR="00F06CF6" w:rsidRPr="00B90F45" w:rsidRDefault="00F06CF6" w:rsidP="003918DA">
            <w:pPr>
              <w:pStyle w:val="Normalaftertitle"/>
            </w:pPr>
          </w:p>
        </w:tc>
      </w:tr>
    </w:tbl>
    <w:bookmarkEnd w:id="5"/>
    <w:p w:rsidR="00C65B84" w:rsidRPr="00B90F45" w:rsidRDefault="00D45AFD" w:rsidP="003918DA">
      <w:r w:rsidRPr="00B90F45">
        <w:t xml:space="preserve">Resolución 185 (Busán, 2014) </w:t>
      </w:r>
      <w:r w:rsidRPr="00B90F45">
        <w:tab/>
        <w:t>Seguimiento mundial de vuelos de la aviación civil - La Conferencia de Plenipotenciarios de la Unión Internacional de Telecomunicaciones (Busán, 2014), resuelve encargar a la CMR-15, de conformidad con el número 119 del Convenio de la UIT, que incorpore en su orden del día, con carácter urgente, el examen del seguimiento mundial de vuelos, incluyendo, de ser apropiado y en consonancia con las prácticas de la UIT, los diversos aspectos relacionados, teniendo en cuenta los estudios llevados a cabo por el UIT-R,</w:t>
      </w:r>
    </w:p>
    <w:p w:rsidR="00C87602" w:rsidRPr="00B90F45" w:rsidRDefault="00C87602" w:rsidP="003918DA">
      <w:pPr>
        <w:pStyle w:val="Heading1"/>
      </w:pPr>
      <w:r w:rsidRPr="00B90F45">
        <w:t>1</w:t>
      </w:r>
      <w:r w:rsidRPr="00B90F45">
        <w:tab/>
        <w:t>Introduc</w:t>
      </w:r>
      <w:r w:rsidR="00535872" w:rsidRPr="00B90F45">
        <w:t>ción</w:t>
      </w:r>
    </w:p>
    <w:p w:rsidR="00C87602" w:rsidRPr="00B90F45" w:rsidRDefault="003903EB" w:rsidP="003918DA">
      <w:pPr>
        <w:rPr>
          <w:lang w:eastAsia="zh-CN"/>
        </w:rPr>
      </w:pPr>
      <w:r w:rsidRPr="00B90F45">
        <w:rPr>
          <w:lang w:eastAsia="zh-CN"/>
        </w:rPr>
        <w:t xml:space="preserve">En el marco de los trabajos relativos al seguimiento mundial de vuelos de la aviación civil resultantes de la Resolución </w:t>
      </w:r>
      <w:r w:rsidR="00C87602" w:rsidRPr="00B90F45">
        <w:rPr>
          <w:lang w:eastAsia="zh-CN"/>
        </w:rPr>
        <w:t>185 (Bus</w:t>
      </w:r>
      <w:r w:rsidRPr="00B90F45">
        <w:rPr>
          <w:lang w:eastAsia="zh-CN"/>
        </w:rPr>
        <w:t>án, 2014), adopta</w:t>
      </w:r>
      <w:r w:rsidR="00C87602" w:rsidRPr="00B90F45">
        <w:rPr>
          <w:lang w:eastAsia="zh-CN"/>
        </w:rPr>
        <w:t>d</w:t>
      </w:r>
      <w:r w:rsidRPr="00B90F45">
        <w:rPr>
          <w:lang w:eastAsia="zh-CN"/>
        </w:rPr>
        <w:t>a</w:t>
      </w:r>
      <w:r w:rsidR="00C87602" w:rsidRPr="00B90F45">
        <w:rPr>
          <w:lang w:eastAsia="zh-CN"/>
        </w:rPr>
        <w:t xml:space="preserve"> </w:t>
      </w:r>
      <w:r w:rsidRPr="00B90F45">
        <w:rPr>
          <w:lang w:eastAsia="zh-CN"/>
        </w:rPr>
        <w:t>por la Conferencia de Plenipotenciarios</w:t>
      </w:r>
      <w:r w:rsidR="00C87602" w:rsidRPr="00B90F45">
        <w:rPr>
          <w:lang w:eastAsia="zh-CN"/>
        </w:rPr>
        <w:t xml:space="preserve">, </w:t>
      </w:r>
      <w:r w:rsidRPr="00B90F45">
        <w:rPr>
          <w:lang w:eastAsia="zh-CN"/>
        </w:rPr>
        <w:t>Francia propone, mediante la presente contribución, un estudio dinámico destinado a determinar el efecto de los sistemas que funcionan en la misma banda que ADS-B en la recepción de los mensajes de esta tecnología</w:t>
      </w:r>
      <w:r w:rsidR="00C87602" w:rsidRPr="00B90F45">
        <w:rPr>
          <w:lang w:eastAsia="zh-CN"/>
        </w:rPr>
        <w:t>.</w:t>
      </w:r>
    </w:p>
    <w:p w:rsidR="00C87602" w:rsidRPr="00B90F45" w:rsidRDefault="00C87602" w:rsidP="008B4868">
      <w:pPr>
        <w:pStyle w:val="Heading1"/>
        <w:rPr>
          <w:lang w:eastAsia="zh-CN"/>
        </w:rPr>
      </w:pPr>
      <w:r w:rsidRPr="00B90F45">
        <w:rPr>
          <w:lang w:eastAsia="zh-CN"/>
        </w:rPr>
        <w:t>2</w:t>
      </w:r>
      <w:r w:rsidRPr="00B90F45">
        <w:rPr>
          <w:lang w:eastAsia="zh-CN"/>
        </w:rPr>
        <w:tab/>
      </w:r>
      <w:r w:rsidR="00431698" w:rsidRPr="00B90F45">
        <w:rPr>
          <w:lang w:eastAsia="zh-CN"/>
        </w:rPr>
        <w:t>Información g</w:t>
      </w:r>
      <w:r w:rsidRPr="00B90F45">
        <w:rPr>
          <w:lang w:eastAsia="zh-CN"/>
        </w:rPr>
        <w:t xml:space="preserve">eneral </w:t>
      </w:r>
      <w:r w:rsidR="00431698" w:rsidRPr="00B90F45">
        <w:rPr>
          <w:lang w:eastAsia="zh-CN"/>
        </w:rPr>
        <w:t xml:space="preserve">sobre la metodología </w:t>
      </w:r>
      <w:r w:rsidR="00165D65" w:rsidRPr="00B90F45">
        <w:rPr>
          <w:lang w:eastAsia="zh-CN"/>
        </w:rPr>
        <w:t>empleada</w:t>
      </w:r>
    </w:p>
    <w:p w:rsidR="00C87602" w:rsidRPr="00B90F45" w:rsidRDefault="00165D65" w:rsidP="008B4868">
      <w:pPr>
        <w:rPr>
          <w:lang w:eastAsia="zh-CN"/>
        </w:rPr>
      </w:pPr>
      <w:r w:rsidRPr="00B90F45">
        <w:rPr>
          <w:lang w:eastAsia="zh-CN"/>
        </w:rPr>
        <w:t>La metodología empleada consiste en determinar, de manera dinámica y estadística, las tramas de impulsos</w:t>
      </w:r>
      <w:r w:rsidR="00C87602" w:rsidRPr="00B90F45">
        <w:rPr>
          <w:lang w:eastAsia="zh-CN"/>
        </w:rPr>
        <w:t xml:space="preserve"> </w:t>
      </w:r>
      <w:r w:rsidRPr="00B90F45">
        <w:rPr>
          <w:lang w:eastAsia="zh-CN"/>
        </w:rPr>
        <w:t>ADS-B que recibe y decodifica el satélite cuando son emitidas por aeronave</w:t>
      </w:r>
      <w:r w:rsidR="00227E41" w:rsidRPr="00B90F45">
        <w:rPr>
          <w:lang w:eastAsia="zh-CN"/>
        </w:rPr>
        <w:t>s</w:t>
      </w:r>
      <w:r w:rsidRPr="00B90F45">
        <w:rPr>
          <w:lang w:eastAsia="zh-CN"/>
        </w:rPr>
        <w:t xml:space="preserve"> en su línea de visibilidad directa. </w:t>
      </w:r>
      <w:r w:rsidR="00227E41" w:rsidRPr="00B90F45">
        <w:rPr>
          <w:lang w:eastAsia="zh-CN"/>
        </w:rPr>
        <w:t>La simulación es dinámica por cuanto toma en consideración no sólo las trayectorias reales del satélite sino también las rutas aéreas</w:t>
      </w:r>
      <w:r w:rsidR="00C87602" w:rsidRPr="00B90F45">
        <w:rPr>
          <w:lang w:eastAsia="zh-CN"/>
        </w:rPr>
        <w:t xml:space="preserve"> </w:t>
      </w:r>
      <w:r w:rsidR="00227E41" w:rsidRPr="00B90F45">
        <w:rPr>
          <w:lang w:eastAsia="zh-CN"/>
        </w:rPr>
        <w:t>mundiales utilizadas por las aeronaves comerciales</w:t>
      </w:r>
      <w:r w:rsidR="00C87602" w:rsidRPr="00B90F45">
        <w:rPr>
          <w:lang w:eastAsia="zh-CN"/>
        </w:rPr>
        <w:t xml:space="preserve">. </w:t>
      </w:r>
      <w:r w:rsidR="00227E41" w:rsidRPr="00B90F45">
        <w:rPr>
          <w:lang w:eastAsia="zh-CN"/>
        </w:rPr>
        <w:t>Es estadística por cuanto los instantes que definen la zona de cálculo se seleccionan aleatoriamente</w:t>
      </w:r>
      <w:r w:rsidR="00C87602" w:rsidRPr="00B90F45">
        <w:rPr>
          <w:lang w:eastAsia="zh-CN"/>
        </w:rPr>
        <w:t xml:space="preserve">. </w:t>
      </w:r>
      <w:r w:rsidR="00227E41" w:rsidRPr="00B90F45">
        <w:rPr>
          <w:lang w:eastAsia="zh-CN"/>
        </w:rPr>
        <w:t xml:space="preserve">En otras palabras, en cada momento </w:t>
      </w:r>
      <w:r w:rsidR="00C87602" w:rsidRPr="00B90F45">
        <w:rPr>
          <w:lang w:eastAsia="zh-CN"/>
        </w:rPr>
        <w:t xml:space="preserve">t, </w:t>
      </w:r>
      <w:r w:rsidR="00227E41" w:rsidRPr="00B90F45">
        <w:rPr>
          <w:lang w:eastAsia="zh-CN"/>
        </w:rPr>
        <w:t>la posición del satélite se toma de manera aleatoria al igual que la posici</w:t>
      </w:r>
      <w:r w:rsidR="00855988" w:rsidRPr="00B90F45">
        <w:rPr>
          <w:lang w:eastAsia="zh-CN"/>
        </w:rPr>
        <w:t>ó</w:t>
      </w:r>
      <w:r w:rsidR="00227E41" w:rsidRPr="00B90F45">
        <w:rPr>
          <w:lang w:eastAsia="zh-CN"/>
        </w:rPr>
        <w:t>n del conjunto de las aeronaves de todo el mundo, considerando no obstante que las aeronaves están repartidas por todas las rutas aéreas conocidas</w:t>
      </w:r>
      <w:r w:rsidR="00C87602" w:rsidRPr="00B90F45">
        <w:rPr>
          <w:lang w:eastAsia="zh-CN"/>
        </w:rPr>
        <w:t xml:space="preserve">. </w:t>
      </w:r>
      <w:r w:rsidR="00B07475" w:rsidRPr="00B90F45">
        <w:rPr>
          <w:lang w:eastAsia="zh-CN"/>
        </w:rPr>
        <w:t xml:space="preserve">La </w:t>
      </w:r>
      <w:r w:rsidR="00C87602" w:rsidRPr="00B90F45">
        <w:rPr>
          <w:lang w:eastAsia="zh-CN"/>
        </w:rPr>
        <w:t>Figur</w:t>
      </w:r>
      <w:r w:rsidR="00B07475" w:rsidRPr="00B90F45">
        <w:rPr>
          <w:lang w:eastAsia="zh-CN"/>
        </w:rPr>
        <w:t>a</w:t>
      </w:r>
      <w:r w:rsidR="00C87602" w:rsidRPr="00B90F45">
        <w:rPr>
          <w:lang w:eastAsia="zh-CN"/>
        </w:rPr>
        <w:t xml:space="preserve"> 1 </w:t>
      </w:r>
      <w:r w:rsidR="00B07475" w:rsidRPr="00B90F45">
        <w:rPr>
          <w:lang w:eastAsia="zh-CN"/>
        </w:rPr>
        <w:t>recoge claramente la situación simulada</w:t>
      </w:r>
      <w:r w:rsidR="00C87602" w:rsidRPr="00B90F45">
        <w:rPr>
          <w:lang w:eastAsia="zh-CN"/>
        </w:rPr>
        <w:t xml:space="preserve">. </w:t>
      </w:r>
      <w:r w:rsidR="00B07475" w:rsidRPr="00B90F45">
        <w:rPr>
          <w:lang w:eastAsia="zh-CN"/>
        </w:rPr>
        <w:t>En cada momento</w:t>
      </w:r>
      <w:r w:rsidR="00C87602" w:rsidRPr="00B90F45">
        <w:rPr>
          <w:lang w:eastAsia="zh-CN"/>
        </w:rPr>
        <w:t xml:space="preserve"> t, </w:t>
      </w:r>
      <w:r w:rsidR="00B07475" w:rsidRPr="00B90F45">
        <w:rPr>
          <w:lang w:eastAsia="zh-CN"/>
        </w:rPr>
        <w:t>los niveles de potencia de los mensajes</w:t>
      </w:r>
      <w:r w:rsidR="00C87602" w:rsidRPr="00B90F45">
        <w:rPr>
          <w:lang w:eastAsia="zh-CN"/>
        </w:rPr>
        <w:t xml:space="preserve"> </w:t>
      </w:r>
      <w:r w:rsidR="00C87602" w:rsidRPr="00B90F45">
        <w:rPr>
          <w:lang w:eastAsia="zh-CN"/>
        </w:rPr>
        <w:lastRenderedPageBreak/>
        <w:t>ADS</w:t>
      </w:r>
      <w:r w:rsidR="008B4868" w:rsidRPr="00B90F45">
        <w:rPr>
          <w:lang w:eastAsia="zh-CN"/>
        </w:rPr>
        <w:noBreakHyphen/>
      </w:r>
      <w:r w:rsidR="00C87602" w:rsidRPr="00B90F45">
        <w:rPr>
          <w:lang w:eastAsia="zh-CN"/>
        </w:rPr>
        <w:t xml:space="preserve">B </w:t>
      </w:r>
      <w:r w:rsidR="00B07475" w:rsidRPr="00B90F45">
        <w:rPr>
          <w:lang w:eastAsia="zh-CN"/>
        </w:rPr>
        <w:t>recibidos de una aeronave por el satélite se comparan con los niveles de sensibilidad</w:t>
      </w:r>
      <w:r w:rsidR="00C65B84" w:rsidRPr="00B90F45">
        <w:rPr>
          <w:lang w:eastAsia="zh-CN"/>
        </w:rPr>
        <w:t xml:space="preserve"> de su receptor, al que se suman las interferencias causadas por diferentes mensajes emitidos por las demás aeronaves en la línea de visibilidad directa</w:t>
      </w:r>
      <w:r w:rsidR="00C87602" w:rsidRPr="00B90F45">
        <w:rPr>
          <w:lang w:eastAsia="zh-CN"/>
        </w:rPr>
        <w:t xml:space="preserve">. </w:t>
      </w:r>
      <w:r w:rsidR="00C65B84" w:rsidRPr="00B90F45">
        <w:rPr>
          <w:lang w:eastAsia="zh-CN"/>
        </w:rPr>
        <w:t>El nivel de interferencia</w:t>
      </w:r>
      <w:r w:rsidR="00C87602" w:rsidRPr="00B90F45">
        <w:rPr>
          <w:lang w:eastAsia="zh-CN"/>
        </w:rPr>
        <w:t xml:space="preserve"> </w:t>
      </w:r>
      <w:r w:rsidR="00C65B84" w:rsidRPr="00B90F45">
        <w:rPr>
          <w:lang w:eastAsia="zh-CN"/>
        </w:rPr>
        <w:t>de otras</w:t>
      </w:r>
      <w:r w:rsidR="00C87602" w:rsidRPr="00B90F45">
        <w:rPr>
          <w:lang w:eastAsia="zh-CN"/>
        </w:rPr>
        <w:t xml:space="preserve"> </w:t>
      </w:r>
      <w:r w:rsidR="00C65B84" w:rsidRPr="00B90F45">
        <w:rPr>
          <w:lang w:eastAsia="zh-CN"/>
        </w:rPr>
        <w:t>aeronaves</w:t>
      </w:r>
      <w:r w:rsidR="00C87602" w:rsidRPr="00B90F45">
        <w:rPr>
          <w:lang w:eastAsia="zh-CN"/>
        </w:rPr>
        <w:t xml:space="preserve"> </w:t>
      </w:r>
      <w:r w:rsidR="00C65B84" w:rsidRPr="00B90F45">
        <w:rPr>
          <w:lang w:eastAsia="zh-CN"/>
        </w:rPr>
        <w:t>puede resumirse mediante la siguiente ecuación</w:t>
      </w:r>
      <w:r w:rsidR="00C87602" w:rsidRPr="00B90F45">
        <w:rPr>
          <w:lang w:eastAsia="zh-CN"/>
        </w:rPr>
        <w:t>:</w:t>
      </w:r>
    </w:p>
    <w:p w:rsidR="00C87602" w:rsidRPr="00B90F45" w:rsidRDefault="00C87602" w:rsidP="003918DA">
      <w:pPr>
        <w:jc w:val="both"/>
        <w:rPr>
          <w:lang w:eastAsia="zh-CN"/>
        </w:rPr>
      </w:pPr>
    </w:p>
    <w:p w:rsidR="00C87602" w:rsidRPr="00B90F45" w:rsidRDefault="00C87602" w:rsidP="003918DA">
      <w:pPr>
        <w:jc w:val="center"/>
        <w:rPr>
          <w:lang w:eastAsia="zh-CN"/>
        </w:rPr>
      </w:pPr>
      <w:r w:rsidRPr="00B90F45">
        <w:rPr>
          <w:color w:val="000000"/>
          <w:position w:val="-16"/>
          <w:sz w:val="20"/>
        </w:rPr>
        <w:object w:dxaOrig="37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85pt;height:22.55pt" o:ole="">
            <v:imagedata r:id="rId13" o:title=""/>
          </v:shape>
          <o:OLEObject Type="Embed" ProgID="Equation.3" ShapeID="_x0000_i1025" DrawAspect="Content" ObjectID="_1507750228" r:id="rId14"/>
        </w:object>
      </w:r>
    </w:p>
    <w:p w:rsidR="00C87602" w:rsidRPr="00B90F45" w:rsidRDefault="00C65B84" w:rsidP="003918DA">
      <w:pPr>
        <w:rPr>
          <w:color w:val="000000"/>
        </w:rPr>
      </w:pPr>
      <w:r w:rsidRPr="00B90F45">
        <w:rPr>
          <w:color w:val="000000"/>
        </w:rPr>
        <w:t>siendo</w:t>
      </w:r>
      <w:r w:rsidR="00C87602" w:rsidRPr="00B90F45">
        <w:rPr>
          <w:color w:val="000000"/>
        </w:rPr>
        <w:t>:</w:t>
      </w:r>
    </w:p>
    <w:p w:rsidR="00C87602" w:rsidRPr="00B90F45" w:rsidRDefault="00C87602" w:rsidP="003918DA">
      <w:pPr>
        <w:pStyle w:val="Equationlegend"/>
        <w:ind w:left="2160" w:hanging="2160"/>
        <w:jc w:val="both"/>
      </w:pPr>
      <w:r w:rsidRPr="00B90F45">
        <w:rPr>
          <w:i/>
          <w:iCs/>
        </w:rPr>
        <w:tab/>
        <w:t>Pt</w:t>
      </w:r>
      <w:r w:rsidRPr="00B90F45">
        <w:rPr>
          <w:i/>
          <w:iCs/>
          <w:vertAlign w:val="subscript"/>
        </w:rPr>
        <w:t>n</w:t>
      </w:r>
      <w:r w:rsidRPr="00B90F45">
        <w:t>:</w:t>
      </w:r>
      <w:r w:rsidRPr="00B90F45">
        <w:tab/>
      </w:r>
      <w:r w:rsidRPr="00B90F45">
        <w:tab/>
      </w:r>
      <w:r w:rsidR="00CF1CF9" w:rsidRPr="00B90F45">
        <w:t>el nivel de potencia del transpondedor</w:t>
      </w:r>
      <w:r w:rsidRPr="00B90F45">
        <w:t xml:space="preserve"> n</w:t>
      </w:r>
    </w:p>
    <w:p w:rsidR="00C87602" w:rsidRPr="00B90F45" w:rsidRDefault="00C87602" w:rsidP="003918DA">
      <w:pPr>
        <w:pStyle w:val="Equationlegend"/>
        <w:tabs>
          <w:tab w:val="clear" w:pos="2041"/>
          <w:tab w:val="left" w:pos="2127"/>
        </w:tabs>
        <w:ind w:left="2130" w:hanging="2130"/>
        <w:jc w:val="both"/>
      </w:pPr>
      <w:r w:rsidRPr="00B90F45">
        <w:rPr>
          <w:i/>
          <w:iCs/>
        </w:rPr>
        <w:tab/>
        <w:t>Gt</w:t>
      </w:r>
      <w:r w:rsidRPr="00B90F45">
        <w:rPr>
          <w:i/>
          <w:iCs/>
          <w:vertAlign w:val="subscript"/>
        </w:rPr>
        <w:t>n</w:t>
      </w:r>
      <w:r w:rsidRPr="00B90F45">
        <w:t>:</w:t>
      </w:r>
      <w:r w:rsidRPr="00B90F45">
        <w:tab/>
      </w:r>
      <w:r w:rsidR="00CF1CF9" w:rsidRPr="00B90F45">
        <w:t>la ganancia del</w:t>
      </w:r>
      <w:r w:rsidRPr="00B90F45">
        <w:t xml:space="preserve"> </w:t>
      </w:r>
      <w:r w:rsidR="00CF1CF9" w:rsidRPr="00B90F45">
        <w:t>transpondedor</w:t>
      </w:r>
      <w:r w:rsidRPr="00B90F45">
        <w:t>, consider</w:t>
      </w:r>
      <w:r w:rsidR="00CF1CF9" w:rsidRPr="00B90F45">
        <w:t>a</w:t>
      </w:r>
      <w:r w:rsidRPr="00B90F45">
        <w:t xml:space="preserve">da </w:t>
      </w:r>
      <w:r w:rsidR="00CF1CF9" w:rsidRPr="00B90F45">
        <w:t>omnidireccional</w:t>
      </w:r>
      <w:r w:rsidRPr="00B90F45">
        <w:t xml:space="preserve"> (0 dBi)</w:t>
      </w:r>
    </w:p>
    <w:p w:rsidR="00C87602" w:rsidRPr="00B90F45" w:rsidRDefault="00C87602" w:rsidP="003918DA">
      <w:pPr>
        <w:pStyle w:val="Equationlegend"/>
        <w:ind w:left="2160" w:hanging="2160"/>
        <w:jc w:val="both"/>
      </w:pPr>
      <w:r w:rsidRPr="00B90F45">
        <w:rPr>
          <w:i/>
          <w:iCs/>
        </w:rPr>
        <w:tab/>
        <w:t>Gr</w:t>
      </w:r>
      <w:r w:rsidRPr="00B90F45">
        <w:rPr>
          <w:i/>
          <w:iCs/>
          <w:vertAlign w:val="subscript"/>
        </w:rPr>
        <w:t>n</w:t>
      </w:r>
      <w:r w:rsidRPr="00B90F45">
        <w:t>:</w:t>
      </w:r>
      <w:r w:rsidRPr="00B90F45">
        <w:tab/>
        <w:t xml:space="preserve"> </w:t>
      </w:r>
      <w:r w:rsidR="00CF1CF9" w:rsidRPr="00B90F45">
        <w:t>la ganancia del</w:t>
      </w:r>
      <w:r w:rsidRPr="00B90F45">
        <w:t xml:space="preserve"> </w:t>
      </w:r>
      <w:r w:rsidR="00C65B84" w:rsidRPr="00B90F45">
        <w:t>receptor</w:t>
      </w:r>
      <w:r w:rsidRPr="00B90F45">
        <w:t xml:space="preserve">, </w:t>
      </w:r>
      <w:r w:rsidR="00CF1CF9" w:rsidRPr="00B90F45">
        <w:t xml:space="preserve">en función del ángulo entre la aeronave y el </w:t>
      </w:r>
      <w:r w:rsidR="00C65B84" w:rsidRPr="00B90F45">
        <w:t>satélite</w:t>
      </w:r>
    </w:p>
    <w:p w:rsidR="00C87602" w:rsidRPr="00B90F45" w:rsidRDefault="00C87602" w:rsidP="003918DA">
      <w:pPr>
        <w:pStyle w:val="Equationlegend"/>
        <w:tabs>
          <w:tab w:val="clear" w:pos="1871"/>
          <w:tab w:val="clear" w:pos="2041"/>
          <w:tab w:val="right" w:pos="1843"/>
          <w:tab w:val="left" w:pos="1985"/>
        </w:tabs>
        <w:ind w:left="2127"/>
        <w:jc w:val="both"/>
      </w:pPr>
      <w:r w:rsidRPr="00B90F45">
        <w:rPr>
          <w:i/>
          <w:iCs/>
        </w:rPr>
        <w:tab/>
        <w:t>Loss</w:t>
      </w:r>
      <w:r w:rsidRPr="00B90F45">
        <w:rPr>
          <w:i/>
          <w:iCs/>
          <w:vertAlign w:val="subscript"/>
        </w:rPr>
        <w:t>n</w:t>
      </w:r>
      <w:r w:rsidRPr="00B90F45">
        <w:t xml:space="preserve">: </w:t>
      </w:r>
      <w:r w:rsidRPr="00B90F45">
        <w:tab/>
      </w:r>
      <w:r w:rsidRPr="00B90F45">
        <w:tab/>
      </w:r>
      <w:r w:rsidR="00AD6D6F" w:rsidRPr="00B90F45">
        <w:t xml:space="preserve">las pérdidas de la propagación en el espacio libre </w:t>
      </w:r>
    </w:p>
    <w:p w:rsidR="00C87602" w:rsidRPr="00B90F45" w:rsidRDefault="00AD6D6F" w:rsidP="003918DA">
      <w:pPr>
        <w:pStyle w:val="FigureNo"/>
        <w:rPr>
          <w:lang w:eastAsia="zh-CN"/>
        </w:rPr>
      </w:pPr>
      <w:r w:rsidRPr="00B90F45">
        <w:rPr>
          <w:lang w:eastAsia="zh-CN"/>
        </w:rPr>
        <w:t>Figura</w:t>
      </w:r>
      <w:r w:rsidR="00C87602" w:rsidRPr="00B90F45">
        <w:rPr>
          <w:lang w:eastAsia="zh-CN"/>
        </w:rPr>
        <w:t xml:space="preserve"> 1</w:t>
      </w:r>
    </w:p>
    <w:p w:rsidR="00C87602" w:rsidRPr="00B90F45" w:rsidRDefault="00C87602" w:rsidP="008B4868">
      <w:pPr>
        <w:pStyle w:val="Figuretitle"/>
        <w:jc w:val="center"/>
        <w:rPr>
          <w:b/>
          <w:bCs/>
          <w:lang w:eastAsia="zh-CN"/>
        </w:rPr>
      </w:pPr>
      <w:r w:rsidRPr="00B90F45">
        <w:rPr>
          <w:b/>
          <w:bCs/>
          <w:lang w:eastAsia="zh-CN"/>
        </w:rPr>
        <w:t>Representa</w:t>
      </w:r>
      <w:r w:rsidR="00AD6D6F" w:rsidRPr="00B90F45">
        <w:rPr>
          <w:b/>
          <w:bCs/>
          <w:lang w:eastAsia="zh-CN"/>
        </w:rPr>
        <w:t>ci</w:t>
      </w:r>
      <w:r w:rsidR="00855988" w:rsidRPr="00B90F45">
        <w:rPr>
          <w:b/>
          <w:bCs/>
          <w:lang w:eastAsia="zh-CN"/>
        </w:rPr>
        <w:t>ón de la posición</w:t>
      </w:r>
      <w:r w:rsidR="00AD6D6F" w:rsidRPr="00B90F45">
        <w:rPr>
          <w:b/>
          <w:bCs/>
          <w:lang w:eastAsia="zh-CN"/>
        </w:rPr>
        <w:t xml:space="preserve"> de los </w:t>
      </w:r>
      <w:r w:rsidR="00C65B84" w:rsidRPr="00B90F45">
        <w:rPr>
          <w:b/>
          <w:bCs/>
          <w:lang w:eastAsia="zh-CN"/>
        </w:rPr>
        <w:t>satélite</w:t>
      </w:r>
      <w:r w:rsidR="00AD6D6F" w:rsidRPr="00B90F45">
        <w:rPr>
          <w:b/>
          <w:bCs/>
          <w:lang w:eastAsia="zh-CN"/>
        </w:rPr>
        <w:t xml:space="preserve">s y de las </w:t>
      </w:r>
      <w:r w:rsidR="00227E41" w:rsidRPr="00B90F45">
        <w:rPr>
          <w:b/>
          <w:bCs/>
          <w:lang w:eastAsia="zh-CN"/>
        </w:rPr>
        <w:t>rutas</w:t>
      </w:r>
      <w:r w:rsidR="008B4868" w:rsidRPr="00B90F45">
        <w:rPr>
          <w:b/>
          <w:bCs/>
          <w:lang w:eastAsia="zh-CN"/>
        </w:rPr>
        <w:br/>
      </w:r>
      <w:r w:rsidR="00227E41" w:rsidRPr="00B90F45">
        <w:rPr>
          <w:b/>
          <w:bCs/>
          <w:lang w:eastAsia="zh-CN"/>
        </w:rPr>
        <w:t>aéreas</w:t>
      </w:r>
      <w:r w:rsidRPr="00B90F45">
        <w:rPr>
          <w:b/>
          <w:bCs/>
          <w:lang w:eastAsia="zh-CN"/>
        </w:rPr>
        <w:t xml:space="preserve"> </w:t>
      </w:r>
      <w:r w:rsidR="00AD6D6F" w:rsidRPr="00B90F45">
        <w:rPr>
          <w:b/>
          <w:bCs/>
          <w:lang w:eastAsia="zh-CN"/>
        </w:rPr>
        <w:t>utilizadas para las simulaciones</w:t>
      </w:r>
    </w:p>
    <w:p w:rsidR="00C87602" w:rsidRPr="00B90F45" w:rsidRDefault="00C87602" w:rsidP="003918DA">
      <w:pPr>
        <w:pStyle w:val="Figure"/>
        <w:rPr>
          <w:lang w:eastAsia="zh-CN"/>
        </w:rPr>
      </w:pPr>
      <w:r w:rsidRPr="00B90F45">
        <w:rPr>
          <w:noProof/>
          <w:lang w:eastAsia="zh-CN"/>
        </w:rPr>
        <w:drawing>
          <wp:inline distT="0" distB="0" distL="0" distR="0" wp14:anchorId="3F14F90E" wp14:editId="22A35AE4">
            <wp:extent cx="6124575" cy="3221355"/>
            <wp:effectExtent l="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3221355"/>
                    </a:xfrm>
                    <a:prstGeom prst="rect">
                      <a:avLst/>
                    </a:prstGeom>
                    <a:noFill/>
                    <a:ln>
                      <a:noFill/>
                    </a:ln>
                  </pic:spPr>
                </pic:pic>
              </a:graphicData>
            </a:graphic>
          </wp:inline>
        </w:drawing>
      </w:r>
    </w:p>
    <w:p w:rsidR="00C87602" w:rsidRPr="00B90F45" w:rsidRDefault="00C87602" w:rsidP="003918DA">
      <w:pPr>
        <w:pStyle w:val="Heading1"/>
        <w:rPr>
          <w:lang w:eastAsia="zh-CN"/>
        </w:rPr>
      </w:pPr>
      <w:r w:rsidRPr="00B90F45">
        <w:rPr>
          <w:lang w:eastAsia="zh-CN"/>
        </w:rPr>
        <w:t xml:space="preserve">3 </w:t>
      </w:r>
      <w:r w:rsidRPr="00B90F45">
        <w:rPr>
          <w:lang w:eastAsia="zh-CN"/>
        </w:rPr>
        <w:tab/>
      </w:r>
      <w:r w:rsidR="00BB4927" w:rsidRPr="00B90F45">
        <w:rPr>
          <w:lang w:eastAsia="zh-CN"/>
        </w:rPr>
        <w:t>Características</w:t>
      </w:r>
      <w:r w:rsidRPr="00B90F45">
        <w:rPr>
          <w:lang w:eastAsia="zh-CN"/>
        </w:rPr>
        <w:t xml:space="preserve"> </w:t>
      </w:r>
      <w:r w:rsidR="00BB4927" w:rsidRPr="00B90F45">
        <w:rPr>
          <w:lang w:eastAsia="zh-CN"/>
        </w:rPr>
        <w:t>de los servicios aeronáuticos</w:t>
      </w:r>
      <w:r w:rsidRPr="00B90F45">
        <w:rPr>
          <w:lang w:eastAsia="zh-CN"/>
        </w:rPr>
        <w:t xml:space="preserve"> </w:t>
      </w:r>
    </w:p>
    <w:p w:rsidR="00C87602" w:rsidRPr="00B90F45" w:rsidRDefault="00C87602" w:rsidP="003918DA">
      <w:pPr>
        <w:pStyle w:val="Heading2"/>
        <w:rPr>
          <w:lang w:eastAsia="zh-CN"/>
        </w:rPr>
      </w:pPr>
      <w:r w:rsidRPr="00B90F45">
        <w:rPr>
          <w:lang w:eastAsia="zh-CN"/>
        </w:rPr>
        <w:t>3.1</w:t>
      </w:r>
      <w:r w:rsidRPr="00B90F45">
        <w:rPr>
          <w:lang w:eastAsia="zh-CN"/>
        </w:rPr>
        <w:tab/>
      </w:r>
      <w:r w:rsidR="00025D8D" w:rsidRPr="00B90F45">
        <w:rPr>
          <w:lang w:eastAsia="zh-CN"/>
        </w:rPr>
        <w:t xml:space="preserve">Número de </w:t>
      </w:r>
      <w:r w:rsidR="00C65B84" w:rsidRPr="00B90F45">
        <w:rPr>
          <w:lang w:eastAsia="zh-CN"/>
        </w:rPr>
        <w:t>aeronave</w:t>
      </w:r>
      <w:r w:rsidR="00025D8D" w:rsidRPr="00B90F45">
        <w:rPr>
          <w:lang w:eastAsia="zh-CN"/>
        </w:rPr>
        <w:t>s en el mundo</w:t>
      </w:r>
    </w:p>
    <w:p w:rsidR="00C87602" w:rsidRPr="00B90F45" w:rsidRDefault="005E220C" w:rsidP="003918DA">
      <w:pPr>
        <w:rPr>
          <w:lang w:eastAsia="zh-CN"/>
        </w:rPr>
      </w:pPr>
      <w:r w:rsidRPr="00B90F45">
        <w:rPr>
          <w:lang w:eastAsia="zh-CN"/>
        </w:rPr>
        <w:t xml:space="preserve">La </w:t>
      </w:r>
      <w:r w:rsidR="00AD6D6F" w:rsidRPr="00B90F45">
        <w:rPr>
          <w:lang w:eastAsia="zh-CN"/>
        </w:rPr>
        <w:t>Figura</w:t>
      </w:r>
      <w:r w:rsidR="00C87602" w:rsidRPr="00B90F45">
        <w:rPr>
          <w:lang w:eastAsia="zh-CN"/>
        </w:rPr>
        <w:t xml:space="preserve"> 1 </w:t>
      </w:r>
      <w:r w:rsidRPr="00B90F45">
        <w:rPr>
          <w:lang w:eastAsia="zh-CN"/>
        </w:rPr>
        <w:t xml:space="preserve">se ha elaborado partiendo de la base de que existen más de </w:t>
      </w:r>
      <w:r w:rsidR="00C87602" w:rsidRPr="00B90F45">
        <w:rPr>
          <w:lang w:eastAsia="zh-CN"/>
        </w:rPr>
        <w:t xml:space="preserve">59 000 </w:t>
      </w:r>
      <w:r w:rsidR="00227E41" w:rsidRPr="00B90F45">
        <w:rPr>
          <w:lang w:eastAsia="zh-CN"/>
        </w:rPr>
        <w:t>rutas aéreas</w:t>
      </w:r>
      <w:r w:rsidR="00C87602" w:rsidRPr="00B90F45">
        <w:rPr>
          <w:lang w:eastAsia="zh-CN"/>
        </w:rPr>
        <w:t xml:space="preserve"> </w:t>
      </w:r>
      <w:r w:rsidRPr="00B90F45">
        <w:rPr>
          <w:lang w:eastAsia="zh-CN"/>
        </w:rPr>
        <w:t>en todo el mundo</w:t>
      </w:r>
      <w:r w:rsidR="00C87602" w:rsidRPr="00B90F45">
        <w:rPr>
          <w:lang w:eastAsia="zh-CN"/>
        </w:rPr>
        <w:t xml:space="preserve">. </w:t>
      </w:r>
      <w:r w:rsidR="00AC79A2" w:rsidRPr="00B90F45">
        <w:rPr>
          <w:lang w:eastAsia="zh-CN"/>
        </w:rPr>
        <w:t xml:space="preserve">Si tenemos en cuenta que, en un </w:t>
      </w:r>
      <w:r w:rsidR="00147154" w:rsidRPr="00B90F45">
        <w:rPr>
          <w:lang w:eastAsia="zh-CN"/>
        </w:rPr>
        <w:t>momento dado</w:t>
      </w:r>
      <w:r w:rsidR="00AC79A2" w:rsidRPr="00B90F45">
        <w:rPr>
          <w:lang w:eastAsia="zh-CN"/>
        </w:rPr>
        <w:t xml:space="preserve">, siempre hay una </w:t>
      </w:r>
      <w:r w:rsidR="00C65B84" w:rsidRPr="00B90F45">
        <w:rPr>
          <w:lang w:eastAsia="zh-CN"/>
        </w:rPr>
        <w:t>aeronave</w:t>
      </w:r>
      <w:r w:rsidR="00C87602" w:rsidRPr="00B90F45">
        <w:rPr>
          <w:lang w:eastAsia="zh-CN"/>
        </w:rPr>
        <w:t xml:space="preserve"> </w:t>
      </w:r>
      <w:r w:rsidR="00AC79A2" w:rsidRPr="00B90F45">
        <w:rPr>
          <w:lang w:eastAsia="zh-CN"/>
        </w:rPr>
        <w:t>en una ruta aérea</w:t>
      </w:r>
      <w:r w:rsidR="00147154" w:rsidRPr="00B90F45">
        <w:rPr>
          <w:lang w:eastAsia="zh-CN"/>
        </w:rPr>
        <w:t xml:space="preserve">, podemos decir que, en todo momento, hay unas </w:t>
      </w:r>
      <w:r w:rsidR="00C87602" w:rsidRPr="00B90F45">
        <w:rPr>
          <w:lang w:eastAsia="zh-CN"/>
        </w:rPr>
        <w:t xml:space="preserve">59 000 </w:t>
      </w:r>
      <w:r w:rsidR="00C65B84" w:rsidRPr="00B90F45">
        <w:rPr>
          <w:lang w:eastAsia="zh-CN"/>
        </w:rPr>
        <w:t>aeronave</w:t>
      </w:r>
      <w:r w:rsidR="00147154" w:rsidRPr="00B90F45">
        <w:rPr>
          <w:lang w:eastAsia="zh-CN"/>
        </w:rPr>
        <w:t>s</w:t>
      </w:r>
      <w:r w:rsidR="00C87602" w:rsidRPr="00B90F45">
        <w:rPr>
          <w:lang w:eastAsia="zh-CN"/>
        </w:rPr>
        <w:t xml:space="preserve"> </w:t>
      </w:r>
      <w:r w:rsidR="00147154" w:rsidRPr="00B90F45">
        <w:rPr>
          <w:lang w:eastAsia="zh-CN"/>
        </w:rPr>
        <w:t>en circulación en todo el mundo</w:t>
      </w:r>
      <w:r w:rsidR="00C87602" w:rsidRPr="00B90F45">
        <w:rPr>
          <w:lang w:eastAsia="zh-CN"/>
        </w:rPr>
        <w:t>.</w:t>
      </w:r>
    </w:p>
    <w:p w:rsidR="00C87602" w:rsidRPr="00B90F45" w:rsidRDefault="005D0433" w:rsidP="003918DA">
      <w:pPr>
        <w:rPr>
          <w:lang w:eastAsia="zh-CN"/>
        </w:rPr>
      </w:pPr>
      <w:r w:rsidRPr="00B90F45">
        <w:rPr>
          <w:lang w:eastAsia="zh-CN"/>
        </w:rPr>
        <w:t xml:space="preserve">Según las estadísticas, por ejemplo, de la Asociación Nacional de Controladores del Tráfico Aéreo de Estados Unidos, cada día se registran más de </w:t>
      </w:r>
      <w:r w:rsidR="00C87602" w:rsidRPr="00B90F45">
        <w:rPr>
          <w:lang w:eastAsia="zh-CN"/>
        </w:rPr>
        <w:t xml:space="preserve">87 000 </w:t>
      </w:r>
      <w:r w:rsidRPr="00B90F45">
        <w:rPr>
          <w:lang w:eastAsia="zh-CN"/>
        </w:rPr>
        <w:t>vuelos por el país</w:t>
      </w:r>
      <w:r w:rsidR="00C87602" w:rsidRPr="00B90F45">
        <w:rPr>
          <w:lang w:eastAsia="zh-CN"/>
        </w:rPr>
        <w:t xml:space="preserve">. </w:t>
      </w:r>
      <w:r w:rsidRPr="00B90F45">
        <w:rPr>
          <w:lang w:eastAsia="zh-CN"/>
        </w:rPr>
        <w:t xml:space="preserve">Una tercera parte de esos </w:t>
      </w:r>
      <w:r w:rsidRPr="00B90F45">
        <w:rPr>
          <w:lang w:eastAsia="zh-CN"/>
        </w:rPr>
        <w:lastRenderedPageBreak/>
        <w:t>vuelos</w:t>
      </w:r>
      <w:r w:rsidR="00C87602" w:rsidRPr="00B90F45">
        <w:rPr>
          <w:lang w:eastAsia="zh-CN"/>
        </w:rPr>
        <w:t xml:space="preserve"> (</w:t>
      </w:r>
      <w:r w:rsidRPr="00B90F45">
        <w:rPr>
          <w:lang w:eastAsia="zh-CN"/>
        </w:rPr>
        <w:t xml:space="preserve">unos </w:t>
      </w:r>
      <w:r w:rsidR="00C87602" w:rsidRPr="00B90F45">
        <w:rPr>
          <w:lang w:eastAsia="zh-CN"/>
        </w:rPr>
        <w:t xml:space="preserve">28 500) </w:t>
      </w:r>
      <w:r w:rsidRPr="00B90F45">
        <w:rPr>
          <w:lang w:eastAsia="zh-CN"/>
        </w:rPr>
        <w:t xml:space="preserve">corresponde a vuelos </w:t>
      </w:r>
      <w:r w:rsidR="00C87602" w:rsidRPr="00B90F45">
        <w:rPr>
          <w:lang w:eastAsia="zh-CN"/>
        </w:rPr>
        <w:t>c</w:t>
      </w:r>
      <w:r w:rsidRPr="00B90F45">
        <w:rPr>
          <w:lang w:eastAsia="zh-CN"/>
        </w:rPr>
        <w:t>o</w:t>
      </w:r>
      <w:r w:rsidR="00C87602" w:rsidRPr="00B90F45">
        <w:rPr>
          <w:lang w:eastAsia="zh-CN"/>
        </w:rPr>
        <w:t>mercial</w:t>
      </w:r>
      <w:r w:rsidRPr="00B90F45">
        <w:rPr>
          <w:lang w:eastAsia="zh-CN"/>
        </w:rPr>
        <w:t>es</w:t>
      </w:r>
      <w:r w:rsidR="00C87602" w:rsidRPr="00B90F45">
        <w:rPr>
          <w:lang w:eastAsia="zh-CN"/>
        </w:rPr>
        <w:t xml:space="preserve"> (</w:t>
      </w:r>
      <w:r w:rsidRPr="00B90F45">
        <w:rPr>
          <w:lang w:eastAsia="zh-CN"/>
        </w:rPr>
        <w:t>pasajeros</w:t>
      </w:r>
      <w:r w:rsidR="00C87602" w:rsidRPr="00B90F45">
        <w:rPr>
          <w:lang w:eastAsia="zh-CN"/>
        </w:rPr>
        <w:t xml:space="preserve">). </w:t>
      </w:r>
      <w:r w:rsidRPr="00B90F45">
        <w:rPr>
          <w:lang w:eastAsia="zh-CN"/>
        </w:rPr>
        <w:t xml:space="preserve">Unos </w:t>
      </w:r>
      <w:r w:rsidR="00C87602" w:rsidRPr="00B90F45">
        <w:rPr>
          <w:lang w:eastAsia="zh-CN"/>
        </w:rPr>
        <w:t xml:space="preserve">27 000 </w:t>
      </w:r>
      <w:r w:rsidRPr="00B90F45">
        <w:rPr>
          <w:lang w:eastAsia="zh-CN"/>
        </w:rPr>
        <w:t xml:space="preserve">son vuelos de aviación </w:t>
      </w:r>
      <w:r w:rsidR="00C87602" w:rsidRPr="00B90F45">
        <w:rPr>
          <w:lang w:eastAsia="zh-CN"/>
        </w:rPr>
        <w:t>general (</w:t>
      </w:r>
      <w:r w:rsidRPr="00B90F45">
        <w:rPr>
          <w:lang w:eastAsia="zh-CN"/>
        </w:rPr>
        <w:t>vuelos privados</w:t>
      </w:r>
      <w:r w:rsidR="00C87602" w:rsidRPr="00B90F45">
        <w:rPr>
          <w:lang w:eastAsia="zh-CN"/>
        </w:rPr>
        <w:t xml:space="preserve">), 24 548 </w:t>
      </w:r>
      <w:r w:rsidRPr="00B90F45">
        <w:rPr>
          <w:lang w:eastAsia="zh-CN"/>
        </w:rPr>
        <w:t xml:space="preserve">son vuelos de </w:t>
      </w:r>
      <w:r w:rsidR="00C87602" w:rsidRPr="00B90F45">
        <w:rPr>
          <w:lang w:eastAsia="zh-CN"/>
        </w:rPr>
        <w:t>taxi</w:t>
      </w:r>
      <w:r w:rsidRPr="00B90F45">
        <w:rPr>
          <w:lang w:eastAsia="zh-CN"/>
        </w:rPr>
        <w:t>s aéreos</w:t>
      </w:r>
      <w:r w:rsidR="00C87602" w:rsidRPr="00B90F45">
        <w:rPr>
          <w:lang w:eastAsia="zh-CN"/>
        </w:rPr>
        <w:t xml:space="preserve"> (</w:t>
      </w:r>
      <w:r w:rsidR="00C65B84" w:rsidRPr="00B90F45">
        <w:rPr>
          <w:lang w:eastAsia="zh-CN"/>
        </w:rPr>
        <w:t>aeronave</w:t>
      </w:r>
      <w:r w:rsidRPr="00B90F45">
        <w:rPr>
          <w:lang w:eastAsia="zh-CN"/>
        </w:rPr>
        <w:t>s alquiladas</w:t>
      </w:r>
      <w:r w:rsidR="00C87602" w:rsidRPr="00B90F45">
        <w:rPr>
          <w:lang w:eastAsia="zh-CN"/>
        </w:rPr>
        <w:t xml:space="preserve">), </w:t>
      </w:r>
      <w:r w:rsidRPr="00B90F45">
        <w:rPr>
          <w:lang w:eastAsia="zh-CN"/>
        </w:rPr>
        <w:t xml:space="preserve">unos </w:t>
      </w:r>
      <w:r w:rsidR="00712C71" w:rsidRPr="00B90F45">
        <w:rPr>
          <w:lang w:eastAsia="zh-CN"/>
        </w:rPr>
        <w:t>5 </w:t>
      </w:r>
      <w:r w:rsidR="00C87602" w:rsidRPr="00B90F45">
        <w:rPr>
          <w:lang w:eastAsia="zh-CN"/>
        </w:rPr>
        <w:t xml:space="preserve">260 </w:t>
      </w:r>
      <w:r w:rsidRPr="00B90F45">
        <w:rPr>
          <w:lang w:eastAsia="zh-CN"/>
        </w:rPr>
        <w:t xml:space="preserve">son vuelos militares y </w:t>
      </w:r>
      <w:r w:rsidR="00C87602" w:rsidRPr="00B90F45">
        <w:rPr>
          <w:lang w:eastAsia="zh-CN"/>
        </w:rPr>
        <w:t xml:space="preserve">2 148 </w:t>
      </w:r>
      <w:r w:rsidRPr="00B90F45">
        <w:rPr>
          <w:lang w:eastAsia="zh-CN"/>
        </w:rPr>
        <w:t>son vuelos de carga</w:t>
      </w:r>
      <w:r w:rsidR="00C87602" w:rsidRPr="00B90F45">
        <w:rPr>
          <w:lang w:eastAsia="zh-CN"/>
        </w:rPr>
        <w:t xml:space="preserve">. </w:t>
      </w:r>
      <w:r w:rsidRPr="00B90F45">
        <w:rPr>
          <w:lang w:eastAsia="zh-CN"/>
        </w:rPr>
        <w:t>En todo momento</w:t>
      </w:r>
      <w:r w:rsidR="00C87602" w:rsidRPr="00B90F45">
        <w:rPr>
          <w:lang w:eastAsia="zh-CN"/>
        </w:rPr>
        <w:t xml:space="preserve">, </w:t>
      </w:r>
      <w:r w:rsidRPr="00B90F45">
        <w:rPr>
          <w:lang w:eastAsia="zh-CN"/>
        </w:rPr>
        <w:t xml:space="preserve">hay más de </w:t>
      </w:r>
      <w:r w:rsidR="00C87602" w:rsidRPr="00B90F45">
        <w:rPr>
          <w:lang w:eastAsia="zh-CN"/>
        </w:rPr>
        <w:t xml:space="preserve">5 000 </w:t>
      </w:r>
      <w:r w:rsidR="00C65B84" w:rsidRPr="00B90F45">
        <w:rPr>
          <w:lang w:eastAsia="zh-CN"/>
        </w:rPr>
        <w:t>aeronave</w:t>
      </w:r>
      <w:r w:rsidRPr="00B90F45">
        <w:rPr>
          <w:lang w:eastAsia="zh-CN"/>
        </w:rPr>
        <w:t>s</w:t>
      </w:r>
      <w:r w:rsidR="00C87602" w:rsidRPr="00B90F45">
        <w:rPr>
          <w:lang w:eastAsia="zh-CN"/>
        </w:rPr>
        <w:t xml:space="preserve"> </w:t>
      </w:r>
      <w:r w:rsidRPr="00B90F45">
        <w:rPr>
          <w:lang w:eastAsia="zh-CN"/>
        </w:rPr>
        <w:t>en el cielo de Estados Unidos</w:t>
      </w:r>
      <w:r w:rsidR="00C87602" w:rsidRPr="00B90F45">
        <w:rPr>
          <w:lang w:eastAsia="zh-CN"/>
        </w:rPr>
        <w:t>.</w:t>
      </w:r>
    </w:p>
    <w:p w:rsidR="00C87602" w:rsidRPr="00B90F45" w:rsidRDefault="00F869C1" w:rsidP="003918DA">
      <w:pPr>
        <w:rPr>
          <w:lang w:eastAsia="zh-CN"/>
        </w:rPr>
      </w:pPr>
      <w:r w:rsidRPr="00B90F45">
        <w:rPr>
          <w:lang w:eastAsia="zh-CN"/>
        </w:rPr>
        <w:t>Desde el punto de vista europeo</w:t>
      </w:r>
      <w:r w:rsidR="00C87602" w:rsidRPr="00B90F45">
        <w:rPr>
          <w:lang w:eastAsia="zh-CN"/>
        </w:rPr>
        <w:t xml:space="preserve">, Eurocontrol </w:t>
      </w:r>
      <w:r w:rsidR="0049035F" w:rsidRPr="00B90F45">
        <w:rPr>
          <w:lang w:eastAsia="zh-CN"/>
        </w:rPr>
        <w:t>calcula que</w:t>
      </w:r>
      <w:r w:rsidR="00C87602" w:rsidRPr="00B90F45">
        <w:rPr>
          <w:lang w:eastAsia="zh-CN"/>
        </w:rPr>
        <w:t xml:space="preserve">, </w:t>
      </w:r>
      <w:r w:rsidR="0049035F" w:rsidRPr="00B90F45">
        <w:rPr>
          <w:lang w:eastAsia="zh-CN"/>
        </w:rPr>
        <w:t xml:space="preserve">en un </w:t>
      </w:r>
      <w:r w:rsidR="00EF0CBB" w:rsidRPr="00B90F45">
        <w:rPr>
          <w:lang w:eastAsia="zh-CN"/>
        </w:rPr>
        <w:t>instante</w:t>
      </w:r>
      <w:r w:rsidR="0049035F" w:rsidRPr="00B90F45">
        <w:rPr>
          <w:lang w:eastAsia="zh-CN"/>
        </w:rPr>
        <w:t xml:space="preserve"> </w:t>
      </w:r>
      <w:r w:rsidR="00C87602" w:rsidRPr="00B90F45">
        <w:rPr>
          <w:lang w:eastAsia="zh-CN"/>
        </w:rPr>
        <w:t xml:space="preserve">t, </w:t>
      </w:r>
      <w:r w:rsidRPr="00B90F45">
        <w:rPr>
          <w:lang w:eastAsia="zh-CN"/>
        </w:rPr>
        <w:t>dentro de la cobertura del equipo radiotelemétrico (</w:t>
      </w:r>
      <w:r w:rsidR="00C87602" w:rsidRPr="00B90F45">
        <w:rPr>
          <w:lang w:eastAsia="zh-CN"/>
        </w:rPr>
        <w:t>DME</w:t>
      </w:r>
      <w:r w:rsidRPr="00B90F45">
        <w:rPr>
          <w:lang w:eastAsia="zh-CN"/>
        </w:rPr>
        <w:t>)</w:t>
      </w:r>
      <w:r w:rsidR="00C87602" w:rsidRPr="00B90F45">
        <w:rPr>
          <w:lang w:eastAsia="zh-CN"/>
        </w:rPr>
        <w:t xml:space="preserve"> </w:t>
      </w:r>
      <w:r w:rsidRPr="00B90F45">
        <w:rPr>
          <w:lang w:eastAsia="zh-CN"/>
        </w:rPr>
        <w:t>e</w:t>
      </w:r>
      <w:r w:rsidR="00C87602" w:rsidRPr="00B90F45">
        <w:rPr>
          <w:lang w:eastAsia="zh-CN"/>
        </w:rPr>
        <w:t>n Europ</w:t>
      </w:r>
      <w:r w:rsidR="001C0B17" w:rsidRPr="00B90F45">
        <w:rPr>
          <w:lang w:eastAsia="zh-CN"/>
        </w:rPr>
        <w:t>a</w:t>
      </w:r>
      <w:r w:rsidR="00C87602" w:rsidRPr="00B90F45">
        <w:rPr>
          <w:lang w:eastAsia="zh-CN"/>
        </w:rPr>
        <w:t xml:space="preserve"> </w:t>
      </w:r>
      <w:r w:rsidR="001C0B17" w:rsidRPr="00B90F45">
        <w:rPr>
          <w:lang w:eastAsia="zh-CN"/>
        </w:rPr>
        <w:t xml:space="preserve">(hasta su horizonte radioeléctrico </w:t>
      </w:r>
      <w:r w:rsidR="00C87602" w:rsidRPr="00B90F45">
        <w:rPr>
          <w:lang w:eastAsia="zh-CN"/>
        </w:rPr>
        <w:t xml:space="preserve">– </w:t>
      </w:r>
      <w:r w:rsidR="001C0B17" w:rsidRPr="00B90F45">
        <w:rPr>
          <w:lang w:eastAsia="zh-CN"/>
        </w:rPr>
        <w:t xml:space="preserve">unos </w:t>
      </w:r>
      <w:r w:rsidR="00C87602" w:rsidRPr="00B90F45">
        <w:rPr>
          <w:lang w:eastAsia="zh-CN"/>
        </w:rPr>
        <w:t xml:space="preserve">505 km </w:t>
      </w:r>
      <w:r w:rsidR="001C0B17" w:rsidRPr="00B90F45">
        <w:rPr>
          <w:lang w:eastAsia="zh-CN"/>
        </w:rPr>
        <w:t>en condiciones atmosféricas normales para una</w:t>
      </w:r>
      <w:r w:rsidR="00C87602" w:rsidRPr="00B90F45">
        <w:rPr>
          <w:lang w:eastAsia="zh-CN"/>
        </w:rPr>
        <w:t xml:space="preserve"> </w:t>
      </w:r>
      <w:r w:rsidR="00C65B84" w:rsidRPr="00B90F45">
        <w:rPr>
          <w:lang w:eastAsia="zh-CN"/>
        </w:rPr>
        <w:t>aeronave</w:t>
      </w:r>
      <w:r w:rsidR="00C87602" w:rsidRPr="00B90F45">
        <w:rPr>
          <w:lang w:eastAsia="zh-CN"/>
        </w:rPr>
        <w:t xml:space="preserve"> </w:t>
      </w:r>
      <w:r w:rsidR="001C0B17" w:rsidRPr="00B90F45">
        <w:rPr>
          <w:lang w:eastAsia="zh-CN"/>
        </w:rPr>
        <w:t xml:space="preserve">a una altitud de </w:t>
      </w:r>
      <w:r w:rsidR="00C87602" w:rsidRPr="00B90F45">
        <w:rPr>
          <w:lang w:eastAsia="zh-CN"/>
        </w:rPr>
        <w:t xml:space="preserve">15 km (50 000 </w:t>
      </w:r>
      <w:r w:rsidR="001C0B17" w:rsidRPr="00B90F45">
        <w:rPr>
          <w:lang w:eastAsia="zh-CN"/>
        </w:rPr>
        <w:t>pies</w:t>
      </w:r>
      <w:r w:rsidR="00C87602" w:rsidRPr="00B90F45">
        <w:rPr>
          <w:lang w:eastAsia="zh-CN"/>
        </w:rPr>
        <w:t>)</w:t>
      </w:r>
      <w:r w:rsidR="001C0B17" w:rsidRPr="00B90F45">
        <w:rPr>
          <w:lang w:eastAsia="zh-CN"/>
        </w:rPr>
        <w:t>),</w:t>
      </w:r>
      <w:r w:rsidR="00C87602" w:rsidRPr="00B90F45">
        <w:rPr>
          <w:lang w:eastAsia="zh-CN"/>
        </w:rPr>
        <w:t xml:space="preserve"> </w:t>
      </w:r>
      <w:r w:rsidR="001C0B17" w:rsidRPr="00B90F45">
        <w:rPr>
          <w:lang w:eastAsia="zh-CN"/>
        </w:rPr>
        <w:t xml:space="preserve">hay </w:t>
      </w:r>
      <w:r w:rsidR="00C87602" w:rsidRPr="00B90F45">
        <w:rPr>
          <w:lang w:eastAsia="zh-CN"/>
        </w:rPr>
        <w:t xml:space="preserve">660 </w:t>
      </w:r>
      <w:r w:rsidR="00C65B84" w:rsidRPr="00B90F45">
        <w:rPr>
          <w:lang w:eastAsia="zh-CN"/>
        </w:rPr>
        <w:t>aeronave</w:t>
      </w:r>
      <w:r w:rsidR="001C0B17" w:rsidRPr="00B90F45">
        <w:rPr>
          <w:lang w:eastAsia="zh-CN"/>
        </w:rPr>
        <w:t>s</w:t>
      </w:r>
      <w:r w:rsidR="00C87602" w:rsidRPr="00B90F45">
        <w:rPr>
          <w:lang w:eastAsia="zh-CN"/>
        </w:rPr>
        <w:t xml:space="preserve"> </w:t>
      </w:r>
      <w:r w:rsidR="001C0B17" w:rsidRPr="00B90F45">
        <w:rPr>
          <w:lang w:eastAsia="zh-CN"/>
        </w:rPr>
        <w:t>en vuelo</w:t>
      </w:r>
      <w:r w:rsidR="00C87602" w:rsidRPr="00B90F45">
        <w:rPr>
          <w:lang w:eastAsia="zh-CN"/>
        </w:rPr>
        <w:t xml:space="preserve">. Eurocontrol </w:t>
      </w:r>
      <w:r w:rsidR="001C0B17" w:rsidRPr="00B90F45">
        <w:rPr>
          <w:lang w:eastAsia="zh-CN"/>
        </w:rPr>
        <w:t xml:space="preserve">estima que esta cifra superará los </w:t>
      </w:r>
      <w:r w:rsidR="00C87602" w:rsidRPr="00B90F45">
        <w:rPr>
          <w:lang w:eastAsia="zh-CN"/>
        </w:rPr>
        <w:t xml:space="preserve">800 </w:t>
      </w:r>
      <w:r w:rsidR="001C0B17" w:rsidRPr="00B90F45">
        <w:rPr>
          <w:lang w:eastAsia="zh-CN"/>
        </w:rPr>
        <w:t xml:space="preserve">para </w:t>
      </w:r>
      <w:r w:rsidR="00C87602" w:rsidRPr="00B90F45">
        <w:rPr>
          <w:lang w:eastAsia="zh-CN"/>
        </w:rPr>
        <w:t xml:space="preserve">2020, </w:t>
      </w:r>
      <w:r w:rsidR="001C0B17" w:rsidRPr="00B90F45">
        <w:rPr>
          <w:lang w:eastAsia="zh-CN"/>
        </w:rPr>
        <w:t xml:space="preserve">lo que equivale a un incremento del </w:t>
      </w:r>
      <w:r w:rsidR="00C87602" w:rsidRPr="00B90F45">
        <w:rPr>
          <w:lang w:eastAsia="zh-CN"/>
        </w:rPr>
        <w:t xml:space="preserve">30% </w:t>
      </w:r>
      <w:r w:rsidR="001C0B17" w:rsidRPr="00B90F45">
        <w:rPr>
          <w:lang w:eastAsia="zh-CN"/>
        </w:rPr>
        <w:t>en cinco años</w:t>
      </w:r>
      <w:r w:rsidR="00C87602" w:rsidRPr="00B90F45">
        <w:rPr>
          <w:lang w:eastAsia="zh-CN"/>
        </w:rPr>
        <w:t xml:space="preserve">. </w:t>
      </w:r>
      <w:r w:rsidR="001C0B17" w:rsidRPr="00B90F45">
        <w:rPr>
          <w:lang w:eastAsia="zh-CN"/>
        </w:rPr>
        <w:t>En esta cifra se toman en consideración todos los tipos de vuelos</w:t>
      </w:r>
      <w:r w:rsidR="00C87602" w:rsidRPr="00B90F45">
        <w:rPr>
          <w:lang w:eastAsia="zh-CN"/>
        </w:rPr>
        <w:t xml:space="preserve"> (comercial</w:t>
      </w:r>
      <w:r w:rsidR="001C0B17" w:rsidRPr="00B90F45">
        <w:rPr>
          <w:lang w:eastAsia="zh-CN"/>
        </w:rPr>
        <w:t>es</w:t>
      </w:r>
      <w:r w:rsidR="00C87602" w:rsidRPr="00B90F45">
        <w:rPr>
          <w:lang w:eastAsia="zh-CN"/>
        </w:rPr>
        <w:t>, carg</w:t>
      </w:r>
      <w:r w:rsidR="001C0B17" w:rsidRPr="00B90F45">
        <w:rPr>
          <w:lang w:eastAsia="zh-CN"/>
        </w:rPr>
        <w:t>a, privados</w:t>
      </w:r>
      <w:r w:rsidR="00C87602" w:rsidRPr="00B90F45">
        <w:rPr>
          <w:lang w:eastAsia="zh-CN"/>
        </w:rPr>
        <w:t>, turism</w:t>
      </w:r>
      <w:r w:rsidR="001C0B17" w:rsidRPr="00B90F45">
        <w:rPr>
          <w:lang w:eastAsia="zh-CN"/>
        </w:rPr>
        <w:t>o</w:t>
      </w:r>
      <w:r w:rsidR="00C87602" w:rsidRPr="00B90F45">
        <w:rPr>
          <w:lang w:eastAsia="zh-CN"/>
        </w:rPr>
        <w:t>)</w:t>
      </w:r>
      <w:r w:rsidR="001C0B17" w:rsidRPr="00B90F45">
        <w:rPr>
          <w:lang w:eastAsia="zh-CN"/>
        </w:rPr>
        <w:t>, salvo los militares</w:t>
      </w:r>
      <w:r w:rsidR="00C87602" w:rsidRPr="00B90F45">
        <w:rPr>
          <w:lang w:eastAsia="zh-CN"/>
        </w:rPr>
        <w:t>.</w:t>
      </w:r>
    </w:p>
    <w:p w:rsidR="00C87602" w:rsidRPr="00B90F45" w:rsidRDefault="00086110" w:rsidP="003918DA">
      <w:pPr>
        <w:rPr>
          <w:lang w:eastAsia="zh-CN"/>
        </w:rPr>
      </w:pPr>
      <w:r w:rsidRPr="00B90F45">
        <w:rPr>
          <w:lang w:eastAsia="zh-CN"/>
        </w:rPr>
        <w:t xml:space="preserve">En las </w:t>
      </w:r>
      <w:r w:rsidR="00AD6D6F" w:rsidRPr="00B90F45">
        <w:rPr>
          <w:lang w:eastAsia="zh-CN"/>
        </w:rPr>
        <w:t>Figura</w:t>
      </w:r>
      <w:r w:rsidR="00C87602" w:rsidRPr="00B90F45">
        <w:rPr>
          <w:lang w:eastAsia="zh-CN"/>
        </w:rPr>
        <w:t xml:space="preserve">s 2 </w:t>
      </w:r>
      <w:r w:rsidRPr="00B90F45">
        <w:rPr>
          <w:lang w:eastAsia="zh-CN"/>
        </w:rPr>
        <w:t xml:space="preserve">y </w:t>
      </w:r>
      <w:r w:rsidR="00C87602" w:rsidRPr="00B90F45">
        <w:rPr>
          <w:lang w:eastAsia="zh-CN"/>
        </w:rPr>
        <w:t xml:space="preserve">3 </w:t>
      </w:r>
      <w:r w:rsidRPr="00B90F45">
        <w:rPr>
          <w:lang w:eastAsia="zh-CN"/>
        </w:rPr>
        <w:t>se muestra una configuración posible para la distribución aleatoria de una</w:t>
      </w:r>
      <w:r w:rsidR="00C87602" w:rsidRPr="00B90F45">
        <w:rPr>
          <w:lang w:eastAsia="zh-CN"/>
        </w:rPr>
        <w:t xml:space="preserve"> </w:t>
      </w:r>
      <w:r w:rsidR="00C65B84" w:rsidRPr="00B90F45">
        <w:rPr>
          <w:lang w:eastAsia="zh-CN"/>
        </w:rPr>
        <w:t>aeronave</w:t>
      </w:r>
      <w:r w:rsidR="00C87602" w:rsidRPr="00B90F45">
        <w:rPr>
          <w:lang w:eastAsia="zh-CN"/>
        </w:rPr>
        <w:t xml:space="preserve"> </w:t>
      </w:r>
      <w:r w:rsidRPr="00B90F45">
        <w:rPr>
          <w:lang w:eastAsia="zh-CN"/>
        </w:rPr>
        <w:t xml:space="preserve">por </w:t>
      </w:r>
      <w:r w:rsidR="00AC79A2" w:rsidRPr="00B90F45">
        <w:rPr>
          <w:lang w:eastAsia="zh-CN"/>
        </w:rPr>
        <w:t>ruta aérea</w:t>
      </w:r>
      <w:r w:rsidR="00C87602" w:rsidRPr="00B90F45">
        <w:rPr>
          <w:lang w:eastAsia="zh-CN"/>
        </w:rPr>
        <w:t xml:space="preserve">. </w:t>
      </w:r>
      <w:r w:rsidR="005272C1" w:rsidRPr="00B90F45">
        <w:rPr>
          <w:lang w:eastAsia="zh-CN"/>
        </w:rPr>
        <w:t xml:space="preserve">Los puntos naranjas corresponden a la distribución en el instante </w:t>
      </w:r>
      <w:r w:rsidR="00C87602" w:rsidRPr="00B90F45">
        <w:rPr>
          <w:lang w:eastAsia="zh-CN"/>
        </w:rPr>
        <w:t xml:space="preserve">t </w:t>
      </w:r>
      <w:r w:rsidR="005272C1" w:rsidRPr="00B90F45">
        <w:rPr>
          <w:lang w:eastAsia="zh-CN"/>
        </w:rPr>
        <w:t xml:space="preserve">de todas las </w:t>
      </w:r>
      <w:r w:rsidR="00C65B84" w:rsidRPr="00B90F45">
        <w:rPr>
          <w:lang w:eastAsia="zh-CN"/>
        </w:rPr>
        <w:t>aeronave</w:t>
      </w:r>
      <w:r w:rsidR="005272C1" w:rsidRPr="00B90F45">
        <w:rPr>
          <w:lang w:eastAsia="zh-CN"/>
        </w:rPr>
        <w:t>s</w:t>
      </w:r>
      <w:r w:rsidR="00C87602" w:rsidRPr="00B90F45">
        <w:rPr>
          <w:lang w:eastAsia="zh-CN"/>
        </w:rPr>
        <w:t xml:space="preserve"> </w:t>
      </w:r>
      <w:r w:rsidR="005272C1" w:rsidRPr="00B90F45">
        <w:rPr>
          <w:lang w:eastAsia="zh-CN"/>
        </w:rPr>
        <w:t xml:space="preserve">OACI por las </w:t>
      </w:r>
      <w:r w:rsidR="00227E41" w:rsidRPr="00B90F45">
        <w:rPr>
          <w:lang w:eastAsia="zh-CN"/>
        </w:rPr>
        <w:t>rutas aéreas</w:t>
      </w:r>
      <w:r w:rsidR="00C87602" w:rsidRPr="00B90F45">
        <w:rPr>
          <w:lang w:eastAsia="zh-CN"/>
        </w:rPr>
        <w:t xml:space="preserve">, </w:t>
      </w:r>
      <w:r w:rsidR="005272C1" w:rsidRPr="00B90F45">
        <w:rPr>
          <w:lang w:eastAsia="zh-CN"/>
        </w:rPr>
        <w:t xml:space="preserve">mientras que los puntos azules y verdes corresponden a las aeronaves OACI y no OACI, respectivamente, </w:t>
      </w:r>
      <w:r w:rsidR="00C65B84" w:rsidRPr="00B90F45">
        <w:rPr>
          <w:lang w:eastAsia="zh-CN"/>
        </w:rPr>
        <w:t>en la línea de visibilidad directa</w:t>
      </w:r>
      <w:r w:rsidR="00C87602" w:rsidRPr="00B90F45">
        <w:rPr>
          <w:lang w:eastAsia="zh-CN"/>
        </w:rPr>
        <w:t>.</w:t>
      </w:r>
    </w:p>
    <w:p w:rsidR="00C87602" w:rsidRPr="00B90F45" w:rsidRDefault="00AD6D6F" w:rsidP="003918DA">
      <w:pPr>
        <w:pStyle w:val="FigureNo"/>
        <w:rPr>
          <w:lang w:eastAsia="zh-CN"/>
        </w:rPr>
      </w:pPr>
      <w:r w:rsidRPr="00B90F45">
        <w:rPr>
          <w:lang w:eastAsia="zh-CN"/>
        </w:rPr>
        <w:t>Figura</w:t>
      </w:r>
      <w:r w:rsidR="00C87602" w:rsidRPr="00B90F45">
        <w:rPr>
          <w:lang w:eastAsia="zh-CN"/>
        </w:rPr>
        <w:t xml:space="preserve"> 2</w:t>
      </w:r>
    </w:p>
    <w:p w:rsidR="00C87602" w:rsidRPr="00B90F45" w:rsidRDefault="00DE294C" w:rsidP="008B4868">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Representación</w:t>
      </w:r>
      <w:r w:rsidR="00C87602" w:rsidRPr="00B90F45">
        <w:rPr>
          <w:rFonts w:ascii="Times New Roman Bold" w:hAnsi="Times New Roman Bold"/>
          <w:b/>
          <w:sz w:val="20"/>
          <w:lang w:eastAsia="zh-CN"/>
        </w:rPr>
        <w:t xml:space="preserve"> </w:t>
      </w:r>
      <w:r w:rsidRPr="00B90F45">
        <w:rPr>
          <w:rFonts w:ascii="Times New Roman Bold" w:hAnsi="Times New Roman Bold"/>
          <w:b/>
          <w:sz w:val="20"/>
          <w:lang w:eastAsia="zh-CN"/>
        </w:rPr>
        <w:t>d</w:t>
      </w:r>
      <w:r w:rsidR="00855988" w:rsidRPr="00B90F45">
        <w:rPr>
          <w:rFonts w:ascii="Times New Roman Bold" w:hAnsi="Times New Roman Bold"/>
          <w:b/>
          <w:sz w:val="20"/>
          <w:lang w:eastAsia="zh-CN"/>
        </w:rPr>
        <w:t>e la</w:t>
      </w:r>
      <w:r w:rsidR="00C87602" w:rsidRPr="00B90F45">
        <w:rPr>
          <w:rFonts w:ascii="Times New Roman Bold" w:hAnsi="Times New Roman Bold"/>
          <w:b/>
          <w:sz w:val="20"/>
          <w:lang w:eastAsia="zh-CN"/>
        </w:rPr>
        <w:t xml:space="preserve"> </w:t>
      </w:r>
      <w:r w:rsidRPr="00B90F45">
        <w:rPr>
          <w:rFonts w:ascii="Times New Roman Bold" w:hAnsi="Times New Roman Bold"/>
          <w:b/>
          <w:sz w:val="20"/>
          <w:lang w:eastAsia="zh-CN"/>
        </w:rPr>
        <w:t>posici</w:t>
      </w:r>
      <w:r w:rsidR="00855988" w:rsidRPr="00B90F45">
        <w:rPr>
          <w:rFonts w:ascii="Times New Roman Bold" w:hAnsi="Times New Roman Bold"/>
          <w:b/>
          <w:sz w:val="20"/>
          <w:lang w:eastAsia="zh-CN"/>
        </w:rPr>
        <w:t>ó</w:t>
      </w:r>
      <w:r w:rsidRPr="00B90F45">
        <w:rPr>
          <w:rFonts w:ascii="Times New Roman Bold" w:hAnsi="Times New Roman Bold"/>
          <w:b/>
          <w:sz w:val="20"/>
          <w:lang w:eastAsia="zh-CN"/>
        </w:rPr>
        <w:t>n</w:t>
      </w:r>
      <w:r w:rsidR="00C87602" w:rsidRPr="00B90F45">
        <w:rPr>
          <w:rFonts w:ascii="Times New Roman Bold" w:hAnsi="Times New Roman Bold"/>
          <w:b/>
          <w:sz w:val="20"/>
          <w:lang w:eastAsia="zh-CN"/>
        </w:rPr>
        <w:t xml:space="preserve"> </w:t>
      </w:r>
      <w:r w:rsidRPr="00B90F45">
        <w:rPr>
          <w:rFonts w:ascii="Times New Roman Bold" w:hAnsi="Times New Roman Bold"/>
          <w:b/>
          <w:sz w:val="20"/>
          <w:lang w:eastAsia="zh-CN"/>
        </w:rPr>
        <w:t>de las aeronaves OACI</w:t>
      </w:r>
      <w:r w:rsidR="00C87602" w:rsidRPr="00B90F45">
        <w:rPr>
          <w:rFonts w:ascii="Times New Roman Bold" w:hAnsi="Times New Roman Bold"/>
          <w:b/>
          <w:sz w:val="20"/>
          <w:lang w:eastAsia="zh-CN"/>
        </w:rPr>
        <w:t xml:space="preserve"> </w:t>
      </w:r>
      <w:r w:rsidRPr="00B90F45">
        <w:rPr>
          <w:rFonts w:ascii="Times New Roman Bold" w:hAnsi="Times New Roman Bold"/>
          <w:b/>
          <w:sz w:val="20"/>
          <w:lang w:eastAsia="zh-CN"/>
        </w:rPr>
        <w:t xml:space="preserve">en las </w:t>
      </w:r>
      <w:r w:rsidR="00227E41" w:rsidRPr="00B90F45">
        <w:rPr>
          <w:rFonts w:ascii="Times New Roman Bold" w:hAnsi="Times New Roman Bold"/>
          <w:b/>
          <w:sz w:val="20"/>
          <w:lang w:eastAsia="zh-CN"/>
        </w:rPr>
        <w:t>rutas aéreas</w:t>
      </w:r>
      <w:r w:rsidR="008B4868" w:rsidRPr="00B90F45">
        <w:rPr>
          <w:rFonts w:ascii="Times New Roman Bold" w:hAnsi="Times New Roman Bold"/>
          <w:b/>
          <w:sz w:val="20"/>
          <w:lang w:eastAsia="zh-CN"/>
        </w:rPr>
        <w:br/>
      </w:r>
      <w:r w:rsidRPr="00B90F45">
        <w:rPr>
          <w:rFonts w:ascii="Times New Roman Bold" w:hAnsi="Times New Roman Bold"/>
          <w:b/>
          <w:sz w:val="20"/>
          <w:lang w:eastAsia="zh-CN"/>
        </w:rPr>
        <w:t xml:space="preserve">y </w:t>
      </w:r>
      <w:r w:rsidR="007F1C8F" w:rsidRPr="00B90F45">
        <w:rPr>
          <w:rFonts w:ascii="Times New Roman Bold" w:hAnsi="Times New Roman Bold"/>
          <w:b/>
          <w:sz w:val="20"/>
          <w:lang w:eastAsia="zh-CN"/>
        </w:rPr>
        <w:t>de las</w:t>
      </w:r>
      <w:r w:rsidR="00C87602" w:rsidRPr="00B90F45">
        <w:rPr>
          <w:rFonts w:ascii="Times New Roman Bold" w:hAnsi="Times New Roman Bold"/>
          <w:b/>
          <w:sz w:val="20"/>
          <w:lang w:eastAsia="zh-CN"/>
        </w:rPr>
        <w:t xml:space="preserve"> </w:t>
      </w:r>
      <w:r w:rsidRPr="00B90F45">
        <w:rPr>
          <w:rFonts w:ascii="Times New Roman Bold" w:hAnsi="Times New Roman Bold"/>
          <w:b/>
          <w:sz w:val="20"/>
          <w:lang w:eastAsia="zh-CN"/>
        </w:rPr>
        <w:t>aeronaves no OACI</w:t>
      </w:r>
      <w:r w:rsidR="00C87602" w:rsidRPr="00B90F45">
        <w:rPr>
          <w:rFonts w:ascii="Times New Roman Bold" w:hAnsi="Times New Roman Bold"/>
          <w:b/>
          <w:sz w:val="20"/>
          <w:lang w:eastAsia="zh-CN"/>
        </w:rPr>
        <w:t xml:space="preserve"> </w:t>
      </w:r>
      <w:r w:rsidR="007F1C8F" w:rsidRPr="00B90F45">
        <w:rPr>
          <w:rFonts w:ascii="Times New Roman Bold" w:hAnsi="Times New Roman Bold"/>
          <w:b/>
          <w:sz w:val="20"/>
          <w:lang w:eastAsia="zh-CN"/>
        </w:rPr>
        <w:t xml:space="preserve">en un instante </w:t>
      </w:r>
      <w:r w:rsidR="00C87602" w:rsidRPr="00B90F45">
        <w:rPr>
          <w:rFonts w:ascii="Times New Roman Bold" w:hAnsi="Times New Roman Bold"/>
          <w:b/>
          <w:sz w:val="20"/>
          <w:lang w:eastAsia="zh-CN"/>
        </w:rPr>
        <w:t xml:space="preserve">t </w:t>
      </w:r>
      <w:r w:rsidR="007F1C8F" w:rsidRPr="00B90F45">
        <w:rPr>
          <w:rFonts w:ascii="Times New Roman Bold" w:hAnsi="Times New Roman Bold"/>
          <w:b/>
          <w:sz w:val="20"/>
          <w:lang w:eastAsia="zh-CN"/>
        </w:rPr>
        <w:t>en todo el mundo</w:t>
      </w:r>
    </w:p>
    <w:p w:rsidR="00C87602" w:rsidRPr="00B90F45" w:rsidRDefault="00C87602" w:rsidP="003918DA">
      <w:pPr>
        <w:pStyle w:val="Figure"/>
        <w:rPr>
          <w:lang w:eastAsia="zh-CN"/>
        </w:rPr>
      </w:pPr>
      <w:r w:rsidRPr="00B90F45">
        <w:rPr>
          <w:noProof/>
          <w:lang w:eastAsia="zh-CN"/>
        </w:rPr>
        <w:drawing>
          <wp:inline distT="0" distB="0" distL="0" distR="0" wp14:anchorId="078B73B9" wp14:editId="0BE3259A">
            <wp:extent cx="6113780" cy="3338830"/>
            <wp:effectExtent l="0" t="0" r="127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3780" cy="3338830"/>
                    </a:xfrm>
                    <a:prstGeom prst="rect">
                      <a:avLst/>
                    </a:prstGeom>
                    <a:noFill/>
                    <a:ln>
                      <a:noFill/>
                    </a:ln>
                  </pic:spPr>
                </pic:pic>
              </a:graphicData>
            </a:graphic>
          </wp:inline>
        </w:drawing>
      </w:r>
    </w:p>
    <w:p w:rsidR="00E86E79" w:rsidRPr="00B90F45" w:rsidRDefault="00E86E79" w:rsidP="003918DA">
      <w:pPr>
        <w:tabs>
          <w:tab w:val="clear" w:pos="1134"/>
          <w:tab w:val="clear" w:pos="1871"/>
          <w:tab w:val="clear" w:pos="2268"/>
        </w:tabs>
        <w:overflowPunct/>
        <w:autoSpaceDE/>
        <w:autoSpaceDN/>
        <w:adjustRightInd/>
        <w:spacing w:before="0"/>
        <w:textAlignment w:val="auto"/>
        <w:rPr>
          <w:caps/>
          <w:sz w:val="20"/>
          <w:lang w:eastAsia="zh-CN"/>
        </w:rPr>
      </w:pPr>
      <w:r w:rsidRPr="00B90F45">
        <w:rPr>
          <w:lang w:eastAsia="zh-CN"/>
        </w:rPr>
        <w:br w:type="page"/>
      </w:r>
    </w:p>
    <w:p w:rsidR="00C87602" w:rsidRPr="00B90F45" w:rsidRDefault="00AD6D6F" w:rsidP="003918DA">
      <w:pPr>
        <w:pStyle w:val="FigureNo"/>
        <w:rPr>
          <w:lang w:eastAsia="zh-CN"/>
        </w:rPr>
      </w:pPr>
      <w:r w:rsidRPr="00B90F45">
        <w:rPr>
          <w:lang w:eastAsia="zh-CN"/>
        </w:rPr>
        <w:lastRenderedPageBreak/>
        <w:t>Figura</w:t>
      </w:r>
      <w:r w:rsidR="00C87602" w:rsidRPr="00B90F45">
        <w:rPr>
          <w:lang w:eastAsia="zh-CN"/>
        </w:rPr>
        <w:t xml:space="preserve"> 3</w:t>
      </w:r>
    </w:p>
    <w:p w:rsidR="00C87602" w:rsidRPr="00B90F45" w:rsidRDefault="000C2DC1" w:rsidP="008B4868">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Ampliaci</w:t>
      </w:r>
      <w:r w:rsidR="00855988" w:rsidRPr="00B90F45">
        <w:rPr>
          <w:rFonts w:ascii="Times New Roman Bold" w:hAnsi="Times New Roman Bold"/>
          <w:b/>
          <w:sz w:val="20"/>
          <w:lang w:eastAsia="zh-CN"/>
        </w:rPr>
        <w:t>ón de la</w:t>
      </w:r>
      <w:r w:rsidR="00C87602" w:rsidRPr="00B90F45">
        <w:rPr>
          <w:rFonts w:ascii="Times New Roman Bold" w:hAnsi="Times New Roman Bold"/>
          <w:b/>
          <w:sz w:val="20"/>
          <w:lang w:eastAsia="zh-CN"/>
        </w:rPr>
        <w:t xml:space="preserve"> </w:t>
      </w:r>
      <w:r w:rsidR="00DE294C" w:rsidRPr="00B90F45">
        <w:rPr>
          <w:rFonts w:ascii="Times New Roman Bold" w:hAnsi="Times New Roman Bold"/>
          <w:b/>
          <w:sz w:val="20"/>
          <w:lang w:eastAsia="zh-CN"/>
        </w:rPr>
        <w:t>posici</w:t>
      </w:r>
      <w:r w:rsidR="00855988" w:rsidRPr="00B90F45">
        <w:rPr>
          <w:rFonts w:ascii="Times New Roman Bold" w:hAnsi="Times New Roman Bold"/>
          <w:b/>
          <w:sz w:val="20"/>
          <w:lang w:eastAsia="zh-CN"/>
        </w:rPr>
        <w:t>ó</w:t>
      </w:r>
      <w:r w:rsidR="00DE294C" w:rsidRPr="00B90F45">
        <w:rPr>
          <w:rFonts w:ascii="Times New Roman Bold" w:hAnsi="Times New Roman Bold"/>
          <w:b/>
          <w:sz w:val="20"/>
          <w:lang w:eastAsia="zh-CN"/>
        </w:rPr>
        <w:t>n</w:t>
      </w:r>
      <w:r w:rsidR="00C87602" w:rsidRPr="00B90F45">
        <w:rPr>
          <w:rFonts w:ascii="Times New Roman Bold" w:hAnsi="Times New Roman Bold"/>
          <w:b/>
          <w:sz w:val="20"/>
          <w:lang w:eastAsia="zh-CN"/>
        </w:rPr>
        <w:t xml:space="preserve"> </w:t>
      </w:r>
      <w:r w:rsidRPr="00B90F45">
        <w:rPr>
          <w:rFonts w:ascii="Times New Roman Bold" w:hAnsi="Times New Roman Bold"/>
          <w:b/>
          <w:sz w:val="20"/>
          <w:lang w:eastAsia="zh-CN"/>
        </w:rPr>
        <w:t>de las a</w:t>
      </w:r>
      <w:r w:rsidR="00DE294C" w:rsidRPr="00B90F45">
        <w:rPr>
          <w:rFonts w:ascii="Times New Roman Bold" w:hAnsi="Times New Roman Bold"/>
          <w:b/>
          <w:sz w:val="20"/>
          <w:lang w:eastAsia="zh-CN"/>
        </w:rPr>
        <w:t>eronaves OACI</w:t>
      </w:r>
      <w:r w:rsidR="00C87602" w:rsidRPr="00B90F45">
        <w:rPr>
          <w:rFonts w:ascii="Times New Roman Bold" w:hAnsi="Times New Roman Bold"/>
          <w:b/>
          <w:sz w:val="20"/>
          <w:lang w:eastAsia="zh-CN"/>
        </w:rPr>
        <w:t xml:space="preserve"> </w:t>
      </w:r>
      <w:r w:rsidRPr="00B90F45">
        <w:rPr>
          <w:rFonts w:ascii="Times New Roman Bold" w:hAnsi="Times New Roman Bold"/>
          <w:b/>
          <w:sz w:val="20"/>
          <w:lang w:eastAsia="zh-CN"/>
        </w:rPr>
        <w:t xml:space="preserve">en las </w:t>
      </w:r>
      <w:r w:rsidR="00227E41" w:rsidRPr="00B90F45">
        <w:rPr>
          <w:rFonts w:ascii="Times New Roman Bold" w:hAnsi="Times New Roman Bold"/>
          <w:b/>
          <w:sz w:val="20"/>
          <w:lang w:eastAsia="zh-CN"/>
        </w:rPr>
        <w:t>rutas aéreas</w:t>
      </w:r>
      <w:r w:rsidR="00C87602" w:rsidRPr="00B90F45">
        <w:rPr>
          <w:rFonts w:ascii="Times New Roman Bold" w:hAnsi="Times New Roman Bold"/>
          <w:b/>
          <w:sz w:val="20"/>
          <w:lang w:eastAsia="zh-CN"/>
        </w:rPr>
        <w:t xml:space="preserve"> </w:t>
      </w:r>
      <w:r w:rsidRPr="00B90F45">
        <w:rPr>
          <w:rFonts w:ascii="Times New Roman Bold" w:hAnsi="Times New Roman Bold"/>
          <w:b/>
          <w:sz w:val="20"/>
          <w:lang w:eastAsia="zh-CN"/>
        </w:rPr>
        <w:t xml:space="preserve">y de las </w:t>
      </w:r>
      <w:r w:rsidR="00DE294C" w:rsidRPr="00B90F45">
        <w:rPr>
          <w:rFonts w:ascii="Times New Roman Bold" w:hAnsi="Times New Roman Bold"/>
          <w:b/>
          <w:sz w:val="20"/>
          <w:lang w:eastAsia="zh-CN"/>
        </w:rPr>
        <w:t>aeronaves</w:t>
      </w:r>
      <w:r w:rsidR="008B4868" w:rsidRPr="00B90F45">
        <w:rPr>
          <w:rFonts w:ascii="Times New Roman Bold" w:hAnsi="Times New Roman Bold"/>
          <w:b/>
          <w:sz w:val="20"/>
          <w:lang w:eastAsia="zh-CN"/>
        </w:rPr>
        <w:br/>
      </w:r>
      <w:r w:rsidR="00DE294C" w:rsidRPr="00B90F45">
        <w:rPr>
          <w:rFonts w:ascii="Times New Roman Bold" w:hAnsi="Times New Roman Bold"/>
          <w:b/>
          <w:sz w:val="20"/>
          <w:lang w:eastAsia="zh-CN"/>
        </w:rPr>
        <w:t>no OACI</w:t>
      </w:r>
      <w:r w:rsidR="00C87602" w:rsidRPr="00B90F45">
        <w:rPr>
          <w:rFonts w:ascii="Times New Roman Bold" w:hAnsi="Times New Roman Bold"/>
          <w:b/>
          <w:sz w:val="20"/>
          <w:lang w:eastAsia="zh-CN"/>
        </w:rPr>
        <w:t xml:space="preserve"> </w:t>
      </w:r>
      <w:r w:rsidR="00EF0CBB" w:rsidRPr="00B90F45">
        <w:rPr>
          <w:rFonts w:ascii="Times New Roman Bold" w:hAnsi="Times New Roman Bold"/>
          <w:b/>
          <w:sz w:val="20"/>
          <w:lang w:eastAsia="zh-CN"/>
        </w:rPr>
        <w:t>en un instante t</w:t>
      </w:r>
      <w:r w:rsidR="00C87602" w:rsidRPr="00B90F45">
        <w:rPr>
          <w:rFonts w:ascii="Times New Roman Bold" w:hAnsi="Times New Roman Bold"/>
          <w:b/>
          <w:sz w:val="20"/>
          <w:lang w:eastAsia="zh-CN"/>
        </w:rPr>
        <w:t xml:space="preserve"> </w:t>
      </w:r>
      <w:r w:rsidRPr="00B90F45">
        <w:rPr>
          <w:rFonts w:ascii="Times New Roman Bold" w:hAnsi="Times New Roman Bold"/>
          <w:b/>
          <w:sz w:val="20"/>
          <w:lang w:eastAsia="zh-CN"/>
        </w:rPr>
        <w:t xml:space="preserve">en la zona de cobertura del </w:t>
      </w:r>
      <w:r w:rsidR="00C65B84" w:rsidRPr="00B90F45">
        <w:rPr>
          <w:rFonts w:ascii="Times New Roman Bold" w:hAnsi="Times New Roman Bold"/>
          <w:b/>
          <w:sz w:val="20"/>
          <w:lang w:eastAsia="zh-CN"/>
        </w:rPr>
        <w:t>haz puntual del satélite</w:t>
      </w:r>
    </w:p>
    <w:p w:rsidR="00C87602" w:rsidRPr="00B90F45" w:rsidRDefault="00C87602" w:rsidP="003918DA">
      <w:pPr>
        <w:pStyle w:val="Figure"/>
        <w:rPr>
          <w:lang w:eastAsia="zh-CN"/>
        </w:rPr>
      </w:pPr>
      <w:r w:rsidRPr="00B90F45">
        <w:rPr>
          <w:noProof/>
          <w:lang w:eastAsia="zh-CN"/>
        </w:rPr>
        <w:drawing>
          <wp:inline distT="0" distB="0" distL="0" distR="0" wp14:anchorId="15976991" wp14:editId="6CB9AFD9">
            <wp:extent cx="6124575" cy="3796030"/>
            <wp:effectExtent l="0" t="0" r="952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4575" cy="3796030"/>
                    </a:xfrm>
                    <a:prstGeom prst="rect">
                      <a:avLst/>
                    </a:prstGeom>
                    <a:noFill/>
                    <a:ln>
                      <a:noFill/>
                    </a:ln>
                  </pic:spPr>
                </pic:pic>
              </a:graphicData>
            </a:graphic>
          </wp:inline>
        </w:drawing>
      </w:r>
    </w:p>
    <w:p w:rsidR="00C87602" w:rsidRPr="00B90F45" w:rsidRDefault="00C87602" w:rsidP="003918DA">
      <w:pPr>
        <w:pStyle w:val="Figurelegend"/>
        <w:rPr>
          <w:lang w:eastAsia="zh-CN"/>
        </w:rPr>
      </w:pPr>
    </w:p>
    <w:p w:rsidR="00C87602" w:rsidRPr="00B90F45" w:rsidRDefault="00B145C9" w:rsidP="003918DA">
      <w:pPr>
        <w:pStyle w:val="Figurelegend"/>
        <w:rPr>
          <w:lang w:eastAsia="zh-CN"/>
        </w:rPr>
      </w:pPr>
      <w:r w:rsidRPr="00B90F45">
        <w:rPr>
          <w:lang w:eastAsia="zh-CN"/>
        </w:rPr>
        <w:t>Los puntos naranjas y azules corresponden a las a</w:t>
      </w:r>
      <w:r w:rsidR="00DE294C" w:rsidRPr="00B90F45">
        <w:rPr>
          <w:lang w:eastAsia="zh-CN"/>
        </w:rPr>
        <w:t>eronaves OACI</w:t>
      </w:r>
      <w:r w:rsidR="00C87602" w:rsidRPr="00B90F45">
        <w:rPr>
          <w:lang w:eastAsia="zh-CN"/>
        </w:rPr>
        <w:t xml:space="preserve"> </w:t>
      </w:r>
      <w:r w:rsidRPr="00B90F45">
        <w:rPr>
          <w:lang w:eastAsia="zh-CN"/>
        </w:rPr>
        <w:t xml:space="preserve">fuera y dentro de </w:t>
      </w:r>
      <w:r w:rsidR="00C65B84" w:rsidRPr="00B90F45">
        <w:rPr>
          <w:lang w:eastAsia="zh-CN"/>
        </w:rPr>
        <w:t>la línea de visibilidad directa</w:t>
      </w:r>
      <w:r w:rsidR="00C87602" w:rsidRPr="00B90F45">
        <w:rPr>
          <w:lang w:eastAsia="zh-CN"/>
        </w:rPr>
        <w:t xml:space="preserve"> </w:t>
      </w:r>
      <w:r w:rsidRPr="00B90F45">
        <w:rPr>
          <w:lang w:eastAsia="zh-CN"/>
        </w:rPr>
        <w:t xml:space="preserve">del </w:t>
      </w:r>
      <w:r w:rsidR="00C65B84" w:rsidRPr="00B90F45">
        <w:rPr>
          <w:lang w:eastAsia="zh-CN"/>
        </w:rPr>
        <w:t>satélite</w:t>
      </w:r>
      <w:r w:rsidRPr="00B90F45">
        <w:rPr>
          <w:lang w:eastAsia="zh-CN"/>
        </w:rPr>
        <w:t>, respectivamente,</w:t>
      </w:r>
      <w:r w:rsidR="00C87602" w:rsidRPr="00B90F45">
        <w:rPr>
          <w:lang w:eastAsia="zh-CN"/>
        </w:rPr>
        <w:t xml:space="preserve"> </w:t>
      </w:r>
      <w:r w:rsidRPr="00B90F45">
        <w:rPr>
          <w:lang w:eastAsia="zh-CN"/>
        </w:rPr>
        <w:t>y los puntos verdes, a las</w:t>
      </w:r>
      <w:r w:rsidR="00C87602" w:rsidRPr="00B90F45">
        <w:rPr>
          <w:lang w:eastAsia="zh-CN"/>
        </w:rPr>
        <w:t xml:space="preserve"> </w:t>
      </w:r>
      <w:r w:rsidR="00DE294C" w:rsidRPr="00B90F45">
        <w:rPr>
          <w:lang w:eastAsia="zh-CN"/>
        </w:rPr>
        <w:t>aeronaves no OACI</w:t>
      </w:r>
      <w:r w:rsidR="008B4868" w:rsidRPr="00B90F45">
        <w:rPr>
          <w:lang w:eastAsia="zh-CN"/>
        </w:rPr>
        <w:t>.</w:t>
      </w:r>
    </w:p>
    <w:p w:rsidR="00C87602" w:rsidRPr="00B90F45" w:rsidRDefault="00C87602" w:rsidP="003918DA">
      <w:pPr>
        <w:tabs>
          <w:tab w:val="clear" w:pos="1134"/>
          <w:tab w:val="clear" w:pos="1871"/>
          <w:tab w:val="clear" w:pos="2268"/>
        </w:tabs>
        <w:overflowPunct/>
        <w:autoSpaceDE/>
        <w:autoSpaceDN/>
        <w:adjustRightInd/>
        <w:spacing w:before="0"/>
        <w:textAlignment w:val="auto"/>
        <w:rPr>
          <w:caps/>
          <w:sz w:val="20"/>
          <w:lang w:eastAsia="zh-CN"/>
        </w:rPr>
      </w:pPr>
      <w:r w:rsidRPr="00B90F45">
        <w:rPr>
          <w:lang w:eastAsia="zh-CN"/>
        </w:rPr>
        <w:br w:type="page"/>
      </w:r>
    </w:p>
    <w:p w:rsidR="00C87602" w:rsidRPr="00B90F45" w:rsidRDefault="00AD6D6F" w:rsidP="003918DA">
      <w:pPr>
        <w:pStyle w:val="FigureNo"/>
        <w:rPr>
          <w:lang w:eastAsia="zh-CN"/>
        </w:rPr>
      </w:pPr>
      <w:r w:rsidRPr="00B90F45">
        <w:rPr>
          <w:lang w:eastAsia="zh-CN"/>
        </w:rPr>
        <w:lastRenderedPageBreak/>
        <w:t>Figura</w:t>
      </w:r>
      <w:r w:rsidR="00C87602" w:rsidRPr="00B90F45">
        <w:rPr>
          <w:lang w:eastAsia="zh-CN"/>
        </w:rPr>
        <w:t xml:space="preserve"> 4</w:t>
      </w:r>
    </w:p>
    <w:p w:rsidR="00C87602" w:rsidRPr="00B90F45" w:rsidRDefault="00DE294C" w:rsidP="003918DA">
      <w:pPr>
        <w:pStyle w:val="Figuretitle"/>
        <w:jc w:val="center"/>
        <w:rPr>
          <w:lang w:eastAsia="zh-CN"/>
        </w:rPr>
      </w:pPr>
      <w:r w:rsidRPr="00B90F45">
        <w:rPr>
          <w:rFonts w:ascii="Times New Roman Bold" w:hAnsi="Times New Roman Bold"/>
          <w:b/>
          <w:sz w:val="20"/>
          <w:lang w:eastAsia="zh-CN"/>
        </w:rPr>
        <w:t>Posici</w:t>
      </w:r>
      <w:r w:rsidR="00855988" w:rsidRPr="00B90F45">
        <w:rPr>
          <w:rFonts w:ascii="Times New Roman Bold" w:hAnsi="Times New Roman Bold"/>
          <w:b/>
          <w:sz w:val="20"/>
          <w:lang w:eastAsia="zh-CN"/>
        </w:rPr>
        <w:t>ón</w:t>
      </w:r>
      <w:r w:rsidR="00C87602" w:rsidRPr="00B90F45">
        <w:rPr>
          <w:rFonts w:ascii="Times New Roman Bold" w:hAnsi="Times New Roman Bold"/>
          <w:b/>
          <w:sz w:val="20"/>
          <w:lang w:eastAsia="zh-CN"/>
        </w:rPr>
        <w:t xml:space="preserve"> </w:t>
      </w:r>
      <w:r w:rsidR="00C12E1A" w:rsidRPr="00B90F45">
        <w:rPr>
          <w:rFonts w:ascii="Times New Roman Bold" w:hAnsi="Times New Roman Bold"/>
          <w:b/>
          <w:sz w:val="20"/>
          <w:lang w:eastAsia="zh-CN"/>
        </w:rPr>
        <w:t>de las</w:t>
      </w:r>
      <w:r w:rsidR="00C87602" w:rsidRPr="00B90F45">
        <w:rPr>
          <w:rFonts w:ascii="Times New Roman Bold" w:hAnsi="Times New Roman Bold"/>
          <w:b/>
          <w:sz w:val="20"/>
          <w:lang w:eastAsia="zh-CN"/>
        </w:rPr>
        <w:t xml:space="preserve"> </w:t>
      </w:r>
      <w:r w:rsidR="00C65B84" w:rsidRPr="00B90F45">
        <w:rPr>
          <w:rFonts w:ascii="Times New Roman Bold" w:hAnsi="Times New Roman Bold"/>
          <w:b/>
          <w:sz w:val="20"/>
          <w:lang w:eastAsia="zh-CN"/>
        </w:rPr>
        <w:t>aeronave</w:t>
      </w:r>
      <w:r w:rsidR="00C12E1A" w:rsidRPr="00B90F45">
        <w:rPr>
          <w:rFonts w:ascii="Times New Roman Bold" w:hAnsi="Times New Roman Bold"/>
          <w:b/>
          <w:sz w:val="20"/>
          <w:lang w:eastAsia="zh-CN"/>
        </w:rPr>
        <w:t>s</w:t>
      </w:r>
      <w:r w:rsidR="00C87602" w:rsidRPr="00B90F45">
        <w:rPr>
          <w:rFonts w:ascii="Times New Roman Bold" w:hAnsi="Times New Roman Bold"/>
          <w:b/>
          <w:sz w:val="20"/>
          <w:lang w:eastAsia="zh-CN"/>
        </w:rPr>
        <w:t xml:space="preserve"> </w:t>
      </w:r>
      <w:r w:rsidR="00133041" w:rsidRPr="00B90F45">
        <w:rPr>
          <w:rFonts w:ascii="Times New Roman Bold" w:hAnsi="Times New Roman Bold"/>
          <w:b/>
          <w:sz w:val="20"/>
          <w:lang w:eastAsia="zh-CN"/>
        </w:rPr>
        <w:t>que sobrevolaban</w:t>
      </w:r>
      <w:r w:rsidR="00C12E1A" w:rsidRPr="00B90F45">
        <w:rPr>
          <w:rFonts w:ascii="Times New Roman Bold" w:hAnsi="Times New Roman Bold"/>
          <w:b/>
          <w:sz w:val="20"/>
          <w:lang w:eastAsia="zh-CN"/>
        </w:rPr>
        <w:t xml:space="preserve"> la costa este de Estados Unidos </w:t>
      </w:r>
      <w:r w:rsidR="003D3495" w:rsidRPr="00B90F45">
        <w:rPr>
          <w:rFonts w:ascii="Times New Roman Bold" w:hAnsi="Times New Roman Bold"/>
          <w:b/>
          <w:sz w:val="20"/>
          <w:lang w:eastAsia="zh-CN"/>
        </w:rPr>
        <w:t>el 6 de octubre de 2015</w:t>
      </w:r>
      <w:r w:rsidR="003D3495" w:rsidRPr="00B90F45">
        <w:rPr>
          <w:rFonts w:ascii="Times New Roman Bold" w:hAnsi="Times New Roman Bold"/>
          <w:b/>
          <w:sz w:val="20"/>
          <w:lang w:eastAsia="zh-CN"/>
        </w:rPr>
        <w:br/>
      </w:r>
      <w:r w:rsidR="00C12E1A" w:rsidRPr="00B90F45">
        <w:rPr>
          <w:rFonts w:ascii="Times New Roman Bold" w:hAnsi="Times New Roman Bold"/>
          <w:b/>
          <w:sz w:val="20"/>
          <w:lang w:eastAsia="zh-CN"/>
        </w:rPr>
        <w:t>a las 0</w:t>
      </w:r>
      <w:r w:rsidR="00C87602" w:rsidRPr="00B90F45">
        <w:rPr>
          <w:rFonts w:ascii="Times New Roman Bold" w:hAnsi="Times New Roman Bold"/>
          <w:b/>
          <w:sz w:val="20"/>
          <w:lang w:eastAsia="zh-CN"/>
        </w:rPr>
        <w:t>8</w:t>
      </w:r>
      <w:r w:rsidR="00C12E1A" w:rsidRPr="00B90F45">
        <w:rPr>
          <w:rFonts w:ascii="Times New Roman Bold" w:hAnsi="Times New Roman Bold"/>
          <w:b/>
          <w:sz w:val="20"/>
          <w:lang w:eastAsia="zh-CN"/>
        </w:rPr>
        <w:t>.</w:t>
      </w:r>
      <w:r w:rsidR="00C87602" w:rsidRPr="00B90F45">
        <w:rPr>
          <w:rFonts w:ascii="Times New Roman Bold" w:hAnsi="Times New Roman Bold"/>
          <w:b/>
          <w:sz w:val="20"/>
          <w:lang w:eastAsia="zh-CN"/>
        </w:rPr>
        <w:t>40 hor</w:t>
      </w:r>
      <w:r w:rsidR="00C12E1A" w:rsidRPr="00B90F45">
        <w:rPr>
          <w:rFonts w:ascii="Times New Roman Bold" w:hAnsi="Times New Roman Bold"/>
          <w:b/>
          <w:sz w:val="20"/>
          <w:lang w:eastAsia="zh-CN"/>
        </w:rPr>
        <w:t>a</w:t>
      </w:r>
      <w:r w:rsidR="00C87602" w:rsidRPr="00B90F45">
        <w:rPr>
          <w:rFonts w:ascii="Times New Roman Bold" w:hAnsi="Times New Roman Bold"/>
          <w:b/>
          <w:sz w:val="20"/>
          <w:lang w:eastAsia="zh-CN"/>
        </w:rPr>
        <w:t>s (</w:t>
      </w:r>
      <w:r w:rsidR="00C12E1A" w:rsidRPr="00B90F45">
        <w:rPr>
          <w:rFonts w:ascii="Times New Roman Bold" w:hAnsi="Times New Roman Bold"/>
          <w:b/>
          <w:sz w:val="20"/>
          <w:lang w:eastAsia="zh-CN"/>
        </w:rPr>
        <w:t>extraído del sitio web</w:t>
      </w:r>
      <w:r w:rsidR="00C87602" w:rsidRPr="00B90F45">
        <w:rPr>
          <w:lang w:eastAsia="zh-CN"/>
        </w:rPr>
        <w:t xml:space="preserve"> </w:t>
      </w:r>
      <w:hyperlink r:id="rId18" w:history="1">
        <w:r w:rsidR="00C87602" w:rsidRPr="00B90F45">
          <w:rPr>
            <w:rStyle w:val="Hyperlink"/>
            <w:rFonts w:ascii="Times New Roman Bold" w:hAnsi="Times New Roman Bold"/>
            <w:b/>
            <w:sz w:val="20"/>
            <w:lang w:eastAsia="zh-CN"/>
          </w:rPr>
          <w:t>http://www.flightradar24.com</w:t>
        </w:r>
      </w:hyperlink>
      <w:r w:rsidR="00C87602" w:rsidRPr="00B90F45">
        <w:rPr>
          <w:rStyle w:val="Hyperlink"/>
          <w:rFonts w:ascii="Times New Roman Bold" w:hAnsi="Times New Roman Bold"/>
          <w:b/>
          <w:sz w:val="20"/>
          <w:lang w:eastAsia="zh-CN"/>
        </w:rPr>
        <w:t>)</w:t>
      </w:r>
    </w:p>
    <w:p w:rsidR="00C87602" w:rsidRPr="00B90F45" w:rsidRDefault="00C87602" w:rsidP="003918DA">
      <w:pPr>
        <w:pStyle w:val="Figure"/>
        <w:rPr>
          <w:lang w:eastAsia="zh-CN"/>
        </w:rPr>
      </w:pPr>
      <w:r w:rsidRPr="00B90F45">
        <w:rPr>
          <w:noProof/>
          <w:lang w:eastAsia="zh-CN"/>
        </w:rPr>
        <w:drawing>
          <wp:inline distT="0" distB="0" distL="0" distR="0" wp14:anchorId="2A9BFF4F" wp14:editId="3D9E4DB2">
            <wp:extent cx="6114415" cy="3657600"/>
            <wp:effectExtent l="0" t="0" r="635"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4415" cy="3657600"/>
                    </a:xfrm>
                    <a:prstGeom prst="rect">
                      <a:avLst/>
                    </a:prstGeom>
                    <a:noFill/>
                    <a:ln>
                      <a:noFill/>
                    </a:ln>
                  </pic:spPr>
                </pic:pic>
              </a:graphicData>
            </a:graphic>
          </wp:inline>
        </w:drawing>
      </w:r>
    </w:p>
    <w:p w:rsidR="00C87602" w:rsidRPr="00B90F45" w:rsidRDefault="00C87602" w:rsidP="008B4868">
      <w:pPr>
        <w:rPr>
          <w:lang w:eastAsia="zh-CN"/>
        </w:rPr>
      </w:pPr>
    </w:p>
    <w:p w:rsidR="00C87602" w:rsidRPr="00B90F45" w:rsidRDefault="001B01DD" w:rsidP="003918DA">
      <w:pPr>
        <w:rPr>
          <w:lang w:eastAsia="zh-CN"/>
        </w:rPr>
      </w:pPr>
      <w:r w:rsidRPr="00B90F45">
        <w:rPr>
          <w:lang w:eastAsia="zh-CN"/>
        </w:rPr>
        <w:t xml:space="preserve">La comparación de las Figuras 3 y 4 permite </w:t>
      </w:r>
      <w:r w:rsidR="00EE3F6C" w:rsidRPr="00B90F45">
        <w:rPr>
          <w:lang w:eastAsia="zh-CN"/>
        </w:rPr>
        <w:t xml:space="preserve">observar claramente que la simulación, y en particular la elección del número de </w:t>
      </w:r>
      <w:r w:rsidR="00C65B84" w:rsidRPr="00B90F45">
        <w:rPr>
          <w:lang w:eastAsia="zh-CN"/>
        </w:rPr>
        <w:t>aeronave</w:t>
      </w:r>
      <w:r w:rsidR="00EE3F6C" w:rsidRPr="00B90F45">
        <w:rPr>
          <w:lang w:eastAsia="zh-CN"/>
        </w:rPr>
        <w:t>s</w:t>
      </w:r>
      <w:r w:rsidR="00C87602" w:rsidRPr="00B90F45">
        <w:rPr>
          <w:lang w:eastAsia="zh-CN"/>
        </w:rPr>
        <w:t xml:space="preserve"> </w:t>
      </w:r>
      <w:r w:rsidR="00A112DB" w:rsidRPr="00B90F45">
        <w:rPr>
          <w:lang w:eastAsia="zh-CN"/>
        </w:rPr>
        <w:t>que han</w:t>
      </w:r>
      <w:r w:rsidR="00EE3F6C" w:rsidRPr="00B90F45">
        <w:rPr>
          <w:lang w:eastAsia="zh-CN"/>
        </w:rPr>
        <w:t xml:space="preserve"> de posicionarse en las </w:t>
      </w:r>
      <w:r w:rsidR="00227E41" w:rsidRPr="00B90F45">
        <w:rPr>
          <w:lang w:eastAsia="zh-CN"/>
        </w:rPr>
        <w:t>rutas aéreas</w:t>
      </w:r>
      <w:r w:rsidR="00C87602" w:rsidRPr="00B90F45">
        <w:rPr>
          <w:lang w:eastAsia="zh-CN"/>
        </w:rPr>
        <w:t xml:space="preserve">, </w:t>
      </w:r>
      <w:r w:rsidR="00B92254" w:rsidRPr="00B90F45">
        <w:rPr>
          <w:lang w:eastAsia="zh-CN"/>
        </w:rPr>
        <w:t xml:space="preserve">se corresponde </w:t>
      </w:r>
      <w:r w:rsidR="00EE3F6C" w:rsidRPr="00B90F45">
        <w:rPr>
          <w:lang w:eastAsia="zh-CN"/>
        </w:rPr>
        <w:t>muy b</w:t>
      </w:r>
      <w:r w:rsidR="00B92254" w:rsidRPr="00B90F45">
        <w:rPr>
          <w:lang w:eastAsia="zh-CN"/>
        </w:rPr>
        <w:t>i</w:t>
      </w:r>
      <w:r w:rsidR="00EE3F6C" w:rsidRPr="00B90F45">
        <w:rPr>
          <w:lang w:eastAsia="zh-CN"/>
        </w:rPr>
        <w:t xml:space="preserve">en con la realidad </w:t>
      </w:r>
      <w:r w:rsidR="00B92254" w:rsidRPr="00B90F45">
        <w:rPr>
          <w:lang w:eastAsia="zh-CN"/>
        </w:rPr>
        <w:t>del tráfico aéreo en la actualidad</w:t>
      </w:r>
      <w:r w:rsidR="00C87602" w:rsidRPr="00B90F45">
        <w:rPr>
          <w:lang w:eastAsia="zh-CN"/>
        </w:rPr>
        <w:t>.</w:t>
      </w:r>
    </w:p>
    <w:p w:rsidR="00C87602" w:rsidRPr="00B90F45" w:rsidRDefault="008D69DA" w:rsidP="003918DA">
      <w:pPr>
        <w:rPr>
          <w:lang w:eastAsia="zh-CN"/>
        </w:rPr>
      </w:pPr>
      <w:r w:rsidRPr="00B90F45">
        <w:rPr>
          <w:lang w:eastAsia="zh-CN"/>
        </w:rPr>
        <w:t>En efecto, el número total de aeronaves visibles en la</w:t>
      </w:r>
      <w:r w:rsidR="00C87602" w:rsidRPr="00B90F45">
        <w:rPr>
          <w:lang w:eastAsia="zh-CN"/>
        </w:rPr>
        <w:t xml:space="preserve"> </w:t>
      </w:r>
      <w:r w:rsidR="00AD6D6F" w:rsidRPr="00B90F45">
        <w:rPr>
          <w:lang w:eastAsia="zh-CN"/>
        </w:rPr>
        <w:t>Figura</w:t>
      </w:r>
      <w:r w:rsidR="00C87602" w:rsidRPr="00B90F45">
        <w:rPr>
          <w:lang w:eastAsia="zh-CN"/>
        </w:rPr>
        <w:t xml:space="preserve"> 3</w:t>
      </w:r>
      <w:r w:rsidRPr="00B90F45">
        <w:rPr>
          <w:lang w:eastAsia="zh-CN"/>
        </w:rPr>
        <w:t xml:space="preserve"> supera los </w:t>
      </w:r>
      <w:r w:rsidR="00C87602" w:rsidRPr="00B90F45">
        <w:rPr>
          <w:lang w:eastAsia="zh-CN"/>
        </w:rPr>
        <w:t xml:space="preserve">1 500. </w:t>
      </w:r>
      <w:r w:rsidR="004B0DCD" w:rsidRPr="00B90F45">
        <w:rPr>
          <w:lang w:eastAsia="zh-CN"/>
        </w:rPr>
        <w:t xml:space="preserve">El dimensionado específico de los elementos que se representan en la </w:t>
      </w:r>
      <w:r w:rsidR="00AD6D6F" w:rsidRPr="00B90F45">
        <w:rPr>
          <w:lang w:eastAsia="zh-CN"/>
        </w:rPr>
        <w:t>Figura</w:t>
      </w:r>
      <w:r w:rsidR="00C87602" w:rsidRPr="00B90F45">
        <w:rPr>
          <w:lang w:eastAsia="zh-CN"/>
        </w:rPr>
        <w:t xml:space="preserve"> 4 </w:t>
      </w:r>
      <w:r w:rsidR="00D0052C" w:rsidRPr="00B90F45">
        <w:rPr>
          <w:lang w:eastAsia="zh-CN"/>
        </w:rPr>
        <w:t xml:space="preserve">no permite ver con claridad la superposición de </w:t>
      </w:r>
      <w:r w:rsidR="008C7795" w:rsidRPr="00B90F45">
        <w:rPr>
          <w:lang w:eastAsia="zh-CN"/>
        </w:rPr>
        <w:t>las aeronaves</w:t>
      </w:r>
      <w:r w:rsidR="00C87602" w:rsidRPr="00B90F45">
        <w:rPr>
          <w:lang w:eastAsia="zh-CN"/>
        </w:rPr>
        <w:t xml:space="preserve"> </w:t>
      </w:r>
      <w:r w:rsidR="00D0052C" w:rsidRPr="00B90F45">
        <w:rPr>
          <w:lang w:eastAsia="zh-CN"/>
        </w:rPr>
        <w:t>en muchas zonas</w:t>
      </w:r>
      <w:r w:rsidR="00C87602" w:rsidRPr="00B90F45">
        <w:rPr>
          <w:lang w:eastAsia="zh-CN"/>
        </w:rPr>
        <w:t xml:space="preserve">. </w:t>
      </w:r>
    </w:p>
    <w:p w:rsidR="00C87602" w:rsidRPr="00B90F45" w:rsidRDefault="00544082" w:rsidP="003918DA">
      <w:pPr>
        <w:rPr>
          <w:lang w:eastAsia="zh-CN"/>
        </w:rPr>
      </w:pPr>
      <w:r w:rsidRPr="00B90F45">
        <w:rPr>
          <w:lang w:eastAsia="zh-CN"/>
        </w:rPr>
        <w:t>Es importante tomar nota de lo siguiente</w:t>
      </w:r>
      <w:r w:rsidR="00C87602" w:rsidRPr="00B90F45">
        <w:rPr>
          <w:lang w:eastAsia="zh-CN"/>
        </w:rPr>
        <w:t>:</w:t>
      </w:r>
    </w:p>
    <w:p w:rsidR="00C87602" w:rsidRPr="00B90F45" w:rsidRDefault="00C87602" w:rsidP="003918DA">
      <w:pPr>
        <w:pStyle w:val="enumlev1"/>
        <w:rPr>
          <w:lang w:eastAsia="zh-CN"/>
        </w:rPr>
      </w:pPr>
      <w:r w:rsidRPr="00B90F45">
        <w:rPr>
          <w:lang w:eastAsia="zh-CN"/>
        </w:rPr>
        <w:t>1)</w:t>
      </w:r>
      <w:r w:rsidRPr="00B90F45">
        <w:rPr>
          <w:lang w:eastAsia="zh-CN"/>
        </w:rPr>
        <w:tab/>
      </w:r>
      <w:r w:rsidR="00E21549" w:rsidRPr="00B90F45">
        <w:rPr>
          <w:lang w:eastAsia="zh-CN"/>
        </w:rPr>
        <w:t>este tipo de información facilitada en este tipo de sitio puede ser bastante aproximado,</w:t>
      </w:r>
    </w:p>
    <w:p w:rsidR="00C87602" w:rsidRPr="00B90F45" w:rsidRDefault="00C87602" w:rsidP="003918DA">
      <w:pPr>
        <w:pStyle w:val="enumlev1"/>
        <w:rPr>
          <w:lang w:eastAsia="zh-CN"/>
        </w:rPr>
      </w:pPr>
      <w:r w:rsidRPr="00B90F45">
        <w:rPr>
          <w:lang w:eastAsia="zh-CN"/>
        </w:rPr>
        <w:t>2)</w:t>
      </w:r>
      <w:r w:rsidRPr="00B90F45">
        <w:rPr>
          <w:lang w:eastAsia="zh-CN"/>
        </w:rPr>
        <w:tab/>
      </w:r>
      <w:r w:rsidR="00B1158C" w:rsidRPr="00B90F45">
        <w:rPr>
          <w:lang w:eastAsia="zh-CN"/>
        </w:rPr>
        <w:t>los</w:t>
      </w:r>
      <w:r w:rsidRPr="00B90F45">
        <w:rPr>
          <w:lang w:eastAsia="zh-CN"/>
        </w:rPr>
        <w:t xml:space="preserve"> </w:t>
      </w:r>
      <w:r w:rsidR="00CF1CF9" w:rsidRPr="00B90F45">
        <w:rPr>
          <w:lang w:eastAsia="zh-CN"/>
        </w:rPr>
        <w:t>transpondedor</w:t>
      </w:r>
      <w:r w:rsidR="00B1158C" w:rsidRPr="00B90F45">
        <w:rPr>
          <w:lang w:eastAsia="zh-CN"/>
        </w:rPr>
        <w:t>e</w:t>
      </w:r>
      <w:r w:rsidRPr="00B90F45">
        <w:rPr>
          <w:lang w:eastAsia="zh-CN"/>
        </w:rPr>
        <w:t xml:space="preserve">s </w:t>
      </w:r>
      <w:r w:rsidR="00C923F1" w:rsidRPr="00B90F45">
        <w:rPr>
          <w:lang w:eastAsia="zh-CN"/>
        </w:rPr>
        <w:t>a que se hace referencia</w:t>
      </w:r>
      <w:r w:rsidR="00B1158C" w:rsidRPr="00B90F45">
        <w:rPr>
          <w:lang w:eastAsia="zh-CN"/>
        </w:rPr>
        <w:t xml:space="preserve"> son únicamente los que emiten en modo </w:t>
      </w:r>
      <w:r w:rsidRPr="00B90F45">
        <w:rPr>
          <w:lang w:eastAsia="zh-CN"/>
        </w:rPr>
        <w:t xml:space="preserve">S o ADS-B. </w:t>
      </w:r>
      <w:r w:rsidR="00B1158C" w:rsidRPr="00B90F45">
        <w:rPr>
          <w:lang w:eastAsia="zh-CN"/>
        </w:rPr>
        <w:t>Dicho de otro modo</w:t>
      </w:r>
      <w:r w:rsidRPr="00B90F45">
        <w:rPr>
          <w:lang w:eastAsia="zh-CN"/>
        </w:rPr>
        <w:t xml:space="preserve">, </w:t>
      </w:r>
      <w:r w:rsidR="00B1158C" w:rsidRPr="00B90F45">
        <w:rPr>
          <w:lang w:eastAsia="zh-CN"/>
        </w:rPr>
        <w:t xml:space="preserve">no se tienen en cuenta las </w:t>
      </w:r>
      <w:r w:rsidR="00C65B84" w:rsidRPr="00B90F45">
        <w:rPr>
          <w:lang w:eastAsia="zh-CN"/>
        </w:rPr>
        <w:t>aeronave</w:t>
      </w:r>
      <w:r w:rsidR="00B1158C" w:rsidRPr="00B90F45">
        <w:rPr>
          <w:lang w:eastAsia="zh-CN"/>
        </w:rPr>
        <w:t>s</w:t>
      </w:r>
      <w:r w:rsidRPr="00B90F45">
        <w:rPr>
          <w:lang w:eastAsia="zh-CN"/>
        </w:rPr>
        <w:t xml:space="preserve"> equip</w:t>
      </w:r>
      <w:r w:rsidR="00B1158C" w:rsidRPr="00B90F45">
        <w:rPr>
          <w:lang w:eastAsia="zh-CN"/>
        </w:rPr>
        <w:t>a</w:t>
      </w:r>
      <w:r w:rsidRPr="00B90F45">
        <w:rPr>
          <w:lang w:eastAsia="zh-CN"/>
        </w:rPr>
        <w:t>d</w:t>
      </w:r>
      <w:r w:rsidR="00B1158C" w:rsidRPr="00B90F45">
        <w:rPr>
          <w:lang w:eastAsia="zh-CN"/>
        </w:rPr>
        <w:t>as</w:t>
      </w:r>
      <w:r w:rsidR="00D01F92" w:rsidRPr="00B90F45">
        <w:rPr>
          <w:lang w:eastAsia="zh-CN"/>
        </w:rPr>
        <w:t xml:space="preserve"> </w:t>
      </w:r>
      <w:r w:rsidR="00B1158C" w:rsidRPr="00B90F45">
        <w:rPr>
          <w:lang w:eastAsia="zh-CN"/>
        </w:rPr>
        <w:t xml:space="preserve">únicamente con transpondedores en modo </w:t>
      </w:r>
      <w:r w:rsidRPr="00B90F45">
        <w:rPr>
          <w:lang w:eastAsia="zh-CN"/>
        </w:rPr>
        <w:t xml:space="preserve">A/C </w:t>
      </w:r>
      <w:r w:rsidR="00B1158C" w:rsidRPr="00B90F45">
        <w:rPr>
          <w:lang w:eastAsia="zh-CN"/>
        </w:rPr>
        <w:t>o</w:t>
      </w:r>
      <w:r w:rsidRPr="00B90F45">
        <w:rPr>
          <w:lang w:eastAsia="zh-CN"/>
        </w:rPr>
        <w:t xml:space="preserve"> no</w:t>
      </w:r>
      <w:r w:rsidR="00B1158C" w:rsidRPr="00B90F45">
        <w:rPr>
          <w:lang w:eastAsia="zh-CN"/>
        </w:rPr>
        <w:t xml:space="preserve"> OACI</w:t>
      </w:r>
      <w:r w:rsidRPr="00B90F45">
        <w:rPr>
          <w:lang w:eastAsia="zh-CN"/>
        </w:rPr>
        <w:t>.</w:t>
      </w:r>
    </w:p>
    <w:p w:rsidR="00C87602" w:rsidRPr="00B90F45" w:rsidRDefault="003F7688" w:rsidP="003918DA">
      <w:pPr>
        <w:rPr>
          <w:lang w:eastAsia="zh-CN"/>
        </w:rPr>
      </w:pPr>
      <w:r w:rsidRPr="00B90F45">
        <w:rPr>
          <w:lang w:eastAsia="zh-CN"/>
        </w:rPr>
        <w:t xml:space="preserve">Si se </w:t>
      </w:r>
      <w:r w:rsidR="009A020A" w:rsidRPr="00B90F45">
        <w:rPr>
          <w:lang w:eastAsia="zh-CN"/>
        </w:rPr>
        <w:t>amplía</w:t>
      </w:r>
      <w:r w:rsidRPr="00B90F45">
        <w:rPr>
          <w:lang w:eastAsia="zh-CN"/>
        </w:rPr>
        <w:t xml:space="preserve"> la Figura </w:t>
      </w:r>
      <w:r w:rsidR="00C87602" w:rsidRPr="00B90F45">
        <w:rPr>
          <w:lang w:eastAsia="zh-CN"/>
        </w:rPr>
        <w:t xml:space="preserve">4 </w:t>
      </w:r>
      <w:r w:rsidRPr="00B90F45">
        <w:rPr>
          <w:lang w:eastAsia="zh-CN"/>
        </w:rPr>
        <w:t xml:space="preserve">y se superpone sobre la zona azul de la </w:t>
      </w:r>
      <w:r w:rsidR="00AD6D6F" w:rsidRPr="00B90F45">
        <w:rPr>
          <w:lang w:eastAsia="zh-CN"/>
        </w:rPr>
        <w:t>Figura</w:t>
      </w:r>
      <w:r w:rsidR="00C87602" w:rsidRPr="00B90F45">
        <w:rPr>
          <w:lang w:eastAsia="zh-CN"/>
        </w:rPr>
        <w:t xml:space="preserve"> 3</w:t>
      </w:r>
      <w:r w:rsidR="00373F91" w:rsidRPr="00B90F45">
        <w:rPr>
          <w:lang w:eastAsia="zh-CN"/>
        </w:rPr>
        <w:t xml:space="preserve">, se cuentan del orden de </w:t>
      </w:r>
      <w:r w:rsidR="00C87602" w:rsidRPr="00B90F45">
        <w:rPr>
          <w:lang w:eastAsia="zh-CN"/>
        </w:rPr>
        <w:t xml:space="preserve">160 </w:t>
      </w:r>
      <w:r w:rsidR="00373F91" w:rsidRPr="00B90F45">
        <w:rPr>
          <w:lang w:eastAsia="zh-CN"/>
        </w:rPr>
        <w:t xml:space="preserve">aeronaves </w:t>
      </w:r>
      <w:r w:rsidR="00C87602" w:rsidRPr="00B90F45">
        <w:rPr>
          <w:lang w:eastAsia="zh-CN"/>
        </w:rPr>
        <w:t>(</w:t>
      </w:r>
      <w:r w:rsidR="00373F91" w:rsidRPr="00B90F45">
        <w:rPr>
          <w:lang w:eastAsia="zh-CN"/>
        </w:rPr>
        <w:t xml:space="preserve">en comparación con las </w:t>
      </w:r>
      <w:r w:rsidR="00C87602" w:rsidRPr="00B90F45">
        <w:rPr>
          <w:lang w:eastAsia="zh-CN"/>
        </w:rPr>
        <w:t xml:space="preserve">150 </w:t>
      </w:r>
      <w:r w:rsidR="00373F91" w:rsidRPr="00B90F45">
        <w:rPr>
          <w:lang w:eastAsia="zh-CN"/>
        </w:rPr>
        <w:t>representadas por puntos azules en la simulación</w:t>
      </w:r>
      <w:r w:rsidR="00C87602" w:rsidRPr="00B90F45">
        <w:rPr>
          <w:lang w:eastAsia="zh-CN"/>
        </w:rPr>
        <w:t xml:space="preserve">). </w:t>
      </w:r>
      <w:r w:rsidR="009A020A" w:rsidRPr="00B90F45">
        <w:rPr>
          <w:lang w:eastAsia="zh-CN"/>
        </w:rPr>
        <w:t xml:space="preserve">Esto sugiere que una </w:t>
      </w:r>
      <w:r w:rsidR="00C65B84" w:rsidRPr="00B90F45">
        <w:rPr>
          <w:lang w:eastAsia="zh-CN"/>
        </w:rPr>
        <w:t>aeronave</w:t>
      </w:r>
      <w:r w:rsidR="00C87602" w:rsidRPr="00B90F45">
        <w:rPr>
          <w:lang w:eastAsia="zh-CN"/>
        </w:rPr>
        <w:t xml:space="preserve"> </w:t>
      </w:r>
      <w:r w:rsidR="009A020A" w:rsidRPr="00B90F45">
        <w:rPr>
          <w:lang w:eastAsia="zh-CN"/>
        </w:rPr>
        <w:t xml:space="preserve">por </w:t>
      </w:r>
      <w:r w:rsidR="00AC79A2" w:rsidRPr="00B90F45">
        <w:rPr>
          <w:lang w:eastAsia="zh-CN"/>
        </w:rPr>
        <w:t>ruta aérea</w:t>
      </w:r>
      <w:r w:rsidR="00C87602" w:rsidRPr="00B90F45">
        <w:rPr>
          <w:lang w:eastAsia="zh-CN"/>
        </w:rPr>
        <w:t xml:space="preserve"> </w:t>
      </w:r>
      <w:r w:rsidR="009A020A" w:rsidRPr="00B90F45">
        <w:rPr>
          <w:lang w:eastAsia="zh-CN"/>
        </w:rPr>
        <w:t>puede considerarse una distribución totalmente fundada</w:t>
      </w:r>
      <w:r w:rsidR="00C87602" w:rsidRPr="00B90F45">
        <w:rPr>
          <w:lang w:eastAsia="zh-CN"/>
        </w:rPr>
        <w:t xml:space="preserve">. </w:t>
      </w:r>
    </w:p>
    <w:p w:rsidR="00C87602" w:rsidRPr="00B90F45" w:rsidRDefault="00C87602" w:rsidP="003918DA">
      <w:pPr>
        <w:pStyle w:val="Heading2"/>
      </w:pPr>
      <w:r w:rsidRPr="00B90F45">
        <w:t>3.2</w:t>
      </w:r>
      <w:r w:rsidRPr="00B90F45">
        <w:tab/>
      </w:r>
      <w:r w:rsidR="00CC395B" w:rsidRPr="00B90F45">
        <w:t>Características intrínsecas de los</w:t>
      </w:r>
      <w:r w:rsidRPr="00B90F45">
        <w:t xml:space="preserve"> </w:t>
      </w:r>
      <w:r w:rsidR="00CF1CF9" w:rsidRPr="00B90F45">
        <w:t>transpondedor</w:t>
      </w:r>
      <w:r w:rsidR="00CC395B" w:rsidRPr="00B90F45">
        <w:t>e</w:t>
      </w:r>
      <w:r w:rsidRPr="00B90F45">
        <w:t xml:space="preserve">s </w:t>
      </w:r>
    </w:p>
    <w:p w:rsidR="00C87602" w:rsidRPr="00B90F45" w:rsidRDefault="00C4442E" w:rsidP="003918DA">
      <w:pPr>
        <w:jc w:val="both"/>
        <w:rPr>
          <w:lang w:eastAsia="zh-CN"/>
        </w:rPr>
      </w:pPr>
      <w:r w:rsidRPr="00B90F45">
        <w:rPr>
          <w:lang w:eastAsia="zh-CN"/>
        </w:rPr>
        <w:t xml:space="preserve">En el Cuadro </w:t>
      </w:r>
      <w:r w:rsidR="00C87602" w:rsidRPr="00B90F45">
        <w:rPr>
          <w:lang w:eastAsia="zh-CN"/>
        </w:rPr>
        <w:t xml:space="preserve">1 </w:t>
      </w:r>
      <w:r w:rsidR="006D355E" w:rsidRPr="00B90F45">
        <w:rPr>
          <w:lang w:eastAsia="zh-CN"/>
        </w:rPr>
        <w:t xml:space="preserve">figuran las distribuciones estadísticas de los distintos tipos de </w:t>
      </w:r>
      <w:r w:rsidR="00CF1CF9" w:rsidRPr="00B90F45">
        <w:rPr>
          <w:lang w:eastAsia="zh-CN"/>
        </w:rPr>
        <w:t>transpondedor</w:t>
      </w:r>
      <w:r w:rsidR="006D355E" w:rsidRPr="00B90F45">
        <w:rPr>
          <w:lang w:eastAsia="zh-CN"/>
        </w:rPr>
        <w:t>e</w:t>
      </w:r>
      <w:r w:rsidR="00C87602" w:rsidRPr="00B90F45">
        <w:rPr>
          <w:lang w:eastAsia="zh-CN"/>
        </w:rPr>
        <w:t xml:space="preserve">s </w:t>
      </w:r>
      <w:r w:rsidR="006D355E" w:rsidRPr="00B90F45">
        <w:rPr>
          <w:lang w:eastAsia="zh-CN"/>
        </w:rPr>
        <w:t xml:space="preserve">de las aeronaves OACI y </w:t>
      </w:r>
      <w:r w:rsidR="00DE294C" w:rsidRPr="00B90F45">
        <w:rPr>
          <w:lang w:eastAsia="zh-CN"/>
        </w:rPr>
        <w:t>no OACI</w:t>
      </w:r>
      <w:r w:rsidR="00C87602" w:rsidRPr="00B90F45">
        <w:rPr>
          <w:lang w:eastAsia="zh-CN"/>
        </w:rPr>
        <w:t xml:space="preserve">. </w:t>
      </w:r>
      <w:r w:rsidR="00D56886" w:rsidRPr="00B90F45">
        <w:rPr>
          <w:lang w:eastAsia="zh-CN"/>
        </w:rPr>
        <w:t>Se ha elaborado basándose en los Cuadros</w:t>
      </w:r>
      <w:r w:rsidR="00C87602" w:rsidRPr="00B90F45">
        <w:rPr>
          <w:lang w:eastAsia="zh-CN"/>
        </w:rPr>
        <w:t xml:space="preserve"> A4-1a </w:t>
      </w:r>
      <w:r w:rsidR="00D56886" w:rsidRPr="00B90F45">
        <w:rPr>
          <w:lang w:eastAsia="zh-CN"/>
        </w:rPr>
        <w:t xml:space="preserve">y </w:t>
      </w:r>
      <w:r w:rsidR="00C87602" w:rsidRPr="00B90F45">
        <w:rPr>
          <w:lang w:eastAsia="zh-CN"/>
        </w:rPr>
        <w:t xml:space="preserve">A4-2c </w:t>
      </w:r>
      <w:r w:rsidR="00D56886" w:rsidRPr="00B90F45">
        <w:rPr>
          <w:lang w:eastAsia="zh-CN"/>
        </w:rPr>
        <w:t xml:space="preserve">del </w:t>
      </w:r>
      <w:r w:rsidR="00C87602" w:rsidRPr="00B90F45">
        <w:rPr>
          <w:lang w:eastAsia="zh-CN"/>
        </w:rPr>
        <w:t>Anex</w:t>
      </w:r>
      <w:r w:rsidR="00D56886" w:rsidRPr="00B90F45">
        <w:rPr>
          <w:lang w:eastAsia="zh-CN"/>
        </w:rPr>
        <w:t>o</w:t>
      </w:r>
      <w:r w:rsidR="00712C71" w:rsidRPr="00B90F45">
        <w:rPr>
          <w:lang w:eastAsia="zh-CN"/>
        </w:rPr>
        <w:t> </w:t>
      </w:r>
      <w:r w:rsidR="00C87602" w:rsidRPr="00B90F45">
        <w:rPr>
          <w:lang w:eastAsia="zh-CN"/>
        </w:rPr>
        <w:t xml:space="preserve">12 </w:t>
      </w:r>
      <w:r w:rsidR="00D56886" w:rsidRPr="00B90F45">
        <w:rPr>
          <w:lang w:eastAsia="zh-CN"/>
        </w:rPr>
        <w:t xml:space="preserve">al </w:t>
      </w:r>
      <w:r w:rsidR="00C87602" w:rsidRPr="00B90F45">
        <w:rPr>
          <w:lang w:eastAsia="zh-CN"/>
        </w:rPr>
        <w:t>Document</w:t>
      </w:r>
      <w:r w:rsidR="00D56886" w:rsidRPr="00B90F45">
        <w:rPr>
          <w:lang w:eastAsia="zh-CN"/>
        </w:rPr>
        <w:t>o</w:t>
      </w:r>
      <w:r w:rsidR="00C87602" w:rsidRPr="00B90F45">
        <w:rPr>
          <w:lang w:eastAsia="zh-CN"/>
        </w:rPr>
        <w:t xml:space="preserve"> </w:t>
      </w:r>
      <w:hyperlink r:id="rId20" w:history="1">
        <w:r w:rsidR="00C87602" w:rsidRPr="00B90F45">
          <w:rPr>
            <w:rStyle w:val="Hyperlink"/>
            <w:lang w:eastAsia="zh-CN"/>
          </w:rPr>
          <w:t>5B/883</w:t>
        </w:r>
      </w:hyperlink>
      <w:r w:rsidR="00C87602" w:rsidRPr="00B90F45">
        <w:rPr>
          <w:lang w:eastAsia="zh-CN"/>
        </w:rPr>
        <w:t xml:space="preserve"> (</w:t>
      </w:r>
      <w:r w:rsidR="00D56886" w:rsidRPr="00B90F45">
        <w:rPr>
          <w:lang w:eastAsia="zh-CN"/>
        </w:rPr>
        <w:t>Informe del Presidente del Grupo de Trabajo 5B del UIT</w:t>
      </w:r>
      <w:r w:rsidR="00C87602" w:rsidRPr="00B90F45">
        <w:rPr>
          <w:lang w:eastAsia="zh-CN"/>
        </w:rPr>
        <w:t>-R</w:t>
      </w:r>
      <w:r w:rsidR="00D56886" w:rsidRPr="00B90F45">
        <w:rPr>
          <w:lang w:eastAsia="zh-CN"/>
        </w:rPr>
        <w:t>,</w:t>
      </w:r>
      <w:r w:rsidR="00C87602" w:rsidRPr="00B90F45">
        <w:rPr>
          <w:lang w:eastAsia="zh-CN"/>
        </w:rPr>
        <w:t xml:space="preserve"> </w:t>
      </w:r>
      <w:r w:rsidR="00D56886" w:rsidRPr="00B90F45">
        <w:rPr>
          <w:lang w:eastAsia="zh-CN"/>
        </w:rPr>
        <w:t xml:space="preserve">sobre la reunión de julio de </w:t>
      </w:r>
      <w:r w:rsidR="00C87602" w:rsidRPr="00B90F45">
        <w:rPr>
          <w:lang w:eastAsia="zh-CN"/>
        </w:rPr>
        <w:t xml:space="preserve">2015). </w:t>
      </w:r>
    </w:p>
    <w:p w:rsidR="00C87602" w:rsidRPr="00B90F45" w:rsidRDefault="00C87602" w:rsidP="003918DA">
      <w:pPr>
        <w:tabs>
          <w:tab w:val="clear" w:pos="1134"/>
          <w:tab w:val="clear" w:pos="1871"/>
          <w:tab w:val="clear" w:pos="2268"/>
        </w:tabs>
        <w:overflowPunct/>
        <w:autoSpaceDE/>
        <w:autoSpaceDN/>
        <w:adjustRightInd/>
        <w:spacing w:before="0"/>
        <w:textAlignment w:val="auto"/>
        <w:rPr>
          <w:lang w:eastAsia="zh-CN"/>
        </w:rPr>
      </w:pPr>
    </w:p>
    <w:p w:rsidR="00C87602" w:rsidRPr="00B90F45" w:rsidRDefault="00C87602" w:rsidP="003918DA">
      <w:pPr>
        <w:jc w:val="both"/>
        <w:rPr>
          <w:lang w:eastAsia="zh-CN"/>
        </w:rPr>
        <w:sectPr w:rsidR="00C87602" w:rsidRPr="00B90F45" w:rsidSect="00285CB8">
          <w:headerReference w:type="even" r:id="rId21"/>
          <w:headerReference w:type="default" r:id="rId22"/>
          <w:footerReference w:type="even" r:id="rId23"/>
          <w:footerReference w:type="default" r:id="rId24"/>
          <w:headerReference w:type="first" r:id="rId25"/>
          <w:footerReference w:type="first" r:id="rId26"/>
          <w:pgSz w:w="11907" w:h="16840" w:code="9"/>
          <w:pgMar w:top="1418" w:right="1134" w:bottom="1418" w:left="1134" w:header="720" w:footer="720" w:gutter="0"/>
          <w:paperSrc w:first="15" w:other="15"/>
          <w:cols w:space="720"/>
          <w:titlePg/>
          <w:docGrid w:linePitch="326"/>
        </w:sectPr>
      </w:pPr>
    </w:p>
    <w:p w:rsidR="00C87602" w:rsidRPr="00B90F45" w:rsidRDefault="00364933" w:rsidP="003918DA">
      <w:pPr>
        <w:jc w:val="both"/>
        <w:rPr>
          <w:lang w:eastAsia="zh-CN"/>
        </w:rPr>
      </w:pPr>
      <w:r w:rsidRPr="00B90F45">
        <w:rPr>
          <w:lang w:eastAsia="zh-CN"/>
        </w:rPr>
        <w:lastRenderedPageBreak/>
        <w:t xml:space="preserve">En el segundo cuadro mencionado se distribuyen estadísticamente los tipos de </w:t>
      </w:r>
      <w:r w:rsidR="00CF1CF9" w:rsidRPr="00B90F45">
        <w:rPr>
          <w:lang w:eastAsia="zh-CN"/>
        </w:rPr>
        <w:t>transpondedor</w:t>
      </w:r>
      <w:r w:rsidRPr="00B90F45">
        <w:rPr>
          <w:lang w:eastAsia="zh-CN"/>
        </w:rPr>
        <w:t>e</w:t>
      </w:r>
      <w:r w:rsidR="00C87602" w:rsidRPr="00B90F45">
        <w:rPr>
          <w:lang w:eastAsia="zh-CN"/>
        </w:rPr>
        <w:t xml:space="preserve">s </w:t>
      </w:r>
      <w:r w:rsidRPr="00B90F45">
        <w:rPr>
          <w:lang w:eastAsia="zh-CN"/>
        </w:rPr>
        <w:t>según los tipos de mensajes que emiten</w:t>
      </w:r>
      <w:r w:rsidR="00C87602" w:rsidRPr="00B90F45">
        <w:rPr>
          <w:lang w:eastAsia="zh-CN"/>
        </w:rPr>
        <w:t xml:space="preserve">. </w:t>
      </w:r>
      <w:r w:rsidR="001D532C" w:rsidRPr="00B90F45">
        <w:rPr>
          <w:lang w:eastAsia="zh-CN"/>
        </w:rPr>
        <w:t>El Cuadro </w:t>
      </w:r>
      <w:r w:rsidR="00C87602" w:rsidRPr="00B90F45">
        <w:rPr>
          <w:lang w:eastAsia="zh-CN"/>
        </w:rPr>
        <w:t xml:space="preserve">1 </w:t>
      </w:r>
      <w:r w:rsidRPr="00B90F45">
        <w:rPr>
          <w:lang w:eastAsia="zh-CN"/>
        </w:rPr>
        <w:t xml:space="preserve">también se basa en los Cuadros </w:t>
      </w:r>
      <w:r w:rsidR="00C87602" w:rsidRPr="00B90F45">
        <w:rPr>
          <w:lang w:eastAsia="zh-CN"/>
        </w:rPr>
        <w:t>A5</w:t>
      </w:r>
      <w:r w:rsidR="00C87602" w:rsidRPr="00B90F45">
        <w:rPr>
          <w:lang w:eastAsia="zh-CN"/>
        </w:rPr>
        <w:noBreakHyphen/>
        <w:t xml:space="preserve">1 </w:t>
      </w:r>
      <w:r w:rsidRPr="00B90F45">
        <w:rPr>
          <w:lang w:eastAsia="zh-CN"/>
        </w:rPr>
        <w:t xml:space="preserve">y </w:t>
      </w:r>
      <w:r w:rsidR="00C87602" w:rsidRPr="00B90F45">
        <w:rPr>
          <w:lang w:eastAsia="zh-CN"/>
        </w:rPr>
        <w:t xml:space="preserve">A4-1a </w:t>
      </w:r>
      <w:r w:rsidRPr="00B90F45">
        <w:rPr>
          <w:lang w:eastAsia="zh-CN"/>
        </w:rPr>
        <w:t>de dicho documento</w:t>
      </w:r>
      <w:r w:rsidR="00C87602" w:rsidRPr="00B90F45">
        <w:rPr>
          <w:lang w:eastAsia="zh-CN"/>
        </w:rPr>
        <w:t xml:space="preserve">. </w:t>
      </w:r>
    </w:p>
    <w:p w:rsidR="00C87602" w:rsidRPr="00B90F45" w:rsidRDefault="001D532C" w:rsidP="003918DA">
      <w:pPr>
        <w:pStyle w:val="TableNo"/>
        <w:rPr>
          <w:lang w:eastAsia="zh-CN"/>
        </w:rPr>
      </w:pPr>
      <w:r w:rsidRPr="00B90F45">
        <w:rPr>
          <w:lang w:eastAsia="zh-CN"/>
        </w:rPr>
        <w:t>CUADRO</w:t>
      </w:r>
      <w:r w:rsidR="00C87602" w:rsidRPr="00B90F45">
        <w:rPr>
          <w:lang w:eastAsia="zh-CN"/>
        </w:rPr>
        <w:t xml:space="preserve"> 1</w:t>
      </w:r>
    </w:p>
    <w:p w:rsidR="00C87602" w:rsidRPr="00B90F45" w:rsidRDefault="00D13C76" w:rsidP="003918DA">
      <w:pPr>
        <w:pStyle w:val="Tabletitle"/>
        <w:rPr>
          <w:lang w:eastAsia="zh-CN"/>
        </w:rPr>
      </w:pPr>
      <w:r w:rsidRPr="00B90F45">
        <w:rPr>
          <w:lang w:eastAsia="zh-CN"/>
        </w:rPr>
        <w:t>Distribución</w:t>
      </w:r>
      <w:r w:rsidR="00C87602" w:rsidRPr="00B90F45">
        <w:rPr>
          <w:lang w:eastAsia="zh-CN"/>
        </w:rPr>
        <w:t xml:space="preserve"> </w:t>
      </w:r>
      <w:r w:rsidRPr="00B90F45">
        <w:rPr>
          <w:lang w:eastAsia="zh-CN"/>
        </w:rPr>
        <w:t xml:space="preserve">de los diferentes tipos de </w:t>
      </w:r>
      <w:r w:rsidR="00CF1CF9" w:rsidRPr="00B90F45">
        <w:rPr>
          <w:lang w:eastAsia="zh-CN"/>
        </w:rPr>
        <w:t>transpondedor</w:t>
      </w:r>
      <w:r w:rsidR="00C87602" w:rsidRPr="00B90F45">
        <w:rPr>
          <w:lang w:eastAsia="zh-CN"/>
        </w:rPr>
        <w:t xml:space="preserve"> </w:t>
      </w:r>
      <w:r w:rsidRPr="00B90F45">
        <w:rPr>
          <w:lang w:eastAsia="zh-CN"/>
        </w:rPr>
        <w:t>en la flota mundial de aeronaves</w:t>
      </w:r>
    </w:p>
    <w:p w:rsidR="00C87602" w:rsidRPr="00B90F45" w:rsidRDefault="00C87602" w:rsidP="003918DA">
      <w:pPr>
        <w:jc w:val="center"/>
        <w:rPr>
          <w:sz w:val="20"/>
          <w:lang w:eastAsia="zh-CN"/>
        </w:rPr>
      </w:pPr>
    </w:p>
    <w:tbl>
      <w:tblPr>
        <w:tblStyle w:val="TableGrid"/>
        <w:tblW w:w="11323" w:type="dxa"/>
        <w:jc w:val="center"/>
        <w:tblLook w:val="04A0" w:firstRow="1" w:lastRow="0" w:firstColumn="1" w:lastColumn="0" w:noHBand="0" w:noVBand="1"/>
      </w:tblPr>
      <w:tblGrid>
        <w:gridCol w:w="1273"/>
        <w:gridCol w:w="583"/>
        <w:gridCol w:w="1152"/>
        <w:gridCol w:w="583"/>
        <w:gridCol w:w="1368"/>
        <w:gridCol w:w="1861"/>
        <w:gridCol w:w="583"/>
        <w:gridCol w:w="969"/>
        <w:gridCol w:w="981"/>
        <w:gridCol w:w="981"/>
        <w:gridCol w:w="989"/>
      </w:tblGrid>
      <w:tr w:rsidR="00C87602" w:rsidRPr="00B90F45" w:rsidTr="00C65B84">
        <w:trPr>
          <w:jc w:val="center"/>
        </w:trPr>
        <w:tc>
          <w:tcPr>
            <w:tcW w:w="7403" w:type="dxa"/>
            <w:gridSpan w:val="7"/>
            <w:vMerge w:val="restart"/>
            <w:shd w:val="clear" w:color="auto" w:fill="808080" w:themeFill="background1" w:themeFillShade="80"/>
          </w:tcPr>
          <w:p w:rsidR="00C87602" w:rsidRPr="00B90F45" w:rsidRDefault="00C87602" w:rsidP="003918DA">
            <w:pPr>
              <w:pStyle w:val="Tabletext"/>
              <w:rPr>
                <w:lang w:eastAsia="zh-CN"/>
              </w:rPr>
            </w:pPr>
          </w:p>
        </w:tc>
        <w:tc>
          <w:tcPr>
            <w:tcW w:w="3920" w:type="dxa"/>
            <w:gridSpan w:val="4"/>
            <w:shd w:val="clear" w:color="auto" w:fill="808080" w:themeFill="background1" w:themeFillShade="80"/>
            <w:vAlign w:val="center"/>
          </w:tcPr>
          <w:p w:rsidR="00C87602" w:rsidRPr="00B90F45" w:rsidRDefault="00CF1CF9" w:rsidP="003918DA">
            <w:pPr>
              <w:pStyle w:val="Tabletext"/>
              <w:jc w:val="center"/>
              <w:rPr>
                <w:lang w:eastAsia="zh-CN"/>
              </w:rPr>
            </w:pPr>
            <w:r w:rsidRPr="00B90F45">
              <w:rPr>
                <w:lang w:eastAsia="zh-CN"/>
              </w:rPr>
              <w:t>Transpondedor</w:t>
            </w:r>
            <w:r w:rsidR="00C53BCE" w:rsidRPr="00B90F45">
              <w:rPr>
                <w:lang w:eastAsia="zh-CN"/>
              </w:rPr>
              <w:t>e</w:t>
            </w:r>
            <w:r w:rsidR="00C87602" w:rsidRPr="00B90F45">
              <w:rPr>
                <w:lang w:eastAsia="zh-CN"/>
              </w:rPr>
              <w:t>s</w:t>
            </w:r>
          </w:p>
        </w:tc>
      </w:tr>
      <w:tr w:rsidR="00C87602" w:rsidRPr="00B90F45" w:rsidTr="00C65B84">
        <w:trPr>
          <w:jc w:val="center"/>
        </w:trPr>
        <w:tc>
          <w:tcPr>
            <w:tcW w:w="7403" w:type="dxa"/>
            <w:gridSpan w:val="7"/>
            <w:vMerge/>
            <w:shd w:val="clear" w:color="auto" w:fill="808080" w:themeFill="background1" w:themeFillShade="80"/>
          </w:tcPr>
          <w:p w:rsidR="00C87602" w:rsidRPr="00B90F45" w:rsidRDefault="00C87602" w:rsidP="003918DA">
            <w:pPr>
              <w:pStyle w:val="Tabletext"/>
              <w:rPr>
                <w:lang w:eastAsia="zh-CN"/>
              </w:rPr>
            </w:pPr>
          </w:p>
        </w:tc>
        <w:tc>
          <w:tcPr>
            <w:tcW w:w="969" w:type="dxa"/>
            <w:shd w:val="clear" w:color="auto" w:fill="808080" w:themeFill="background1" w:themeFillShade="80"/>
            <w:vAlign w:val="center"/>
          </w:tcPr>
          <w:p w:rsidR="00C87602" w:rsidRPr="00B90F45" w:rsidRDefault="00C87602" w:rsidP="003918DA">
            <w:pPr>
              <w:pStyle w:val="Tabletext"/>
              <w:rPr>
                <w:lang w:eastAsia="zh-CN"/>
              </w:rPr>
            </w:pPr>
            <w:r w:rsidRPr="00B90F45">
              <w:rPr>
                <w:lang w:eastAsia="zh-CN"/>
              </w:rPr>
              <w:t>29 dBW</w:t>
            </w:r>
          </w:p>
        </w:tc>
        <w:tc>
          <w:tcPr>
            <w:tcW w:w="981" w:type="dxa"/>
            <w:shd w:val="clear" w:color="auto" w:fill="808080" w:themeFill="background1" w:themeFillShade="80"/>
            <w:vAlign w:val="center"/>
          </w:tcPr>
          <w:p w:rsidR="00C87602" w:rsidRPr="00B90F45" w:rsidRDefault="00C87602" w:rsidP="003918DA">
            <w:pPr>
              <w:pStyle w:val="Tabletext"/>
              <w:rPr>
                <w:lang w:eastAsia="zh-CN"/>
              </w:rPr>
            </w:pPr>
            <w:r w:rsidRPr="00B90F45">
              <w:rPr>
                <w:lang w:eastAsia="zh-CN"/>
              </w:rPr>
              <w:t>21 dBW</w:t>
            </w:r>
          </w:p>
        </w:tc>
        <w:tc>
          <w:tcPr>
            <w:tcW w:w="981" w:type="dxa"/>
            <w:shd w:val="clear" w:color="auto" w:fill="808080" w:themeFill="background1" w:themeFillShade="80"/>
            <w:vAlign w:val="center"/>
          </w:tcPr>
          <w:p w:rsidR="00C87602" w:rsidRPr="00B90F45" w:rsidRDefault="00C87602" w:rsidP="003918DA">
            <w:pPr>
              <w:pStyle w:val="Tabletext"/>
              <w:rPr>
                <w:lang w:eastAsia="zh-CN"/>
              </w:rPr>
            </w:pPr>
            <w:r w:rsidRPr="00B90F45">
              <w:rPr>
                <w:lang w:eastAsia="zh-CN"/>
              </w:rPr>
              <w:t>24 dBW</w:t>
            </w:r>
          </w:p>
        </w:tc>
        <w:tc>
          <w:tcPr>
            <w:tcW w:w="989" w:type="dxa"/>
            <w:shd w:val="clear" w:color="auto" w:fill="808080" w:themeFill="background1" w:themeFillShade="80"/>
            <w:vAlign w:val="center"/>
          </w:tcPr>
          <w:p w:rsidR="00C87602" w:rsidRPr="00B90F45" w:rsidRDefault="00C87602" w:rsidP="003918DA">
            <w:pPr>
              <w:pStyle w:val="Tabletext"/>
              <w:rPr>
                <w:lang w:eastAsia="zh-CN"/>
              </w:rPr>
            </w:pPr>
            <w:r w:rsidRPr="00B90F45">
              <w:rPr>
                <w:lang w:eastAsia="zh-CN"/>
              </w:rPr>
              <w:t>27 dBW</w:t>
            </w:r>
          </w:p>
        </w:tc>
      </w:tr>
      <w:tr w:rsidR="00C87602" w:rsidRPr="00B90F45" w:rsidTr="00C65B84">
        <w:trPr>
          <w:trHeight w:val="447"/>
          <w:jc w:val="center"/>
        </w:trPr>
        <w:tc>
          <w:tcPr>
            <w:tcW w:w="1273" w:type="dxa"/>
            <w:shd w:val="clear" w:color="auto" w:fill="A6A6A6" w:themeFill="background1" w:themeFillShade="A6"/>
            <w:vAlign w:val="center"/>
          </w:tcPr>
          <w:p w:rsidR="00C87602" w:rsidRPr="00B90F45" w:rsidRDefault="00C53BCE" w:rsidP="003918DA">
            <w:pPr>
              <w:pStyle w:val="Tabletext"/>
              <w:rPr>
                <w:lang w:eastAsia="zh-CN"/>
              </w:rPr>
            </w:pPr>
            <w:r w:rsidRPr="00B90F45">
              <w:rPr>
                <w:lang w:eastAsia="zh-CN"/>
              </w:rPr>
              <w:t>OACI</w:t>
            </w:r>
          </w:p>
        </w:tc>
        <w:tc>
          <w:tcPr>
            <w:tcW w:w="0" w:type="auto"/>
            <w:shd w:val="clear" w:color="auto" w:fill="A6A6A6" w:themeFill="background1" w:themeFillShade="A6"/>
            <w:vAlign w:val="center"/>
          </w:tcPr>
          <w:p w:rsidR="00C87602" w:rsidRPr="00B90F45" w:rsidRDefault="00C87602" w:rsidP="003918DA">
            <w:pPr>
              <w:pStyle w:val="Tabletext"/>
              <w:rPr>
                <w:lang w:eastAsia="zh-CN"/>
              </w:rPr>
            </w:pPr>
            <w:r w:rsidRPr="00B90F45">
              <w:rPr>
                <w:lang w:eastAsia="zh-CN"/>
              </w:rPr>
              <w:t>90%</w:t>
            </w:r>
          </w:p>
        </w:tc>
        <w:tc>
          <w:tcPr>
            <w:tcW w:w="9467" w:type="dxa"/>
            <w:gridSpan w:val="9"/>
            <w:shd w:val="clear" w:color="auto" w:fill="A6A6A6" w:themeFill="background1" w:themeFillShade="A6"/>
            <w:vAlign w:val="center"/>
          </w:tcPr>
          <w:p w:rsidR="00C87602" w:rsidRPr="00B90F45" w:rsidRDefault="00C87602" w:rsidP="003918DA">
            <w:pPr>
              <w:pStyle w:val="Tabletext"/>
              <w:rPr>
                <w:lang w:eastAsia="zh-CN"/>
              </w:rPr>
            </w:pPr>
          </w:p>
        </w:tc>
      </w:tr>
      <w:tr w:rsidR="00C87602" w:rsidRPr="00B90F45" w:rsidTr="00C65B84">
        <w:trPr>
          <w:jc w:val="center"/>
        </w:trPr>
        <w:tc>
          <w:tcPr>
            <w:tcW w:w="1856" w:type="dxa"/>
            <w:gridSpan w:val="2"/>
            <w:shd w:val="clear" w:color="auto" w:fill="F2F2F2" w:themeFill="background1" w:themeFillShade="F2"/>
            <w:vAlign w:val="center"/>
          </w:tcPr>
          <w:p w:rsidR="00C87602" w:rsidRPr="00B90F45" w:rsidRDefault="00C87602" w:rsidP="003918DA">
            <w:pPr>
              <w:pStyle w:val="Tabletext"/>
              <w:rPr>
                <w:lang w:eastAsia="zh-CN"/>
              </w:rPr>
            </w:pPr>
          </w:p>
        </w:tc>
        <w:tc>
          <w:tcPr>
            <w:tcW w:w="1152" w:type="dxa"/>
            <w:shd w:val="clear" w:color="auto" w:fill="F2F2F2" w:themeFill="background1" w:themeFillShade="F2"/>
            <w:vAlign w:val="center"/>
          </w:tcPr>
          <w:p w:rsidR="00C87602" w:rsidRPr="00B90F45" w:rsidRDefault="00C53BCE" w:rsidP="003918DA">
            <w:pPr>
              <w:pStyle w:val="Tabletext"/>
              <w:rPr>
                <w:lang w:eastAsia="zh-CN"/>
              </w:rPr>
            </w:pPr>
            <w:r w:rsidRPr="00B90F45">
              <w:rPr>
                <w:lang w:eastAsia="zh-CN"/>
              </w:rPr>
              <w:t>Modo</w:t>
            </w:r>
            <w:r w:rsidR="00C87602" w:rsidRPr="00B90F45">
              <w:rPr>
                <w:lang w:eastAsia="zh-CN"/>
              </w:rPr>
              <w:t xml:space="preserve"> A/C</w:t>
            </w:r>
          </w:p>
        </w:tc>
        <w:tc>
          <w:tcPr>
            <w:tcW w:w="0" w:type="auto"/>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10%</w:t>
            </w:r>
          </w:p>
        </w:tc>
        <w:tc>
          <w:tcPr>
            <w:tcW w:w="3812" w:type="dxa"/>
            <w:gridSpan w:val="3"/>
            <w:shd w:val="clear" w:color="auto" w:fill="F2F2F2" w:themeFill="background1" w:themeFillShade="F2"/>
            <w:vAlign w:val="center"/>
          </w:tcPr>
          <w:p w:rsidR="00C87602" w:rsidRPr="00B90F45" w:rsidRDefault="00C87602" w:rsidP="003918DA">
            <w:pPr>
              <w:pStyle w:val="Tabletext"/>
              <w:rPr>
                <w:lang w:eastAsia="zh-CN"/>
              </w:rPr>
            </w:pPr>
          </w:p>
        </w:tc>
        <w:tc>
          <w:tcPr>
            <w:tcW w:w="96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100%</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c>
          <w:tcPr>
            <w:tcW w:w="98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r>
      <w:tr w:rsidR="00C87602" w:rsidRPr="00B90F45" w:rsidTr="00C65B84">
        <w:trPr>
          <w:jc w:val="center"/>
        </w:trPr>
        <w:tc>
          <w:tcPr>
            <w:tcW w:w="7403" w:type="dxa"/>
            <w:gridSpan w:val="7"/>
            <w:shd w:val="clear" w:color="auto" w:fill="E5B8B7" w:themeFill="accent2" w:themeFillTint="66"/>
            <w:vAlign w:val="center"/>
          </w:tcPr>
          <w:p w:rsidR="00C87602" w:rsidRPr="00B90F45" w:rsidRDefault="00C53BCE" w:rsidP="003918DA">
            <w:pPr>
              <w:pStyle w:val="Tabletext"/>
              <w:rPr>
                <w:lang w:eastAsia="zh-CN"/>
              </w:rPr>
            </w:pPr>
            <w:r w:rsidRPr="00B90F45">
              <w:rPr>
                <w:lang w:eastAsia="zh-CN"/>
              </w:rPr>
              <w:t>Porcentaje global</w:t>
            </w:r>
          </w:p>
        </w:tc>
        <w:tc>
          <w:tcPr>
            <w:tcW w:w="96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9%</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c>
          <w:tcPr>
            <w:tcW w:w="98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r>
      <w:tr w:rsidR="00C87602" w:rsidRPr="00B90F45" w:rsidTr="00C65B84">
        <w:trPr>
          <w:jc w:val="center"/>
        </w:trPr>
        <w:tc>
          <w:tcPr>
            <w:tcW w:w="1856" w:type="dxa"/>
            <w:gridSpan w:val="2"/>
            <w:vMerge w:val="restart"/>
            <w:shd w:val="clear" w:color="auto" w:fill="F2F2F2" w:themeFill="background1" w:themeFillShade="F2"/>
            <w:vAlign w:val="center"/>
          </w:tcPr>
          <w:p w:rsidR="00C87602" w:rsidRPr="00B90F45" w:rsidRDefault="00C87602" w:rsidP="003918DA">
            <w:pPr>
              <w:pStyle w:val="Tabletext"/>
              <w:rPr>
                <w:lang w:eastAsia="zh-CN"/>
              </w:rPr>
            </w:pPr>
          </w:p>
        </w:tc>
        <w:tc>
          <w:tcPr>
            <w:tcW w:w="1152" w:type="dxa"/>
            <w:shd w:val="clear" w:color="auto" w:fill="F2F2F2" w:themeFill="background1" w:themeFillShade="F2"/>
            <w:vAlign w:val="center"/>
          </w:tcPr>
          <w:p w:rsidR="00C87602" w:rsidRPr="00B90F45" w:rsidRDefault="00C53BCE" w:rsidP="003918DA">
            <w:pPr>
              <w:pStyle w:val="Tabletext"/>
              <w:rPr>
                <w:lang w:eastAsia="zh-CN"/>
              </w:rPr>
            </w:pPr>
            <w:r w:rsidRPr="00B90F45">
              <w:rPr>
                <w:lang w:eastAsia="zh-CN"/>
              </w:rPr>
              <w:t>Modo</w:t>
            </w:r>
            <w:r w:rsidR="00C87602" w:rsidRPr="00B90F45">
              <w:rPr>
                <w:lang w:eastAsia="zh-CN"/>
              </w:rPr>
              <w:t xml:space="preserve"> S</w:t>
            </w:r>
          </w:p>
        </w:tc>
        <w:tc>
          <w:tcPr>
            <w:tcW w:w="0" w:type="auto"/>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90%</w:t>
            </w:r>
          </w:p>
        </w:tc>
        <w:tc>
          <w:tcPr>
            <w:tcW w:w="7732" w:type="dxa"/>
            <w:gridSpan w:val="7"/>
            <w:shd w:val="clear" w:color="auto" w:fill="F2F2F2" w:themeFill="background1" w:themeFillShade="F2"/>
            <w:vAlign w:val="center"/>
          </w:tcPr>
          <w:p w:rsidR="00C87602" w:rsidRPr="00B90F45" w:rsidRDefault="00C87602" w:rsidP="003918DA">
            <w:pPr>
              <w:pStyle w:val="Tabletext"/>
              <w:rPr>
                <w:lang w:eastAsia="zh-CN"/>
              </w:rPr>
            </w:pPr>
          </w:p>
        </w:tc>
      </w:tr>
      <w:tr w:rsidR="00C87602" w:rsidRPr="00B90F45" w:rsidTr="00C65B84">
        <w:trPr>
          <w:jc w:val="center"/>
        </w:trPr>
        <w:tc>
          <w:tcPr>
            <w:tcW w:w="1856" w:type="dxa"/>
            <w:gridSpan w:val="2"/>
            <w:vMerge/>
            <w:shd w:val="clear" w:color="auto" w:fill="F2F2F2" w:themeFill="background1" w:themeFillShade="F2"/>
            <w:vAlign w:val="center"/>
          </w:tcPr>
          <w:p w:rsidR="00C87602" w:rsidRPr="00B90F45" w:rsidRDefault="00C87602" w:rsidP="003918DA">
            <w:pPr>
              <w:pStyle w:val="Tabletext"/>
              <w:rPr>
                <w:lang w:eastAsia="zh-CN"/>
              </w:rPr>
            </w:pPr>
          </w:p>
        </w:tc>
        <w:tc>
          <w:tcPr>
            <w:tcW w:w="1735" w:type="dxa"/>
            <w:gridSpan w:val="2"/>
            <w:shd w:val="clear" w:color="auto" w:fill="F2F2F2" w:themeFill="background1" w:themeFillShade="F2"/>
            <w:vAlign w:val="center"/>
          </w:tcPr>
          <w:p w:rsidR="00C87602" w:rsidRPr="00B90F45" w:rsidRDefault="00C87602" w:rsidP="003918DA">
            <w:pPr>
              <w:pStyle w:val="Tabletext"/>
              <w:rPr>
                <w:lang w:eastAsia="zh-CN"/>
              </w:rPr>
            </w:pPr>
          </w:p>
        </w:tc>
        <w:tc>
          <w:tcPr>
            <w:tcW w:w="1368" w:type="dxa"/>
            <w:shd w:val="clear" w:color="auto" w:fill="F2F2F2" w:themeFill="background1" w:themeFillShade="F2"/>
            <w:vAlign w:val="center"/>
          </w:tcPr>
          <w:p w:rsidR="00C87602" w:rsidRPr="00B90F45" w:rsidRDefault="00C53BCE" w:rsidP="003918DA">
            <w:pPr>
              <w:pStyle w:val="Tabletext"/>
              <w:rPr>
                <w:lang w:eastAsia="zh-CN"/>
              </w:rPr>
            </w:pPr>
            <w:r w:rsidRPr="00B90F45">
              <w:rPr>
                <w:lang w:eastAsia="zh-CN"/>
              </w:rPr>
              <w:t>Con</w:t>
            </w:r>
            <w:r w:rsidR="00C87602" w:rsidRPr="00B90F45">
              <w:rPr>
                <w:lang w:eastAsia="zh-CN"/>
              </w:rPr>
              <w:t xml:space="preserve"> ADS-B</w:t>
            </w:r>
          </w:p>
        </w:tc>
        <w:tc>
          <w:tcPr>
            <w:tcW w:w="1861" w:type="dxa"/>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80%</w:t>
            </w:r>
          </w:p>
        </w:tc>
        <w:tc>
          <w:tcPr>
            <w:tcW w:w="0" w:type="auto"/>
            <w:shd w:val="clear" w:color="auto" w:fill="F2F2F2" w:themeFill="background1" w:themeFillShade="F2"/>
            <w:vAlign w:val="center"/>
          </w:tcPr>
          <w:p w:rsidR="00C87602" w:rsidRPr="00B90F45" w:rsidRDefault="00C87602" w:rsidP="003918DA">
            <w:pPr>
              <w:pStyle w:val="Tabletext"/>
              <w:rPr>
                <w:lang w:eastAsia="zh-CN"/>
              </w:rPr>
            </w:pPr>
          </w:p>
        </w:tc>
        <w:tc>
          <w:tcPr>
            <w:tcW w:w="96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25%</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50%</w:t>
            </w:r>
          </w:p>
        </w:tc>
        <w:tc>
          <w:tcPr>
            <w:tcW w:w="98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25%</w:t>
            </w:r>
          </w:p>
        </w:tc>
      </w:tr>
      <w:tr w:rsidR="00C87602" w:rsidRPr="00B90F45" w:rsidTr="00C65B84">
        <w:trPr>
          <w:jc w:val="center"/>
        </w:trPr>
        <w:tc>
          <w:tcPr>
            <w:tcW w:w="7403" w:type="dxa"/>
            <w:gridSpan w:val="7"/>
            <w:shd w:val="clear" w:color="auto" w:fill="E5B8B7" w:themeFill="accent2" w:themeFillTint="66"/>
            <w:vAlign w:val="center"/>
          </w:tcPr>
          <w:p w:rsidR="00C87602" w:rsidRPr="00B90F45" w:rsidRDefault="00C53BCE" w:rsidP="003918DA">
            <w:pPr>
              <w:pStyle w:val="Tabletext"/>
              <w:rPr>
                <w:lang w:eastAsia="zh-CN"/>
              </w:rPr>
            </w:pPr>
            <w:r w:rsidRPr="00B90F45">
              <w:rPr>
                <w:lang w:eastAsia="zh-CN"/>
              </w:rPr>
              <w:t>Porcentaje global</w:t>
            </w:r>
          </w:p>
        </w:tc>
        <w:tc>
          <w:tcPr>
            <w:tcW w:w="96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16</w:t>
            </w:r>
            <w:r w:rsidR="00EE4092" w:rsidRPr="00B90F45">
              <w:rPr>
                <w:lang w:eastAsia="zh-CN"/>
              </w:rPr>
              <w:t>,</w:t>
            </w:r>
            <w:r w:rsidRPr="00B90F45">
              <w:rPr>
                <w:lang w:eastAsia="zh-CN"/>
              </w:rPr>
              <w:t>2%</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32</w:t>
            </w:r>
            <w:r w:rsidR="00EE4092" w:rsidRPr="00B90F45">
              <w:rPr>
                <w:lang w:eastAsia="zh-CN"/>
              </w:rPr>
              <w:t>,</w:t>
            </w:r>
            <w:r w:rsidRPr="00B90F45">
              <w:rPr>
                <w:lang w:eastAsia="zh-CN"/>
              </w:rPr>
              <w:t>4%</w:t>
            </w:r>
          </w:p>
        </w:tc>
        <w:tc>
          <w:tcPr>
            <w:tcW w:w="98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16</w:t>
            </w:r>
            <w:r w:rsidR="00EE4092" w:rsidRPr="00B90F45">
              <w:rPr>
                <w:lang w:eastAsia="zh-CN"/>
              </w:rPr>
              <w:t>,</w:t>
            </w:r>
            <w:r w:rsidRPr="00B90F45">
              <w:rPr>
                <w:lang w:eastAsia="zh-CN"/>
              </w:rPr>
              <w:t>2%</w:t>
            </w:r>
          </w:p>
        </w:tc>
      </w:tr>
      <w:tr w:rsidR="00C87602" w:rsidRPr="00B90F45" w:rsidTr="00C65B84">
        <w:trPr>
          <w:jc w:val="center"/>
        </w:trPr>
        <w:tc>
          <w:tcPr>
            <w:tcW w:w="1856" w:type="dxa"/>
            <w:gridSpan w:val="2"/>
            <w:vMerge w:val="restart"/>
            <w:shd w:val="clear" w:color="auto" w:fill="F2F2F2" w:themeFill="background1" w:themeFillShade="F2"/>
            <w:vAlign w:val="center"/>
          </w:tcPr>
          <w:p w:rsidR="00C87602" w:rsidRPr="00B90F45" w:rsidRDefault="00C87602" w:rsidP="003918DA">
            <w:pPr>
              <w:pStyle w:val="Tabletext"/>
              <w:rPr>
                <w:lang w:eastAsia="zh-CN"/>
              </w:rPr>
            </w:pPr>
          </w:p>
        </w:tc>
        <w:tc>
          <w:tcPr>
            <w:tcW w:w="1735" w:type="dxa"/>
            <w:gridSpan w:val="2"/>
            <w:vMerge w:val="restart"/>
            <w:shd w:val="clear" w:color="auto" w:fill="F2F2F2" w:themeFill="background1" w:themeFillShade="F2"/>
            <w:vAlign w:val="center"/>
          </w:tcPr>
          <w:p w:rsidR="00C87602" w:rsidRPr="00B90F45" w:rsidRDefault="00C87602" w:rsidP="003918DA">
            <w:pPr>
              <w:pStyle w:val="Tabletext"/>
              <w:rPr>
                <w:lang w:eastAsia="zh-CN"/>
              </w:rPr>
            </w:pPr>
          </w:p>
        </w:tc>
        <w:tc>
          <w:tcPr>
            <w:tcW w:w="1368" w:type="dxa"/>
            <w:shd w:val="clear" w:color="auto" w:fill="F2F2F2" w:themeFill="background1" w:themeFillShade="F2"/>
            <w:vAlign w:val="center"/>
          </w:tcPr>
          <w:p w:rsidR="00C87602" w:rsidRPr="00B90F45" w:rsidRDefault="00C53BCE" w:rsidP="003918DA">
            <w:pPr>
              <w:pStyle w:val="Tabletext"/>
              <w:rPr>
                <w:lang w:eastAsia="zh-CN"/>
              </w:rPr>
            </w:pPr>
            <w:r w:rsidRPr="00B90F45">
              <w:rPr>
                <w:lang w:eastAsia="zh-CN"/>
              </w:rPr>
              <w:t>Sin</w:t>
            </w:r>
            <w:r w:rsidR="00C87602" w:rsidRPr="00B90F45">
              <w:rPr>
                <w:lang w:eastAsia="zh-CN"/>
              </w:rPr>
              <w:t xml:space="preserve"> ADS-B</w:t>
            </w:r>
          </w:p>
        </w:tc>
        <w:tc>
          <w:tcPr>
            <w:tcW w:w="1861" w:type="dxa"/>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20%</w:t>
            </w:r>
          </w:p>
        </w:tc>
        <w:tc>
          <w:tcPr>
            <w:tcW w:w="0" w:type="auto"/>
            <w:shd w:val="clear" w:color="auto" w:fill="F2F2F2" w:themeFill="background1" w:themeFillShade="F2"/>
            <w:vAlign w:val="center"/>
          </w:tcPr>
          <w:p w:rsidR="00C87602" w:rsidRPr="00B90F45" w:rsidRDefault="00C87602" w:rsidP="003918DA">
            <w:pPr>
              <w:pStyle w:val="Tabletext"/>
              <w:rPr>
                <w:lang w:eastAsia="zh-CN"/>
              </w:rPr>
            </w:pPr>
          </w:p>
        </w:tc>
        <w:tc>
          <w:tcPr>
            <w:tcW w:w="96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54%</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30%</w:t>
            </w:r>
          </w:p>
        </w:tc>
        <w:tc>
          <w:tcPr>
            <w:tcW w:w="98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16%</w:t>
            </w:r>
          </w:p>
        </w:tc>
      </w:tr>
      <w:tr w:rsidR="00C87602" w:rsidRPr="00B90F45" w:rsidTr="00C65B84">
        <w:trPr>
          <w:jc w:val="center"/>
        </w:trPr>
        <w:tc>
          <w:tcPr>
            <w:tcW w:w="1856" w:type="dxa"/>
            <w:gridSpan w:val="2"/>
            <w:vMerge/>
            <w:shd w:val="clear" w:color="auto" w:fill="F2F2F2" w:themeFill="background1" w:themeFillShade="F2"/>
            <w:vAlign w:val="center"/>
          </w:tcPr>
          <w:p w:rsidR="00C87602" w:rsidRPr="00B90F45" w:rsidRDefault="00C87602" w:rsidP="003918DA">
            <w:pPr>
              <w:pStyle w:val="Tabletext"/>
              <w:rPr>
                <w:lang w:eastAsia="zh-CN"/>
              </w:rPr>
            </w:pPr>
          </w:p>
        </w:tc>
        <w:tc>
          <w:tcPr>
            <w:tcW w:w="1735" w:type="dxa"/>
            <w:gridSpan w:val="2"/>
            <w:vMerge/>
            <w:shd w:val="clear" w:color="auto" w:fill="F2F2F2" w:themeFill="background1" w:themeFillShade="F2"/>
            <w:vAlign w:val="center"/>
          </w:tcPr>
          <w:p w:rsidR="00C87602" w:rsidRPr="00B90F45" w:rsidRDefault="00C87602" w:rsidP="003918DA">
            <w:pPr>
              <w:pStyle w:val="Tabletext"/>
              <w:rPr>
                <w:lang w:eastAsia="zh-CN"/>
              </w:rPr>
            </w:pPr>
          </w:p>
        </w:tc>
        <w:tc>
          <w:tcPr>
            <w:tcW w:w="1368" w:type="dxa"/>
            <w:shd w:val="clear" w:color="auto" w:fill="F2F2F2" w:themeFill="background1" w:themeFillShade="F2"/>
            <w:vAlign w:val="center"/>
          </w:tcPr>
          <w:p w:rsidR="00C87602" w:rsidRPr="00B90F45" w:rsidRDefault="00C87602" w:rsidP="003918DA">
            <w:pPr>
              <w:pStyle w:val="Tabletext"/>
              <w:rPr>
                <w:lang w:eastAsia="zh-CN"/>
              </w:rPr>
            </w:pPr>
          </w:p>
        </w:tc>
        <w:tc>
          <w:tcPr>
            <w:tcW w:w="1861" w:type="dxa"/>
            <w:shd w:val="clear" w:color="auto" w:fill="F2F2F2" w:themeFill="background1" w:themeFillShade="F2"/>
            <w:vAlign w:val="center"/>
          </w:tcPr>
          <w:p w:rsidR="00C87602" w:rsidRPr="00B90F45" w:rsidRDefault="00C53BCE" w:rsidP="003918DA">
            <w:pPr>
              <w:pStyle w:val="Tabletext"/>
              <w:rPr>
                <w:lang w:eastAsia="zh-CN"/>
              </w:rPr>
            </w:pPr>
            <w:r w:rsidRPr="00B90F45">
              <w:rPr>
                <w:lang w:eastAsia="zh-CN"/>
              </w:rPr>
              <w:t>Con mensaje largo</w:t>
            </w:r>
          </w:p>
        </w:tc>
        <w:tc>
          <w:tcPr>
            <w:tcW w:w="0" w:type="auto"/>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80%</w:t>
            </w:r>
          </w:p>
        </w:tc>
        <w:tc>
          <w:tcPr>
            <w:tcW w:w="96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54%</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30%</w:t>
            </w:r>
          </w:p>
        </w:tc>
        <w:tc>
          <w:tcPr>
            <w:tcW w:w="98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16%</w:t>
            </w:r>
          </w:p>
        </w:tc>
      </w:tr>
      <w:tr w:rsidR="00C87602" w:rsidRPr="00B90F45" w:rsidTr="00C65B84">
        <w:trPr>
          <w:jc w:val="center"/>
        </w:trPr>
        <w:tc>
          <w:tcPr>
            <w:tcW w:w="7403" w:type="dxa"/>
            <w:gridSpan w:val="7"/>
            <w:shd w:val="clear" w:color="auto" w:fill="E5B8B7" w:themeFill="accent2" w:themeFillTint="66"/>
            <w:vAlign w:val="center"/>
          </w:tcPr>
          <w:p w:rsidR="00C87602" w:rsidRPr="00B90F45" w:rsidRDefault="00C53BCE" w:rsidP="003918DA">
            <w:pPr>
              <w:pStyle w:val="Tabletext"/>
              <w:rPr>
                <w:lang w:eastAsia="zh-CN"/>
              </w:rPr>
            </w:pPr>
            <w:r w:rsidRPr="00B90F45">
              <w:rPr>
                <w:lang w:eastAsia="zh-CN"/>
              </w:rPr>
              <w:t>Porcentaje global</w:t>
            </w:r>
          </w:p>
        </w:tc>
        <w:tc>
          <w:tcPr>
            <w:tcW w:w="96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7%</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3</w:t>
            </w:r>
            <w:r w:rsidR="00EE4092" w:rsidRPr="00B90F45">
              <w:rPr>
                <w:lang w:eastAsia="zh-CN"/>
              </w:rPr>
              <w:t>,</w:t>
            </w:r>
            <w:r w:rsidRPr="00B90F45">
              <w:rPr>
                <w:lang w:eastAsia="zh-CN"/>
              </w:rPr>
              <w:t>89%</w:t>
            </w:r>
          </w:p>
        </w:tc>
        <w:tc>
          <w:tcPr>
            <w:tcW w:w="98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2</w:t>
            </w:r>
            <w:r w:rsidR="00EE4092" w:rsidRPr="00B90F45">
              <w:rPr>
                <w:lang w:eastAsia="zh-CN"/>
              </w:rPr>
              <w:t>,</w:t>
            </w:r>
            <w:r w:rsidRPr="00B90F45">
              <w:rPr>
                <w:lang w:eastAsia="zh-CN"/>
              </w:rPr>
              <w:t>07%</w:t>
            </w:r>
          </w:p>
        </w:tc>
      </w:tr>
      <w:tr w:rsidR="00C87602" w:rsidRPr="00B90F45" w:rsidTr="00C65B84">
        <w:trPr>
          <w:jc w:val="center"/>
        </w:trPr>
        <w:tc>
          <w:tcPr>
            <w:tcW w:w="1856" w:type="dxa"/>
            <w:gridSpan w:val="2"/>
            <w:shd w:val="clear" w:color="auto" w:fill="F2F2F2" w:themeFill="background1" w:themeFillShade="F2"/>
            <w:vAlign w:val="center"/>
          </w:tcPr>
          <w:p w:rsidR="00C87602" w:rsidRPr="00B90F45" w:rsidRDefault="00C87602" w:rsidP="003918DA">
            <w:pPr>
              <w:pStyle w:val="Tabletext"/>
              <w:rPr>
                <w:lang w:eastAsia="zh-CN"/>
              </w:rPr>
            </w:pPr>
          </w:p>
        </w:tc>
        <w:tc>
          <w:tcPr>
            <w:tcW w:w="1735" w:type="dxa"/>
            <w:gridSpan w:val="2"/>
            <w:shd w:val="clear" w:color="auto" w:fill="F2F2F2" w:themeFill="background1" w:themeFillShade="F2"/>
            <w:vAlign w:val="center"/>
          </w:tcPr>
          <w:p w:rsidR="00C87602" w:rsidRPr="00B90F45" w:rsidRDefault="00C87602" w:rsidP="003918DA">
            <w:pPr>
              <w:pStyle w:val="Tabletext"/>
              <w:rPr>
                <w:lang w:eastAsia="zh-CN"/>
              </w:rPr>
            </w:pPr>
          </w:p>
        </w:tc>
        <w:tc>
          <w:tcPr>
            <w:tcW w:w="1368" w:type="dxa"/>
            <w:shd w:val="clear" w:color="auto" w:fill="F2F2F2" w:themeFill="background1" w:themeFillShade="F2"/>
            <w:vAlign w:val="center"/>
          </w:tcPr>
          <w:p w:rsidR="00C87602" w:rsidRPr="00B90F45" w:rsidRDefault="00C87602" w:rsidP="003918DA">
            <w:pPr>
              <w:pStyle w:val="Tabletext"/>
              <w:rPr>
                <w:lang w:eastAsia="zh-CN"/>
              </w:rPr>
            </w:pPr>
          </w:p>
        </w:tc>
        <w:tc>
          <w:tcPr>
            <w:tcW w:w="1861" w:type="dxa"/>
            <w:shd w:val="clear" w:color="auto" w:fill="F2F2F2" w:themeFill="background1" w:themeFillShade="F2"/>
            <w:vAlign w:val="center"/>
          </w:tcPr>
          <w:p w:rsidR="00C87602" w:rsidRPr="00B90F45" w:rsidRDefault="00C53BCE" w:rsidP="003918DA">
            <w:pPr>
              <w:pStyle w:val="Tabletext"/>
              <w:rPr>
                <w:lang w:eastAsia="zh-CN"/>
              </w:rPr>
            </w:pPr>
            <w:r w:rsidRPr="00B90F45">
              <w:rPr>
                <w:lang w:eastAsia="zh-CN"/>
              </w:rPr>
              <w:t>Sin mensaje largo</w:t>
            </w:r>
          </w:p>
        </w:tc>
        <w:tc>
          <w:tcPr>
            <w:tcW w:w="0" w:type="auto"/>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20%</w:t>
            </w:r>
          </w:p>
        </w:tc>
        <w:tc>
          <w:tcPr>
            <w:tcW w:w="96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54%</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30%</w:t>
            </w:r>
          </w:p>
        </w:tc>
        <w:tc>
          <w:tcPr>
            <w:tcW w:w="98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16%</w:t>
            </w:r>
          </w:p>
        </w:tc>
      </w:tr>
      <w:tr w:rsidR="00C87602" w:rsidRPr="00B90F45" w:rsidTr="00C65B84">
        <w:trPr>
          <w:jc w:val="center"/>
        </w:trPr>
        <w:tc>
          <w:tcPr>
            <w:tcW w:w="7403" w:type="dxa"/>
            <w:gridSpan w:val="7"/>
            <w:shd w:val="clear" w:color="auto" w:fill="E5B8B7" w:themeFill="accent2" w:themeFillTint="66"/>
            <w:vAlign w:val="center"/>
          </w:tcPr>
          <w:p w:rsidR="00C87602" w:rsidRPr="00B90F45" w:rsidRDefault="00C53BCE" w:rsidP="003918DA">
            <w:pPr>
              <w:pStyle w:val="Tabletext"/>
              <w:rPr>
                <w:lang w:eastAsia="zh-CN"/>
              </w:rPr>
            </w:pPr>
            <w:r w:rsidRPr="00B90F45">
              <w:rPr>
                <w:lang w:eastAsia="zh-CN"/>
              </w:rPr>
              <w:t>Porcentaje global</w:t>
            </w:r>
          </w:p>
        </w:tc>
        <w:tc>
          <w:tcPr>
            <w:tcW w:w="96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1</w:t>
            </w:r>
            <w:r w:rsidR="00EE4092" w:rsidRPr="00B90F45">
              <w:rPr>
                <w:lang w:eastAsia="zh-CN"/>
              </w:rPr>
              <w:t>,</w:t>
            </w:r>
            <w:r w:rsidRPr="00B90F45">
              <w:rPr>
                <w:lang w:eastAsia="zh-CN"/>
              </w:rPr>
              <w:t>75%</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r w:rsidR="00EE4092" w:rsidRPr="00B90F45">
              <w:rPr>
                <w:lang w:eastAsia="zh-CN"/>
              </w:rPr>
              <w:t>,</w:t>
            </w:r>
            <w:r w:rsidRPr="00B90F45">
              <w:rPr>
                <w:lang w:eastAsia="zh-CN"/>
              </w:rPr>
              <w:t>97%</w:t>
            </w:r>
          </w:p>
        </w:tc>
        <w:tc>
          <w:tcPr>
            <w:tcW w:w="98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r w:rsidR="00EE4092" w:rsidRPr="00B90F45">
              <w:rPr>
                <w:lang w:eastAsia="zh-CN"/>
              </w:rPr>
              <w:t>,</w:t>
            </w:r>
            <w:r w:rsidRPr="00B90F45">
              <w:rPr>
                <w:lang w:eastAsia="zh-CN"/>
              </w:rPr>
              <w:t>52%</w:t>
            </w:r>
          </w:p>
        </w:tc>
      </w:tr>
      <w:tr w:rsidR="00C87602" w:rsidRPr="00B90F45" w:rsidTr="00C65B84">
        <w:trPr>
          <w:jc w:val="center"/>
        </w:trPr>
        <w:tc>
          <w:tcPr>
            <w:tcW w:w="1273" w:type="dxa"/>
            <w:shd w:val="clear" w:color="auto" w:fill="A6A6A6" w:themeFill="background1" w:themeFillShade="A6"/>
            <w:vAlign w:val="center"/>
          </w:tcPr>
          <w:p w:rsidR="00C87602" w:rsidRPr="00B90F45" w:rsidRDefault="00C87602" w:rsidP="003918DA">
            <w:pPr>
              <w:pStyle w:val="Tabletext"/>
              <w:rPr>
                <w:lang w:eastAsia="zh-CN"/>
              </w:rPr>
            </w:pPr>
            <w:r w:rsidRPr="00B90F45">
              <w:rPr>
                <w:lang w:eastAsia="zh-CN"/>
              </w:rPr>
              <w:t>No</w:t>
            </w:r>
            <w:r w:rsidR="00C53BCE" w:rsidRPr="00B90F45">
              <w:rPr>
                <w:lang w:eastAsia="zh-CN"/>
              </w:rPr>
              <w:t xml:space="preserve"> OACI</w:t>
            </w:r>
          </w:p>
        </w:tc>
        <w:tc>
          <w:tcPr>
            <w:tcW w:w="0" w:type="auto"/>
            <w:shd w:val="clear" w:color="auto" w:fill="A6A6A6" w:themeFill="background1" w:themeFillShade="A6"/>
            <w:vAlign w:val="center"/>
          </w:tcPr>
          <w:p w:rsidR="00C87602" w:rsidRPr="00B90F45" w:rsidRDefault="00C87602" w:rsidP="003918DA">
            <w:pPr>
              <w:pStyle w:val="Tabletext"/>
              <w:rPr>
                <w:lang w:eastAsia="zh-CN"/>
              </w:rPr>
            </w:pPr>
            <w:r w:rsidRPr="00B90F45">
              <w:rPr>
                <w:lang w:eastAsia="zh-CN"/>
              </w:rPr>
              <w:t>10%</w:t>
            </w:r>
          </w:p>
        </w:tc>
        <w:tc>
          <w:tcPr>
            <w:tcW w:w="9467" w:type="dxa"/>
            <w:gridSpan w:val="9"/>
            <w:shd w:val="clear" w:color="auto" w:fill="A6A6A6" w:themeFill="background1" w:themeFillShade="A6"/>
            <w:vAlign w:val="center"/>
          </w:tcPr>
          <w:p w:rsidR="00C87602" w:rsidRPr="00B90F45" w:rsidRDefault="00C87602" w:rsidP="003918DA">
            <w:pPr>
              <w:pStyle w:val="Tabletext"/>
              <w:rPr>
                <w:lang w:eastAsia="zh-CN"/>
              </w:rPr>
            </w:pPr>
          </w:p>
        </w:tc>
      </w:tr>
      <w:tr w:rsidR="00C87602" w:rsidRPr="00B90F45" w:rsidTr="00C65B84">
        <w:trPr>
          <w:jc w:val="center"/>
        </w:trPr>
        <w:tc>
          <w:tcPr>
            <w:tcW w:w="1856" w:type="dxa"/>
            <w:gridSpan w:val="2"/>
            <w:shd w:val="clear" w:color="auto" w:fill="F2F2F2" w:themeFill="background1" w:themeFillShade="F2"/>
            <w:vAlign w:val="center"/>
          </w:tcPr>
          <w:p w:rsidR="00C87602" w:rsidRPr="00B90F45" w:rsidRDefault="00C87602" w:rsidP="003918DA">
            <w:pPr>
              <w:pStyle w:val="Tabletext"/>
              <w:rPr>
                <w:lang w:eastAsia="zh-CN"/>
              </w:rPr>
            </w:pPr>
          </w:p>
        </w:tc>
        <w:tc>
          <w:tcPr>
            <w:tcW w:w="1152" w:type="dxa"/>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ADS-B</w:t>
            </w:r>
          </w:p>
        </w:tc>
        <w:tc>
          <w:tcPr>
            <w:tcW w:w="0" w:type="auto"/>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90%</w:t>
            </w:r>
          </w:p>
        </w:tc>
        <w:tc>
          <w:tcPr>
            <w:tcW w:w="3812" w:type="dxa"/>
            <w:gridSpan w:val="3"/>
            <w:shd w:val="clear" w:color="auto" w:fill="F2F2F2" w:themeFill="background1" w:themeFillShade="F2"/>
            <w:vAlign w:val="center"/>
          </w:tcPr>
          <w:p w:rsidR="00C87602" w:rsidRPr="00B90F45" w:rsidRDefault="00C87602" w:rsidP="003918DA">
            <w:pPr>
              <w:pStyle w:val="Tabletext"/>
              <w:rPr>
                <w:lang w:eastAsia="zh-CN"/>
              </w:rPr>
            </w:pPr>
          </w:p>
        </w:tc>
        <w:tc>
          <w:tcPr>
            <w:tcW w:w="96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25%</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50%</w:t>
            </w:r>
          </w:p>
        </w:tc>
        <w:tc>
          <w:tcPr>
            <w:tcW w:w="98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25%</w:t>
            </w:r>
          </w:p>
        </w:tc>
      </w:tr>
      <w:tr w:rsidR="00C87602" w:rsidRPr="00B90F45" w:rsidTr="00C65B84">
        <w:trPr>
          <w:jc w:val="center"/>
        </w:trPr>
        <w:tc>
          <w:tcPr>
            <w:tcW w:w="7403" w:type="dxa"/>
            <w:gridSpan w:val="7"/>
            <w:shd w:val="clear" w:color="auto" w:fill="E5B8B7" w:themeFill="accent2" w:themeFillTint="66"/>
            <w:vAlign w:val="center"/>
          </w:tcPr>
          <w:p w:rsidR="00C87602" w:rsidRPr="00B90F45" w:rsidRDefault="00C53BCE" w:rsidP="003918DA">
            <w:pPr>
              <w:pStyle w:val="Tabletext"/>
              <w:rPr>
                <w:lang w:eastAsia="zh-CN"/>
              </w:rPr>
            </w:pPr>
            <w:r w:rsidRPr="00B90F45">
              <w:rPr>
                <w:lang w:eastAsia="zh-CN"/>
              </w:rPr>
              <w:t>Porcentaje global</w:t>
            </w:r>
          </w:p>
        </w:tc>
        <w:tc>
          <w:tcPr>
            <w:tcW w:w="96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2</w:t>
            </w:r>
            <w:r w:rsidR="00EE4092" w:rsidRPr="00B90F45">
              <w:rPr>
                <w:lang w:eastAsia="zh-CN"/>
              </w:rPr>
              <w:t>,</w:t>
            </w:r>
            <w:r w:rsidRPr="00B90F45">
              <w:rPr>
                <w:lang w:eastAsia="zh-CN"/>
              </w:rPr>
              <w:t>25%</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4</w:t>
            </w:r>
            <w:r w:rsidR="00EE4092" w:rsidRPr="00B90F45">
              <w:rPr>
                <w:lang w:eastAsia="zh-CN"/>
              </w:rPr>
              <w:t>,</w:t>
            </w:r>
            <w:r w:rsidRPr="00B90F45">
              <w:rPr>
                <w:lang w:eastAsia="zh-CN"/>
              </w:rPr>
              <w:t>5%</w:t>
            </w:r>
          </w:p>
        </w:tc>
        <w:tc>
          <w:tcPr>
            <w:tcW w:w="98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2</w:t>
            </w:r>
            <w:r w:rsidR="00EE4092" w:rsidRPr="00B90F45">
              <w:rPr>
                <w:lang w:eastAsia="zh-CN"/>
              </w:rPr>
              <w:t>,</w:t>
            </w:r>
            <w:r w:rsidRPr="00B90F45">
              <w:rPr>
                <w:lang w:eastAsia="zh-CN"/>
              </w:rPr>
              <w:t>25%</w:t>
            </w:r>
          </w:p>
        </w:tc>
      </w:tr>
      <w:tr w:rsidR="00C87602" w:rsidRPr="00B90F45" w:rsidTr="00C65B84">
        <w:trPr>
          <w:jc w:val="center"/>
        </w:trPr>
        <w:tc>
          <w:tcPr>
            <w:tcW w:w="1856" w:type="dxa"/>
            <w:gridSpan w:val="2"/>
            <w:shd w:val="clear" w:color="auto" w:fill="F2F2F2" w:themeFill="background1" w:themeFillShade="F2"/>
            <w:vAlign w:val="center"/>
          </w:tcPr>
          <w:p w:rsidR="00C87602" w:rsidRPr="00B90F45" w:rsidRDefault="00C87602" w:rsidP="003918DA">
            <w:pPr>
              <w:pStyle w:val="Tabletext"/>
              <w:rPr>
                <w:lang w:eastAsia="zh-CN"/>
              </w:rPr>
            </w:pPr>
          </w:p>
        </w:tc>
        <w:tc>
          <w:tcPr>
            <w:tcW w:w="1152" w:type="dxa"/>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SSR</w:t>
            </w:r>
          </w:p>
        </w:tc>
        <w:tc>
          <w:tcPr>
            <w:tcW w:w="0" w:type="auto"/>
            <w:shd w:val="clear" w:color="auto" w:fill="F2F2F2" w:themeFill="background1" w:themeFillShade="F2"/>
            <w:vAlign w:val="center"/>
          </w:tcPr>
          <w:p w:rsidR="00C87602" w:rsidRPr="00B90F45" w:rsidRDefault="00C87602" w:rsidP="003918DA">
            <w:pPr>
              <w:pStyle w:val="Tabletext"/>
              <w:rPr>
                <w:lang w:eastAsia="zh-CN"/>
              </w:rPr>
            </w:pPr>
            <w:r w:rsidRPr="00B90F45">
              <w:rPr>
                <w:lang w:eastAsia="zh-CN"/>
              </w:rPr>
              <w:t>10%</w:t>
            </w:r>
          </w:p>
        </w:tc>
        <w:tc>
          <w:tcPr>
            <w:tcW w:w="3812" w:type="dxa"/>
            <w:gridSpan w:val="3"/>
            <w:shd w:val="clear" w:color="auto" w:fill="F2F2F2" w:themeFill="background1" w:themeFillShade="F2"/>
            <w:vAlign w:val="center"/>
          </w:tcPr>
          <w:p w:rsidR="00C87602" w:rsidRPr="00B90F45" w:rsidRDefault="00C87602" w:rsidP="003918DA">
            <w:pPr>
              <w:pStyle w:val="Tabletext"/>
              <w:rPr>
                <w:lang w:eastAsia="zh-CN"/>
              </w:rPr>
            </w:pPr>
          </w:p>
        </w:tc>
        <w:tc>
          <w:tcPr>
            <w:tcW w:w="96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100%</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c>
          <w:tcPr>
            <w:tcW w:w="989" w:type="dxa"/>
            <w:shd w:val="clear" w:color="auto" w:fill="F2F2F2" w:themeFill="background1" w:themeFillShade="F2"/>
            <w:vAlign w:val="center"/>
          </w:tcPr>
          <w:p w:rsidR="00C87602" w:rsidRPr="00B90F45" w:rsidRDefault="00C87602" w:rsidP="003918DA">
            <w:pPr>
              <w:pStyle w:val="Tabletext"/>
              <w:jc w:val="right"/>
              <w:rPr>
                <w:lang w:eastAsia="zh-CN"/>
              </w:rPr>
            </w:pPr>
            <w:r w:rsidRPr="00B90F45">
              <w:rPr>
                <w:lang w:eastAsia="zh-CN"/>
              </w:rPr>
              <w:t>0%</w:t>
            </w:r>
          </w:p>
        </w:tc>
      </w:tr>
      <w:tr w:rsidR="00C87602" w:rsidRPr="00B90F45" w:rsidTr="00C65B84">
        <w:trPr>
          <w:jc w:val="center"/>
        </w:trPr>
        <w:tc>
          <w:tcPr>
            <w:tcW w:w="7403" w:type="dxa"/>
            <w:gridSpan w:val="7"/>
            <w:shd w:val="clear" w:color="auto" w:fill="E5B8B7" w:themeFill="accent2" w:themeFillTint="66"/>
            <w:vAlign w:val="center"/>
          </w:tcPr>
          <w:p w:rsidR="00C87602" w:rsidRPr="00B90F45" w:rsidRDefault="00C53BCE" w:rsidP="003918DA">
            <w:pPr>
              <w:pStyle w:val="Tabletext"/>
              <w:rPr>
                <w:lang w:eastAsia="zh-CN"/>
              </w:rPr>
            </w:pPr>
            <w:r w:rsidRPr="00B90F45">
              <w:rPr>
                <w:lang w:eastAsia="zh-CN"/>
              </w:rPr>
              <w:t>Porcentaje global</w:t>
            </w:r>
          </w:p>
        </w:tc>
        <w:tc>
          <w:tcPr>
            <w:tcW w:w="96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1%</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c>
          <w:tcPr>
            <w:tcW w:w="981"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c>
          <w:tcPr>
            <w:tcW w:w="989" w:type="dxa"/>
            <w:shd w:val="clear" w:color="auto" w:fill="E5B8B7" w:themeFill="accent2" w:themeFillTint="66"/>
            <w:vAlign w:val="center"/>
          </w:tcPr>
          <w:p w:rsidR="00C87602" w:rsidRPr="00B90F45" w:rsidRDefault="00C87602" w:rsidP="003918DA">
            <w:pPr>
              <w:pStyle w:val="Tabletext"/>
              <w:jc w:val="right"/>
              <w:rPr>
                <w:lang w:eastAsia="zh-CN"/>
              </w:rPr>
            </w:pPr>
            <w:r w:rsidRPr="00B90F45">
              <w:rPr>
                <w:lang w:eastAsia="zh-CN"/>
              </w:rPr>
              <w:t>0%</w:t>
            </w:r>
          </w:p>
        </w:tc>
      </w:tr>
    </w:tbl>
    <w:p w:rsidR="00C87602" w:rsidRPr="00B90F45" w:rsidRDefault="00C87602" w:rsidP="003918DA">
      <w:pPr>
        <w:jc w:val="both"/>
        <w:rPr>
          <w:lang w:eastAsia="zh-CN"/>
        </w:rPr>
      </w:pPr>
    </w:p>
    <w:p w:rsidR="00C87602" w:rsidRPr="00B90F45" w:rsidRDefault="00EE4092" w:rsidP="003918DA">
      <w:pPr>
        <w:rPr>
          <w:lang w:eastAsia="zh-CN"/>
        </w:rPr>
      </w:pPr>
      <w:r w:rsidRPr="00B90F45">
        <w:rPr>
          <w:lang w:eastAsia="zh-CN"/>
        </w:rPr>
        <w:t>Para la simulación</w:t>
      </w:r>
      <w:r w:rsidR="00C87602" w:rsidRPr="00B90F45">
        <w:rPr>
          <w:lang w:eastAsia="zh-CN"/>
        </w:rPr>
        <w:t xml:space="preserve">, </w:t>
      </w:r>
      <w:r w:rsidRPr="00B90F45">
        <w:rPr>
          <w:lang w:eastAsia="zh-CN"/>
        </w:rPr>
        <w:t xml:space="preserve">en cada </w:t>
      </w:r>
      <w:r w:rsidR="00C65B84" w:rsidRPr="00B90F45">
        <w:rPr>
          <w:lang w:eastAsia="zh-CN"/>
        </w:rPr>
        <w:t>haz puntual del satélite</w:t>
      </w:r>
      <w:r w:rsidR="00C87602" w:rsidRPr="00B90F45">
        <w:rPr>
          <w:lang w:eastAsia="zh-CN"/>
        </w:rPr>
        <w:t xml:space="preserve"> simulad</w:t>
      </w:r>
      <w:r w:rsidRPr="00B90F45">
        <w:rPr>
          <w:lang w:eastAsia="zh-CN"/>
        </w:rPr>
        <w:t>o</w:t>
      </w:r>
      <w:r w:rsidR="00C87602" w:rsidRPr="00B90F45">
        <w:rPr>
          <w:lang w:eastAsia="zh-CN"/>
        </w:rPr>
        <w:t xml:space="preserve">, </w:t>
      </w:r>
      <w:r w:rsidRPr="00B90F45">
        <w:rPr>
          <w:lang w:eastAsia="zh-CN"/>
        </w:rPr>
        <w:t xml:space="preserve">la distribución de potencia por </w:t>
      </w:r>
      <w:r w:rsidR="00C65B84" w:rsidRPr="00B90F45">
        <w:rPr>
          <w:lang w:eastAsia="zh-CN"/>
        </w:rPr>
        <w:t>aeronave</w:t>
      </w:r>
      <w:r w:rsidR="00C87602" w:rsidRPr="00B90F45">
        <w:rPr>
          <w:lang w:eastAsia="zh-CN"/>
        </w:rPr>
        <w:t xml:space="preserve"> </w:t>
      </w:r>
      <w:r w:rsidR="00913969" w:rsidRPr="00B90F45">
        <w:rPr>
          <w:lang w:eastAsia="zh-CN"/>
        </w:rPr>
        <w:t>observa</w:t>
      </w:r>
      <w:r w:rsidRPr="00B90F45">
        <w:rPr>
          <w:lang w:eastAsia="zh-CN"/>
        </w:rPr>
        <w:t xml:space="preserve"> los porcentajes expresados en el Cuadro</w:t>
      </w:r>
      <w:r w:rsidR="00C87602" w:rsidRPr="00B90F45">
        <w:rPr>
          <w:lang w:eastAsia="zh-CN"/>
        </w:rPr>
        <w:t xml:space="preserve"> 1. </w:t>
      </w:r>
    </w:p>
    <w:p w:rsidR="00C87602" w:rsidRPr="00B90F45" w:rsidRDefault="00C87602" w:rsidP="003918DA">
      <w:pPr>
        <w:rPr>
          <w:lang w:eastAsia="zh-CN"/>
        </w:rPr>
        <w:sectPr w:rsidR="00C87602" w:rsidRPr="00B90F45" w:rsidSect="00C65B84">
          <w:pgSz w:w="16840" w:h="11907" w:orient="landscape" w:code="9"/>
          <w:pgMar w:top="1134" w:right="1418" w:bottom="1134" w:left="1418" w:header="720" w:footer="720" w:gutter="0"/>
          <w:paperSrc w:first="15" w:other="15"/>
          <w:cols w:space="720"/>
          <w:docGrid w:linePitch="326"/>
        </w:sectPr>
      </w:pPr>
    </w:p>
    <w:p w:rsidR="00A7181C" w:rsidRPr="00B90F45" w:rsidRDefault="00D2728C" w:rsidP="003918DA">
      <w:pPr>
        <w:rPr>
          <w:lang w:eastAsia="zh-CN"/>
        </w:rPr>
      </w:pPr>
      <w:r w:rsidRPr="00B90F45">
        <w:rPr>
          <w:lang w:eastAsia="zh-CN"/>
        </w:rPr>
        <w:lastRenderedPageBreak/>
        <w:t xml:space="preserve">En el Cuadro </w:t>
      </w:r>
      <w:r w:rsidR="00A7181C" w:rsidRPr="00B90F45">
        <w:rPr>
          <w:lang w:eastAsia="zh-CN"/>
        </w:rPr>
        <w:t xml:space="preserve">2 </w:t>
      </w:r>
      <w:r w:rsidRPr="00B90F45">
        <w:rPr>
          <w:lang w:eastAsia="zh-CN"/>
        </w:rPr>
        <w:t>aparece el número de mensajes emitidos según de qué tipo se trate</w:t>
      </w:r>
      <w:r w:rsidR="00A7181C" w:rsidRPr="00B90F45">
        <w:rPr>
          <w:lang w:eastAsia="zh-CN"/>
        </w:rPr>
        <w:t xml:space="preserve">. </w:t>
      </w:r>
      <w:r w:rsidR="00845C04" w:rsidRPr="00B90F45">
        <w:rPr>
          <w:lang w:eastAsia="zh-CN"/>
        </w:rPr>
        <w:t>Es importante señalar que, dura</w:t>
      </w:r>
      <w:r w:rsidR="00A7181C" w:rsidRPr="00B90F45">
        <w:rPr>
          <w:lang w:eastAsia="zh-CN"/>
        </w:rPr>
        <w:t>n</w:t>
      </w:r>
      <w:r w:rsidR="00845C04" w:rsidRPr="00B90F45">
        <w:rPr>
          <w:lang w:eastAsia="zh-CN"/>
        </w:rPr>
        <w:t>te las simulaciones</w:t>
      </w:r>
      <w:r w:rsidR="00A7181C" w:rsidRPr="00B90F45">
        <w:rPr>
          <w:lang w:eastAsia="zh-CN"/>
        </w:rPr>
        <w:t xml:space="preserve">, </w:t>
      </w:r>
      <w:r w:rsidR="00845C04" w:rsidRPr="00B90F45">
        <w:rPr>
          <w:lang w:eastAsia="zh-CN"/>
        </w:rPr>
        <w:t xml:space="preserve">el número de tipos de mensajes emitidos por un </w:t>
      </w:r>
      <w:r w:rsidR="00CF1CF9" w:rsidRPr="00B90F45">
        <w:rPr>
          <w:lang w:eastAsia="zh-CN"/>
        </w:rPr>
        <w:t>transpondedor</w:t>
      </w:r>
      <w:r w:rsidR="00A7181C" w:rsidRPr="00B90F45">
        <w:rPr>
          <w:lang w:eastAsia="zh-CN"/>
        </w:rPr>
        <w:t xml:space="preserve"> </w:t>
      </w:r>
      <w:r w:rsidR="00845C04" w:rsidRPr="00B90F45">
        <w:rPr>
          <w:lang w:eastAsia="zh-CN"/>
        </w:rPr>
        <w:t xml:space="preserve">se elige de manera aleatoria por </w:t>
      </w:r>
      <w:r w:rsidR="00C65B84" w:rsidRPr="00B90F45">
        <w:rPr>
          <w:lang w:eastAsia="zh-CN"/>
        </w:rPr>
        <w:t>aeronave</w:t>
      </w:r>
      <w:r w:rsidR="00A7181C" w:rsidRPr="00B90F45">
        <w:rPr>
          <w:lang w:eastAsia="zh-CN"/>
        </w:rPr>
        <w:t xml:space="preserve"> </w:t>
      </w:r>
      <w:r w:rsidR="00845C04" w:rsidRPr="00B90F45">
        <w:rPr>
          <w:lang w:eastAsia="zh-CN"/>
        </w:rPr>
        <w:t>dentro de la gama definida en el cuadro</w:t>
      </w:r>
      <w:r w:rsidR="00A7181C" w:rsidRPr="00B90F45">
        <w:rPr>
          <w:lang w:eastAsia="zh-CN"/>
        </w:rPr>
        <w:t xml:space="preserve">. </w:t>
      </w:r>
      <w:r w:rsidR="00F93FCA" w:rsidRPr="00B90F45">
        <w:rPr>
          <w:lang w:eastAsia="zh-CN"/>
        </w:rPr>
        <w:t>Por ejemplo</w:t>
      </w:r>
      <w:r w:rsidR="00A7181C" w:rsidRPr="00B90F45">
        <w:rPr>
          <w:lang w:eastAsia="zh-CN"/>
        </w:rPr>
        <w:t xml:space="preserve">, </w:t>
      </w:r>
      <w:r w:rsidR="00F93FCA" w:rsidRPr="00B90F45">
        <w:rPr>
          <w:lang w:eastAsia="zh-CN"/>
        </w:rPr>
        <w:t>un</w:t>
      </w:r>
      <w:r w:rsidR="00A7181C" w:rsidRPr="00B90F45">
        <w:rPr>
          <w:lang w:eastAsia="zh-CN"/>
        </w:rPr>
        <w:t>a</w:t>
      </w:r>
      <w:r w:rsidR="00F93FCA" w:rsidRPr="00B90F45">
        <w:rPr>
          <w:lang w:eastAsia="zh-CN"/>
        </w:rPr>
        <w:t xml:space="preserve"> aeronave</w:t>
      </w:r>
      <w:r w:rsidR="00DE294C" w:rsidRPr="00B90F45">
        <w:rPr>
          <w:lang w:eastAsia="zh-CN"/>
        </w:rPr>
        <w:t xml:space="preserve"> OACI</w:t>
      </w:r>
      <w:r w:rsidR="00A7181C" w:rsidRPr="00B90F45">
        <w:rPr>
          <w:lang w:eastAsia="zh-CN"/>
        </w:rPr>
        <w:t xml:space="preserve"> </w:t>
      </w:r>
      <w:r w:rsidR="00F93FCA" w:rsidRPr="00B90F45">
        <w:rPr>
          <w:lang w:eastAsia="zh-CN"/>
        </w:rPr>
        <w:t>que muestra emisiones en modo</w:t>
      </w:r>
      <w:r w:rsidR="00A7181C" w:rsidRPr="00B90F45">
        <w:rPr>
          <w:lang w:eastAsia="zh-CN"/>
        </w:rPr>
        <w:t xml:space="preserve"> S </w:t>
      </w:r>
      <w:r w:rsidR="00F93FCA" w:rsidRPr="00B90F45">
        <w:rPr>
          <w:lang w:eastAsia="zh-CN"/>
        </w:rPr>
        <w:t xml:space="preserve">con </w:t>
      </w:r>
      <w:r w:rsidR="00A7181C" w:rsidRPr="00B90F45">
        <w:rPr>
          <w:lang w:eastAsia="zh-CN"/>
        </w:rPr>
        <w:t xml:space="preserve">ADS-B </w:t>
      </w:r>
      <w:r w:rsidR="00F93FCA" w:rsidRPr="00B90F45">
        <w:rPr>
          <w:lang w:eastAsia="zh-CN"/>
        </w:rPr>
        <w:t xml:space="preserve">tendrá en su trama de impulso, de un segundo de duración hacia el </w:t>
      </w:r>
      <w:r w:rsidR="00C65B84" w:rsidRPr="00B90F45">
        <w:rPr>
          <w:lang w:eastAsia="zh-CN"/>
        </w:rPr>
        <w:t>satélite</w:t>
      </w:r>
      <w:r w:rsidR="00A7181C" w:rsidRPr="00B90F45">
        <w:rPr>
          <w:lang w:eastAsia="zh-CN"/>
        </w:rPr>
        <w:t xml:space="preserve">, </w:t>
      </w:r>
      <w:r w:rsidR="00F93FCA" w:rsidRPr="00B90F45">
        <w:rPr>
          <w:lang w:eastAsia="zh-CN"/>
        </w:rPr>
        <w:t>entre</w:t>
      </w:r>
      <w:r w:rsidR="00A7181C" w:rsidRPr="00B90F45">
        <w:rPr>
          <w:lang w:eastAsia="zh-CN"/>
        </w:rPr>
        <w:t xml:space="preserve"> 0 </w:t>
      </w:r>
      <w:r w:rsidR="00F93FCA" w:rsidRPr="00B90F45">
        <w:rPr>
          <w:lang w:eastAsia="zh-CN"/>
        </w:rPr>
        <w:t xml:space="preserve">y </w:t>
      </w:r>
      <w:r w:rsidR="00A7181C" w:rsidRPr="00B90F45">
        <w:rPr>
          <w:lang w:eastAsia="zh-CN"/>
        </w:rPr>
        <w:t xml:space="preserve">60 </w:t>
      </w:r>
      <w:r w:rsidR="00F93FCA" w:rsidRPr="00B90F45">
        <w:rPr>
          <w:lang w:eastAsia="zh-CN"/>
        </w:rPr>
        <w:t>mensajes de tipo</w:t>
      </w:r>
      <w:r w:rsidR="00A7181C" w:rsidRPr="00B90F45">
        <w:rPr>
          <w:lang w:eastAsia="zh-CN"/>
        </w:rPr>
        <w:t xml:space="preserve"> A/C, </w:t>
      </w:r>
      <w:r w:rsidR="00F93FCA" w:rsidRPr="00B90F45">
        <w:rPr>
          <w:lang w:eastAsia="zh-CN"/>
        </w:rPr>
        <w:t xml:space="preserve">entre </w:t>
      </w:r>
      <w:r w:rsidR="00A7181C" w:rsidRPr="00B90F45">
        <w:rPr>
          <w:lang w:eastAsia="zh-CN"/>
        </w:rPr>
        <w:t xml:space="preserve">6 </w:t>
      </w:r>
      <w:r w:rsidR="00F93FCA" w:rsidRPr="00B90F45">
        <w:rPr>
          <w:lang w:eastAsia="zh-CN"/>
        </w:rPr>
        <w:t xml:space="preserve">y </w:t>
      </w:r>
      <w:r w:rsidR="00A7181C" w:rsidRPr="00B90F45">
        <w:rPr>
          <w:lang w:eastAsia="zh-CN"/>
        </w:rPr>
        <w:t xml:space="preserve">40 </w:t>
      </w:r>
      <w:r w:rsidR="00F93FCA" w:rsidRPr="00B90F45">
        <w:rPr>
          <w:lang w:eastAsia="zh-CN"/>
        </w:rPr>
        <w:t>mensajes cortos</w:t>
      </w:r>
      <w:r w:rsidR="00A7181C" w:rsidRPr="00B90F45">
        <w:rPr>
          <w:lang w:eastAsia="zh-CN"/>
        </w:rPr>
        <w:t xml:space="preserve">, </w:t>
      </w:r>
      <w:r w:rsidR="00F93FCA" w:rsidRPr="00B90F45">
        <w:rPr>
          <w:lang w:eastAsia="zh-CN"/>
        </w:rPr>
        <w:t xml:space="preserve">entre </w:t>
      </w:r>
      <w:r w:rsidR="00A7181C" w:rsidRPr="00B90F45">
        <w:rPr>
          <w:lang w:eastAsia="zh-CN"/>
        </w:rPr>
        <w:t xml:space="preserve">6 </w:t>
      </w:r>
      <w:r w:rsidR="00F93FCA" w:rsidRPr="00B90F45">
        <w:rPr>
          <w:lang w:eastAsia="zh-CN"/>
        </w:rPr>
        <w:t xml:space="preserve">y </w:t>
      </w:r>
      <w:r w:rsidR="00A7181C" w:rsidRPr="00B90F45">
        <w:rPr>
          <w:lang w:eastAsia="zh-CN"/>
        </w:rPr>
        <w:t xml:space="preserve">20 </w:t>
      </w:r>
      <w:r w:rsidR="00F93FCA" w:rsidRPr="00B90F45">
        <w:rPr>
          <w:lang w:eastAsia="zh-CN"/>
        </w:rPr>
        <w:t>mensajes largos, y</w:t>
      </w:r>
      <w:r w:rsidR="00A7181C" w:rsidRPr="00B90F45">
        <w:rPr>
          <w:lang w:eastAsia="zh-CN"/>
        </w:rPr>
        <w:t xml:space="preserve"> 6 </w:t>
      </w:r>
      <w:r w:rsidR="00F93FCA" w:rsidRPr="00B90F45">
        <w:rPr>
          <w:lang w:eastAsia="zh-CN"/>
        </w:rPr>
        <w:t xml:space="preserve">mensajes </w:t>
      </w:r>
      <w:r w:rsidR="00A7181C" w:rsidRPr="00B90F45">
        <w:rPr>
          <w:lang w:eastAsia="zh-CN"/>
        </w:rPr>
        <w:t xml:space="preserve">ADS-B. </w:t>
      </w:r>
      <w:r w:rsidR="00F93FCA" w:rsidRPr="00B90F45">
        <w:rPr>
          <w:lang w:eastAsia="zh-CN"/>
        </w:rPr>
        <w:t>Sin embargo</w:t>
      </w:r>
      <w:r w:rsidR="00A7181C" w:rsidRPr="00B90F45">
        <w:rPr>
          <w:lang w:eastAsia="zh-CN"/>
        </w:rPr>
        <w:t xml:space="preserve">, </w:t>
      </w:r>
      <w:r w:rsidR="00F93FCA" w:rsidRPr="00B90F45">
        <w:rPr>
          <w:lang w:eastAsia="zh-CN"/>
        </w:rPr>
        <w:t xml:space="preserve">estas hipótesis se basan en emisiones más o menos alternadas entre las antenas altas y bajas instaladas en el fuselaje de la </w:t>
      </w:r>
      <w:r w:rsidR="00C65B84" w:rsidRPr="00B90F45">
        <w:rPr>
          <w:lang w:eastAsia="zh-CN"/>
        </w:rPr>
        <w:t>aeronave</w:t>
      </w:r>
      <w:r w:rsidR="00F93FCA" w:rsidRPr="00B90F45">
        <w:rPr>
          <w:lang w:eastAsia="zh-CN"/>
        </w:rPr>
        <w:t xml:space="preserve"> </w:t>
      </w:r>
      <w:r w:rsidR="00A7181C" w:rsidRPr="00B90F45">
        <w:rPr>
          <w:lang w:eastAsia="zh-CN"/>
        </w:rPr>
        <w:t>(</w:t>
      </w:r>
      <w:r w:rsidR="00F93FCA" w:rsidRPr="00B90F45">
        <w:rPr>
          <w:lang w:eastAsia="zh-CN"/>
        </w:rPr>
        <w:t>en lo sucesivo, antenas superiores e inferiores, respectivamente</w:t>
      </w:r>
      <w:r w:rsidR="00A7181C" w:rsidRPr="00B90F45">
        <w:rPr>
          <w:lang w:eastAsia="zh-CN"/>
        </w:rPr>
        <w:t xml:space="preserve">). </w:t>
      </w:r>
      <w:r w:rsidR="00001E3B" w:rsidRPr="00B90F45">
        <w:rPr>
          <w:lang w:eastAsia="zh-CN"/>
        </w:rPr>
        <w:t xml:space="preserve">Como se indica en la sección </w:t>
      </w:r>
      <w:r w:rsidR="00A7181C" w:rsidRPr="00B90F45">
        <w:rPr>
          <w:lang w:eastAsia="zh-CN"/>
        </w:rPr>
        <w:t>3.4 (</w:t>
      </w:r>
      <w:r w:rsidR="00AD6D6F" w:rsidRPr="00B90F45">
        <w:rPr>
          <w:lang w:eastAsia="zh-CN"/>
        </w:rPr>
        <w:t>Figura</w:t>
      </w:r>
      <w:r w:rsidR="00A7181C" w:rsidRPr="00B90F45">
        <w:rPr>
          <w:lang w:eastAsia="zh-CN"/>
        </w:rPr>
        <w:t xml:space="preserve"> 6), </w:t>
      </w:r>
      <w:r w:rsidR="00001E3B" w:rsidRPr="00B90F45">
        <w:rPr>
          <w:lang w:eastAsia="zh-CN"/>
        </w:rPr>
        <w:t>en este estudio se tuvieron en cuenta únicamente las emisiones de los transmisores colocados por encima del fuselaje</w:t>
      </w:r>
      <w:r w:rsidR="00A7181C" w:rsidRPr="00B90F45">
        <w:rPr>
          <w:lang w:eastAsia="zh-CN"/>
        </w:rPr>
        <w:t xml:space="preserve">. </w:t>
      </w:r>
    </w:p>
    <w:p w:rsidR="00A7181C" w:rsidRPr="00B90F45" w:rsidRDefault="002C4643" w:rsidP="003918DA">
      <w:pPr>
        <w:rPr>
          <w:lang w:eastAsia="zh-CN"/>
        </w:rPr>
      </w:pPr>
      <w:r w:rsidRPr="00B90F45">
        <w:rPr>
          <w:lang w:eastAsia="zh-CN"/>
        </w:rPr>
        <w:t xml:space="preserve">Sobre la base del </w:t>
      </w:r>
      <w:r w:rsidR="00A7181C" w:rsidRPr="00B90F45">
        <w:rPr>
          <w:lang w:eastAsia="zh-CN"/>
        </w:rPr>
        <w:t>Document</w:t>
      </w:r>
      <w:r w:rsidRPr="00B90F45">
        <w:rPr>
          <w:lang w:eastAsia="zh-CN"/>
        </w:rPr>
        <w:t>o</w:t>
      </w:r>
      <w:r w:rsidR="00A7181C" w:rsidRPr="00B90F45">
        <w:rPr>
          <w:lang w:eastAsia="zh-CN"/>
        </w:rPr>
        <w:t xml:space="preserve"> </w:t>
      </w:r>
      <w:hyperlink r:id="rId27" w:history="1">
        <w:r w:rsidR="00A7181C" w:rsidRPr="00B90F45">
          <w:rPr>
            <w:rStyle w:val="Hyperlink"/>
            <w:szCs w:val="24"/>
            <w:lang w:eastAsia="zh-CN"/>
          </w:rPr>
          <w:t>5B/</w:t>
        </w:r>
        <w:r w:rsidR="00A7181C" w:rsidRPr="00B90F45">
          <w:rPr>
            <w:rStyle w:val="Hyperlink"/>
            <w:szCs w:val="24"/>
            <w:lang w:eastAsia="zh-CN"/>
          </w:rPr>
          <w:t>7</w:t>
        </w:r>
        <w:r w:rsidR="00A7181C" w:rsidRPr="00B90F45">
          <w:rPr>
            <w:rStyle w:val="Hyperlink"/>
            <w:szCs w:val="24"/>
            <w:lang w:eastAsia="zh-CN"/>
          </w:rPr>
          <w:t>77</w:t>
        </w:r>
      </w:hyperlink>
      <w:r w:rsidR="00A7181C" w:rsidRPr="00B90F45">
        <w:rPr>
          <w:b/>
          <w:lang w:eastAsia="zh-CN"/>
        </w:rPr>
        <w:t xml:space="preserve"> </w:t>
      </w:r>
      <w:r w:rsidRPr="00B90F45">
        <w:rPr>
          <w:lang w:eastAsia="zh-CN"/>
        </w:rPr>
        <w:t>de la OACI</w:t>
      </w:r>
      <w:r w:rsidR="00A7181C" w:rsidRPr="00B90F45">
        <w:rPr>
          <w:lang w:eastAsia="zh-CN"/>
        </w:rPr>
        <w:t xml:space="preserve">, </w:t>
      </w:r>
      <w:r w:rsidR="00437F5F" w:rsidRPr="00B90F45">
        <w:rPr>
          <w:lang w:eastAsia="zh-CN"/>
        </w:rPr>
        <w:t xml:space="preserve">se puede considerar que el </w:t>
      </w:r>
      <w:r w:rsidR="00A7181C" w:rsidRPr="00B90F45">
        <w:rPr>
          <w:lang w:eastAsia="zh-CN"/>
        </w:rPr>
        <w:t xml:space="preserve">60% </w:t>
      </w:r>
      <w:r w:rsidR="00437F5F" w:rsidRPr="00B90F45">
        <w:rPr>
          <w:lang w:eastAsia="zh-CN"/>
        </w:rPr>
        <w:t xml:space="preserve">de las emisiones se dirige hacia abajo </w:t>
      </w:r>
      <w:r w:rsidR="00A7181C" w:rsidRPr="00B90F45">
        <w:rPr>
          <w:lang w:eastAsia="zh-CN"/>
        </w:rPr>
        <w:t>(</w:t>
      </w:r>
      <w:r w:rsidR="00437F5F" w:rsidRPr="00B90F45">
        <w:rPr>
          <w:lang w:eastAsia="zh-CN"/>
        </w:rPr>
        <w:t xml:space="preserve">y el </w:t>
      </w:r>
      <w:r w:rsidR="00A7181C" w:rsidRPr="00B90F45">
        <w:rPr>
          <w:lang w:eastAsia="zh-CN"/>
        </w:rPr>
        <w:t xml:space="preserve">40% </w:t>
      </w:r>
      <w:r w:rsidR="00437F5F" w:rsidRPr="00B90F45">
        <w:rPr>
          <w:lang w:eastAsia="zh-CN"/>
        </w:rPr>
        <w:t>hacia arriba</w:t>
      </w:r>
      <w:r w:rsidR="00A7181C" w:rsidRPr="00B90F45">
        <w:rPr>
          <w:lang w:eastAsia="zh-CN"/>
        </w:rPr>
        <w:t xml:space="preserve">). </w:t>
      </w:r>
      <w:r w:rsidR="00437F5F" w:rsidRPr="00B90F45">
        <w:rPr>
          <w:lang w:eastAsia="zh-CN"/>
        </w:rPr>
        <w:t>Por lo tanto</w:t>
      </w:r>
      <w:r w:rsidR="00A7181C" w:rsidRPr="00B90F45">
        <w:rPr>
          <w:lang w:eastAsia="zh-CN"/>
        </w:rPr>
        <w:t xml:space="preserve">, </w:t>
      </w:r>
      <w:r w:rsidR="00437F5F" w:rsidRPr="00B90F45">
        <w:rPr>
          <w:lang w:eastAsia="zh-CN"/>
        </w:rPr>
        <w:t xml:space="preserve">cuando se elige aleatoriamente un número de impulsos </w:t>
      </w:r>
      <w:r w:rsidR="004E1208" w:rsidRPr="00B90F45">
        <w:rPr>
          <w:lang w:eastAsia="zh-CN"/>
        </w:rPr>
        <w:t xml:space="preserve">por tipo de mensaje para una determinada </w:t>
      </w:r>
      <w:r w:rsidR="00C65B84" w:rsidRPr="00B90F45">
        <w:rPr>
          <w:lang w:eastAsia="zh-CN"/>
        </w:rPr>
        <w:t>aeronave</w:t>
      </w:r>
      <w:r w:rsidR="00A7181C" w:rsidRPr="00B90F45">
        <w:rPr>
          <w:lang w:eastAsia="zh-CN"/>
        </w:rPr>
        <w:t xml:space="preserve">, </w:t>
      </w:r>
      <w:r w:rsidR="004E1208" w:rsidRPr="00B90F45">
        <w:rPr>
          <w:lang w:eastAsia="zh-CN"/>
        </w:rPr>
        <w:t xml:space="preserve">se debe reducir un </w:t>
      </w:r>
      <w:r w:rsidR="00A7181C" w:rsidRPr="00B90F45">
        <w:rPr>
          <w:lang w:eastAsia="zh-CN"/>
        </w:rPr>
        <w:t xml:space="preserve">60% </w:t>
      </w:r>
      <w:r w:rsidR="004E1208" w:rsidRPr="00B90F45">
        <w:rPr>
          <w:lang w:eastAsia="zh-CN"/>
        </w:rPr>
        <w:t xml:space="preserve">a fin de tener en cuenta únicamente las emisiones </w:t>
      </w:r>
      <w:r w:rsidR="004E3F44" w:rsidRPr="00B90F45">
        <w:rPr>
          <w:lang w:eastAsia="zh-CN"/>
        </w:rPr>
        <w:t>hacia arriba en la</w:t>
      </w:r>
      <w:r w:rsidR="004E1208" w:rsidRPr="00B90F45">
        <w:rPr>
          <w:lang w:eastAsia="zh-CN"/>
        </w:rPr>
        <w:t xml:space="preserve">s </w:t>
      </w:r>
      <w:r w:rsidR="004E3F44" w:rsidRPr="00B90F45">
        <w:rPr>
          <w:lang w:eastAsia="zh-CN"/>
        </w:rPr>
        <w:t>t</w:t>
      </w:r>
      <w:r w:rsidR="004E1208" w:rsidRPr="00B90F45">
        <w:rPr>
          <w:lang w:eastAsia="zh-CN"/>
        </w:rPr>
        <w:t>ram</w:t>
      </w:r>
      <w:r w:rsidR="004E3F44" w:rsidRPr="00B90F45">
        <w:rPr>
          <w:lang w:eastAsia="zh-CN"/>
        </w:rPr>
        <w:t>as</w:t>
      </w:r>
      <w:r w:rsidR="00A7181C" w:rsidRPr="00B90F45">
        <w:rPr>
          <w:lang w:eastAsia="zh-CN"/>
        </w:rPr>
        <w:t xml:space="preserve">. </w:t>
      </w:r>
    </w:p>
    <w:p w:rsidR="00A7181C" w:rsidRPr="00B90F45" w:rsidRDefault="003D3E45" w:rsidP="003918DA">
      <w:pPr>
        <w:rPr>
          <w:lang w:eastAsia="zh-CN"/>
        </w:rPr>
      </w:pPr>
      <w:r w:rsidRPr="00B90F45">
        <w:rPr>
          <w:lang w:eastAsia="zh-CN"/>
        </w:rPr>
        <w:t xml:space="preserve">Sobre la base del Cuadro </w:t>
      </w:r>
      <w:r w:rsidR="00A7181C" w:rsidRPr="00B90F45">
        <w:rPr>
          <w:lang w:eastAsia="zh-CN"/>
        </w:rPr>
        <w:t xml:space="preserve">2, </w:t>
      </w:r>
      <w:r w:rsidRPr="00B90F45">
        <w:rPr>
          <w:lang w:eastAsia="zh-CN"/>
        </w:rPr>
        <w:t>cabe señalar que las emisiones OACI de tipo Modo A/C, Modo S All Call, Modo</w:t>
      </w:r>
      <w:r w:rsidR="00A7181C" w:rsidRPr="00B90F45">
        <w:rPr>
          <w:lang w:eastAsia="zh-CN"/>
        </w:rPr>
        <w:t xml:space="preserve"> S </w:t>
      </w:r>
      <w:r w:rsidRPr="00B90F45">
        <w:rPr>
          <w:lang w:eastAsia="zh-CN"/>
        </w:rPr>
        <w:t>mensaje largo</w:t>
      </w:r>
      <w:r w:rsidR="00A7181C" w:rsidRPr="00B90F45">
        <w:rPr>
          <w:lang w:eastAsia="zh-CN"/>
        </w:rPr>
        <w:t xml:space="preserve"> </w:t>
      </w:r>
      <w:r w:rsidRPr="00B90F45">
        <w:rPr>
          <w:lang w:eastAsia="zh-CN"/>
        </w:rPr>
        <w:t>y Modo</w:t>
      </w:r>
      <w:r w:rsidR="00A7181C" w:rsidRPr="00B90F45">
        <w:rPr>
          <w:lang w:eastAsia="zh-CN"/>
        </w:rPr>
        <w:t xml:space="preserve"> S </w:t>
      </w:r>
      <w:r w:rsidRPr="00B90F45">
        <w:rPr>
          <w:lang w:eastAsia="zh-CN"/>
        </w:rPr>
        <w:t xml:space="preserve">mensaje corto son respuestas a </w:t>
      </w:r>
      <w:r w:rsidR="003E1351" w:rsidRPr="00B90F45">
        <w:rPr>
          <w:lang w:eastAsia="zh-CN"/>
        </w:rPr>
        <w:t>interrogantes</w:t>
      </w:r>
      <w:r w:rsidR="00A7181C" w:rsidRPr="00B90F45">
        <w:rPr>
          <w:lang w:eastAsia="zh-CN"/>
        </w:rPr>
        <w:t xml:space="preserve">. </w:t>
      </w:r>
      <w:r w:rsidR="003E1351" w:rsidRPr="00B90F45">
        <w:rPr>
          <w:lang w:eastAsia="zh-CN"/>
        </w:rPr>
        <w:t>En este estudio</w:t>
      </w:r>
      <w:r w:rsidR="00A7181C" w:rsidRPr="00B90F45">
        <w:rPr>
          <w:lang w:eastAsia="zh-CN"/>
        </w:rPr>
        <w:t xml:space="preserve">, </w:t>
      </w:r>
      <w:r w:rsidR="00B75F14" w:rsidRPr="00B90F45">
        <w:rPr>
          <w:lang w:eastAsia="zh-CN"/>
        </w:rPr>
        <w:t>la interrogante se considera terrestre</w:t>
      </w:r>
      <w:r w:rsidR="00A7181C" w:rsidRPr="00B90F45">
        <w:rPr>
          <w:lang w:eastAsia="zh-CN"/>
        </w:rPr>
        <w:t xml:space="preserve">. </w:t>
      </w:r>
      <w:r w:rsidR="00B75F14" w:rsidRPr="00B90F45">
        <w:rPr>
          <w:lang w:eastAsia="zh-CN"/>
        </w:rPr>
        <w:t>En otras palabras</w:t>
      </w:r>
      <w:r w:rsidR="00A7181C" w:rsidRPr="00B90F45">
        <w:rPr>
          <w:lang w:eastAsia="zh-CN"/>
        </w:rPr>
        <w:t xml:space="preserve">, </w:t>
      </w:r>
      <w:r w:rsidR="00B75F14" w:rsidRPr="00B90F45">
        <w:rPr>
          <w:lang w:eastAsia="zh-CN"/>
        </w:rPr>
        <w:t xml:space="preserve">sólo las </w:t>
      </w:r>
      <w:r w:rsidR="00C65B84" w:rsidRPr="00B90F45">
        <w:rPr>
          <w:lang w:eastAsia="zh-CN"/>
        </w:rPr>
        <w:t>aeronave</w:t>
      </w:r>
      <w:r w:rsidR="00B75F14" w:rsidRPr="00B90F45">
        <w:rPr>
          <w:lang w:eastAsia="zh-CN"/>
        </w:rPr>
        <w:t>s</w:t>
      </w:r>
      <w:r w:rsidR="00A7181C" w:rsidRPr="00B90F45">
        <w:rPr>
          <w:lang w:eastAsia="zh-CN"/>
        </w:rPr>
        <w:t xml:space="preserve"> </w:t>
      </w:r>
      <w:r w:rsidR="00B75F14" w:rsidRPr="00B90F45">
        <w:rPr>
          <w:lang w:eastAsia="zh-CN"/>
        </w:rPr>
        <w:t xml:space="preserve">situadas por encima de tierras emergidas o a menos de </w:t>
      </w:r>
      <w:r w:rsidR="00A7181C" w:rsidRPr="00B90F45">
        <w:rPr>
          <w:lang w:eastAsia="zh-CN"/>
        </w:rPr>
        <w:t xml:space="preserve">400 km </w:t>
      </w:r>
      <w:r w:rsidR="00B75F14" w:rsidRPr="00B90F45">
        <w:rPr>
          <w:lang w:eastAsia="zh-CN"/>
        </w:rPr>
        <w:t xml:space="preserve">de la costa más cercana pueden </w:t>
      </w:r>
      <w:r w:rsidR="004C4D75" w:rsidRPr="00B90F45">
        <w:rPr>
          <w:lang w:eastAsia="zh-CN"/>
        </w:rPr>
        <w:t>participar en este tipo de emisión</w:t>
      </w:r>
      <w:r w:rsidR="00A7181C" w:rsidRPr="00B90F45">
        <w:rPr>
          <w:lang w:eastAsia="zh-CN"/>
        </w:rPr>
        <w:t xml:space="preserve">. </w:t>
      </w:r>
      <w:r w:rsidR="004C4D75" w:rsidRPr="00B90F45">
        <w:rPr>
          <w:lang w:eastAsia="zh-CN"/>
        </w:rPr>
        <w:t xml:space="preserve">La distancia </w:t>
      </w:r>
      <w:r w:rsidR="005F0E21" w:rsidRPr="00B90F45">
        <w:rPr>
          <w:lang w:eastAsia="zh-CN"/>
        </w:rPr>
        <w:t xml:space="preserve">de alejamiento con respecto a la costa se basa en un horizonte geométrico para una altitud de aeronave de unos </w:t>
      </w:r>
      <w:r w:rsidR="00A7181C" w:rsidRPr="00B90F45">
        <w:rPr>
          <w:lang w:eastAsia="zh-CN"/>
        </w:rPr>
        <w:t>11</w:t>
      </w:r>
      <w:r w:rsidR="005F0E21" w:rsidRPr="00B90F45">
        <w:rPr>
          <w:lang w:eastAsia="zh-CN"/>
        </w:rPr>
        <w:t>,</w:t>
      </w:r>
      <w:r w:rsidR="00A7181C" w:rsidRPr="00B90F45">
        <w:rPr>
          <w:lang w:eastAsia="zh-CN"/>
        </w:rPr>
        <w:t xml:space="preserve">5 km </w:t>
      </w:r>
      <w:r w:rsidR="005F0E21" w:rsidRPr="00B90F45">
        <w:rPr>
          <w:lang w:eastAsia="zh-CN"/>
        </w:rPr>
        <w:t>en condiciones atmosféricas habituales</w:t>
      </w:r>
      <w:r w:rsidR="00712C71" w:rsidRPr="00B90F45">
        <w:rPr>
          <w:lang w:eastAsia="zh-CN"/>
        </w:rPr>
        <w:t xml:space="preserve"> (k </w:t>
      </w:r>
      <w:r w:rsidR="00A7181C" w:rsidRPr="00B90F45">
        <w:rPr>
          <w:lang w:eastAsia="zh-CN"/>
        </w:rPr>
        <w:t>= 4/3).</w:t>
      </w:r>
    </w:p>
    <w:p w:rsidR="00A7181C" w:rsidRPr="00B90F45" w:rsidRDefault="003B4C9E" w:rsidP="003918DA">
      <w:pPr>
        <w:pStyle w:val="TableNo"/>
      </w:pPr>
      <w:r w:rsidRPr="00B90F45">
        <w:t>Cuadro</w:t>
      </w:r>
      <w:r w:rsidR="00A7181C" w:rsidRPr="00B90F45">
        <w:t xml:space="preserve"> 2</w:t>
      </w:r>
    </w:p>
    <w:p w:rsidR="00A7181C" w:rsidRPr="00B90F45" w:rsidRDefault="003B4C9E" w:rsidP="003918DA">
      <w:pPr>
        <w:pStyle w:val="Tabletitle"/>
      </w:pPr>
      <w:r w:rsidRPr="00B90F45">
        <w:t>Características de las emisiones aeronáuticas</w:t>
      </w:r>
    </w:p>
    <w:tbl>
      <w:tblPr>
        <w:tblStyle w:val="TableGrid"/>
        <w:tblW w:w="9864" w:type="dxa"/>
        <w:jc w:val="center"/>
        <w:tblLook w:val="04A0" w:firstRow="1" w:lastRow="0" w:firstColumn="1" w:lastColumn="0" w:noHBand="0" w:noVBand="1"/>
      </w:tblPr>
      <w:tblGrid>
        <w:gridCol w:w="3016"/>
        <w:gridCol w:w="852"/>
        <w:gridCol w:w="944"/>
        <w:gridCol w:w="973"/>
        <w:gridCol w:w="989"/>
        <w:gridCol w:w="968"/>
        <w:gridCol w:w="1061"/>
        <w:gridCol w:w="1061"/>
      </w:tblGrid>
      <w:tr w:rsidR="00A7181C" w:rsidRPr="00B90F45" w:rsidTr="00C65B84">
        <w:trPr>
          <w:jc w:val="center"/>
        </w:trPr>
        <w:tc>
          <w:tcPr>
            <w:tcW w:w="3016" w:type="dxa"/>
            <w:shd w:val="clear" w:color="auto" w:fill="A6A6A6" w:themeFill="background1" w:themeFillShade="A6"/>
          </w:tcPr>
          <w:p w:rsidR="00A7181C" w:rsidRPr="00B90F45" w:rsidRDefault="00A7181C" w:rsidP="003918DA">
            <w:pPr>
              <w:pStyle w:val="Tabletext"/>
            </w:pPr>
          </w:p>
        </w:tc>
        <w:tc>
          <w:tcPr>
            <w:tcW w:w="4726" w:type="dxa"/>
            <w:gridSpan w:val="5"/>
            <w:shd w:val="clear" w:color="auto" w:fill="A6A6A6" w:themeFill="background1" w:themeFillShade="A6"/>
            <w:vAlign w:val="center"/>
          </w:tcPr>
          <w:p w:rsidR="00A7181C" w:rsidRPr="00B90F45" w:rsidRDefault="003B4C9E" w:rsidP="003918DA">
            <w:pPr>
              <w:pStyle w:val="Tabletext"/>
              <w:jc w:val="center"/>
            </w:pPr>
            <w:r w:rsidRPr="00B90F45">
              <w:t>OACI</w:t>
            </w:r>
          </w:p>
        </w:tc>
        <w:tc>
          <w:tcPr>
            <w:tcW w:w="2122" w:type="dxa"/>
            <w:gridSpan w:val="2"/>
            <w:shd w:val="clear" w:color="auto" w:fill="A6A6A6" w:themeFill="background1" w:themeFillShade="A6"/>
            <w:vAlign w:val="center"/>
          </w:tcPr>
          <w:p w:rsidR="00A7181C" w:rsidRPr="00B90F45" w:rsidRDefault="00A7181C" w:rsidP="003918DA">
            <w:pPr>
              <w:pStyle w:val="Tabletext"/>
              <w:jc w:val="center"/>
            </w:pPr>
            <w:r w:rsidRPr="00B90F45">
              <w:t>No</w:t>
            </w:r>
            <w:r w:rsidR="003B4C9E" w:rsidRPr="00B90F45">
              <w:t xml:space="preserve"> OACI</w:t>
            </w:r>
          </w:p>
        </w:tc>
      </w:tr>
      <w:tr w:rsidR="003B4C9E" w:rsidRPr="00B90F45" w:rsidTr="00C65B84">
        <w:trPr>
          <w:jc w:val="center"/>
        </w:trPr>
        <w:tc>
          <w:tcPr>
            <w:tcW w:w="3016" w:type="dxa"/>
            <w:shd w:val="clear" w:color="auto" w:fill="F2F2F2" w:themeFill="background1" w:themeFillShade="F2"/>
            <w:vAlign w:val="center"/>
          </w:tcPr>
          <w:p w:rsidR="00A7181C" w:rsidRPr="00B90F45" w:rsidRDefault="003B4C9E" w:rsidP="003918DA">
            <w:pPr>
              <w:pStyle w:val="Tabletext"/>
            </w:pPr>
            <w:r w:rsidRPr="00B90F45">
              <w:t>Ti</w:t>
            </w:r>
            <w:r w:rsidR="00A7181C" w:rsidRPr="00B90F45">
              <w:t>po</w:t>
            </w:r>
            <w:r w:rsidRPr="00B90F45">
              <w:t xml:space="preserve"> de</w:t>
            </w:r>
            <w:r w:rsidR="00A7181C" w:rsidRPr="00B90F45">
              <w:t xml:space="preserve"> emision</w:t>
            </w:r>
            <w:r w:rsidRPr="00B90F45">
              <w:t>e</w:t>
            </w:r>
            <w:r w:rsidR="00A7181C" w:rsidRPr="00B90F45">
              <w:t>s</w:t>
            </w:r>
          </w:p>
        </w:tc>
        <w:tc>
          <w:tcPr>
            <w:tcW w:w="852" w:type="dxa"/>
            <w:shd w:val="clear" w:color="auto" w:fill="F2F2F2" w:themeFill="background1" w:themeFillShade="F2"/>
            <w:vAlign w:val="center"/>
          </w:tcPr>
          <w:p w:rsidR="00A7181C" w:rsidRPr="00B90F45" w:rsidRDefault="003B4C9E" w:rsidP="003918DA">
            <w:pPr>
              <w:pStyle w:val="Tabletext"/>
              <w:jc w:val="center"/>
            </w:pPr>
            <w:r w:rsidRPr="00B90F45">
              <w:t>Modo</w:t>
            </w:r>
            <w:r w:rsidR="00A7181C" w:rsidRPr="00B90F45">
              <w:t xml:space="preserve"> A/C</w:t>
            </w:r>
          </w:p>
        </w:tc>
        <w:tc>
          <w:tcPr>
            <w:tcW w:w="944" w:type="dxa"/>
            <w:shd w:val="clear" w:color="auto" w:fill="F2F2F2" w:themeFill="background1" w:themeFillShade="F2"/>
            <w:vAlign w:val="center"/>
          </w:tcPr>
          <w:p w:rsidR="00A7181C" w:rsidRPr="00B90F45" w:rsidRDefault="003B4C9E" w:rsidP="003918DA">
            <w:pPr>
              <w:pStyle w:val="Tabletext"/>
              <w:jc w:val="center"/>
            </w:pPr>
            <w:r w:rsidRPr="00B90F45">
              <w:t xml:space="preserve">Modo </w:t>
            </w:r>
            <w:r w:rsidR="00A7181C" w:rsidRPr="00B90F45">
              <w:t>S All Call</w:t>
            </w:r>
          </w:p>
        </w:tc>
        <w:tc>
          <w:tcPr>
            <w:tcW w:w="973" w:type="dxa"/>
            <w:shd w:val="clear" w:color="auto" w:fill="F2F2F2" w:themeFill="background1" w:themeFillShade="F2"/>
            <w:vAlign w:val="center"/>
          </w:tcPr>
          <w:p w:rsidR="00A7181C" w:rsidRPr="00B90F45" w:rsidRDefault="003B4C9E" w:rsidP="003918DA">
            <w:pPr>
              <w:pStyle w:val="Tabletext"/>
              <w:jc w:val="center"/>
            </w:pPr>
            <w:r w:rsidRPr="00B90F45">
              <w:t xml:space="preserve">Modo </w:t>
            </w:r>
            <w:r w:rsidR="00A7181C" w:rsidRPr="00B90F45">
              <w:t xml:space="preserve">S </w:t>
            </w:r>
            <w:r w:rsidRPr="00B90F45">
              <w:t>mensaje corto</w:t>
            </w:r>
          </w:p>
        </w:tc>
        <w:tc>
          <w:tcPr>
            <w:tcW w:w="989" w:type="dxa"/>
            <w:shd w:val="clear" w:color="auto" w:fill="F2F2F2" w:themeFill="background1" w:themeFillShade="F2"/>
            <w:vAlign w:val="center"/>
          </w:tcPr>
          <w:p w:rsidR="00A7181C" w:rsidRPr="00B90F45" w:rsidRDefault="003B4C9E" w:rsidP="003918DA">
            <w:pPr>
              <w:pStyle w:val="Tabletext"/>
              <w:jc w:val="center"/>
            </w:pPr>
            <w:r w:rsidRPr="00B90F45">
              <w:t xml:space="preserve">Modo </w:t>
            </w:r>
            <w:r w:rsidR="00A7181C" w:rsidRPr="00B90F45">
              <w:t xml:space="preserve">S </w:t>
            </w:r>
            <w:r w:rsidRPr="00B90F45">
              <w:t>mensaje largo</w:t>
            </w:r>
          </w:p>
        </w:tc>
        <w:tc>
          <w:tcPr>
            <w:tcW w:w="968" w:type="dxa"/>
            <w:shd w:val="clear" w:color="auto" w:fill="F2F2F2" w:themeFill="background1" w:themeFillShade="F2"/>
            <w:vAlign w:val="center"/>
          </w:tcPr>
          <w:p w:rsidR="00A7181C" w:rsidRPr="00B90F45" w:rsidRDefault="00A7181C" w:rsidP="003918DA">
            <w:pPr>
              <w:pStyle w:val="Tabletext"/>
              <w:jc w:val="center"/>
            </w:pPr>
            <w:r w:rsidRPr="00B90F45">
              <w:t>ADS-B / 1090 ES</w:t>
            </w:r>
          </w:p>
        </w:tc>
        <w:tc>
          <w:tcPr>
            <w:tcW w:w="1061" w:type="dxa"/>
            <w:shd w:val="clear" w:color="auto" w:fill="F2F2F2" w:themeFill="background1" w:themeFillShade="F2"/>
            <w:vAlign w:val="center"/>
          </w:tcPr>
          <w:p w:rsidR="00A7181C" w:rsidRPr="00B90F45" w:rsidRDefault="00A7181C" w:rsidP="003918DA">
            <w:pPr>
              <w:pStyle w:val="Tabletext"/>
              <w:jc w:val="center"/>
            </w:pPr>
            <w:r w:rsidRPr="00B90F45">
              <w:t xml:space="preserve">SSR </w:t>
            </w:r>
            <w:r w:rsidR="00437F5F" w:rsidRPr="00B90F45">
              <w:t>im</w:t>
            </w:r>
            <w:r w:rsidRPr="00B90F45">
              <w:t>puls</w:t>
            </w:r>
            <w:r w:rsidR="00437F5F" w:rsidRPr="00B90F45">
              <w:t>o</w:t>
            </w:r>
            <w:r w:rsidR="003B4C9E" w:rsidRPr="00B90F45">
              <w:t xml:space="preserve"> corto</w:t>
            </w:r>
          </w:p>
        </w:tc>
        <w:tc>
          <w:tcPr>
            <w:tcW w:w="1061" w:type="dxa"/>
            <w:shd w:val="clear" w:color="auto" w:fill="F2F2F2" w:themeFill="background1" w:themeFillShade="F2"/>
            <w:vAlign w:val="center"/>
          </w:tcPr>
          <w:p w:rsidR="00A7181C" w:rsidRPr="00B90F45" w:rsidRDefault="00A7181C" w:rsidP="003918DA">
            <w:pPr>
              <w:pStyle w:val="Tabletext"/>
              <w:jc w:val="center"/>
            </w:pPr>
            <w:r w:rsidRPr="00B90F45">
              <w:t xml:space="preserve">SSR </w:t>
            </w:r>
            <w:r w:rsidR="00437F5F" w:rsidRPr="00B90F45">
              <w:t>impulso</w:t>
            </w:r>
            <w:r w:rsidR="003B4C9E" w:rsidRPr="00B90F45">
              <w:t xml:space="preserve"> largo</w:t>
            </w:r>
          </w:p>
        </w:tc>
      </w:tr>
      <w:tr w:rsidR="003B4C9E" w:rsidRPr="00B90F45" w:rsidTr="00C65B84">
        <w:trPr>
          <w:jc w:val="center"/>
        </w:trPr>
        <w:tc>
          <w:tcPr>
            <w:tcW w:w="3016" w:type="dxa"/>
            <w:shd w:val="clear" w:color="auto" w:fill="F2F2F2" w:themeFill="background1" w:themeFillShade="F2"/>
          </w:tcPr>
          <w:p w:rsidR="00A7181C" w:rsidRPr="00B90F45" w:rsidRDefault="003B4C9E" w:rsidP="003918DA">
            <w:pPr>
              <w:pStyle w:val="Tabletext"/>
            </w:pPr>
            <w:r w:rsidRPr="00B90F45">
              <w:t>Duración máxima</w:t>
            </w:r>
            <w:r w:rsidR="00A7181C" w:rsidRPr="00B90F45">
              <w:t xml:space="preserve"> (µs)</w:t>
            </w:r>
          </w:p>
        </w:tc>
        <w:tc>
          <w:tcPr>
            <w:tcW w:w="852" w:type="dxa"/>
            <w:shd w:val="clear" w:color="auto" w:fill="F2F2F2" w:themeFill="background1" w:themeFillShade="F2"/>
            <w:vAlign w:val="center"/>
          </w:tcPr>
          <w:p w:rsidR="00A7181C" w:rsidRPr="00B90F45" w:rsidRDefault="00A7181C" w:rsidP="003918DA">
            <w:pPr>
              <w:pStyle w:val="Tabletext"/>
              <w:jc w:val="right"/>
            </w:pPr>
            <w:r w:rsidRPr="00B90F45">
              <w:t>2</w:t>
            </w:r>
            <w:r w:rsidR="003B4C9E" w:rsidRPr="00B90F45">
              <w:t>0,</w:t>
            </w:r>
            <w:r w:rsidRPr="00B90F45">
              <w:t>3</w:t>
            </w:r>
          </w:p>
        </w:tc>
        <w:tc>
          <w:tcPr>
            <w:tcW w:w="944" w:type="dxa"/>
            <w:shd w:val="clear" w:color="auto" w:fill="F2F2F2" w:themeFill="background1" w:themeFillShade="F2"/>
            <w:vAlign w:val="center"/>
          </w:tcPr>
          <w:p w:rsidR="00A7181C" w:rsidRPr="00B90F45" w:rsidRDefault="00A7181C" w:rsidP="003918DA">
            <w:pPr>
              <w:pStyle w:val="Tabletext"/>
              <w:jc w:val="right"/>
            </w:pPr>
            <w:r w:rsidRPr="00B90F45">
              <w:t>64</w:t>
            </w:r>
          </w:p>
        </w:tc>
        <w:tc>
          <w:tcPr>
            <w:tcW w:w="973" w:type="dxa"/>
            <w:shd w:val="clear" w:color="auto" w:fill="F2F2F2" w:themeFill="background1" w:themeFillShade="F2"/>
            <w:vAlign w:val="center"/>
          </w:tcPr>
          <w:p w:rsidR="00A7181C" w:rsidRPr="00B90F45" w:rsidRDefault="00A7181C" w:rsidP="003918DA">
            <w:pPr>
              <w:pStyle w:val="Tabletext"/>
              <w:jc w:val="right"/>
            </w:pPr>
            <w:r w:rsidRPr="00B90F45">
              <w:t>64</w:t>
            </w:r>
          </w:p>
        </w:tc>
        <w:tc>
          <w:tcPr>
            <w:tcW w:w="989" w:type="dxa"/>
            <w:shd w:val="clear" w:color="auto" w:fill="F2F2F2" w:themeFill="background1" w:themeFillShade="F2"/>
            <w:vAlign w:val="center"/>
          </w:tcPr>
          <w:p w:rsidR="00A7181C" w:rsidRPr="00B90F45" w:rsidRDefault="00A7181C" w:rsidP="003918DA">
            <w:pPr>
              <w:pStyle w:val="Tabletext"/>
              <w:jc w:val="right"/>
            </w:pPr>
            <w:r w:rsidRPr="00B90F45">
              <w:t>120</w:t>
            </w:r>
          </w:p>
        </w:tc>
        <w:tc>
          <w:tcPr>
            <w:tcW w:w="968" w:type="dxa"/>
            <w:shd w:val="clear" w:color="auto" w:fill="F2F2F2" w:themeFill="background1" w:themeFillShade="F2"/>
            <w:vAlign w:val="center"/>
          </w:tcPr>
          <w:p w:rsidR="00A7181C" w:rsidRPr="00B90F45" w:rsidRDefault="00A7181C" w:rsidP="003918DA">
            <w:pPr>
              <w:pStyle w:val="Tabletext"/>
              <w:jc w:val="right"/>
            </w:pPr>
            <w:r w:rsidRPr="00B90F45">
              <w:t>120</w:t>
            </w:r>
          </w:p>
        </w:tc>
        <w:tc>
          <w:tcPr>
            <w:tcW w:w="1061" w:type="dxa"/>
            <w:shd w:val="clear" w:color="auto" w:fill="F2F2F2" w:themeFill="background1" w:themeFillShade="F2"/>
            <w:vAlign w:val="center"/>
          </w:tcPr>
          <w:p w:rsidR="00A7181C" w:rsidRPr="00B90F45" w:rsidRDefault="003B4C9E" w:rsidP="003918DA">
            <w:pPr>
              <w:pStyle w:val="Tabletext"/>
              <w:jc w:val="right"/>
            </w:pPr>
            <w:r w:rsidRPr="00B90F45">
              <w:t>3,</w:t>
            </w:r>
            <w:r w:rsidR="00A7181C" w:rsidRPr="00B90F45">
              <w:t>5</w:t>
            </w:r>
          </w:p>
        </w:tc>
        <w:tc>
          <w:tcPr>
            <w:tcW w:w="1061" w:type="dxa"/>
            <w:shd w:val="clear" w:color="auto" w:fill="F2F2F2" w:themeFill="background1" w:themeFillShade="F2"/>
            <w:vAlign w:val="center"/>
          </w:tcPr>
          <w:p w:rsidR="00A7181C" w:rsidRPr="00B90F45" w:rsidRDefault="00A7181C" w:rsidP="003918DA">
            <w:pPr>
              <w:pStyle w:val="Tabletext"/>
              <w:jc w:val="right"/>
            </w:pPr>
            <w:r w:rsidRPr="00B90F45">
              <w:t>35</w:t>
            </w:r>
          </w:p>
        </w:tc>
      </w:tr>
      <w:tr w:rsidR="003B4C9E" w:rsidRPr="00B90F45" w:rsidTr="00C65B84">
        <w:trPr>
          <w:jc w:val="center"/>
        </w:trPr>
        <w:tc>
          <w:tcPr>
            <w:tcW w:w="3016" w:type="dxa"/>
            <w:shd w:val="clear" w:color="auto" w:fill="F2F2F2" w:themeFill="background1" w:themeFillShade="F2"/>
            <w:vAlign w:val="center"/>
          </w:tcPr>
          <w:p w:rsidR="00A7181C" w:rsidRPr="00B90F45" w:rsidRDefault="003B4C9E" w:rsidP="003918DA">
            <w:pPr>
              <w:pStyle w:val="Tabletext"/>
            </w:pPr>
            <w:r w:rsidRPr="00B90F45">
              <w:t>Número de mensajes por segundo</w:t>
            </w:r>
          </w:p>
        </w:tc>
        <w:tc>
          <w:tcPr>
            <w:tcW w:w="852" w:type="dxa"/>
            <w:shd w:val="clear" w:color="auto" w:fill="F2F2F2" w:themeFill="background1" w:themeFillShade="F2"/>
            <w:vAlign w:val="center"/>
          </w:tcPr>
          <w:p w:rsidR="00A7181C" w:rsidRPr="00B90F45" w:rsidRDefault="00A7181C" w:rsidP="003918DA">
            <w:pPr>
              <w:pStyle w:val="Tabletext"/>
              <w:jc w:val="right"/>
            </w:pPr>
            <w:r w:rsidRPr="00B90F45">
              <w:t>0 -120</w:t>
            </w:r>
          </w:p>
        </w:tc>
        <w:tc>
          <w:tcPr>
            <w:tcW w:w="944" w:type="dxa"/>
            <w:shd w:val="clear" w:color="auto" w:fill="F2F2F2" w:themeFill="background1" w:themeFillShade="F2"/>
            <w:vAlign w:val="center"/>
          </w:tcPr>
          <w:p w:rsidR="00A7181C" w:rsidRPr="00B90F45" w:rsidRDefault="00A7181C" w:rsidP="003918DA">
            <w:pPr>
              <w:pStyle w:val="Tabletext"/>
              <w:jc w:val="right"/>
            </w:pPr>
            <w:r w:rsidRPr="00B90F45">
              <w:t>0 - 60</w:t>
            </w:r>
          </w:p>
        </w:tc>
        <w:tc>
          <w:tcPr>
            <w:tcW w:w="973" w:type="dxa"/>
            <w:shd w:val="clear" w:color="auto" w:fill="F2F2F2" w:themeFill="background1" w:themeFillShade="F2"/>
            <w:vAlign w:val="center"/>
          </w:tcPr>
          <w:p w:rsidR="00A7181C" w:rsidRPr="00B90F45" w:rsidRDefault="00A7181C" w:rsidP="003918DA">
            <w:pPr>
              <w:pStyle w:val="Tabletext"/>
              <w:jc w:val="right"/>
            </w:pPr>
            <w:r w:rsidRPr="00B90F45">
              <w:t>6 - 40</w:t>
            </w:r>
          </w:p>
        </w:tc>
        <w:tc>
          <w:tcPr>
            <w:tcW w:w="989" w:type="dxa"/>
            <w:shd w:val="clear" w:color="auto" w:fill="F2F2F2" w:themeFill="background1" w:themeFillShade="F2"/>
            <w:vAlign w:val="center"/>
          </w:tcPr>
          <w:p w:rsidR="00A7181C" w:rsidRPr="00B90F45" w:rsidRDefault="00A7181C" w:rsidP="003918DA">
            <w:pPr>
              <w:pStyle w:val="Tabletext"/>
              <w:jc w:val="right"/>
            </w:pPr>
            <w:r w:rsidRPr="00B90F45">
              <w:t>6 - 20</w:t>
            </w:r>
          </w:p>
        </w:tc>
        <w:tc>
          <w:tcPr>
            <w:tcW w:w="968" w:type="dxa"/>
            <w:shd w:val="clear" w:color="auto" w:fill="F2F2F2" w:themeFill="background1" w:themeFillShade="F2"/>
            <w:vAlign w:val="center"/>
          </w:tcPr>
          <w:p w:rsidR="00A7181C" w:rsidRPr="00B90F45" w:rsidRDefault="00A7181C" w:rsidP="003918DA">
            <w:pPr>
              <w:pStyle w:val="Tabletext"/>
              <w:jc w:val="right"/>
            </w:pPr>
            <w:r w:rsidRPr="00B90F45">
              <w:t>6</w:t>
            </w:r>
          </w:p>
        </w:tc>
        <w:tc>
          <w:tcPr>
            <w:tcW w:w="1061" w:type="dxa"/>
            <w:shd w:val="clear" w:color="auto" w:fill="F2F2F2" w:themeFill="background1" w:themeFillShade="F2"/>
            <w:vAlign w:val="center"/>
          </w:tcPr>
          <w:p w:rsidR="00A7181C" w:rsidRPr="00B90F45" w:rsidRDefault="00A7181C" w:rsidP="003918DA">
            <w:pPr>
              <w:pStyle w:val="Tabletext"/>
              <w:jc w:val="right"/>
            </w:pPr>
            <w:r w:rsidRPr="00B90F45">
              <w:t>6 - 40</w:t>
            </w:r>
          </w:p>
        </w:tc>
        <w:tc>
          <w:tcPr>
            <w:tcW w:w="1061" w:type="dxa"/>
            <w:shd w:val="clear" w:color="auto" w:fill="F2F2F2" w:themeFill="background1" w:themeFillShade="F2"/>
            <w:vAlign w:val="center"/>
          </w:tcPr>
          <w:p w:rsidR="00A7181C" w:rsidRPr="00B90F45" w:rsidRDefault="00A7181C" w:rsidP="003918DA">
            <w:pPr>
              <w:pStyle w:val="Tabletext"/>
              <w:jc w:val="right"/>
            </w:pPr>
            <w:r w:rsidRPr="00B90F45">
              <w:t>6 - 20</w:t>
            </w:r>
          </w:p>
        </w:tc>
      </w:tr>
    </w:tbl>
    <w:p w:rsidR="00A7181C" w:rsidRPr="00B90F45" w:rsidRDefault="00A7181C" w:rsidP="008B4868">
      <w:pPr>
        <w:rPr>
          <w:lang w:eastAsia="zh-CN"/>
        </w:rPr>
      </w:pPr>
    </w:p>
    <w:p w:rsidR="00A7181C" w:rsidRPr="00B90F45" w:rsidRDefault="00781D6E" w:rsidP="003918DA">
      <w:pPr>
        <w:jc w:val="both"/>
        <w:rPr>
          <w:lang w:eastAsia="zh-CN"/>
        </w:rPr>
      </w:pPr>
      <w:r w:rsidRPr="00B90F45">
        <w:rPr>
          <w:lang w:eastAsia="zh-CN"/>
        </w:rPr>
        <w:t>Seguidamente</w:t>
      </w:r>
      <w:r w:rsidR="00A7181C" w:rsidRPr="00B90F45">
        <w:rPr>
          <w:lang w:eastAsia="zh-CN"/>
        </w:rPr>
        <w:t xml:space="preserve">, </w:t>
      </w:r>
      <w:r w:rsidRPr="00B90F45">
        <w:rPr>
          <w:lang w:eastAsia="zh-CN"/>
        </w:rPr>
        <w:t xml:space="preserve">sería perfectamente factible calcular con exactitud la distancia umbral de recepción de las emisiones de un radar secundario para cada </w:t>
      </w:r>
      <w:r w:rsidR="00C65B84" w:rsidRPr="00B90F45">
        <w:rPr>
          <w:lang w:eastAsia="zh-CN"/>
        </w:rPr>
        <w:t>aeronave</w:t>
      </w:r>
      <w:r w:rsidR="00A7181C" w:rsidRPr="00B90F45">
        <w:rPr>
          <w:lang w:eastAsia="zh-CN"/>
        </w:rPr>
        <w:t xml:space="preserve"> </w:t>
      </w:r>
      <w:r w:rsidRPr="00B90F45">
        <w:rPr>
          <w:lang w:eastAsia="zh-CN"/>
        </w:rPr>
        <w:t>teniendo en cuenta</w:t>
      </w:r>
      <w:r w:rsidR="00A7181C" w:rsidRPr="00B90F45">
        <w:rPr>
          <w:lang w:eastAsia="zh-CN"/>
        </w:rPr>
        <w:t>:</w:t>
      </w:r>
    </w:p>
    <w:p w:rsidR="00A7181C" w:rsidRPr="00B90F45" w:rsidRDefault="00A7181C" w:rsidP="003918DA">
      <w:pPr>
        <w:pStyle w:val="enumlev1"/>
        <w:rPr>
          <w:lang w:eastAsia="zh-CN"/>
        </w:rPr>
      </w:pPr>
      <w:r w:rsidRPr="00B90F45">
        <w:rPr>
          <w:lang w:eastAsia="zh-CN"/>
        </w:rPr>
        <w:t>1)</w:t>
      </w:r>
      <w:r w:rsidRPr="00B90F45">
        <w:rPr>
          <w:lang w:eastAsia="zh-CN"/>
        </w:rPr>
        <w:tab/>
      </w:r>
      <w:r w:rsidR="00781D6E" w:rsidRPr="00B90F45">
        <w:rPr>
          <w:lang w:eastAsia="zh-CN"/>
        </w:rPr>
        <w:t xml:space="preserve">la altitud real de la </w:t>
      </w:r>
      <w:r w:rsidR="00C65B84" w:rsidRPr="00B90F45">
        <w:rPr>
          <w:lang w:eastAsia="zh-CN"/>
        </w:rPr>
        <w:t>aeronave</w:t>
      </w:r>
      <w:r w:rsidR="00781D6E" w:rsidRPr="00B90F45">
        <w:rPr>
          <w:lang w:eastAsia="zh-CN"/>
        </w:rPr>
        <w:t xml:space="preserve"> en un instante </w:t>
      </w:r>
      <w:r w:rsidRPr="00B90F45">
        <w:rPr>
          <w:lang w:eastAsia="zh-CN"/>
        </w:rPr>
        <w:t>t</w:t>
      </w:r>
      <w:r w:rsidR="00FA1284" w:rsidRPr="00B90F45">
        <w:rPr>
          <w:lang w:eastAsia="zh-CN"/>
        </w:rPr>
        <w:t>, y</w:t>
      </w:r>
    </w:p>
    <w:p w:rsidR="00A7181C" w:rsidRPr="00B90F45" w:rsidRDefault="00A7181C" w:rsidP="003918DA">
      <w:pPr>
        <w:pStyle w:val="enumlev1"/>
        <w:rPr>
          <w:lang w:eastAsia="zh-CN"/>
        </w:rPr>
      </w:pPr>
      <w:r w:rsidRPr="00B90F45">
        <w:rPr>
          <w:lang w:eastAsia="zh-CN"/>
        </w:rPr>
        <w:t>2)</w:t>
      </w:r>
      <w:r w:rsidRPr="00B90F45">
        <w:rPr>
          <w:lang w:eastAsia="zh-CN"/>
        </w:rPr>
        <w:tab/>
      </w:r>
      <w:r w:rsidR="00781D6E" w:rsidRPr="00B90F45">
        <w:rPr>
          <w:lang w:eastAsia="zh-CN"/>
        </w:rPr>
        <w:t xml:space="preserve">la determinación aleatoria de las condiciones atmosféricas que han de considerarse para calcular el </w:t>
      </w:r>
      <w:r w:rsidR="001C0B17" w:rsidRPr="00B90F45">
        <w:rPr>
          <w:lang w:eastAsia="zh-CN"/>
        </w:rPr>
        <w:t>horizonte radioeléctrico</w:t>
      </w:r>
      <w:r w:rsidRPr="00B90F45">
        <w:rPr>
          <w:lang w:eastAsia="zh-CN"/>
        </w:rPr>
        <w:t xml:space="preserve">. </w:t>
      </w:r>
    </w:p>
    <w:p w:rsidR="00A7181C" w:rsidRPr="00B90F45" w:rsidRDefault="00FA1284" w:rsidP="003918DA">
      <w:pPr>
        <w:rPr>
          <w:lang w:eastAsia="zh-CN"/>
        </w:rPr>
      </w:pPr>
      <w:r w:rsidRPr="00B90F45">
        <w:rPr>
          <w:lang w:eastAsia="zh-CN"/>
        </w:rPr>
        <w:t>En el caso de las</w:t>
      </w:r>
      <w:r w:rsidR="00A7181C" w:rsidRPr="00B90F45">
        <w:rPr>
          <w:lang w:eastAsia="zh-CN"/>
        </w:rPr>
        <w:t xml:space="preserve"> </w:t>
      </w:r>
      <w:r w:rsidR="00DE294C" w:rsidRPr="00B90F45">
        <w:rPr>
          <w:lang w:eastAsia="zh-CN"/>
        </w:rPr>
        <w:t>aeronaves no OACI</w:t>
      </w:r>
      <w:r w:rsidR="00A7181C" w:rsidRPr="00B90F45">
        <w:rPr>
          <w:lang w:eastAsia="zh-CN"/>
        </w:rPr>
        <w:t xml:space="preserve">, </w:t>
      </w:r>
      <w:r w:rsidRPr="00B90F45">
        <w:rPr>
          <w:lang w:eastAsia="zh-CN"/>
        </w:rPr>
        <w:t xml:space="preserve">las emisiones de tipo </w:t>
      </w:r>
      <w:r w:rsidR="00A7181C" w:rsidRPr="00B90F45">
        <w:rPr>
          <w:lang w:eastAsia="zh-CN"/>
        </w:rPr>
        <w:t xml:space="preserve">SSR </w:t>
      </w:r>
      <w:r w:rsidRPr="00B90F45">
        <w:rPr>
          <w:lang w:eastAsia="zh-CN"/>
        </w:rPr>
        <w:t>de impulso corto o largo no están sujetas a las reglas antes mencionadas</w:t>
      </w:r>
      <w:r w:rsidR="00EA2876" w:rsidRPr="00B90F45">
        <w:rPr>
          <w:lang w:eastAsia="zh-CN"/>
        </w:rPr>
        <w:t xml:space="preserve">; el uso en este caso sería de tipo </w:t>
      </w:r>
      <w:r w:rsidR="00A7181C" w:rsidRPr="00B90F45">
        <w:rPr>
          <w:lang w:eastAsia="zh-CN"/>
        </w:rPr>
        <w:t xml:space="preserve">IFF (Identification Friend or Foe) </w:t>
      </w:r>
      <w:r w:rsidR="00EA2876" w:rsidRPr="00B90F45">
        <w:rPr>
          <w:lang w:eastAsia="zh-CN"/>
        </w:rPr>
        <w:t>que no requiere necesariamente un interrogante</w:t>
      </w:r>
      <w:r w:rsidR="00A7181C" w:rsidRPr="00B90F45">
        <w:rPr>
          <w:lang w:eastAsia="zh-CN"/>
        </w:rPr>
        <w:t xml:space="preserve">. </w:t>
      </w:r>
    </w:p>
    <w:p w:rsidR="00A7181C" w:rsidRPr="00B90F45" w:rsidRDefault="00A7181C" w:rsidP="003918DA">
      <w:pPr>
        <w:pStyle w:val="Heading3"/>
        <w:rPr>
          <w:lang w:eastAsia="zh-CN"/>
        </w:rPr>
      </w:pPr>
      <w:r w:rsidRPr="00B90F45">
        <w:rPr>
          <w:lang w:eastAsia="zh-CN"/>
        </w:rPr>
        <w:t>3.3</w:t>
      </w:r>
      <w:r w:rsidRPr="00B90F45">
        <w:rPr>
          <w:lang w:eastAsia="zh-CN"/>
        </w:rPr>
        <w:tab/>
      </w:r>
      <w:r w:rsidR="00C677A3" w:rsidRPr="00B90F45">
        <w:rPr>
          <w:lang w:eastAsia="zh-CN"/>
        </w:rPr>
        <w:t xml:space="preserve">Caso concreto de las emisiones </w:t>
      </w:r>
      <w:r w:rsidRPr="00B90F45">
        <w:rPr>
          <w:lang w:eastAsia="zh-CN"/>
        </w:rPr>
        <w:t xml:space="preserve">ADS-B </w:t>
      </w:r>
    </w:p>
    <w:p w:rsidR="00A7181C" w:rsidRPr="00B90F45" w:rsidRDefault="0049776F" w:rsidP="003918DA">
      <w:pPr>
        <w:rPr>
          <w:lang w:eastAsia="zh-CN"/>
        </w:rPr>
      </w:pPr>
      <w:r w:rsidRPr="00B90F45">
        <w:rPr>
          <w:lang w:eastAsia="zh-CN"/>
        </w:rPr>
        <w:t xml:space="preserve">En la </w:t>
      </w:r>
      <w:r w:rsidR="00AD6D6F" w:rsidRPr="00B90F45">
        <w:rPr>
          <w:lang w:eastAsia="zh-CN"/>
        </w:rPr>
        <w:t>Figura</w:t>
      </w:r>
      <w:r w:rsidR="00A7181C" w:rsidRPr="00B90F45">
        <w:rPr>
          <w:lang w:eastAsia="zh-CN"/>
        </w:rPr>
        <w:t xml:space="preserve"> 5 </w:t>
      </w:r>
      <w:r w:rsidRPr="00B90F45">
        <w:rPr>
          <w:lang w:eastAsia="zh-CN"/>
        </w:rPr>
        <w:t xml:space="preserve">se muestra una representación esquemática de las </w:t>
      </w:r>
      <w:r w:rsidR="00165D65" w:rsidRPr="00B90F45">
        <w:rPr>
          <w:lang w:eastAsia="zh-CN"/>
        </w:rPr>
        <w:t>tramas de impulsos</w:t>
      </w:r>
      <w:r w:rsidRPr="00B90F45">
        <w:rPr>
          <w:lang w:eastAsia="zh-CN"/>
        </w:rPr>
        <w:t xml:space="preserve"> ADS-B</w:t>
      </w:r>
      <w:r w:rsidR="00A7181C" w:rsidRPr="00B90F45">
        <w:rPr>
          <w:lang w:eastAsia="zh-CN"/>
        </w:rPr>
        <w:t xml:space="preserve">. </w:t>
      </w:r>
      <w:r w:rsidRPr="00B90F45">
        <w:rPr>
          <w:lang w:eastAsia="zh-CN"/>
        </w:rPr>
        <w:t xml:space="preserve">Según el Cuadro </w:t>
      </w:r>
      <w:r w:rsidR="00A7181C" w:rsidRPr="00B90F45">
        <w:rPr>
          <w:lang w:eastAsia="zh-CN"/>
        </w:rPr>
        <w:t xml:space="preserve">2, </w:t>
      </w:r>
      <w:r w:rsidRPr="00B90F45">
        <w:rPr>
          <w:lang w:eastAsia="zh-CN"/>
        </w:rPr>
        <w:t>en el lapso de un segundo</w:t>
      </w:r>
      <w:r w:rsidR="00A7181C" w:rsidRPr="00B90F45">
        <w:rPr>
          <w:lang w:eastAsia="zh-CN"/>
        </w:rPr>
        <w:t xml:space="preserve">, </w:t>
      </w:r>
      <w:r w:rsidRPr="00B90F45">
        <w:rPr>
          <w:lang w:eastAsia="zh-CN"/>
        </w:rPr>
        <w:t>las dos antenas han emitido seis mensajes, tres de ellas por la antena superior</w:t>
      </w:r>
      <w:r w:rsidR="00A7181C" w:rsidRPr="00B90F45">
        <w:rPr>
          <w:lang w:eastAsia="zh-CN"/>
        </w:rPr>
        <w:t xml:space="preserve">. </w:t>
      </w:r>
      <w:r w:rsidRPr="00B90F45">
        <w:rPr>
          <w:lang w:eastAsia="zh-CN"/>
        </w:rPr>
        <w:t>No obstante</w:t>
      </w:r>
      <w:r w:rsidR="00A7181C" w:rsidRPr="00B90F45">
        <w:rPr>
          <w:lang w:eastAsia="zh-CN"/>
        </w:rPr>
        <w:t xml:space="preserve">, </w:t>
      </w:r>
      <w:r w:rsidRPr="00B90F45">
        <w:rPr>
          <w:lang w:eastAsia="zh-CN"/>
        </w:rPr>
        <w:t>se puede observar que</w:t>
      </w:r>
      <w:r w:rsidR="00A7181C" w:rsidRPr="00B90F45">
        <w:rPr>
          <w:lang w:eastAsia="zh-CN"/>
        </w:rPr>
        <w:t xml:space="preserve">, </w:t>
      </w:r>
      <w:r w:rsidRPr="00B90F45">
        <w:rPr>
          <w:lang w:eastAsia="zh-CN"/>
        </w:rPr>
        <w:t>en el lapso de un segundo</w:t>
      </w:r>
      <w:r w:rsidR="00A7181C" w:rsidRPr="00B90F45">
        <w:rPr>
          <w:lang w:eastAsia="zh-CN"/>
        </w:rPr>
        <w:t xml:space="preserve">, </w:t>
      </w:r>
      <w:r w:rsidRPr="00B90F45">
        <w:rPr>
          <w:lang w:eastAsia="zh-CN"/>
        </w:rPr>
        <w:t>esta antena ha emitido un solo mensaje con información de localización</w:t>
      </w:r>
      <w:r w:rsidR="00A7181C" w:rsidRPr="00B90F45">
        <w:rPr>
          <w:lang w:eastAsia="zh-CN"/>
        </w:rPr>
        <w:t xml:space="preserve">. </w:t>
      </w:r>
      <w:r w:rsidRPr="00B90F45">
        <w:rPr>
          <w:lang w:eastAsia="zh-CN"/>
        </w:rPr>
        <w:t>En lo sucesivo en el presente estudio</w:t>
      </w:r>
      <w:r w:rsidR="00A7181C" w:rsidRPr="00B90F45">
        <w:rPr>
          <w:lang w:eastAsia="zh-CN"/>
        </w:rPr>
        <w:t xml:space="preserve">, </w:t>
      </w:r>
      <w:r w:rsidRPr="00B90F45">
        <w:rPr>
          <w:lang w:eastAsia="zh-CN"/>
        </w:rPr>
        <w:t xml:space="preserve">este </w:t>
      </w:r>
      <w:r w:rsidR="00712C71" w:rsidRPr="00B90F45">
        <w:rPr>
          <w:lang w:eastAsia="zh-CN"/>
        </w:rPr>
        <w:lastRenderedPageBreak/>
        <w:t>mensaje se denominará mensaje «útil»</w:t>
      </w:r>
      <w:r w:rsidR="00A7181C" w:rsidRPr="00B90F45">
        <w:rPr>
          <w:lang w:eastAsia="zh-CN"/>
        </w:rPr>
        <w:t xml:space="preserve">. </w:t>
      </w:r>
      <w:r w:rsidRPr="00B90F45">
        <w:rPr>
          <w:lang w:eastAsia="zh-CN"/>
        </w:rPr>
        <w:t xml:space="preserve">Para cada </w:t>
      </w:r>
      <w:r w:rsidR="00C65B84" w:rsidRPr="00B90F45">
        <w:rPr>
          <w:lang w:eastAsia="zh-CN"/>
        </w:rPr>
        <w:t>aeronave</w:t>
      </w:r>
      <w:r w:rsidR="00A7181C" w:rsidRPr="00B90F45">
        <w:rPr>
          <w:lang w:eastAsia="zh-CN"/>
        </w:rPr>
        <w:t xml:space="preserve">, </w:t>
      </w:r>
      <w:r w:rsidRPr="00B90F45">
        <w:rPr>
          <w:lang w:eastAsia="zh-CN"/>
        </w:rPr>
        <w:t xml:space="preserve">la posición de este mensaje útil se toma de manera aleatoria en la </w:t>
      </w:r>
      <w:r w:rsidR="004E3F44" w:rsidRPr="00B90F45">
        <w:rPr>
          <w:lang w:eastAsia="zh-CN"/>
        </w:rPr>
        <w:t xml:space="preserve">trama </w:t>
      </w:r>
      <w:r w:rsidR="00A7181C" w:rsidRPr="00B90F45">
        <w:rPr>
          <w:lang w:eastAsia="zh-CN"/>
        </w:rPr>
        <w:t xml:space="preserve">ADS-B, </w:t>
      </w:r>
      <w:r w:rsidRPr="00B90F45">
        <w:rPr>
          <w:lang w:eastAsia="zh-CN"/>
        </w:rPr>
        <w:t>y puede encontrarse en la primera, segunda o tercera posición</w:t>
      </w:r>
      <w:r w:rsidR="00A7181C" w:rsidRPr="00B90F45">
        <w:rPr>
          <w:lang w:eastAsia="zh-CN"/>
        </w:rPr>
        <w:t xml:space="preserve">. </w:t>
      </w:r>
      <w:r w:rsidR="001E4A2E" w:rsidRPr="00B90F45">
        <w:rPr>
          <w:lang w:eastAsia="zh-CN"/>
        </w:rPr>
        <w:t xml:space="preserve">Habida cuenta de que la ventana de observación es de </w:t>
      </w:r>
      <w:r w:rsidR="00A7181C" w:rsidRPr="00B90F45">
        <w:rPr>
          <w:lang w:eastAsia="zh-CN"/>
        </w:rPr>
        <w:t>0</w:t>
      </w:r>
      <w:r w:rsidR="001E4A2E" w:rsidRPr="00B90F45">
        <w:rPr>
          <w:lang w:eastAsia="zh-CN"/>
        </w:rPr>
        <w:t>,</w:t>
      </w:r>
      <w:r w:rsidR="00A7181C" w:rsidRPr="00B90F45">
        <w:rPr>
          <w:lang w:eastAsia="zh-CN"/>
        </w:rPr>
        <w:t>5 se</w:t>
      </w:r>
      <w:r w:rsidR="001E4A2E" w:rsidRPr="00B90F45">
        <w:rPr>
          <w:lang w:eastAsia="zh-CN"/>
        </w:rPr>
        <w:t>gundos</w:t>
      </w:r>
      <w:r w:rsidR="00A7181C" w:rsidRPr="00B90F45">
        <w:rPr>
          <w:lang w:eastAsia="zh-CN"/>
        </w:rPr>
        <w:t xml:space="preserve">, </w:t>
      </w:r>
      <w:r w:rsidR="001E4A2E" w:rsidRPr="00B90F45">
        <w:rPr>
          <w:lang w:eastAsia="zh-CN"/>
        </w:rPr>
        <w:t xml:space="preserve">si el mensaje se encuentra en la tercera posición, no se emite hacia el </w:t>
      </w:r>
      <w:r w:rsidR="00C65B84" w:rsidRPr="00B90F45">
        <w:rPr>
          <w:lang w:eastAsia="zh-CN"/>
        </w:rPr>
        <w:t>satélite</w:t>
      </w:r>
      <w:r w:rsidR="00A7181C" w:rsidRPr="00B90F45">
        <w:rPr>
          <w:lang w:eastAsia="zh-CN"/>
        </w:rPr>
        <w:t xml:space="preserve"> </w:t>
      </w:r>
      <w:r w:rsidR="001E4A2E" w:rsidRPr="00B90F45">
        <w:rPr>
          <w:lang w:eastAsia="zh-CN"/>
        </w:rPr>
        <w:t>ni se toma en consideración en el porcentaje de mensajes útiles recibidos por el sistema espacial</w:t>
      </w:r>
      <w:r w:rsidR="00A7181C" w:rsidRPr="00B90F45">
        <w:rPr>
          <w:lang w:eastAsia="zh-CN"/>
        </w:rPr>
        <w:t xml:space="preserve">. </w:t>
      </w:r>
    </w:p>
    <w:p w:rsidR="00A7181C" w:rsidRPr="00B90F45" w:rsidRDefault="00AD6D6F" w:rsidP="003918DA">
      <w:pPr>
        <w:pStyle w:val="FigureNo"/>
        <w:rPr>
          <w:lang w:eastAsia="zh-CN"/>
        </w:rPr>
      </w:pPr>
      <w:r w:rsidRPr="00B90F45">
        <w:rPr>
          <w:lang w:eastAsia="zh-CN"/>
        </w:rPr>
        <w:t>Figura</w:t>
      </w:r>
      <w:r w:rsidR="00A7181C" w:rsidRPr="00B90F45">
        <w:rPr>
          <w:lang w:eastAsia="zh-CN"/>
        </w:rPr>
        <w:t xml:space="preserve"> 5</w:t>
      </w:r>
    </w:p>
    <w:p w:rsidR="00A7181C" w:rsidRPr="00B90F45" w:rsidRDefault="002D0A71" w:rsidP="008B4868">
      <w:pPr>
        <w:pStyle w:val="Figuretitle"/>
        <w:jc w:val="center"/>
        <w:rPr>
          <w:b/>
          <w:bCs/>
          <w:lang w:eastAsia="zh-CN"/>
        </w:rPr>
      </w:pPr>
      <w:r w:rsidRPr="00B90F45">
        <w:rPr>
          <w:b/>
          <w:bCs/>
          <w:lang w:eastAsia="zh-CN"/>
        </w:rPr>
        <w:t xml:space="preserve">Representación temporal de las </w:t>
      </w:r>
      <w:r w:rsidR="00165D65" w:rsidRPr="00B90F45">
        <w:rPr>
          <w:b/>
          <w:bCs/>
          <w:lang w:eastAsia="zh-CN"/>
        </w:rPr>
        <w:t>tramas de impulsos</w:t>
      </w:r>
      <w:r w:rsidRPr="00B90F45">
        <w:rPr>
          <w:b/>
          <w:bCs/>
          <w:lang w:eastAsia="zh-CN"/>
        </w:rPr>
        <w:t xml:space="preserve"> ADS-B</w:t>
      </w:r>
    </w:p>
    <w:p w:rsidR="00A7181C" w:rsidRPr="00B90F45" w:rsidRDefault="00A7181C" w:rsidP="003918DA">
      <w:pPr>
        <w:pStyle w:val="Figure"/>
        <w:rPr>
          <w:lang w:eastAsia="zh-CN"/>
        </w:rPr>
      </w:pPr>
      <w:r w:rsidRPr="00B90F45">
        <w:rPr>
          <w:noProof/>
          <w:lang w:eastAsia="zh-CN"/>
        </w:rPr>
        <w:drawing>
          <wp:inline distT="0" distB="0" distL="0" distR="0" wp14:anchorId="2D5B6C9B" wp14:editId="276248A8">
            <wp:extent cx="5038725" cy="93397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933970"/>
                    </a:xfrm>
                    <a:prstGeom prst="rect">
                      <a:avLst/>
                    </a:prstGeom>
                    <a:noFill/>
                    <a:ln>
                      <a:noFill/>
                    </a:ln>
                  </pic:spPr>
                </pic:pic>
              </a:graphicData>
            </a:graphic>
          </wp:inline>
        </w:drawing>
      </w:r>
    </w:p>
    <w:p w:rsidR="00A7181C" w:rsidRPr="00B90F45" w:rsidRDefault="00A7181C" w:rsidP="003918DA">
      <w:pPr>
        <w:rPr>
          <w:lang w:eastAsia="zh-CN"/>
        </w:rPr>
      </w:pPr>
    </w:p>
    <w:p w:rsidR="00A7181C" w:rsidRPr="00B90F45" w:rsidRDefault="00A7181C" w:rsidP="003918DA">
      <w:pPr>
        <w:pStyle w:val="Heading2"/>
        <w:rPr>
          <w:lang w:eastAsia="zh-CN"/>
        </w:rPr>
      </w:pPr>
      <w:r w:rsidRPr="00B90F45">
        <w:rPr>
          <w:lang w:eastAsia="zh-CN"/>
        </w:rPr>
        <w:t>3.4</w:t>
      </w:r>
      <w:r w:rsidRPr="00B90F45">
        <w:rPr>
          <w:lang w:eastAsia="zh-CN"/>
        </w:rPr>
        <w:tab/>
      </w:r>
      <w:r w:rsidR="00B95592" w:rsidRPr="00B90F45">
        <w:rPr>
          <w:lang w:eastAsia="zh-CN"/>
        </w:rPr>
        <w:t>Diagrama de</w:t>
      </w:r>
      <w:r w:rsidR="00965D3D" w:rsidRPr="00B90F45">
        <w:rPr>
          <w:lang w:eastAsia="zh-CN"/>
        </w:rPr>
        <w:t xml:space="preserve"> las </w:t>
      </w:r>
      <w:r w:rsidR="00B95592" w:rsidRPr="00B90F45">
        <w:rPr>
          <w:lang w:eastAsia="zh-CN"/>
        </w:rPr>
        <w:t>antena</w:t>
      </w:r>
      <w:r w:rsidR="00965D3D" w:rsidRPr="00B90F45">
        <w:rPr>
          <w:lang w:eastAsia="zh-CN"/>
        </w:rPr>
        <w:t>s</w:t>
      </w:r>
      <w:r w:rsidR="00B95592" w:rsidRPr="00B90F45">
        <w:rPr>
          <w:lang w:eastAsia="zh-CN"/>
        </w:rPr>
        <w:t xml:space="preserve"> del servicio móvil aeronáutico</w:t>
      </w:r>
    </w:p>
    <w:p w:rsidR="00A7181C" w:rsidRPr="00B90F45" w:rsidRDefault="00AD6D6F" w:rsidP="003918DA">
      <w:pPr>
        <w:pStyle w:val="FigureNo"/>
        <w:rPr>
          <w:lang w:eastAsia="zh-CN"/>
        </w:rPr>
      </w:pPr>
      <w:r w:rsidRPr="00B90F45">
        <w:rPr>
          <w:lang w:eastAsia="zh-CN"/>
        </w:rPr>
        <w:t>Figura</w:t>
      </w:r>
      <w:r w:rsidR="00A7181C" w:rsidRPr="00B90F45">
        <w:rPr>
          <w:lang w:eastAsia="zh-CN"/>
        </w:rPr>
        <w:t xml:space="preserve"> 6</w:t>
      </w:r>
    </w:p>
    <w:p w:rsidR="00A7181C" w:rsidRPr="00B90F45" w:rsidRDefault="00E23AA9" w:rsidP="003918DA">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Diagrama de las antenas aeronáuticas</w:t>
      </w:r>
    </w:p>
    <w:p w:rsidR="00A7181C" w:rsidRPr="00B90F45" w:rsidRDefault="00A7181C" w:rsidP="003918DA">
      <w:pPr>
        <w:pStyle w:val="Figure"/>
        <w:rPr>
          <w:lang w:eastAsia="zh-CN"/>
        </w:rPr>
      </w:pPr>
      <w:r w:rsidRPr="00B90F45" w:rsidDel="00B80AE9">
        <w:rPr>
          <w:noProof/>
          <w:lang w:eastAsia="zh-CN"/>
        </w:rPr>
        <w:drawing>
          <wp:inline distT="0" distB="0" distL="0" distR="0" wp14:anchorId="008A206A" wp14:editId="4E0A2BA5">
            <wp:extent cx="3486150" cy="1725325"/>
            <wp:effectExtent l="0" t="0" r="0" b="8255"/>
            <wp:docPr id="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900" t="19347" r="2575" b="19598"/>
                    <a:stretch/>
                  </pic:blipFill>
                  <pic:spPr bwMode="auto">
                    <a:xfrm>
                      <a:off x="0" y="0"/>
                      <a:ext cx="3492035" cy="1728237"/>
                    </a:xfrm>
                    <a:prstGeom prst="rect">
                      <a:avLst/>
                    </a:prstGeom>
                    <a:ln>
                      <a:noFill/>
                    </a:ln>
                    <a:extLst>
                      <a:ext uri="{53640926-AAD7-44D8-BBD7-CCE9431645EC}">
                        <a14:shadowObscured xmlns:a14="http://schemas.microsoft.com/office/drawing/2010/main"/>
                      </a:ext>
                    </a:extLst>
                  </pic:spPr>
                </pic:pic>
              </a:graphicData>
            </a:graphic>
          </wp:inline>
        </w:drawing>
      </w:r>
    </w:p>
    <w:p w:rsidR="00A7181C" w:rsidRPr="00B90F45" w:rsidRDefault="00C76B53" w:rsidP="003918DA">
      <w:pPr>
        <w:pStyle w:val="Figurelegend"/>
        <w:rPr>
          <w:lang w:eastAsia="zh-CN"/>
        </w:rPr>
      </w:pPr>
      <w:r w:rsidRPr="00B90F45">
        <w:rPr>
          <w:lang w:eastAsia="zh-CN"/>
        </w:rPr>
        <w:t>El eje</w:t>
      </w:r>
      <w:r w:rsidR="00A7181C" w:rsidRPr="00B90F45">
        <w:rPr>
          <w:lang w:eastAsia="zh-CN"/>
        </w:rPr>
        <w:t xml:space="preserve"> [90° - 90°] represent</w:t>
      </w:r>
      <w:r w:rsidRPr="00B90F45">
        <w:rPr>
          <w:lang w:eastAsia="zh-CN"/>
        </w:rPr>
        <w:t>a</w:t>
      </w:r>
      <w:r w:rsidR="00A7181C" w:rsidRPr="00B90F45">
        <w:rPr>
          <w:lang w:eastAsia="zh-CN"/>
        </w:rPr>
        <w:t xml:space="preserve"> </w:t>
      </w:r>
      <w:r w:rsidRPr="00B90F45">
        <w:rPr>
          <w:lang w:eastAsia="zh-CN"/>
        </w:rPr>
        <w:t xml:space="preserve">el eje </w:t>
      </w:r>
      <w:r w:rsidR="00A7181C" w:rsidRPr="00B90F45">
        <w:rPr>
          <w:lang w:eastAsia="zh-CN"/>
        </w:rPr>
        <w:t xml:space="preserve">vertical. </w:t>
      </w:r>
      <w:r w:rsidRPr="00B90F45">
        <w:rPr>
          <w:lang w:eastAsia="zh-CN"/>
        </w:rPr>
        <w:t>En el caso de las antenas dirigidas hacia abajo</w:t>
      </w:r>
      <w:r w:rsidR="00A7181C" w:rsidRPr="00B90F45">
        <w:rPr>
          <w:lang w:eastAsia="zh-CN"/>
        </w:rPr>
        <w:t>, 90° represent</w:t>
      </w:r>
      <w:r w:rsidRPr="00B90F45">
        <w:rPr>
          <w:lang w:eastAsia="zh-CN"/>
        </w:rPr>
        <w:t>a</w:t>
      </w:r>
      <w:r w:rsidR="00A7181C" w:rsidRPr="00B90F45">
        <w:rPr>
          <w:lang w:eastAsia="zh-CN"/>
        </w:rPr>
        <w:t xml:space="preserve"> </w:t>
      </w:r>
      <w:r w:rsidRPr="00B90F45">
        <w:rPr>
          <w:lang w:eastAsia="zh-CN"/>
        </w:rPr>
        <w:t>el nadir, y en el caso de las antenas dirigidas hacia arriba, representa el cenit</w:t>
      </w:r>
      <w:r w:rsidR="00A7181C" w:rsidRPr="00B90F45">
        <w:rPr>
          <w:lang w:eastAsia="zh-CN"/>
        </w:rPr>
        <w:t>.</w:t>
      </w:r>
    </w:p>
    <w:p w:rsidR="00A7181C" w:rsidRPr="00B90F45" w:rsidRDefault="007C5A5A" w:rsidP="003918DA">
      <w:pPr>
        <w:rPr>
          <w:lang w:eastAsia="zh-CN"/>
        </w:rPr>
      </w:pPr>
      <w:r w:rsidRPr="00B90F45">
        <w:rPr>
          <w:lang w:eastAsia="zh-CN"/>
        </w:rPr>
        <w:t xml:space="preserve">Si tomamos una </w:t>
      </w:r>
      <w:r w:rsidR="00C65B84" w:rsidRPr="00B90F45">
        <w:rPr>
          <w:lang w:eastAsia="zh-CN"/>
        </w:rPr>
        <w:t>aeronave</w:t>
      </w:r>
      <w:r w:rsidR="00A7181C" w:rsidRPr="00B90F45">
        <w:rPr>
          <w:lang w:eastAsia="zh-CN"/>
        </w:rPr>
        <w:t xml:space="preserve"> </w:t>
      </w:r>
      <w:r w:rsidRPr="00B90F45">
        <w:rPr>
          <w:lang w:eastAsia="zh-CN"/>
        </w:rPr>
        <w:t>en la zona de cobertura</w:t>
      </w:r>
      <w:r w:rsidR="00A7181C" w:rsidRPr="00B90F45">
        <w:rPr>
          <w:lang w:eastAsia="zh-CN"/>
        </w:rPr>
        <w:t xml:space="preserve">, </w:t>
      </w:r>
      <w:r w:rsidR="004A51EB" w:rsidRPr="00B90F45">
        <w:rPr>
          <w:lang w:eastAsia="zh-CN"/>
        </w:rPr>
        <w:t>se puede</w:t>
      </w:r>
      <w:r w:rsidRPr="00B90F45">
        <w:rPr>
          <w:lang w:eastAsia="zh-CN"/>
        </w:rPr>
        <w:t xml:space="preserve"> considerar que ve el satélite con un ángulo de elevación de entre </w:t>
      </w:r>
      <w:r w:rsidR="00A7181C" w:rsidRPr="00B90F45">
        <w:rPr>
          <w:lang w:eastAsia="zh-CN"/>
        </w:rPr>
        <w:t xml:space="preserve">0° </w:t>
      </w:r>
      <w:r w:rsidRPr="00B90F45">
        <w:rPr>
          <w:lang w:eastAsia="zh-CN"/>
        </w:rPr>
        <w:t xml:space="preserve">y </w:t>
      </w:r>
      <w:r w:rsidR="00A7181C" w:rsidRPr="00B90F45">
        <w:rPr>
          <w:lang w:eastAsia="zh-CN"/>
        </w:rPr>
        <w:t>16</w:t>
      </w:r>
      <w:r w:rsidRPr="00B90F45">
        <w:rPr>
          <w:lang w:eastAsia="zh-CN"/>
        </w:rPr>
        <w:t>,</w:t>
      </w:r>
      <w:r w:rsidR="00A7181C" w:rsidRPr="00B90F45">
        <w:rPr>
          <w:lang w:eastAsia="zh-CN"/>
        </w:rPr>
        <w:t xml:space="preserve">5° </w:t>
      </w:r>
      <w:r w:rsidRPr="00B90F45">
        <w:rPr>
          <w:lang w:eastAsia="zh-CN"/>
        </w:rPr>
        <w:t xml:space="preserve">en relación con su cenit, por lo que su </w:t>
      </w:r>
      <w:r w:rsidR="00CF1CF9" w:rsidRPr="00B90F45">
        <w:rPr>
          <w:lang w:eastAsia="zh-CN"/>
        </w:rPr>
        <w:t>ganancia</w:t>
      </w:r>
      <w:r w:rsidR="00A7181C" w:rsidRPr="00B90F45">
        <w:rPr>
          <w:lang w:eastAsia="zh-CN"/>
        </w:rPr>
        <w:t xml:space="preserve"> </w:t>
      </w:r>
      <w:r w:rsidRPr="00B90F45">
        <w:rPr>
          <w:lang w:eastAsia="zh-CN"/>
        </w:rPr>
        <w:t xml:space="preserve">en la dirección del </w:t>
      </w:r>
      <w:r w:rsidR="00C65B84" w:rsidRPr="00B90F45">
        <w:rPr>
          <w:lang w:eastAsia="zh-CN"/>
        </w:rPr>
        <w:t>satélite</w:t>
      </w:r>
      <w:r w:rsidR="00A7181C" w:rsidRPr="00B90F45">
        <w:rPr>
          <w:lang w:eastAsia="zh-CN"/>
        </w:rPr>
        <w:t xml:space="preserve"> </w:t>
      </w:r>
      <w:r w:rsidRPr="00B90F45">
        <w:rPr>
          <w:lang w:eastAsia="zh-CN"/>
        </w:rPr>
        <w:t xml:space="preserve">es del orden de </w:t>
      </w:r>
      <w:r w:rsidR="008B4868" w:rsidRPr="00B90F45">
        <w:rPr>
          <w:lang w:eastAsia="zh-CN"/>
        </w:rPr>
        <w:t>–</w:t>
      </w:r>
      <w:r w:rsidR="00A7181C" w:rsidRPr="00B90F45">
        <w:rPr>
          <w:lang w:eastAsia="zh-CN"/>
        </w:rPr>
        <w:t xml:space="preserve">43 </w:t>
      </w:r>
      <w:r w:rsidRPr="00B90F45">
        <w:rPr>
          <w:lang w:eastAsia="zh-CN"/>
        </w:rPr>
        <w:t xml:space="preserve">a </w:t>
      </w:r>
      <w:r w:rsidR="008B4868" w:rsidRPr="00B90F45">
        <w:rPr>
          <w:lang w:eastAsia="zh-CN"/>
        </w:rPr>
        <w:t>–</w:t>
      </w:r>
      <w:r w:rsidR="00A7181C" w:rsidRPr="00B90F45">
        <w:rPr>
          <w:lang w:eastAsia="zh-CN"/>
        </w:rPr>
        <w:t xml:space="preserve">30 dBi. </w:t>
      </w:r>
      <w:r w:rsidR="00AA39DB" w:rsidRPr="00B90F45">
        <w:rPr>
          <w:lang w:eastAsia="zh-CN"/>
        </w:rPr>
        <w:t xml:space="preserve">Si se </w:t>
      </w:r>
      <w:r w:rsidR="004A51EB" w:rsidRPr="00B90F45">
        <w:rPr>
          <w:lang w:eastAsia="zh-CN"/>
        </w:rPr>
        <w:t>combina</w:t>
      </w:r>
      <w:r w:rsidR="00AA39DB" w:rsidRPr="00B90F45">
        <w:rPr>
          <w:lang w:eastAsia="zh-CN"/>
        </w:rPr>
        <w:t xml:space="preserve"> linealmente la interferencia causada por </w:t>
      </w:r>
      <w:r w:rsidR="004A51EB" w:rsidRPr="00B90F45">
        <w:rPr>
          <w:lang w:eastAsia="zh-CN"/>
        </w:rPr>
        <w:t>diferentes</w:t>
      </w:r>
      <w:r w:rsidR="00AA39DB" w:rsidRPr="00B90F45">
        <w:rPr>
          <w:lang w:eastAsia="zh-CN"/>
        </w:rPr>
        <w:t xml:space="preserve"> </w:t>
      </w:r>
      <w:r w:rsidR="00C65B84" w:rsidRPr="00B90F45">
        <w:rPr>
          <w:lang w:eastAsia="zh-CN"/>
        </w:rPr>
        <w:t>aeronave</w:t>
      </w:r>
      <w:r w:rsidR="00AA39DB" w:rsidRPr="00B90F45">
        <w:rPr>
          <w:lang w:eastAsia="zh-CN"/>
        </w:rPr>
        <w:t>s</w:t>
      </w:r>
      <w:r w:rsidR="00A7181C" w:rsidRPr="00B90F45">
        <w:rPr>
          <w:lang w:eastAsia="zh-CN"/>
        </w:rPr>
        <w:t xml:space="preserve">, </w:t>
      </w:r>
      <w:r w:rsidR="004A51EB" w:rsidRPr="00B90F45">
        <w:rPr>
          <w:lang w:eastAsia="zh-CN"/>
        </w:rPr>
        <w:t xml:space="preserve">se puede decir que la contribución de las emisiones de las antenas dirigidas hacia abajo </w:t>
      </w:r>
      <w:r w:rsidR="00B70C80" w:rsidRPr="00B90F45">
        <w:rPr>
          <w:lang w:eastAsia="zh-CN"/>
        </w:rPr>
        <w:t xml:space="preserve">resulta </w:t>
      </w:r>
      <w:r w:rsidR="004A51EB" w:rsidRPr="00B90F45">
        <w:rPr>
          <w:lang w:eastAsia="zh-CN"/>
        </w:rPr>
        <w:t>totalmente insignificante</w:t>
      </w:r>
      <w:r w:rsidR="00A7181C" w:rsidRPr="00B90F45">
        <w:rPr>
          <w:lang w:eastAsia="zh-CN"/>
        </w:rPr>
        <w:t xml:space="preserve"> </w:t>
      </w:r>
      <w:r w:rsidR="00B70C80" w:rsidRPr="00B90F45">
        <w:rPr>
          <w:lang w:eastAsia="zh-CN"/>
        </w:rPr>
        <w:t>e</w:t>
      </w:r>
      <w:r w:rsidR="00A7181C" w:rsidRPr="00B90F45">
        <w:rPr>
          <w:lang w:eastAsia="zh-CN"/>
        </w:rPr>
        <w:t xml:space="preserve">n </w:t>
      </w:r>
      <w:r w:rsidR="00B70C80" w:rsidRPr="00B90F45">
        <w:rPr>
          <w:lang w:eastAsia="zh-CN"/>
        </w:rPr>
        <w:t xml:space="preserve">la interferencia global </w:t>
      </w:r>
      <w:r w:rsidR="00EF0CBB" w:rsidRPr="00B90F45">
        <w:rPr>
          <w:lang w:eastAsia="zh-CN"/>
        </w:rPr>
        <w:t>en un instante t</w:t>
      </w:r>
      <w:r w:rsidR="00A7181C" w:rsidRPr="00B90F45">
        <w:rPr>
          <w:lang w:eastAsia="zh-CN"/>
        </w:rPr>
        <w:t xml:space="preserve">. </w:t>
      </w:r>
      <w:r w:rsidR="00910BD7" w:rsidRPr="00B90F45">
        <w:rPr>
          <w:lang w:eastAsia="zh-CN"/>
        </w:rPr>
        <w:t>Por lo tanto, los estudios se basan exclusivamente en las emisiones de la antena superior</w:t>
      </w:r>
      <w:r w:rsidR="00A7181C" w:rsidRPr="00B90F45">
        <w:rPr>
          <w:lang w:eastAsia="zh-CN"/>
        </w:rPr>
        <w:t xml:space="preserve">. </w:t>
      </w:r>
      <w:r w:rsidR="00910BD7" w:rsidRPr="00B90F45">
        <w:rPr>
          <w:lang w:eastAsia="zh-CN"/>
        </w:rPr>
        <w:t xml:space="preserve">En el presente estudio esta antena se considera </w:t>
      </w:r>
      <w:r w:rsidR="00CF1CF9" w:rsidRPr="00B90F45">
        <w:rPr>
          <w:lang w:eastAsia="zh-CN"/>
        </w:rPr>
        <w:t>omnidireccional</w:t>
      </w:r>
      <w:r w:rsidR="00A7181C" w:rsidRPr="00B90F45">
        <w:rPr>
          <w:lang w:eastAsia="zh-CN"/>
        </w:rPr>
        <w:t>.</w:t>
      </w:r>
    </w:p>
    <w:p w:rsidR="00A7181C" w:rsidRPr="00B90F45" w:rsidRDefault="00A7181C" w:rsidP="003918DA">
      <w:pPr>
        <w:pStyle w:val="Heading1"/>
        <w:rPr>
          <w:lang w:eastAsia="zh-CN"/>
        </w:rPr>
      </w:pPr>
      <w:r w:rsidRPr="00B90F45">
        <w:rPr>
          <w:lang w:eastAsia="zh-CN"/>
        </w:rPr>
        <w:lastRenderedPageBreak/>
        <w:t xml:space="preserve">4 </w:t>
      </w:r>
      <w:r w:rsidRPr="00B90F45">
        <w:rPr>
          <w:lang w:eastAsia="zh-CN"/>
        </w:rPr>
        <w:tab/>
      </w:r>
      <w:r w:rsidR="009D3AE5" w:rsidRPr="00B90F45">
        <w:rPr>
          <w:lang w:eastAsia="zh-CN"/>
        </w:rPr>
        <w:t>Características</w:t>
      </w:r>
      <w:r w:rsidRPr="00B90F45">
        <w:rPr>
          <w:lang w:eastAsia="zh-CN"/>
        </w:rPr>
        <w:t xml:space="preserve"> </w:t>
      </w:r>
      <w:r w:rsidR="009D3AE5" w:rsidRPr="00B90F45">
        <w:rPr>
          <w:lang w:eastAsia="zh-CN"/>
        </w:rPr>
        <w:t>del</w:t>
      </w:r>
      <w:r w:rsidRPr="00B90F45">
        <w:rPr>
          <w:lang w:eastAsia="zh-CN"/>
        </w:rPr>
        <w:t xml:space="preserve"> </w:t>
      </w:r>
      <w:r w:rsidR="009D3AE5" w:rsidRPr="00B90F45">
        <w:rPr>
          <w:lang w:eastAsia="zh-CN"/>
        </w:rPr>
        <w:t>satélite receptor</w:t>
      </w:r>
      <w:r w:rsidRPr="00B90F45">
        <w:rPr>
          <w:lang w:eastAsia="zh-CN"/>
        </w:rPr>
        <w:t xml:space="preserve"> </w:t>
      </w:r>
    </w:p>
    <w:p w:rsidR="00A7181C" w:rsidRPr="00B90F45" w:rsidRDefault="00A7181C" w:rsidP="003918DA">
      <w:pPr>
        <w:pStyle w:val="Heading2"/>
        <w:rPr>
          <w:lang w:eastAsia="zh-CN"/>
        </w:rPr>
      </w:pPr>
      <w:r w:rsidRPr="00B90F45">
        <w:rPr>
          <w:lang w:eastAsia="zh-CN"/>
        </w:rPr>
        <w:t>4.1</w:t>
      </w:r>
      <w:r w:rsidRPr="00B90F45">
        <w:rPr>
          <w:lang w:eastAsia="zh-CN"/>
        </w:rPr>
        <w:tab/>
      </w:r>
      <w:r w:rsidR="00684445" w:rsidRPr="00B90F45">
        <w:rPr>
          <w:lang w:eastAsia="zh-CN"/>
        </w:rPr>
        <w:t>Sensibilidad del r</w:t>
      </w:r>
      <w:r w:rsidR="00C65B84" w:rsidRPr="00B90F45">
        <w:rPr>
          <w:lang w:eastAsia="zh-CN"/>
        </w:rPr>
        <w:t>eceptor</w:t>
      </w:r>
    </w:p>
    <w:p w:rsidR="00A7181C" w:rsidRPr="00B90F45" w:rsidRDefault="00832C90" w:rsidP="003918DA">
      <w:pPr>
        <w:rPr>
          <w:lang w:eastAsia="zh-CN"/>
        </w:rPr>
      </w:pPr>
      <w:r w:rsidRPr="00B90F45">
        <w:rPr>
          <w:lang w:eastAsia="zh-CN"/>
        </w:rPr>
        <w:t xml:space="preserve">Los datos que aparecen en el Cuadro </w:t>
      </w:r>
      <w:r w:rsidR="00A7181C" w:rsidRPr="00B90F45">
        <w:rPr>
          <w:lang w:eastAsia="zh-CN"/>
        </w:rPr>
        <w:t xml:space="preserve">2 </w:t>
      </w:r>
      <w:r w:rsidRPr="00B90F45">
        <w:rPr>
          <w:lang w:eastAsia="zh-CN"/>
        </w:rPr>
        <w:t xml:space="preserve">se refieren a un </w:t>
      </w:r>
      <w:r w:rsidR="00C65B84" w:rsidRPr="00B90F45">
        <w:rPr>
          <w:lang w:eastAsia="zh-CN"/>
        </w:rPr>
        <w:t>haz puntual del satélite</w:t>
      </w:r>
      <w:r w:rsidR="00A7181C" w:rsidRPr="00B90F45">
        <w:rPr>
          <w:lang w:eastAsia="zh-CN"/>
        </w:rPr>
        <w:t xml:space="preserve"> (</w:t>
      </w:r>
      <w:r w:rsidRPr="00B90F45">
        <w:rPr>
          <w:lang w:eastAsia="zh-CN"/>
        </w:rPr>
        <w:t>véas</w:t>
      </w:r>
      <w:r w:rsidR="00A7181C" w:rsidRPr="00B90F45">
        <w:rPr>
          <w:lang w:eastAsia="zh-CN"/>
        </w:rPr>
        <w:t xml:space="preserve">e </w:t>
      </w:r>
      <w:r w:rsidRPr="00B90F45">
        <w:rPr>
          <w:lang w:eastAsia="zh-CN"/>
        </w:rPr>
        <w:t xml:space="preserve">la </w:t>
      </w:r>
      <w:r w:rsidR="00AD6D6F" w:rsidRPr="00B90F45">
        <w:rPr>
          <w:lang w:eastAsia="zh-CN"/>
        </w:rPr>
        <w:t>Figura</w:t>
      </w:r>
      <w:r w:rsidR="00A7181C" w:rsidRPr="00B90F45">
        <w:rPr>
          <w:lang w:eastAsia="zh-CN"/>
        </w:rPr>
        <w:t xml:space="preserve"> 7), e</w:t>
      </w:r>
      <w:r w:rsidRPr="00B90F45">
        <w:rPr>
          <w:lang w:eastAsia="zh-CN"/>
        </w:rPr>
        <w:t xml:space="preserve">s decir, una parte de </w:t>
      </w:r>
      <w:r w:rsidR="009462E0" w:rsidRPr="00B90F45">
        <w:rPr>
          <w:lang w:eastAsia="zh-CN"/>
        </w:rPr>
        <w:t xml:space="preserve">la red de haces de recepción del </w:t>
      </w:r>
      <w:r w:rsidR="00C65B84" w:rsidRPr="00B90F45">
        <w:rPr>
          <w:lang w:eastAsia="zh-CN"/>
        </w:rPr>
        <w:t>satélite</w:t>
      </w:r>
      <w:r w:rsidR="00A7181C" w:rsidRPr="00B90F45">
        <w:rPr>
          <w:lang w:eastAsia="zh-CN"/>
        </w:rPr>
        <w:t xml:space="preserve">. </w:t>
      </w:r>
      <w:r w:rsidR="009462E0" w:rsidRPr="00B90F45">
        <w:rPr>
          <w:lang w:eastAsia="zh-CN"/>
        </w:rPr>
        <w:t xml:space="preserve">El </w:t>
      </w:r>
      <w:r w:rsidR="00C65B84" w:rsidRPr="00B90F45">
        <w:rPr>
          <w:lang w:eastAsia="zh-CN"/>
        </w:rPr>
        <w:t>satélite</w:t>
      </w:r>
      <w:r w:rsidR="00A7181C" w:rsidRPr="00B90F45">
        <w:rPr>
          <w:lang w:eastAsia="zh-CN"/>
        </w:rPr>
        <w:t xml:space="preserve"> </w:t>
      </w:r>
      <w:r w:rsidR="009462E0" w:rsidRPr="00B90F45">
        <w:rPr>
          <w:lang w:eastAsia="zh-CN"/>
        </w:rPr>
        <w:t xml:space="preserve">está situado a una altitud de </w:t>
      </w:r>
      <w:r w:rsidR="00A7181C" w:rsidRPr="00B90F45">
        <w:rPr>
          <w:lang w:eastAsia="zh-CN"/>
        </w:rPr>
        <w:t xml:space="preserve">780 km </w:t>
      </w:r>
      <w:r w:rsidR="009462E0" w:rsidRPr="00B90F45">
        <w:rPr>
          <w:lang w:eastAsia="zh-CN"/>
        </w:rPr>
        <w:t xml:space="preserve">en una de las órbitas existentes en la constelación </w:t>
      </w:r>
      <w:r w:rsidR="00A7181C" w:rsidRPr="00B90F45">
        <w:rPr>
          <w:lang w:eastAsia="zh-CN"/>
        </w:rPr>
        <w:t>IRIDIUM.</w:t>
      </w:r>
    </w:p>
    <w:p w:rsidR="00A7181C" w:rsidRPr="00B90F45" w:rsidRDefault="009462E0" w:rsidP="003918DA">
      <w:pPr>
        <w:rPr>
          <w:szCs w:val="24"/>
          <w:lang w:eastAsia="zh-CN"/>
        </w:rPr>
      </w:pPr>
      <w:r w:rsidRPr="00B90F45">
        <w:rPr>
          <w:lang w:eastAsia="zh-CN"/>
        </w:rPr>
        <w:t xml:space="preserve">Sobre la base de la declaración de coordinación de la OACI </w:t>
      </w:r>
      <w:r w:rsidR="00D060EE" w:rsidRPr="00B90F45">
        <w:rPr>
          <w:lang w:eastAsia="zh-CN"/>
        </w:rPr>
        <w:t>para el GT</w:t>
      </w:r>
      <w:r w:rsidR="008B4868" w:rsidRPr="00B90F45">
        <w:rPr>
          <w:lang w:eastAsia="zh-CN"/>
        </w:rPr>
        <w:t xml:space="preserve"> </w:t>
      </w:r>
      <w:r w:rsidR="00D060EE" w:rsidRPr="00B90F45">
        <w:rPr>
          <w:lang w:eastAsia="zh-CN"/>
        </w:rPr>
        <w:t xml:space="preserve">5B del UIT-R sobre las características de los receptores </w:t>
      </w:r>
      <w:r w:rsidR="00A7181C" w:rsidRPr="00B90F45">
        <w:rPr>
          <w:lang w:eastAsia="zh-CN"/>
        </w:rPr>
        <w:t xml:space="preserve">ADS-B </w:t>
      </w:r>
      <w:r w:rsidR="00D060EE" w:rsidRPr="00B90F45">
        <w:rPr>
          <w:lang w:eastAsia="zh-CN"/>
        </w:rPr>
        <w:t xml:space="preserve">a bordo de </w:t>
      </w:r>
      <w:r w:rsidR="00C65B84" w:rsidRPr="00B90F45">
        <w:rPr>
          <w:lang w:eastAsia="zh-CN"/>
        </w:rPr>
        <w:t>satélite</w:t>
      </w:r>
      <w:r w:rsidR="00A7181C" w:rsidRPr="00B90F45">
        <w:rPr>
          <w:lang w:eastAsia="zh-CN"/>
        </w:rPr>
        <w:t>s (</w:t>
      </w:r>
      <w:hyperlink r:id="rId30" w:history="1">
        <w:r w:rsidR="00A7181C" w:rsidRPr="00B90F45">
          <w:rPr>
            <w:rStyle w:val="Hyperlink"/>
            <w:szCs w:val="24"/>
            <w:lang w:eastAsia="zh-CN"/>
          </w:rPr>
          <w:t>Docume</w:t>
        </w:r>
        <w:r w:rsidR="00A7181C" w:rsidRPr="00B90F45">
          <w:rPr>
            <w:rStyle w:val="Hyperlink"/>
            <w:szCs w:val="24"/>
            <w:lang w:eastAsia="zh-CN"/>
          </w:rPr>
          <w:t>n</w:t>
        </w:r>
        <w:r w:rsidR="00A7181C" w:rsidRPr="00B90F45">
          <w:rPr>
            <w:rStyle w:val="Hyperlink"/>
            <w:szCs w:val="24"/>
            <w:lang w:eastAsia="zh-CN"/>
          </w:rPr>
          <w:t>t</w:t>
        </w:r>
        <w:r w:rsidR="00D060EE" w:rsidRPr="00B90F45">
          <w:rPr>
            <w:rStyle w:val="Hyperlink"/>
            <w:szCs w:val="24"/>
            <w:lang w:eastAsia="zh-CN"/>
          </w:rPr>
          <w:t>o</w:t>
        </w:r>
        <w:r w:rsidR="00A7181C" w:rsidRPr="00B90F45">
          <w:rPr>
            <w:rStyle w:val="Hyperlink"/>
            <w:szCs w:val="24"/>
            <w:lang w:eastAsia="zh-CN"/>
          </w:rPr>
          <w:t xml:space="preserve"> 5B/777</w:t>
        </w:r>
      </w:hyperlink>
      <w:r w:rsidR="00A7181C" w:rsidRPr="00B90F45">
        <w:rPr>
          <w:b/>
          <w:szCs w:val="24"/>
          <w:lang w:eastAsia="zh-CN"/>
        </w:rPr>
        <w:t>)</w:t>
      </w:r>
      <w:r w:rsidR="00A7181C" w:rsidRPr="00B90F45">
        <w:rPr>
          <w:szCs w:val="24"/>
          <w:lang w:eastAsia="zh-CN"/>
        </w:rPr>
        <w:t xml:space="preserve">, </w:t>
      </w:r>
      <w:r w:rsidR="00D060EE" w:rsidRPr="00B90F45">
        <w:rPr>
          <w:szCs w:val="24"/>
          <w:lang w:eastAsia="zh-CN"/>
        </w:rPr>
        <w:t xml:space="preserve">la sensibilidad del </w:t>
      </w:r>
      <w:r w:rsidR="00C65B84" w:rsidRPr="00B90F45">
        <w:rPr>
          <w:szCs w:val="24"/>
          <w:lang w:eastAsia="zh-CN"/>
        </w:rPr>
        <w:t>receptor</w:t>
      </w:r>
      <w:r w:rsidR="00A7181C" w:rsidRPr="00B90F45">
        <w:rPr>
          <w:szCs w:val="24"/>
          <w:lang w:eastAsia="zh-CN"/>
        </w:rPr>
        <w:t xml:space="preserve"> </w:t>
      </w:r>
      <w:r w:rsidR="00D060EE" w:rsidRPr="00B90F45">
        <w:rPr>
          <w:szCs w:val="24"/>
          <w:lang w:eastAsia="zh-CN"/>
        </w:rPr>
        <w:t xml:space="preserve">se considera </w:t>
      </w:r>
      <w:r w:rsidR="008B4868" w:rsidRPr="00B90F45">
        <w:rPr>
          <w:szCs w:val="24"/>
          <w:lang w:eastAsia="zh-CN"/>
        </w:rPr>
        <w:t>–</w:t>
      </w:r>
      <w:r w:rsidR="00D060EE" w:rsidRPr="00B90F45">
        <w:rPr>
          <w:szCs w:val="24"/>
          <w:lang w:eastAsia="zh-CN"/>
        </w:rPr>
        <w:t>87 dBm o</w:t>
      </w:r>
      <w:r w:rsidR="00A7181C" w:rsidRPr="00B90F45">
        <w:rPr>
          <w:szCs w:val="24"/>
          <w:lang w:eastAsia="zh-CN"/>
        </w:rPr>
        <w:t xml:space="preserve"> </w:t>
      </w:r>
      <w:r w:rsidR="008B4868" w:rsidRPr="00B90F45">
        <w:rPr>
          <w:szCs w:val="24"/>
          <w:lang w:eastAsia="zh-CN"/>
        </w:rPr>
        <w:t>–</w:t>
      </w:r>
      <w:r w:rsidR="00A7181C" w:rsidRPr="00B90F45">
        <w:rPr>
          <w:szCs w:val="24"/>
          <w:lang w:eastAsia="zh-CN"/>
        </w:rPr>
        <w:t xml:space="preserve">117 dBW. </w:t>
      </w:r>
      <w:r w:rsidR="00D060EE" w:rsidRPr="00B90F45">
        <w:rPr>
          <w:szCs w:val="24"/>
          <w:lang w:eastAsia="zh-CN"/>
        </w:rPr>
        <w:t xml:space="preserve">Tal y como se indica en la declaración de coordinación, la noción de C/N o C/(N+I) no se especifica en las características de funcionamiento de los receptores </w:t>
      </w:r>
      <w:r w:rsidR="00A7181C" w:rsidRPr="00B90F45">
        <w:rPr>
          <w:szCs w:val="24"/>
          <w:lang w:eastAsia="zh-CN"/>
        </w:rPr>
        <w:t>ADS-</w:t>
      </w:r>
      <w:r w:rsidR="003E19E5" w:rsidRPr="00B90F45">
        <w:rPr>
          <w:szCs w:val="24"/>
          <w:lang w:eastAsia="zh-CN"/>
        </w:rPr>
        <w:t>B</w:t>
      </w:r>
      <w:r w:rsidR="00A7181C" w:rsidRPr="00B90F45">
        <w:rPr>
          <w:szCs w:val="24"/>
          <w:lang w:eastAsia="zh-CN"/>
        </w:rPr>
        <w:t>.</w:t>
      </w:r>
    </w:p>
    <w:p w:rsidR="00A7181C" w:rsidRPr="00B90F45" w:rsidRDefault="003E19E5" w:rsidP="003918DA">
      <w:pPr>
        <w:rPr>
          <w:szCs w:val="24"/>
          <w:lang w:eastAsia="zh-CN"/>
        </w:rPr>
      </w:pPr>
      <w:r w:rsidRPr="00B90F45">
        <w:rPr>
          <w:szCs w:val="24"/>
          <w:lang w:eastAsia="zh-CN"/>
        </w:rPr>
        <w:t>Las características de funcionamiento del r</w:t>
      </w:r>
      <w:r w:rsidR="00C65B84" w:rsidRPr="00B90F45">
        <w:rPr>
          <w:szCs w:val="24"/>
          <w:lang w:eastAsia="zh-CN"/>
        </w:rPr>
        <w:t>eceptor</w:t>
      </w:r>
      <w:r w:rsidR="00A7181C" w:rsidRPr="00B90F45">
        <w:rPr>
          <w:szCs w:val="24"/>
          <w:lang w:eastAsia="zh-CN"/>
        </w:rPr>
        <w:t xml:space="preserve"> </w:t>
      </w:r>
      <w:r w:rsidRPr="00B90F45">
        <w:rPr>
          <w:szCs w:val="24"/>
          <w:lang w:eastAsia="zh-CN"/>
        </w:rPr>
        <w:t xml:space="preserve">suelen estar definidas por un nivel de señal que permite alcanzar una probabilidad de decodificación del </w:t>
      </w:r>
      <w:r w:rsidR="00A7181C" w:rsidRPr="00B90F45">
        <w:rPr>
          <w:szCs w:val="24"/>
          <w:lang w:eastAsia="zh-CN"/>
        </w:rPr>
        <w:t xml:space="preserve">90%. </w:t>
      </w:r>
      <w:r w:rsidR="00120F34" w:rsidRPr="00B90F45">
        <w:rPr>
          <w:szCs w:val="24"/>
          <w:lang w:eastAsia="zh-CN"/>
        </w:rPr>
        <w:t xml:space="preserve">La sensibilidad del </w:t>
      </w:r>
      <w:r w:rsidR="00C65B84" w:rsidRPr="00B90F45">
        <w:rPr>
          <w:szCs w:val="24"/>
          <w:lang w:eastAsia="zh-CN"/>
        </w:rPr>
        <w:t>receptor</w:t>
      </w:r>
      <w:r w:rsidR="00A7181C" w:rsidRPr="00B90F45">
        <w:rPr>
          <w:szCs w:val="24"/>
          <w:lang w:eastAsia="zh-CN"/>
        </w:rPr>
        <w:t xml:space="preserve"> </w:t>
      </w:r>
      <w:r w:rsidR="00120F34" w:rsidRPr="00B90F45">
        <w:rPr>
          <w:szCs w:val="24"/>
          <w:lang w:eastAsia="zh-CN"/>
        </w:rPr>
        <w:t>se especifica en ausencia de interferencia</w:t>
      </w:r>
      <w:r w:rsidR="00A7181C" w:rsidRPr="00B90F45">
        <w:rPr>
          <w:szCs w:val="24"/>
          <w:lang w:eastAsia="zh-CN"/>
        </w:rPr>
        <w:t xml:space="preserve">. </w:t>
      </w:r>
      <w:r w:rsidR="00765A12" w:rsidRPr="00B90F45">
        <w:rPr>
          <w:szCs w:val="24"/>
          <w:lang w:eastAsia="zh-CN"/>
        </w:rPr>
        <w:t xml:space="preserve">Esto implica que el ruido del </w:t>
      </w:r>
      <w:r w:rsidR="00C65B84" w:rsidRPr="00B90F45">
        <w:rPr>
          <w:szCs w:val="24"/>
          <w:lang w:eastAsia="zh-CN"/>
        </w:rPr>
        <w:t>receptor</w:t>
      </w:r>
      <w:r w:rsidR="00A7181C" w:rsidRPr="00B90F45">
        <w:rPr>
          <w:szCs w:val="24"/>
          <w:lang w:eastAsia="zh-CN"/>
        </w:rPr>
        <w:t xml:space="preserve"> </w:t>
      </w:r>
      <w:r w:rsidR="00765A12" w:rsidRPr="00B90F45">
        <w:rPr>
          <w:szCs w:val="24"/>
          <w:lang w:eastAsia="zh-CN"/>
        </w:rPr>
        <w:t>debe ser lo suficientemente bajo para ofrecer el margen necesario para que el decodificador pueda superar la amplitud del ruido.</w:t>
      </w:r>
    </w:p>
    <w:p w:rsidR="00A7181C" w:rsidRPr="00B90F45" w:rsidRDefault="00A7181C" w:rsidP="003918DA">
      <w:pPr>
        <w:rPr>
          <w:szCs w:val="24"/>
          <w:lang w:eastAsia="zh-CN"/>
        </w:rPr>
      </w:pPr>
      <w:r w:rsidRPr="00B90F45">
        <w:rPr>
          <w:szCs w:val="24"/>
          <w:lang w:eastAsia="zh-CN"/>
        </w:rPr>
        <w:t>Normal</w:t>
      </w:r>
      <w:r w:rsidR="000D4F36" w:rsidRPr="00B90F45">
        <w:rPr>
          <w:szCs w:val="24"/>
          <w:lang w:eastAsia="zh-CN"/>
        </w:rPr>
        <w:t>mente</w:t>
      </w:r>
      <w:r w:rsidRPr="00B90F45">
        <w:rPr>
          <w:szCs w:val="24"/>
          <w:lang w:eastAsia="zh-CN"/>
        </w:rPr>
        <w:t xml:space="preserve">, </w:t>
      </w:r>
      <w:r w:rsidR="000D4F36" w:rsidRPr="00B90F45">
        <w:rPr>
          <w:szCs w:val="24"/>
          <w:lang w:eastAsia="zh-CN"/>
        </w:rPr>
        <w:t>la decodificación en la banda de base necesita un margen de señal de</w:t>
      </w:r>
      <w:r w:rsidRPr="00B90F45">
        <w:rPr>
          <w:szCs w:val="24"/>
          <w:lang w:eastAsia="zh-CN"/>
        </w:rPr>
        <w:t xml:space="preserve"> 8 </w:t>
      </w:r>
      <w:r w:rsidR="000D4F36" w:rsidRPr="00B90F45">
        <w:rPr>
          <w:szCs w:val="24"/>
          <w:lang w:eastAsia="zh-CN"/>
        </w:rPr>
        <w:t xml:space="preserve">a </w:t>
      </w:r>
      <w:r w:rsidRPr="00B90F45">
        <w:rPr>
          <w:szCs w:val="24"/>
          <w:lang w:eastAsia="zh-CN"/>
        </w:rPr>
        <w:t xml:space="preserve">9 dB </w:t>
      </w:r>
      <w:r w:rsidR="000D4F36" w:rsidRPr="00B90F45">
        <w:rPr>
          <w:szCs w:val="24"/>
          <w:lang w:eastAsia="zh-CN"/>
        </w:rPr>
        <w:t>por encima del ruido para obtener la probabilidad de decodificación necesaria</w:t>
      </w:r>
      <w:r w:rsidRPr="00B90F45">
        <w:rPr>
          <w:szCs w:val="24"/>
          <w:lang w:eastAsia="zh-CN"/>
        </w:rPr>
        <w:t xml:space="preserve">, </w:t>
      </w:r>
      <w:r w:rsidR="000D4F36" w:rsidRPr="00B90F45">
        <w:rPr>
          <w:szCs w:val="24"/>
          <w:lang w:eastAsia="zh-CN"/>
        </w:rPr>
        <w:t>y es sobre esta base que la OACI da un valor aproximado de la sensibilidad del receptor puntualizando al mismo tiempo que el valor puede ser inferior debido al gran rendimiento de los receptores y de los sistemas de antenas implantados en los sistemas satelitales</w:t>
      </w:r>
      <w:r w:rsidRPr="00B90F45">
        <w:rPr>
          <w:szCs w:val="24"/>
          <w:lang w:eastAsia="zh-CN"/>
        </w:rPr>
        <w:t xml:space="preserve">. </w:t>
      </w:r>
      <w:r w:rsidR="000D4F36" w:rsidRPr="00B90F45">
        <w:rPr>
          <w:szCs w:val="24"/>
          <w:lang w:eastAsia="zh-CN"/>
        </w:rPr>
        <w:t>Sin embargo</w:t>
      </w:r>
      <w:r w:rsidRPr="00B90F45">
        <w:rPr>
          <w:szCs w:val="24"/>
          <w:lang w:eastAsia="zh-CN"/>
        </w:rPr>
        <w:t xml:space="preserve">, </w:t>
      </w:r>
      <w:r w:rsidR="000D4F36" w:rsidRPr="00B90F45">
        <w:rPr>
          <w:szCs w:val="24"/>
          <w:lang w:eastAsia="zh-CN"/>
        </w:rPr>
        <w:t>estos aspectos rebasan el ámbito de la OACI</w:t>
      </w:r>
      <w:r w:rsidRPr="00B90F45">
        <w:rPr>
          <w:szCs w:val="24"/>
          <w:lang w:eastAsia="zh-CN"/>
        </w:rPr>
        <w:t>.</w:t>
      </w:r>
    </w:p>
    <w:p w:rsidR="00A7181C" w:rsidRPr="00B90F45" w:rsidRDefault="00936F2B" w:rsidP="003918DA">
      <w:pPr>
        <w:rPr>
          <w:szCs w:val="24"/>
          <w:lang w:eastAsia="zh-CN"/>
        </w:rPr>
      </w:pPr>
      <w:r w:rsidRPr="00B90F45">
        <w:rPr>
          <w:szCs w:val="24"/>
          <w:lang w:eastAsia="zh-CN"/>
        </w:rPr>
        <w:t xml:space="preserve">La sensibilidad real de los receptores </w:t>
      </w:r>
      <w:r w:rsidR="00A7181C" w:rsidRPr="00B90F45">
        <w:rPr>
          <w:szCs w:val="24"/>
          <w:lang w:eastAsia="zh-CN"/>
        </w:rPr>
        <w:t xml:space="preserve">ADS-B </w:t>
      </w:r>
      <w:r w:rsidRPr="00B90F45">
        <w:rPr>
          <w:szCs w:val="24"/>
          <w:lang w:eastAsia="zh-CN"/>
        </w:rPr>
        <w:t xml:space="preserve">utilizados en el </w:t>
      </w:r>
      <w:r w:rsidR="00535872" w:rsidRPr="00B90F45">
        <w:rPr>
          <w:szCs w:val="24"/>
          <w:lang w:eastAsia="zh-CN"/>
        </w:rPr>
        <w:t xml:space="preserve">seguimiento mundial de vuelos </w:t>
      </w:r>
      <w:r w:rsidRPr="00B90F45">
        <w:rPr>
          <w:szCs w:val="24"/>
          <w:lang w:eastAsia="zh-CN"/>
        </w:rPr>
        <w:t>se desconoce a día de hoy</w:t>
      </w:r>
      <w:r w:rsidR="00A7181C" w:rsidRPr="00B90F45">
        <w:rPr>
          <w:szCs w:val="24"/>
          <w:lang w:eastAsia="zh-CN"/>
        </w:rPr>
        <w:t xml:space="preserve">. </w:t>
      </w:r>
      <w:r w:rsidRPr="00B90F45">
        <w:rPr>
          <w:szCs w:val="24"/>
          <w:lang w:eastAsia="zh-CN"/>
        </w:rPr>
        <w:t xml:space="preserve">Los estudios realizados se basan por lo tanto en la sensibilidad </w:t>
      </w:r>
      <w:r w:rsidR="0022585D" w:rsidRPr="00B90F45">
        <w:rPr>
          <w:szCs w:val="24"/>
          <w:lang w:eastAsia="zh-CN"/>
        </w:rPr>
        <w:t>determinada</w:t>
      </w:r>
      <w:r w:rsidRPr="00B90F45">
        <w:rPr>
          <w:szCs w:val="24"/>
          <w:lang w:eastAsia="zh-CN"/>
        </w:rPr>
        <w:t xml:space="preserve"> por la OACI</w:t>
      </w:r>
      <w:r w:rsidR="00A7181C" w:rsidRPr="00B90F45">
        <w:rPr>
          <w:szCs w:val="24"/>
          <w:lang w:eastAsia="zh-CN"/>
        </w:rPr>
        <w:t>.</w:t>
      </w:r>
    </w:p>
    <w:p w:rsidR="00A7181C" w:rsidRPr="00B90F45" w:rsidRDefault="00B76C01" w:rsidP="00B90F45">
      <w:pPr>
        <w:rPr>
          <w:lang w:eastAsia="zh-CN"/>
        </w:rPr>
      </w:pPr>
      <w:r w:rsidRPr="00B90F45">
        <w:rPr>
          <w:lang w:eastAsia="zh-CN"/>
        </w:rPr>
        <w:t>No obstante</w:t>
      </w:r>
      <w:r w:rsidR="00A7181C" w:rsidRPr="00B90F45">
        <w:rPr>
          <w:lang w:eastAsia="zh-CN"/>
        </w:rPr>
        <w:t xml:space="preserve">, </w:t>
      </w:r>
      <w:r w:rsidRPr="00B90F45">
        <w:rPr>
          <w:lang w:eastAsia="zh-CN"/>
        </w:rPr>
        <w:t xml:space="preserve">cabe señalar que una sensibilidad de </w:t>
      </w:r>
      <w:r w:rsidR="00B90F45" w:rsidRPr="00B90F45">
        <w:rPr>
          <w:lang w:eastAsia="zh-CN"/>
        </w:rPr>
        <w:t>–</w:t>
      </w:r>
      <w:r w:rsidR="00A7181C" w:rsidRPr="00B90F45">
        <w:rPr>
          <w:lang w:eastAsia="zh-CN"/>
        </w:rPr>
        <w:t xml:space="preserve">117 dBW </w:t>
      </w:r>
      <w:r w:rsidRPr="00B90F45">
        <w:rPr>
          <w:lang w:eastAsia="zh-CN"/>
        </w:rPr>
        <w:t xml:space="preserve">con una ganancia de la antena en el eje superior a </w:t>
      </w:r>
      <w:r w:rsidR="00A7181C" w:rsidRPr="00B90F45">
        <w:rPr>
          <w:lang w:eastAsia="zh-CN"/>
        </w:rPr>
        <w:t xml:space="preserve">21 dB </w:t>
      </w:r>
      <w:r w:rsidRPr="00B90F45">
        <w:rPr>
          <w:lang w:eastAsia="zh-CN"/>
        </w:rPr>
        <w:t>equivaldría más o menos a una sensib</w:t>
      </w:r>
      <w:r w:rsidR="00A7181C" w:rsidRPr="00B90F45">
        <w:rPr>
          <w:lang w:eastAsia="zh-CN"/>
        </w:rPr>
        <w:t>i</w:t>
      </w:r>
      <w:r w:rsidRPr="00B90F45">
        <w:rPr>
          <w:lang w:eastAsia="zh-CN"/>
        </w:rPr>
        <w:t xml:space="preserve">lidad de </w:t>
      </w:r>
      <w:r w:rsidR="00B90F45" w:rsidRPr="00B90F45">
        <w:rPr>
          <w:lang w:eastAsia="zh-CN"/>
        </w:rPr>
        <w:t>–</w:t>
      </w:r>
      <w:r w:rsidR="00A7181C" w:rsidRPr="00B90F45">
        <w:rPr>
          <w:lang w:eastAsia="zh-CN"/>
        </w:rPr>
        <w:t xml:space="preserve">127 dBW </w:t>
      </w:r>
      <w:r w:rsidRPr="00B90F45">
        <w:rPr>
          <w:lang w:eastAsia="zh-CN"/>
        </w:rPr>
        <w:t xml:space="preserve">para una ganancia en el eje de </w:t>
      </w:r>
      <w:r w:rsidR="00A7181C" w:rsidRPr="00B90F45">
        <w:rPr>
          <w:lang w:eastAsia="zh-CN"/>
        </w:rPr>
        <w:t xml:space="preserve">10 dB </w:t>
      </w:r>
      <w:r w:rsidRPr="00B90F45">
        <w:rPr>
          <w:lang w:eastAsia="zh-CN"/>
        </w:rPr>
        <w:t xml:space="preserve">y de </w:t>
      </w:r>
      <w:r w:rsidR="00A7181C" w:rsidRPr="00B90F45">
        <w:rPr>
          <w:lang w:eastAsia="zh-CN"/>
        </w:rPr>
        <w:t xml:space="preserve">1 dB </w:t>
      </w:r>
      <w:r w:rsidRPr="00B90F45">
        <w:rPr>
          <w:lang w:eastAsia="zh-CN"/>
        </w:rPr>
        <w:t>fuera del eje</w:t>
      </w:r>
      <w:r w:rsidR="00A7181C" w:rsidRPr="00B90F45">
        <w:rPr>
          <w:lang w:eastAsia="zh-CN"/>
        </w:rPr>
        <w:t xml:space="preserve">. </w:t>
      </w:r>
      <w:r w:rsidRPr="00B90F45">
        <w:rPr>
          <w:lang w:eastAsia="zh-CN"/>
        </w:rPr>
        <w:t xml:space="preserve">Estos últimos valores son bastante similares a los que se pueden encontrar en el sistema ya implantado y en funcionamiento en el </w:t>
      </w:r>
      <w:r w:rsidR="00C65B84" w:rsidRPr="00B90F45">
        <w:rPr>
          <w:lang w:eastAsia="zh-CN"/>
        </w:rPr>
        <w:t>satélite</w:t>
      </w:r>
      <w:r w:rsidRPr="00B90F45">
        <w:rPr>
          <w:lang w:eastAsia="zh-CN"/>
        </w:rPr>
        <w:t xml:space="preserve"> PROBA-V (sensibilidad de </w:t>
      </w:r>
      <w:r w:rsidR="00A7181C" w:rsidRPr="00B90F45">
        <w:rPr>
          <w:lang w:eastAsia="zh-CN"/>
        </w:rPr>
        <w:t xml:space="preserve">-96 dBm </w:t>
      </w:r>
      <w:r w:rsidRPr="00B90F45">
        <w:rPr>
          <w:lang w:eastAsia="zh-CN"/>
        </w:rPr>
        <w:t xml:space="preserve">y ganancia máxima de </w:t>
      </w:r>
      <w:r w:rsidR="00A7181C" w:rsidRPr="00B90F45">
        <w:rPr>
          <w:lang w:eastAsia="zh-CN"/>
        </w:rPr>
        <w:t>10 dB).</w:t>
      </w:r>
    </w:p>
    <w:p w:rsidR="00A7181C" w:rsidRPr="00B90F45" w:rsidRDefault="00A7181C" w:rsidP="003918DA">
      <w:pPr>
        <w:pStyle w:val="Heading2"/>
        <w:rPr>
          <w:lang w:eastAsia="zh-CN"/>
        </w:rPr>
      </w:pPr>
      <w:r w:rsidRPr="00B90F45">
        <w:rPr>
          <w:lang w:eastAsia="zh-CN"/>
        </w:rPr>
        <w:t>4.2</w:t>
      </w:r>
      <w:r w:rsidRPr="00B90F45">
        <w:rPr>
          <w:lang w:eastAsia="zh-CN"/>
        </w:rPr>
        <w:tab/>
      </w:r>
      <w:r w:rsidR="00234357" w:rsidRPr="00B90F45">
        <w:rPr>
          <w:lang w:eastAsia="zh-CN"/>
        </w:rPr>
        <w:t>Diagrama de antena</w:t>
      </w:r>
    </w:p>
    <w:p w:rsidR="00A7181C" w:rsidRPr="00B90F45" w:rsidRDefault="00A320EE" w:rsidP="003918DA">
      <w:pPr>
        <w:rPr>
          <w:lang w:eastAsia="zh-CN"/>
        </w:rPr>
      </w:pPr>
      <w:r w:rsidRPr="00B90F45">
        <w:rPr>
          <w:lang w:eastAsia="zh-CN"/>
        </w:rPr>
        <w:t>En la actualidad</w:t>
      </w:r>
      <w:r w:rsidR="00A7181C" w:rsidRPr="00B90F45">
        <w:rPr>
          <w:lang w:eastAsia="zh-CN"/>
        </w:rPr>
        <w:t xml:space="preserve">, </w:t>
      </w:r>
      <w:r w:rsidRPr="00B90F45">
        <w:rPr>
          <w:lang w:eastAsia="zh-CN"/>
        </w:rPr>
        <w:t xml:space="preserve">las antenas de los </w:t>
      </w:r>
      <w:r w:rsidR="00C65B84" w:rsidRPr="00B90F45">
        <w:rPr>
          <w:lang w:eastAsia="zh-CN"/>
        </w:rPr>
        <w:t>satélite</w:t>
      </w:r>
      <w:r w:rsidR="00A7181C" w:rsidRPr="00B90F45">
        <w:rPr>
          <w:lang w:eastAsia="zh-CN"/>
        </w:rPr>
        <w:t xml:space="preserve">s </w:t>
      </w:r>
      <w:r w:rsidRPr="00B90F45">
        <w:rPr>
          <w:lang w:eastAsia="zh-CN"/>
        </w:rPr>
        <w:t xml:space="preserve">que desean recibir emisiones </w:t>
      </w:r>
      <w:r w:rsidR="00A7181C" w:rsidRPr="00B90F45">
        <w:rPr>
          <w:lang w:eastAsia="zh-CN"/>
        </w:rPr>
        <w:t xml:space="preserve">ADS-B </w:t>
      </w:r>
      <w:r w:rsidR="008759F2" w:rsidRPr="00B90F45">
        <w:rPr>
          <w:lang w:eastAsia="zh-CN"/>
        </w:rPr>
        <w:t>están constituidas de redes de antenas planas</w:t>
      </w:r>
      <w:r w:rsidR="00A7181C" w:rsidRPr="00B90F45">
        <w:rPr>
          <w:lang w:eastAsia="zh-CN"/>
        </w:rPr>
        <w:t xml:space="preserve">. </w:t>
      </w:r>
      <w:r w:rsidR="00D72092" w:rsidRPr="00B90F45">
        <w:rPr>
          <w:lang w:eastAsia="zh-CN"/>
        </w:rPr>
        <w:t>Los estudios realizados se basan en la hipótesis de que cada antena de la red posee su propio sistema de recepción y procesamiento de información, pero también que cada antena</w:t>
      </w:r>
      <w:r w:rsidR="00B90F45" w:rsidRPr="00B90F45">
        <w:rPr>
          <w:lang w:eastAsia="zh-CN"/>
        </w:rPr>
        <w:t xml:space="preserve"> </w:t>
      </w:r>
      <w:r w:rsidR="00D72092" w:rsidRPr="00B90F45">
        <w:rPr>
          <w:lang w:eastAsia="zh-CN"/>
        </w:rPr>
        <w:t>produce su propio haz puntual</w:t>
      </w:r>
      <w:r w:rsidR="00A7181C" w:rsidRPr="00B90F45">
        <w:rPr>
          <w:lang w:eastAsia="zh-CN"/>
        </w:rPr>
        <w:t xml:space="preserve">, </w:t>
      </w:r>
      <w:r w:rsidR="00D72092" w:rsidRPr="00B90F45">
        <w:rPr>
          <w:lang w:eastAsia="zh-CN"/>
        </w:rPr>
        <w:t>como se muestra en la</w:t>
      </w:r>
      <w:r w:rsidR="00A7181C" w:rsidRPr="00B90F45">
        <w:rPr>
          <w:lang w:eastAsia="zh-CN"/>
        </w:rPr>
        <w:t xml:space="preserve"> </w:t>
      </w:r>
      <w:r w:rsidR="00AD6D6F" w:rsidRPr="00B90F45">
        <w:rPr>
          <w:lang w:eastAsia="zh-CN"/>
        </w:rPr>
        <w:t>Figura</w:t>
      </w:r>
      <w:r w:rsidR="00A7181C" w:rsidRPr="00B90F45">
        <w:rPr>
          <w:lang w:eastAsia="zh-CN"/>
        </w:rPr>
        <w:t xml:space="preserve"> 7. </w:t>
      </w:r>
      <w:r w:rsidR="00D72092" w:rsidRPr="00B90F45">
        <w:rPr>
          <w:lang w:eastAsia="zh-CN"/>
        </w:rPr>
        <w:t xml:space="preserve">El Anexo </w:t>
      </w:r>
      <w:r w:rsidR="00A7181C" w:rsidRPr="00B90F45">
        <w:rPr>
          <w:lang w:eastAsia="zh-CN"/>
        </w:rPr>
        <w:t xml:space="preserve">12 </w:t>
      </w:r>
      <w:r w:rsidR="00D72092" w:rsidRPr="00B90F45">
        <w:rPr>
          <w:lang w:eastAsia="zh-CN"/>
        </w:rPr>
        <w:t xml:space="preserve">al </w:t>
      </w:r>
      <w:r w:rsidR="00A7181C" w:rsidRPr="00B90F45">
        <w:rPr>
          <w:lang w:eastAsia="zh-CN"/>
        </w:rPr>
        <w:t>Document</w:t>
      </w:r>
      <w:r w:rsidR="00D72092" w:rsidRPr="00B90F45">
        <w:rPr>
          <w:lang w:eastAsia="zh-CN"/>
        </w:rPr>
        <w:t>o</w:t>
      </w:r>
      <w:r w:rsidR="001D532C" w:rsidRPr="00B90F45">
        <w:rPr>
          <w:lang w:eastAsia="zh-CN"/>
        </w:rPr>
        <w:t> </w:t>
      </w:r>
      <w:hyperlink r:id="rId31" w:history="1">
        <w:r w:rsidR="00A7181C" w:rsidRPr="00B90F45">
          <w:rPr>
            <w:rStyle w:val="Hyperlink"/>
            <w:lang w:eastAsia="zh-CN"/>
          </w:rPr>
          <w:t>5B/8</w:t>
        </w:r>
        <w:r w:rsidR="00A7181C" w:rsidRPr="00B90F45">
          <w:rPr>
            <w:rStyle w:val="Hyperlink"/>
            <w:lang w:eastAsia="zh-CN"/>
          </w:rPr>
          <w:t>8</w:t>
        </w:r>
        <w:r w:rsidR="00A7181C" w:rsidRPr="00B90F45">
          <w:rPr>
            <w:rStyle w:val="Hyperlink"/>
            <w:lang w:eastAsia="zh-CN"/>
          </w:rPr>
          <w:t>3</w:t>
        </w:r>
      </w:hyperlink>
      <w:r w:rsidR="00A7181C" w:rsidRPr="00B90F45">
        <w:rPr>
          <w:lang w:eastAsia="zh-CN"/>
        </w:rPr>
        <w:t xml:space="preserve"> (</w:t>
      </w:r>
      <w:r w:rsidR="00D72092" w:rsidRPr="00B90F45">
        <w:rPr>
          <w:lang w:eastAsia="zh-CN"/>
        </w:rPr>
        <w:t xml:space="preserve">Informe del Presidente del Grupo de Trabajo 5B del UIT-R tras la reunión de julio de </w:t>
      </w:r>
      <w:r w:rsidR="00A7181C" w:rsidRPr="00B90F45">
        <w:rPr>
          <w:lang w:eastAsia="zh-CN"/>
        </w:rPr>
        <w:t>2015) conti</w:t>
      </w:r>
      <w:r w:rsidR="00D72092" w:rsidRPr="00B90F45">
        <w:rPr>
          <w:lang w:eastAsia="zh-CN"/>
        </w:rPr>
        <w:t>e</w:t>
      </w:r>
      <w:r w:rsidR="00A7181C" w:rsidRPr="00B90F45">
        <w:rPr>
          <w:lang w:eastAsia="zh-CN"/>
        </w:rPr>
        <w:t>n</w:t>
      </w:r>
      <w:r w:rsidR="00D72092" w:rsidRPr="00B90F45">
        <w:rPr>
          <w:lang w:eastAsia="zh-CN"/>
        </w:rPr>
        <w:t>e hipótesis de</w:t>
      </w:r>
      <w:r w:rsidR="00A7181C" w:rsidRPr="00B90F45">
        <w:rPr>
          <w:lang w:eastAsia="zh-CN"/>
        </w:rPr>
        <w:t xml:space="preserve"> </w:t>
      </w:r>
      <w:r w:rsidR="00CF1CF9" w:rsidRPr="00B90F45">
        <w:rPr>
          <w:lang w:eastAsia="zh-CN"/>
        </w:rPr>
        <w:t>ganancia</w:t>
      </w:r>
      <w:r w:rsidR="00A7181C" w:rsidRPr="00B90F45">
        <w:rPr>
          <w:lang w:eastAsia="zh-CN"/>
        </w:rPr>
        <w:t xml:space="preserve"> </w:t>
      </w:r>
      <w:r w:rsidR="00D72092" w:rsidRPr="00B90F45">
        <w:rPr>
          <w:lang w:eastAsia="zh-CN"/>
        </w:rPr>
        <w:t xml:space="preserve">para cada haz puntual partiendo de una anchura del haz de </w:t>
      </w:r>
      <w:r w:rsidR="001D532C" w:rsidRPr="00B90F45">
        <w:rPr>
          <w:lang w:eastAsia="zh-CN"/>
        </w:rPr>
        <w:noBreakHyphen/>
      </w:r>
      <w:r w:rsidR="00A7181C" w:rsidRPr="00B90F45">
        <w:rPr>
          <w:lang w:eastAsia="zh-CN"/>
        </w:rPr>
        <w:t>3dB (</w:t>
      </w:r>
      <w:r w:rsidR="00D72092" w:rsidRPr="00B90F45">
        <w:rPr>
          <w:lang w:eastAsia="zh-CN"/>
        </w:rPr>
        <w:t>e</w:t>
      </w:r>
      <w:r w:rsidR="00A7181C" w:rsidRPr="00B90F45">
        <w:rPr>
          <w:lang w:eastAsia="zh-CN"/>
        </w:rPr>
        <w:t>n rela</w:t>
      </w:r>
      <w:r w:rsidR="00D72092" w:rsidRPr="00B90F45">
        <w:rPr>
          <w:lang w:eastAsia="zh-CN"/>
        </w:rPr>
        <w:t>c</w:t>
      </w:r>
      <w:r w:rsidR="00A7181C" w:rsidRPr="00B90F45">
        <w:rPr>
          <w:lang w:eastAsia="zh-CN"/>
        </w:rPr>
        <w:t>i</w:t>
      </w:r>
      <w:r w:rsidR="00D72092" w:rsidRPr="00B90F45">
        <w:rPr>
          <w:lang w:eastAsia="zh-CN"/>
        </w:rPr>
        <w:t xml:space="preserve">ón con el </w:t>
      </w:r>
      <w:r w:rsidR="00A7181C" w:rsidRPr="00B90F45">
        <w:rPr>
          <w:lang w:eastAsia="zh-CN"/>
        </w:rPr>
        <w:t xml:space="preserve">nadir). </w:t>
      </w:r>
      <w:r w:rsidR="00D72092" w:rsidRPr="00B90F45">
        <w:rPr>
          <w:lang w:eastAsia="zh-CN"/>
        </w:rPr>
        <w:t xml:space="preserve">En el Cuadro </w:t>
      </w:r>
      <w:r w:rsidR="00A7181C" w:rsidRPr="00B90F45">
        <w:rPr>
          <w:lang w:eastAsia="zh-CN"/>
        </w:rPr>
        <w:t xml:space="preserve">3 </w:t>
      </w:r>
      <w:r w:rsidR="00D72092" w:rsidRPr="00B90F45">
        <w:rPr>
          <w:lang w:eastAsia="zh-CN"/>
        </w:rPr>
        <w:t>se resumen los datos</w:t>
      </w:r>
      <w:r w:rsidR="00A7181C" w:rsidRPr="00B90F45">
        <w:rPr>
          <w:lang w:eastAsia="zh-CN"/>
        </w:rPr>
        <w:t xml:space="preserve">. </w:t>
      </w:r>
      <w:r w:rsidR="00D72092" w:rsidRPr="00B90F45">
        <w:rPr>
          <w:lang w:eastAsia="zh-CN"/>
        </w:rPr>
        <w:t xml:space="preserve">Cabe señalar que más allá de una anchura del haz de </w:t>
      </w:r>
      <w:r w:rsidR="00A7181C" w:rsidRPr="00B90F45">
        <w:rPr>
          <w:lang w:eastAsia="zh-CN"/>
        </w:rPr>
        <w:t xml:space="preserve">33°, </w:t>
      </w:r>
      <w:r w:rsidR="006C2BF0" w:rsidRPr="00B90F45">
        <w:rPr>
          <w:lang w:eastAsia="zh-CN"/>
        </w:rPr>
        <w:t>las simulaciones llevadas a cabo consideran que ya no se pueden recibir señales</w:t>
      </w:r>
      <w:r w:rsidR="00A7181C" w:rsidRPr="00B90F45">
        <w:rPr>
          <w:lang w:eastAsia="zh-CN"/>
        </w:rPr>
        <w:t xml:space="preserve">. </w:t>
      </w:r>
      <w:r w:rsidR="006C2BF0" w:rsidRPr="00B90F45">
        <w:rPr>
          <w:lang w:eastAsia="zh-CN"/>
        </w:rPr>
        <w:t>A título de ejemplo, esto significa que la cobertura circular de un haz puntual para un</w:t>
      </w:r>
      <w:r w:rsidR="00A7181C" w:rsidRPr="00B90F45">
        <w:rPr>
          <w:lang w:eastAsia="zh-CN"/>
        </w:rPr>
        <w:t xml:space="preserve"> </w:t>
      </w:r>
      <w:r w:rsidR="00C65B84" w:rsidRPr="00B90F45">
        <w:rPr>
          <w:lang w:eastAsia="zh-CN"/>
        </w:rPr>
        <w:t>satélite</w:t>
      </w:r>
      <w:r w:rsidR="00A7181C" w:rsidRPr="00B90F45">
        <w:rPr>
          <w:lang w:eastAsia="zh-CN"/>
        </w:rPr>
        <w:t xml:space="preserve"> </w:t>
      </w:r>
      <w:r w:rsidR="006C2BF0" w:rsidRPr="00B90F45">
        <w:rPr>
          <w:lang w:eastAsia="zh-CN"/>
        </w:rPr>
        <w:t>a</w:t>
      </w:r>
      <w:r w:rsidR="00A7181C" w:rsidRPr="00B90F45">
        <w:rPr>
          <w:lang w:eastAsia="zh-CN"/>
        </w:rPr>
        <w:t xml:space="preserve"> 780 km </w:t>
      </w:r>
      <w:r w:rsidR="006C2BF0" w:rsidRPr="00B90F45">
        <w:rPr>
          <w:lang w:eastAsia="zh-CN"/>
        </w:rPr>
        <w:t xml:space="preserve">es del orden de </w:t>
      </w:r>
      <w:r w:rsidR="00A7181C" w:rsidRPr="00B90F45">
        <w:rPr>
          <w:lang w:eastAsia="zh-CN"/>
        </w:rPr>
        <w:t xml:space="preserve">460 km </w:t>
      </w:r>
      <w:r w:rsidR="006C2BF0" w:rsidRPr="00B90F45">
        <w:rPr>
          <w:lang w:eastAsia="zh-CN"/>
        </w:rPr>
        <w:t>de diámetro</w:t>
      </w:r>
      <w:r w:rsidR="00A7181C" w:rsidRPr="00B90F45">
        <w:rPr>
          <w:lang w:eastAsia="zh-CN"/>
        </w:rPr>
        <w:t>.</w:t>
      </w:r>
    </w:p>
    <w:p w:rsidR="00A7181C" w:rsidRPr="00B90F45" w:rsidRDefault="0028086E" w:rsidP="003918DA">
      <w:pPr>
        <w:pStyle w:val="TableNo"/>
        <w:rPr>
          <w:lang w:eastAsia="zh-CN"/>
        </w:rPr>
      </w:pPr>
      <w:r w:rsidRPr="00B90F45">
        <w:rPr>
          <w:lang w:eastAsia="zh-CN"/>
        </w:rPr>
        <w:lastRenderedPageBreak/>
        <w:t>CUADRO</w:t>
      </w:r>
      <w:r w:rsidR="00A7181C" w:rsidRPr="00B90F45">
        <w:rPr>
          <w:lang w:eastAsia="zh-CN"/>
        </w:rPr>
        <w:t xml:space="preserve"> 3</w:t>
      </w:r>
    </w:p>
    <w:p w:rsidR="00A7181C" w:rsidRPr="00B90F45" w:rsidRDefault="00CF1CF9" w:rsidP="003918DA">
      <w:pPr>
        <w:pStyle w:val="Tabletitle"/>
        <w:rPr>
          <w:lang w:eastAsia="zh-CN"/>
        </w:rPr>
      </w:pPr>
      <w:r w:rsidRPr="00B90F45">
        <w:rPr>
          <w:lang w:eastAsia="zh-CN"/>
        </w:rPr>
        <w:t>Ganancia de</w:t>
      </w:r>
      <w:r w:rsidR="00A7181C" w:rsidRPr="00B90F45">
        <w:rPr>
          <w:lang w:eastAsia="zh-CN"/>
        </w:rPr>
        <w:t xml:space="preserve"> </w:t>
      </w:r>
      <w:r w:rsidR="0028086E" w:rsidRPr="00B90F45">
        <w:rPr>
          <w:lang w:eastAsia="zh-CN"/>
        </w:rPr>
        <w:t xml:space="preserve">un haz puntual de la antena del </w:t>
      </w:r>
      <w:r w:rsidR="00C65B84" w:rsidRPr="00B90F45">
        <w:rPr>
          <w:lang w:eastAsia="zh-CN"/>
        </w:rPr>
        <w:t>satélite</w:t>
      </w:r>
      <w:r w:rsidR="00A7181C" w:rsidRPr="00B90F45">
        <w:rPr>
          <w:lang w:eastAsia="zh-CN"/>
        </w:rPr>
        <w:t xml:space="preserve"> (</w:t>
      </w:r>
      <w:r w:rsidR="0028086E" w:rsidRPr="00B90F45">
        <w:rPr>
          <w:lang w:eastAsia="zh-CN"/>
        </w:rPr>
        <w:t xml:space="preserve">extraído del Anexo </w:t>
      </w:r>
      <w:r w:rsidR="00A7181C" w:rsidRPr="00B90F45">
        <w:rPr>
          <w:lang w:eastAsia="zh-CN"/>
        </w:rPr>
        <w:t xml:space="preserve">12 </w:t>
      </w:r>
      <w:r w:rsidR="0028086E" w:rsidRPr="00B90F45">
        <w:rPr>
          <w:lang w:eastAsia="zh-CN"/>
        </w:rPr>
        <w:t xml:space="preserve">al </w:t>
      </w:r>
      <w:r w:rsidR="00A7181C" w:rsidRPr="00B90F45">
        <w:rPr>
          <w:lang w:eastAsia="zh-CN"/>
        </w:rPr>
        <w:t>Document</w:t>
      </w:r>
      <w:r w:rsidR="0028086E" w:rsidRPr="00B90F45">
        <w:rPr>
          <w:lang w:eastAsia="zh-CN"/>
        </w:rPr>
        <w:t>o</w:t>
      </w:r>
      <w:r w:rsidR="00A7181C" w:rsidRPr="00B90F45">
        <w:rPr>
          <w:lang w:eastAsia="zh-CN"/>
        </w:rPr>
        <w:t xml:space="preserve"> </w:t>
      </w:r>
      <w:hyperlink r:id="rId32" w:history="1">
        <w:r w:rsidR="00A7181C" w:rsidRPr="00B90F45">
          <w:rPr>
            <w:rStyle w:val="Hyperlink"/>
            <w:lang w:eastAsia="zh-CN"/>
          </w:rPr>
          <w:t>5B/</w:t>
        </w:r>
        <w:r w:rsidR="00A7181C" w:rsidRPr="00B90F45">
          <w:rPr>
            <w:rStyle w:val="Hyperlink"/>
            <w:lang w:eastAsia="zh-CN"/>
          </w:rPr>
          <w:t>8</w:t>
        </w:r>
        <w:r w:rsidR="00A7181C" w:rsidRPr="00B90F45">
          <w:rPr>
            <w:rStyle w:val="Hyperlink"/>
            <w:lang w:eastAsia="zh-CN"/>
          </w:rPr>
          <w:t>83</w:t>
        </w:r>
      </w:hyperlink>
      <w:r w:rsidR="00A7181C" w:rsidRPr="00B90F45">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7"/>
        <w:gridCol w:w="2976"/>
      </w:tblGrid>
      <w:tr w:rsidR="00A7181C" w:rsidRPr="00B90F45" w:rsidTr="00C65B84">
        <w:trPr>
          <w:trHeight w:val="1"/>
          <w:jc w:val="center"/>
        </w:trPr>
        <w:tc>
          <w:tcPr>
            <w:tcW w:w="2127" w:type="dxa"/>
            <w:shd w:val="clear" w:color="auto" w:fill="808080" w:themeFill="background1" w:themeFillShade="80"/>
            <w:tcMar>
              <w:top w:w="0" w:type="dxa"/>
              <w:left w:w="108" w:type="dxa"/>
              <w:bottom w:w="0" w:type="dxa"/>
              <w:right w:w="108" w:type="dxa"/>
            </w:tcMar>
            <w:hideMark/>
          </w:tcPr>
          <w:p w:rsidR="00A7181C" w:rsidRPr="00B90F45" w:rsidRDefault="00684445" w:rsidP="003918DA">
            <w:pPr>
              <w:pStyle w:val="Tablehead"/>
              <w:rPr>
                <w:color w:val="FFFFFF" w:themeColor="background1"/>
              </w:rPr>
            </w:pPr>
            <w:r w:rsidRPr="00B90F45">
              <w:rPr>
                <w:color w:val="FFFFFF" w:themeColor="background1"/>
              </w:rPr>
              <w:t>Ganancia mínima</w:t>
            </w:r>
            <w:r w:rsidR="00A7181C" w:rsidRPr="00B90F45">
              <w:rPr>
                <w:color w:val="FFFFFF" w:themeColor="background1"/>
              </w:rPr>
              <w:t xml:space="preserve"> (dBi)</w:t>
            </w:r>
          </w:p>
        </w:tc>
        <w:tc>
          <w:tcPr>
            <w:tcW w:w="2976" w:type="dxa"/>
            <w:shd w:val="clear" w:color="auto" w:fill="808080" w:themeFill="background1" w:themeFillShade="80"/>
            <w:tcMar>
              <w:top w:w="0" w:type="dxa"/>
              <w:left w:w="108" w:type="dxa"/>
              <w:bottom w:w="0" w:type="dxa"/>
              <w:right w:w="108" w:type="dxa"/>
            </w:tcMar>
            <w:hideMark/>
          </w:tcPr>
          <w:p w:rsidR="00A7181C" w:rsidRPr="00B90F45" w:rsidRDefault="00B128F8" w:rsidP="003918DA">
            <w:pPr>
              <w:pStyle w:val="Tablehead"/>
              <w:rPr>
                <w:color w:val="FFFFFF" w:themeColor="background1"/>
              </w:rPr>
            </w:pPr>
            <w:r w:rsidRPr="00B90F45">
              <w:rPr>
                <w:color w:val="FFFFFF" w:themeColor="background1"/>
              </w:rPr>
              <w:t xml:space="preserve">Anchura del haz de </w:t>
            </w:r>
            <w:r w:rsidR="00A7181C" w:rsidRPr="00B90F45">
              <w:rPr>
                <w:color w:val="FFFFFF" w:themeColor="background1"/>
              </w:rPr>
              <w:t>-3dB (°)</w:t>
            </w:r>
          </w:p>
        </w:tc>
      </w:tr>
      <w:tr w:rsidR="00A7181C" w:rsidRPr="00B90F45" w:rsidTr="00C65B84">
        <w:trPr>
          <w:trHeight w:val="1"/>
          <w:jc w:val="center"/>
        </w:trPr>
        <w:tc>
          <w:tcPr>
            <w:tcW w:w="2127" w:type="dxa"/>
            <w:shd w:val="clear" w:color="auto" w:fill="F2F2F2" w:themeFill="background1" w:themeFillShade="F2"/>
            <w:tcMar>
              <w:top w:w="0" w:type="dxa"/>
              <w:left w:w="108" w:type="dxa"/>
              <w:bottom w:w="0" w:type="dxa"/>
              <w:right w:w="108" w:type="dxa"/>
            </w:tcMar>
            <w:hideMark/>
          </w:tcPr>
          <w:p w:rsidR="00A7181C" w:rsidRPr="00B90F45" w:rsidRDefault="00B128F8" w:rsidP="003918DA">
            <w:pPr>
              <w:pStyle w:val="Tabletext"/>
              <w:jc w:val="center"/>
            </w:pPr>
            <w:r w:rsidRPr="00B90F45">
              <w:t>21,</w:t>
            </w:r>
            <w:r w:rsidR="00A7181C" w:rsidRPr="00B90F45">
              <w:t>5</w:t>
            </w:r>
          </w:p>
        </w:tc>
        <w:tc>
          <w:tcPr>
            <w:tcW w:w="2976" w:type="dxa"/>
            <w:shd w:val="clear" w:color="auto" w:fill="F2F2F2" w:themeFill="background1" w:themeFillShade="F2"/>
            <w:tcMar>
              <w:top w:w="0" w:type="dxa"/>
              <w:left w:w="108" w:type="dxa"/>
              <w:bottom w:w="0" w:type="dxa"/>
              <w:right w:w="108" w:type="dxa"/>
            </w:tcMar>
            <w:hideMark/>
          </w:tcPr>
          <w:p w:rsidR="00A7181C" w:rsidRPr="00B90F45" w:rsidRDefault="00A7181C" w:rsidP="003918DA">
            <w:pPr>
              <w:pStyle w:val="Tabletext"/>
              <w:jc w:val="center"/>
            </w:pPr>
            <w:r w:rsidRPr="00B90F45">
              <w:t>10</w:t>
            </w:r>
          </w:p>
        </w:tc>
      </w:tr>
      <w:tr w:rsidR="00A7181C" w:rsidRPr="00B90F45" w:rsidTr="00C65B84">
        <w:trPr>
          <w:trHeight w:val="1"/>
          <w:jc w:val="center"/>
        </w:trPr>
        <w:tc>
          <w:tcPr>
            <w:tcW w:w="2127" w:type="dxa"/>
            <w:shd w:val="clear" w:color="auto" w:fill="F2F2F2" w:themeFill="background1" w:themeFillShade="F2"/>
            <w:tcMar>
              <w:top w:w="0" w:type="dxa"/>
              <w:left w:w="108" w:type="dxa"/>
              <w:bottom w:w="0" w:type="dxa"/>
              <w:right w:w="108" w:type="dxa"/>
            </w:tcMar>
            <w:hideMark/>
          </w:tcPr>
          <w:p w:rsidR="00A7181C" w:rsidRPr="00B90F45" w:rsidRDefault="00B128F8" w:rsidP="003918DA">
            <w:pPr>
              <w:pStyle w:val="Tabletext"/>
              <w:jc w:val="center"/>
            </w:pPr>
            <w:r w:rsidRPr="00B90F45">
              <w:t>19,</w:t>
            </w:r>
            <w:r w:rsidR="00A7181C" w:rsidRPr="00B90F45">
              <w:t>0</w:t>
            </w:r>
          </w:p>
        </w:tc>
        <w:tc>
          <w:tcPr>
            <w:tcW w:w="2976" w:type="dxa"/>
            <w:shd w:val="clear" w:color="auto" w:fill="F2F2F2" w:themeFill="background1" w:themeFillShade="F2"/>
            <w:tcMar>
              <w:top w:w="0" w:type="dxa"/>
              <w:left w:w="108" w:type="dxa"/>
              <w:bottom w:w="0" w:type="dxa"/>
              <w:right w:w="108" w:type="dxa"/>
            </w:tcMar>
            <w:hideMark/>
          </w:tcPr>
          <w:p w:rsidR="00A7181C" w:rsidRPr="00B90F45" w:rsidRDefault="00B128F8" w:rsidP="003918DA">
            <w:pPr>
              <w:pStyle w:val="Tabletext"/>
              <w:jc w:val="center"/>
            </w:pPr>
            <w:r w:rsidRPr="00B90F45">
              <w:t>13,</w:t>
            </w:r>
            <w:r w:rsidR="00A7181C" w:rsidRPr="00B90F45">
              <w:t>5</w:t>
            </w:r>
          </w:p>
        </w:tc>
      </w:tr>
      <w:tr w:rsidR="00A7181C" w:rsidRPr="00B90F45" w:rsidTr="00C65B84">
        <w:trPr>
          <w:trHeight w:val="1"/>
          <w:jc w:val="center"/>
        </w:trPr>
        <w:tc>
          <w:tcPr>
            <w:tcW w:w="2127" w:type="dxa"/>
            <w:shd w:val="clear" w:color="auto" w:fill="F2F2F2" w:themeFill="background1" w:themeFillShade="F2"/>
            <w:tcMar>
              <w:top w:w="0" w:type="dxa"/>
              <w:left w:w="108" w:type="dxa"/>
              <w:bottom w:w="0" w:type="dxa"/>
              <w:right w:w="108" w:type="dxa"/>
            </w:tcMar>
            <w:hideMark/>
          </w:tcPr>
          <w:p w:rsidR="00A7181C" w:rsidRPr="00B90F45" w:rsidRDefault="00B128F8" w:rsidP="003918DA">
            <w:pPr>
              <w:pStyle w:val="Tabletext"/>
              <w:jc w:val="center"/>
            </w:pPr>
            <w:r w:rsidRPr="00B90F45">
              <w:t>15,</w:t>
            </w:r>
            <w:r w:rsidR="00A7181C" w:rsidRPr="00B90F45">
              <w:t>5</w:t>
            </w:r>
          </w:p>
        </w:tc>
        <w:tc>
          <w:tcPr>
            <w:tcW w:w="2976" w:type="dxa"/>
            <w:shd w:val="clear" w:color="auto" w:fill="F2F2F2" w:themeFill="background1" w:themeFillShade="F2"/>
            <w:tcMar>
              <w:top w:w="0" w:type="dxa"/>
              <w:left w:w="108" w:type="dxa"/>
              <w:bottom w:w="0" w:type="dxa"/>
              <w:right w:w="108" w:type="dxa"/>
            </w:tcMar>
            <w:hideMark/>
          </w:tcPr>
          <w:p w:rsidR="00A7181C" w:rsidRPr="00B90F45" w:rsidRDefault="00A7181C" w:rsidP="003918DA">
            <w:pPr>
              <w:pStyle w:val="Tabletext"/>
              <w:jc w:val="center"/>
            </w:pPr>
            <w:r w:rsidRPr="00B90F45">
              <w:t>20</w:t>
            </w:r>
          </w:p>
        </w:tc>
      </w:tr>
      <w:tr w:rsidR="00A7181C" w:rsidRPr="00B90F45" w:rsidTr="00C65B84">
        <w:trPr>
          <w:trHeight w:val="1"/>
          <w:jc w:val="center"/>
        </w:trPr>
        <w:tc>
          <w:tcPr>
            <w:tcW w:w="2127" w:type="dxa"/>
            <w:shd w:val="clear" w:color="auto" w:fill="F2F2F2" w:themeFill="background1" w:themeFillShade="F2"/>
            <w:tcMar>
              <w:top w:w="0" w:type="dxa"/>
              <w:left w:w="108" w:type="dxa"/>
              <w:bottom w:w="0" w:type="dxa"/>
              <w:right w:w="108" w:type="dxa"/>
            </w:tcMar>
            <w:hideMark/>
          </w:tcPr>
          <w:p w:rsidR="00A7181C" w:rsidRPr="00B90F45" w:rsidRDefault="00B128F8" w:rsidP="003918DA">
            <w:pPr>
              <w:pStyle w:val="Tabletext"/>
              <w:jc w:val="center"/>
            </w:pPr>
            <w:r w:rsidRPr="00B90F45">
              <w:t>13,</w:t>
            </w:r>
            <w:r w:rsidR="00A7181C" w:rsidRPr="00B90F45">
              <w:t>5</w:t>
            </w:r>
          </w:p>
        </w:tc>
        <w:tc>
          <w:tcPr>
            <w:tcW w:w="2976" w:type="dxa"/>
            <w:shd w:val="clear" w:color="auto" w:fill="F2F2F2" w:themeFill="background1" w:themeFillShade="F2"/>
            <w:tcMar>
              <w:top w:w="0" w:type="dxa"/>
              <w:left w:w="108" w:type="dxa"/>
              <w:bottom w:w="0" w:type="dxa"/>
              <w:right w:w="108" w:type="dxa"/>
            </w:tcMar>
            <w:hideMark/>
          </w:tcPr>
          <w:p w:rsidR="00A7181C" w:rsidRPr="00B90F45" w:rsidRDefault="00A7181C" w:rsidP="003918DA">
            <w:pPr>
              <w:pStyle w:val="Tabletext"/>
              <w:jc w:val="center"/>
            </w:pPr>
            <w:r w:rsidRPr="00B90F45">
              <w:t>25</w:t>
            </w:r>
          </w:p>
        </w:tc>
      </w:tr>
      <w:tr w:rsidR="00A7181C" w:rsidRPr="00B90F45" w:rsidTr="00C65B84">
        <w:trPr>
          <w:trHeight w:val="1"/>
          <w:jc w:val="center"/>
        </w:trPr>
        <w:tc>
          <w:tcPr>
            <w:tcW w:w="2127" w:type="dxa"/>
            <w:shd w:val="clear" w:color="auto" w:fill="F2F2F2" w:themeFill="background1" w:themeFillShade="F2"/>
            <w:tcMar>
              <w:top w:w="0" w:type="dxa"/>
              <w:left w:w="108" w:type="dxa"/>
              <w:bottom w:w="0" w:type="dxa"/>
              <w:right w:w="108" w:type="dxa"/>
            </w:tcMar>
            <w:hideMark/>
          </w:tcPr>
          <w:p w:rsidR="00A7181C" w:rsidRPr="00B90F45" w:rsidRDefault="00A7181C" w:rsidP="003918DA">
            <w:pPr>
              <w:pStyle w:val="Tabletext"/>
              <w:jc w:val="center"/>
            </w:pPr>
            <w:r w:rsidRPr="00B90F45">
              <w:t>11</w:t>
            </w:r>
          </w:p>
        </w:tc>
        <w:tc>
          <w:tcPr>
            <w:tcW w:w="2976" w:type="dxa"/>
            <w:shd w:val="clear" w:color="auto" w:fill="F2F2F2" w:themeFill="background1" w:themeFillShade="F2"/>
            <w:tcMar>
              <w:top w:w="0" w:type="dxa"/>
              <w:left w:w="108" w:type="dxa"/>
              <w:bottom w:w="0" w:type="dxa"/>
              <w:right w:w="108" w:type="dxa"/>
            </w:tcMar>
            <w:hideMark/>
          </w:tcPr>
          <w:p w:rsidR="00A7181C" w:rsidRPr="00B90F45" w:rsidRDefault="00A7181C" w:rsidP="003918DA">
            <w:pPr>
              <w:pStyle w:val="Tabletext"/>
              <w:jc w:val="center"/>
            </w:pPr>
            <w:r w:rsidRPr="00B90F45">
              <w:t>33</w:t>
            </w:r>
          </w:p>
        </w:tc>
      </w:tr>
    </w:tbl>
    <w:p w:rsidR="003918DA" w:rsidRPr="00B90F45" w:rsidRDefault="003918DA">
      <w:pPr>
        <w:tabs>
          <w:tab w:val="clear" w:pos="1134"/>
          <w:tab w:val="clear" w:pos="1871"/>
          <w:tab w:val="clear" w:pos="2268"/>
        </w:tabs>
        <w:overflowPunct/>
        <w:autoSpaceDE/>
        <w:autoSpaceDN/>
        <w:adjustRightInd/>
        <w:spacing w:before="0"/>
        <w:textAlignment w:val="auto"/>
      </w:pPr>
      <w:r w:rsidRPr="00B90F45">
        <w:br w:type="page"/>
      </w:r>
    </w:p>
    <w:p w:rsidR="003918DA" w:rsidRPr="00B90F45" w:rsidRDefault="003918DA" w:rsidP="003918DA">
      <w:pPr>
        <w:pStyle w:val="FigureNo"/>
        <w:rPr>
          <w:lang w:eastAsia="zh-CN"/>
        </w:rPr>
      </w:pPr>
      <w:r w:rsidRPr="00B90F45">
        <w:rPr>
          <w:lang w:eastAsia="zh-CN"/>
        </w:rPr>
        <w:lastRenderedPageBreak/>
        <w:t>Figura 7</w:t>
      </w:r>
    </w:p>
    <w:p w:rsidR="003918DA" w:rsidRPr="00B90F45" w:rsidRDefault="003918DA" w:rsidP="003918DA">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Representación esquemática de la red de haces puntuales para un satélite</w:t>
      </w:r>
    </w:p>
    <w:p w:rsidR="003918DA" w:rsidRPr="00B90F45" w:rsidRDefault="003918DA" w:rsidP="003918DA">
      <w:pPr>
        <w:jc w:val="center"/>
        <w:rPr>
          <w:b/>
          <w:lang w:eastAsia="zh-CN"/>
        </w:rPr>
      </w:pPr>
      <w:r w:rsidRPr="00B90F45">
        <w:rPr>
          <w:b/>
          <w:noProof/>
          <w:lang w:eastAsia="zh-CN"/>
        </w:rPr>
        <w:drawing>
          <wp:inline distT="0" distB="0" distL="0" distR="0" wp14:anchorId="71A18DC9" wp14:editId="5DC956A6">
            <wp:extent cx="4465403" cy="2915728"/>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0884" cy="2919307"/>
                    </a:xfrm>
                    <a:prstGeom prst="rect">
                      <a:avLst/>
                    </a:prstGeom>
                    <a:noFill/>
                  </pic:spPr>
                </pic:pic>
              </a:graphicData>
            </a:graphic>
          </wp:inline>
        </w:drawing>
      </w:r>
    </w:p>
    <w:p w:rsidR="003918DA" w:rsidRPr="00B90F45" w:rsidRDefault="003918DA" w:rsidP="003918DA">
      <w:pPr>
        <w:pStyle w:val="Figurelegend"/>
        <w:rPr>
          <w:lang w:eastAsia="zh-CN"/>
        </w:rPr>
      </w:pPr>
      <w:r w:rsidRPr="00B90F45">
        <w:rPr>
          <w:rStyle w:val="hps"/>
        </w:rPr>
        <w:t>El círculo naranja</w:t>
      </w:r>
      <w:r w:rsidRPr="00B90F45">
        <w:t xml:space="preserve"> </w:t>
      </w:r>
      <w:r w:rsidRPr="00B90F45">
        <w:rPr>
          <w:rStyle w:val="hps"/>
        </w:rPr>
        <w:t>representa uno de los</w:t>
      </w:r>
      <w:r w:rsidRPr="00B90F45">
        <w:t xml:space="preserve"> </w:t>
      </w:r>
      <w:r w:rsidRPr="00B90F45">
        <w:rPr>
          <w:rStyle w:val="hps"/>
        </w:rPr>
        <w:t>haces puntuales utilizados</w:t>
      </w:r>
      <w:r w:rsidRPr="00B90F45">
        <w:t xml:space="preserve"> </w:t>
      </w:r>
      <w:r w:rsidRPr="00B90F45">
        <w:rPr>
          <w:rStyle w:val="hps"/>
        </w:rPr>
        <w:t>en las simulaciones</w:t>
      </w:r>
    </w:p>
    <w:p w:rsidR="003918DA" w:rsidRPr="00B90F45" w:rsidRDefault="003918DA" w:rsidP="003918DA">
      <w:pPr>
        <w:rPr>
          <w:lang w:eastAsia="zh-CN"/>
        </w:rPr>
      </w:pPr>
      <w:r w:rsidRPr="00B90F45">
        <w:rPr>
          <w:rStyle w:val="hps"/>
        </w:rPr>
        <w:t>La diferencia principal entre el haz del</w:t>
      </w:r>
      <w:r w:rsidRPr="00B90F45">
        <w:t xml:space="preserve"> </w:t>
      </w:r>
      <w:r w:rsidRPr="00B90F45">
        <w:rPr>
          <w:rStyle w:val="hps"/>
        </w:rPr>
        <w:t>modelo y</w:t>
      </w:r>
      <w:r w:rsidRPr="00B90F45">
        <w:t xml:space="preserve"> </w:t>
      </w:r>
      <w:r w:rsidRPr="00B90F45">
        <w:rPr>
          <w:rStyle w:val="hps"/>
        </w:rPr>
        <w:t>un haz</w:t>
      </w:r>
      <w:r w:rsidRPr="00B90F45">
        <w:t xml:space="preserve"> </w:t>
      </w:r>
      <w:r w:rsidRPr="00B90F45">
        <w:rPr>
          <w:rStyle w:val="hps"/>
        </w:rPr>
        <w:t>real de</w:t>
      </w:r>
      <w:r w:rsidRPr="00B90F45">
        <w:t xml:space="preserve"> </w:t>
      </w:r>
      <w:r w:rsidRPr="00B90F45">
        <w:rPr>
          <w:rStyle w:val="hps"/>
        </w:rPr>
        <w:t>un satélite de la constelación</w:t>
      </w:r>
      <w:r w:rsidRPr="00B90F45">
        <w:t xml:space="preserve"> </w:t>
      </w:r>
      <w:r w:rsidRPr="00B90F45">
        <w:rPr>
          <w:rStyle w:val="hps"/>
        </w:rPr>
        <w:t>Iridium radica en que, en el modelo elaborado, se toma en consideración un solapamiento</w:t>
      </w:r>
      <w:r w:rsidRPr="00B90F45">
        <w:t xml:space="preserve"> </w:t>
      </w:r>
      <w:r w:rsidRPr="00B90F45">
        <w:rPr>
          <w:rStyle w:val="hps"/>
        </w:rPr>
        <w:t>uniforme entre el conjunto de haces</w:t>
      </w:r>
      <w:r w:rsidRPr="00B90F45">
        <w:t xml:space="preserve"> </w:t>
      </w:r>
      <w:r w:rsidRPr="00B90F45">
        <w:rPr>
          <w:rStyle w:val="hps"/>
        </w:rPr>
        <w:t>de la red y</w:t>
      </w:r>
      <w:r w:rsidRPr="00B90F45">
        <w:t xml:space="preserve"> </w:t>
      </w:r>
      <w:r w:rsidRPr="00B90F45">
        <w:rPr>
          <w:rStyle w:val="hps"/>
        </w:rPr>
        <w:t>todos los haces puntuales son perfectamente</w:t>
      </w:r>
      <w:r w:rsidRPr="00B90F45">
        <w:t xml:space="preserve"> </w:t>
      </w:r>
      <w:r w:rsidRPr="00B90F45">
        <w:rPr>
          <w:rStyle w:val="hps"/>
        </w:rPr>
        <w:t>circulares y</w:t>
      </w:r>
      <w:r w:rsidRPr="00B90F45">
        <w:t xml:space="preserve"> </w:t>
      </w:r>
      <w:r w:rsidRPr="00B90F45">
        <w:rPr>
          <w:rStyle w:val="hps"/>
        </w:rPr>
        <w:t>de</w:t>
      </w:r>
      <w:r w:rsidRPr="00B90F45">
        <w:t xml:space="preserve"> </w:t>
      </w:r>
      <w:r w:rsidRPr="00B90F45">
        <w:rPr>
          <w:rStyle w:val="hps"/>
        </w:rPr>
        <w:t>dimensiones uniformes</w:t>
      </w:r>
      <w:r w:rsidRPr="00B90F45">
        <w:t xml:space="preserve">. </w:t>
      </w:r>
      <w:r w:rsidRPr="00B90F45">
        <w:rPr>
          <w:rStyle w:val="hps"/>
        </w:rPr>
        <w:t>En</w:t>
      </w:r>
      <w:r w:rsidRPr="00B90F45">
        <w:t xml:space="preserve"> </w:t>
      </w:r>
      <w:r w:rsidRPr="00B90F45">
        <w:rPr>
          <w:rStyle w:val="hps"/>
        </w:rPr>
        <w:t>la red del modelo</w:t>
      </w:r>
      <w:r w:rsidRPr="00B90F45">
        <w:t xml:space="preserve">, </w:t>
      </w:r>
      <w:r w:rsidRPr="00B90F45">
        <w:rPr>
          <w:rStyle w:val="hps"/>
        </w:rPr>
        <w:t>los</w:t>
      </w:r>
      <w:r w:rsidRPr="00B90F45">
        <w:t xml:space="preserve"> </w:t>
      </w:r>
      <w:r w:rsidRPr="00B90F45">
        <w:rPr>
          <w:rStyle w:val="hps"/>
        </w:rPr>
        <w:t>haces puntuales</w:t>
      </w:r>
      <w:r w:rsidRPr="00B90F45">
        <w:t xml:space="preserve"> </w:t>
      </w:r>
      <w:r w:rsidRPr="00B90F45">
        <w:rPr>
          <w:rStyle w:val="hps"/>
        </w:rPr>
        <w:t>están perfectamente alineados</w:t>
      </w:r>
      <w:r w:rsidRPr="00B90F45">
        <w:t xml:space="preserve"> </w:t>
      </w:r>
      <w:r w:rsidRPr="00B90F45">
        <w:rPr>
          <w:rStyle w:val="hps"/>
        </w:rPr>
        <w:t>y el diámetro</w:t>
      </w:r>
      <w:r w:rsidRPr="00B90F45">
        <w:t xml:space="preserve"> </w:t>
      </w:r>
      <w:r w:rsidRPr="00B90F45">
        <w:rPr>
          <w:rStyle w:val="hps"/>
        </w:rPr>
        <w:t>equivale a</w:t>
      </w:r>
      <w:r w:rsidRPr="00B90F45">
        <w:t xml:space="preserve"> </w:t>
      </w:r>
      <w:r w:rsidRPr="00B90F45">
        <w:rPr>
          <w:rStyle w:val="hps"/>
        </w:rPr>
        <w:t>8</w:t>
      </w:r>
      <w:r w:rsidRPr="00B90F45">
        <w:t xml:space="preserve"> </w:t>
      </w:r>
      <w:r w:rsidRPr="00B90F45">
        <w:rPr>
          <w:rStyle w:val="hps"/>
        </w:rPr>
        <w:t>haces puntuales</w:t>
      </w:r>
      <w:r w:rsidRPr="00B90F45">
        <w:t>.</w:t>
      </w:r>
    </w:p>
    <w:p w:rsidR="003918DA" w:rsidRPr="00B90F45" w:rsidRDefault="003918DA" w:rsidP="003918DA">
      <w:pPr>
        <w:pStyle w:val="Heading1"/>
        <w:rPr>
          <w:lang w:eastAsia="zh-CN"/>
        </w:rPr>
      </w:pPr>
      <w:r w:rsidRPr="00B90F45">
        <w:rPr>
          <w:lang w:eastAsia="zh-CN"/>
        </w:rPr>
        <w:t xml:space="preserve">5 </w:t>
      </w:r>
      <w:r w:rsidRPr="00B90F45">
        <w:rPr>
          <w:lang w:eastAsia="zh-CN"/>
        </w:rPr>
        <w:tab/>
        <w:t xml:space="preserve">Determinación </w:t>
      </w:r>
      <w:r w:rsidRPr="00B90F45">
        <w:t>de la recepción por satélite</w:t>
      </w:r>
    </w:p>
    <w:p w:rsidR="003918DA" w:rsidRPr="00B90F45" w:rsidRDefault="003918DA" w:rsidP="003918DA">
      <w:pPr>
        <w:pStyle w:val="Heading2"/>
        <w:rPr>
          <w:lang w:eastAsia="zh-CN"/>
        </w:rPr>
      </w:pPr>
      <w:r w:rsidRPr="00B90F45">
        <w:rPr>
          <w:lang w:eastAsia="zh-CN"/>
        </w:rPr>
        <w:t>5.1</w:t>
      </w:r>
      <w:r w:rsidRPr="00B90F45">
        <w:rPr>
          <w:lang w:eastAsia="zh-CN"/>
        </w:rPr>
        <w:tab/>
        <w:t>Resumen de las hipótesis</w:t>
      </w:r>
    </w:p>
    <w:p w:rsidR="003918DA" w:rsidRPr="00B90F45" w:rsidRDefault="003918DA" w:rsidP="003918DA">
      <w:pPr>
        <w:rPr>
          <w:lang w:eastAsia="zh-CN"/>
        </w:rPr>
      </w:pPr>
      <w:r w:rsidRPr="00B90F45">
        <w:rPr>
          <w:rStyle w:val="hps"/>
        </w:rPr>
        <w:t>Los</w:t>
      </w:r>
      <w:r w:rsidRPr="00B90F45">
        <w:t xml:space="preserve"> </w:t>
      </w:r>
      <w:r w:rsidRPr="00B90F45">
        <w:rPr>
          <w:rStyle w:val="hps"/>
        </w:rPr>
        <w:t>resultados de las simulaciones están basados en</w:t>
      </w:r>
      <w:r w:rsidRPr="00B90F45">
        <w:t xml:space="preserve"> </w:t>
      </w:r>
      <w:r w:rsidRPr="00B90F45">
        <w:rPr>
          <w:rStyle w:val="hps"/>
        </w:rPr>
        <w:t>las siguientes hipótesis</w:t>
      </w:r>
      <w:r w:rsidRPr="00B90F45">
        <w:t>:</w:t>
      </w:r>
    </w:p>
    <w:p w:rsidR="003918DA" w:rsidRPr="00B90F45" w:rsidRDefault="003918DA" w:rsidP="003918DA">
      <w:pPr>
        <w:pStyle w:val="enumlev1"/>
        <w:rPr>
          <w:lang w:eastAsia="zh-CN"/>
        </w:rPr>
      </w:pPr>
      <w:r w:rsidRPr="00B90F45">
        <w:rPr>
          <w:lang w:eastAsia="zh-CN"/>
        </w:rPr>
        <w:t>1)</w:t>
      </w:r>
      <w:r w:rsidRPr="00B90F45">
        <w:rPr>
          <w:lang w:eastAsia="zh-CN"/>
        </w:rPr>
        <w:tab/>
        <w:t xml:space="preserve">Las </w:t>
      </w:r>
      <w:r w:rsidRPr="00B90F45">
        <w:t xml:space="preserve">aeronaves de tipo </w:t>
      </w:r>
      <w:r w:rsidRPr="00B90F45">
        <w:rPr>
          <w:rStyle w:val="hps"/>
        </w:rPr>
        <w:t>OACI</w:t>
      </w:r>
      <w:r w:rsidRPr="00B90F45">
        <w:rPr>
          <w:lang w:eastAsia="zh-CN"/>
        </w:rPr>
        <w:t xml:space="preserve"> son las únicas que ocupan</w:t>
      </w:r>
      <w:r w:rsidRPr="00B90F45">
        <w:rPr>
          <w:rStyle w:val="hps"/>
        </w:rPr>
        <w:t xml:space="preserve"> las rutas</w:t>
      </w:r>
      <w:r w:rsidRPr="00B90F45">
        <w:t xml:space="preserve"> </w:t>
      </w:r>
      <w:r w:rsidRPr="00B90F45">
        <w:rPr>
          <w:rStyle w:val="hps"/>
        </w:rPr>
        <w:t>aéreas</w:t>
      </w:r>
      <w:r w:rsidRPr="00B90F45">
        <w:t xml:space="preserve"> </w:t>
      </w:r>
      <w:r w:rsidRPr="00B90F45">
        <w:rPr>
          <w:rStyle w:val="hps"/>
        </w:rPr>
        <w:t>mundiales.</w:t>
      </w:r>
    </w:p>
    <w:p w:rsidR="003918DA" w:rsidRPr="00B90F45" w:rsidRDefault="003918DA" w:rsidP="003918DA">
      <w:pPr>
        <w:pStyle w:val="enumlev1"/>
        <w:rPr>
          <w:lang w:eastAsia="zh-CN"/>
        </w:rPr>
      </w:pPr>
      <w:r w:rsidRPr="00B90F45">
        <w:rPr>
          <w:lang w:eastAsia="zh-CN"/>
        </w:rPr>
        <w:t>2)</w:t>
      </w:r>
      <w:r w:rsidRPr="00B90F45">
        <w:rPr>
          <w:lang w:eastAsia="zh-CN"/>
        </w:rPr>
        <w:tab/>
      </w:r>
      <w:r w:rsidRPr="00B90F45">
        <w:rPr>
          <w:rStyle w:val="hps"/>
        </w:rPr>
        <w:t>Su</w:t>
      </w:r>
      <w:r w:rsidRPr="00B90F45">
        <w:t xml:space="preserve"> </w:t>
      </w:r>
      <w:r w:rsidRPr="00B90F45">
        <w:rPr>
          <w:rStyle w:val="hps"/>
        </w:rPr>
        <w:t>cómputo es</w:t>
      </w:r>
      <w:r w:rsidRPr="00B90F45">
        <w:t xml:space="preserve"> </w:t>
      </w:r>
      <w:r w:rsidRPr="00B90F45">
        <w:rPr>
          <w:rStyle w:val="hps"/>
        </w:rPr>
        <w:t>siempre el mismo</w:t>
      </w:r>
      <w:r w:rsidRPr="00B90F45">
        <w:t xml:space="preserve"> </w:t>
      </w:r>
      <w:r w:rsidRPr="00B90F45">
        <w:rPr>
          <w:rStyle w:val="hps"/>
        </w:rPr>
        <w:t>en todo el mundo</w:t>
      </w:r>
      <w:r w:rsidRPr="00B90F45">
        <w:t xml:space="preserve"> </w:t>
      </w:r>
      <w:r w:rsidRPr="00B90F45">
        <w:rPr>
          <w:rStyle w:val="hps"/>
        </w:rPr>
        <w:t>y</w:t>
      </w:r>
      <w:r w:rsidRPr="00B90F45">
        <w:t xml:space="preserve"> </w:t>
      </w:r>
      <w:r w:rsidRPr="00B90F45">
        <w:rPr>
          <w:rStyle w:val="hps"/>
        </w:rPr>
        <w:t>equivale a más de</w:t>
      </w:r>
      <w:r w:rsidRPr="00B90F45">
        <w:t xml:space="preserve"> </w:t>
      </w:r>
      <w:r w:rsidRPr="00B90F45">
        <w:rPr>
          <w:rStyle w:val="hps"/>
        </w:rPr>
        <w:t>59</w:t>
      </w:r>
      <w:r w:rsidRPr="00B90F45">
        <w:t> </w:t>
      </w:r>
      <w:r w:rsidRPr="00B90F45">
        <w:rPr>
          <w:rStyle w:val="hps"/>
        </w:rPr>
        <w:t>000</w:t>
      </w:r>
      <w:r w:rsidRPr="00B90F45">
        <w:t xml:space="preserve"> aeronaves </w:t>
      </w:r>
      <w:r w:rsidRPr="00B90F45">
        <w:rPr>
          <w:rStyle w:val="hps"/>
        </w:rPr>
        <w:t>distribuidas aleatoriamente por las rutas</w:t>
      </w:r>
      <w:r w:rsidRPr="00B90F45">
        <w:t xml:space="preserve"> </w:t>
      </w:r>
      <w:r w:rsidRPr="00B90F45">
        <w:rPr>
          <w:rStyle w:val="hps"/>
        </w:rPr>
        <w:t>aéreas.</w:t>
      </w:r>
    </w:p>
    <w:p w:rsidR="003918DA" w:rsidRPr="00B90F45" w:rsidRDefault="003918DA" w:rsidP="003918DA">
      <w:pPr>
        <w:pStyle w:val="enumlev1"/>
        <w:rPr>
          <w:lang w:eastAsia="zh-CN"/>
        </w:rPr>
      </w:pPr>
      <w:r w:rsidRPr="00B90F45">
        <w:rPr>
          <w:lang w:eastAsia="zh-CN"/>
        </w:rPr>
        <w:t>3)</w:t>
      </w:r>
      <w:r w:rsidRPr="00B90F45">
        <w:rPr>
          <w:lang w:eastAsia="zh-CN"/>
        </w:rPr>
        <w:tab/>
        <w:t xml:space="preserve">Las </w:t>
      </w:r>
      <w:r w:rsidRPr="00B90F45">
        <w:t xml:space="preserve">aeronaves de tipo no </w:t>
      </w:r>
      <w:r w:rsidRPr="00B90F45">
        <w:rPr>
          <w:rStyle w:val="hps"/>
        </w:rPr>
        <w:t>OACI</w:t>
      </w:r>
      <w:r w:rsidRPr="00B90F45">
        <w:t xml:space="preserve"> sólo ocupan </w:t>
      </w:r>
      <w:r w:rsidRPr="00B90F45">
        <w:rPr>
          <w:rStyle w:val="hps"/>
        </w:rPr>
        <w:t xml:space="preserve">posiciones desde las que puedan visualizar las </w:t>
      </w:r>
      <w:r w:rsidRPr="00B90F45">
        <w:t xml:space="preserve">aeronaves de tipo </w:t>
      </w:r>
      <w:r w:rsidRPr="00B90F45">
        <w:rPr>
          <w:rStyle w:val="hps"/>
        </w:rPr>
        <w:t>OACI.</w:t>
      </w:r>
    </w:p>
    <w:p w:rsidR="003918DA" w:rsidRPr="00B90F45" w:rsidRDefault="003918DA" w:rsidP="003918DA">
      <w:pPr>
        <w:pStyle w:val="enumlev1"/>
        <w:rPr>
          <w:lang w:eastAsia="zh-CN"/>
        </w:rPr>
      </w:pPr>
      <w:r w:rsidRPr="00B90F45">
        <w:rPr>
          <w:lang w:eastAsia="zh-CN"/>
        </w:rPr>
        <w:t>4)</w:t>
      </w:r>
      <w:r w:rsidRPr="00B90F45">
        <w:rPr>
          <w:lang w:eastAsia="zh-CN"/>
        </w:rPr>
        <w:tab/>
      </w:r>
      <w:r w:rsidRPr="00B90F45">
        <w:rPr>
          <w:rStyle w:val="hps"/>
        </w:rPr>
        <w:t>El</w:t>
      </w:r>
      <w:r w:rsidRPr="00B90F45">
        <w:t xml:space="preserve"> </w:t>
      </w:r>
      <w:r w:rsidRPr="00B90F45">
        <w:rPr>
          <w:rStyle w:val="hps"/>
        </w:rPr>
        <w:t xml:space="preserve">número de </w:t>
      </w:r>
      <w:r w:rsidRPr="00B90F45">
        <w:t xml:space="preserve">aeronaves de tipo no </w:t>
      </w:r>
      <w:r w:rsidRPr="00B90F45">
        <w:rPr>
          <w:rStyle w:val="hps"/>
        </w:rPr>
        <w:t>OACI en el</w:t>
      </w:r>
      <w:r w:rsidRPr="00B90F45">
        <w:t xml:space="preserve"> </w:t>
      </w:r>
      <w:r w:rsidRPr="00B90F45">
        <w:rPr>
          <w:rStyle w:val="hps"/>
        </w:rPr>
        <w:t>haz puntual del satélite</w:t>
      </w:r>
      <w:r w:rsidRPr="00B90F45">
        <w:t xml:space="preserve"> </w:t>
      </w:r>
      <w:r w:rsidRPr="00B90F45">
        <w:rPr>
          <w:rStyle w:val="hps"/>
        </w:rPr>
        <w:t>se extrae cada vez aleatoriamente,</w:t>
      </w:r>
      <w:r w:rsidRPr="00B90F45">
        <w:t xml:space="preserve"> </w:t>
      </w:r>
      <w:r w:rsidRPr="00B90F45">
        <w:rPr>
          <w:rStyle w:val="hps"/>
        </w:rPr>
        <w:t>y</w:t>
      </w:r>
      <w:r w:rsidRPr="00B90F45">
        <w:t xml:space="preserve"> </w:t>
      </w:r>
      <w:r w:rsidRPr="00B90F45">
        <w:rPr>
          <w:rStyle w:val="hps"/>
        </w:rPr>
        <w:t>puede oscilar</w:t>
      </w:r>
      <w:r w:rsidRPr="00B90F45">
        <w:t xml:space="preserve"> </w:t>
      </w:r>
      <w:r w:rsidRPr="00B90F45">
        <w:rPr>
          <w:rStyle w:val="hps"/>
        </w:rPr>
        <w:t>entre uno y</w:t>
      </w:r>
      <w:r w:rsidRPr="00B90F45">
        <w:t xml:space="preserve"> </w:t>
      </w:r>
      <w:r w:rsidRPr="00B90F45">
        <w:rPr>
          <w:rStyle w:val="hps"/>
        </w:rPr>
        <w:t>10</w:t>
      </w:r>
      <w:r w:rsidRPr="00B90F45">
        <w:t>.</w:t>
      </w:r>
      <w:r w:rsidRPr="00B90F45">
        <w:rPr>
          <w:lang w:eastAsia="zh-CN"/>
        </w:rPr>
        <w:t xml:space="preserve"> </w:t>
      </w:r>
    </w:p>
    <w:p w:rsidR="003918DA" w:rsidRPr="00B90F45" w:rsidRDefault="003918DA" w:rsidP="003918DA">
      <w:pPr>
        <w:pStyle w:val="enumlev1"/>
        <w:rPr>
          <w:lang w:eastAsia="zh-CN"/>
        </w:rPr>
      </w:pPr>
      <w:r w:rsidRPr="00B90F45">
        <w:rPr>
          <w:lang w:eastAsia="zh-CN"/>
        </w:rPr>
        <w:t>5)</w:t>
      </w:r>
      <w:r w:rsidRPr="00B90F45">
        <w:rPr>
          <w:lang w:eastAsia="zh-CN"/>
        </w:rPr>
        <w:tab/>
        <w:t>En l</w:t>
      </w:r>
      <w:r w:rsidRPr="00B90F45">
        <w:rPr>
          <w:rStyle w:val="hps"/>
        </w:rPr>
        <w:t>a simulación se</w:t>
      </w:r>
      <w:r w:rsidRPr="00B90F45">
        <w:t xml:space="preserve"> </w:t>
      </w:r>
      <w:r w:rsidRPr="00B90F45">
        <w:rPr>
          <w:rStyle w:val="hps"/>
        </w:rPr>
        <w:t>considera</w:t>
      </w:r>
      <w:r w:rsidRPr="00B90F45">
        <w:t xml:space="preserve"> </w:t>
      </w:r>
      <w:r w:rsidRPr="00B90F45">
        <w:rPr>
          <w:rStyle w:val="hps"/>
        </w:rPr>
        <w:t>que, si el ángulo entre</w:t>
      </w:r>
      <w:r w:rsidRPr="00B90F45">
        <w:t xml:space="preserve"> </w:t>
      </w:r>
      <w:r w:rsidRPr="00B90F45">
        <w:rPr>
          <w:rStyle w:val="hps"/>
        </w:rPr>
        <w:t>el satélite y</w:t>
      </w:r>
      <w:r w:rsidRPr="00B90F45">
        <w:t xml:space="preserve"> </w:t>
      </w:r>
      <w:r w:rsidRPr="00B90F45">
        <w:rPr>
          <w:rStyle w:val="hps"/>
        </w:rPr>
        <w:t>las aeronaves supera los 30º,</w:t>
      </w:r>
      <w:r w:rsidRPr="00B90F45">
        <w:t xml:space="preserve"> </w:t>
      </w:r>
      <w:r w:rsidRPr="00B90F45">
        <w:rPr>
          <w:rStyle w:val="hps"/>
        </w:rPr>
        <w:t>las aeronaves no pueden ser detectadas y no contribuyen</w:t>
      </w:r>
      <w:r w:rsidRPr="00B90F45">
        <w:t xml:space="preserve"> </w:t>
      </w:r>
      <w:r w:rsidRPr="00B90F45">
        <w:rPr>
          <w:rStyle w:val="hps"/>
        </w:rPr>
        <w:t>a la interferencia</w:t>
      </w:r>
      <w:r w:rsidRPr="00B90F45">
        <w:t xml:space="preserve"> causada a</w:t>
      </w:r>
      <w:r w:rsidRPr="00B90F45">
        <w:rPr>
          <w:rStyle w:val="hps"/>
        </w:rPr>
        <w:t>l</w:t>
      </w:r>
      <w:r w:rsidRPr="00B90F45">
        <w:t xml:space="preserve"> </w:t>
      </w:r>
      <w:r w:rsidRPr="00B90F45">
        <w:rPr>
          <w:rStyle w:val="hps"/>
        </w:rPr>
        <w:t>receptor del satélite.</w:t>
      </w:r>
    </w:p>
    <w:p w:rsidR="003918DA" w:rsidRPr="00B90F45" w:rsidRDefault="003918DA" w:rsidP="003918DA">
      <w:pPr>
        <w:pStyle w:val="enumlev1"/>
        <w:rPr>
          <w:lang w:eastAsia="zh-CN"/>
        </w:rPr>
      </w:pPr>
      <w:r w:rsidRPr="00B90F45">
        <w:rPr>
          <w:lang w:eastAsia="zh-CN"/>
        </w:rPr>
        <w:t>6)</w:t>
      </w:r>
      <w:r w:rsidRPr="00B90F45">
        <w:rPr>
          <w:lang w:eastAsia="zh-CN"/>
        </w:rPr>
        <w:tab/>
        <w:t>En l</w:t>
      </w:r>
      <w:r w:rsidRPr="00B90F45">
        <w:rPr>
          <w:rStyle w:val="hps"/>
        </w:rPr>
        <w:t>a simulación</w:t>
      </w:r>
      <w:r w:rsidRPr="00B90F45">
        <w:t xml:space="preserve"> </w:t>
      </w:r>
      <w:r w:rsidRPr="00B90F45">
        <w:rPr>
          <w:rStyle w:val="hps"/>
        </w:rPr>
        <w:t>no se tiene en</w:t>
      </w:r>
      <w:r w:rsidRPr="00B90F45">
        <w:t xml:space="preserve"> </w:t>
      </w:r>
      <w:r w:rsidRPr="00B90F45">
        <w:rPr>
          <w:rStyle w:val="hps"/>
        </w:rPr>
        <w:t>cuenta</w:t>
      </w:r>
      <w:r w:rsidRPr="00B90F45">
        <w:t xml:space="preserve"> </w:t>
      </w:r>
      <w:r w:rsidRPr="00B90F45">
        <w:rPr>
          <w:rStyle w:val="hps"/>
        </w:rPr>
        <w:t>ningún tipo de</w:t>
      </w:r>
      <w:r w:rsidRPr="00B90F45">
        <w:t xml:space="preserve"> </w:t>
      </w:r>
      <w:r w:rsidRPr="00B90F45">
        <w:rPr>
          <w:rStyle w:val="hps"/>
        </w:rPr>
        <w:t>relación portadora/ruido</w:t>
      </w:r>
      <w:r w:rsidRPr="00B90F45">
        <w:t xml:space="preserve"> </w:t>
      </w:r>
      <w:r w:rsidRPr="00B90F45">
        <w:rPr>
          <w:rStyle w:val="hps"/>
        </w:rPr>
        <w:t>(</w:t>
      </w:r>
      <w:r w:rsidRPr="00B90F45">
        <w:t>C</w:t>
      </w:r>
      <w:r w:rsidRPr="00B90F45">
        <w:rPr>
          <w:rStyle w:val="hps"/>
        </w:rPr>
        <w:t>/N) durante</w:t>
      </w:r>
      <w:r w:rsidRPr="00B90F45">
        <w:t xml:space="preserve"> </w:t>
      </w:r>
      <w:r w:rsidRPr="00B90F45">
        <w:rPr>
          <w:rStyle w:val="hps"/>
        </w:rPr>
        <w:t>la recepción</w:t>
      </w:r>
      <w:r w:rsidRPr="00B90F45">
        <w:t xml:space="preserve"> </w:t>
      </w:r>
      <w:r w:rsidRPr="00B90F45">
        <w:rPr>
          <w:rStyle w:val="hps"/>
        </w:rPr>
        <w:t>de las señales, sino única y exclusivamente la sensibilidad del receptor</w:t>
      </w:r>
      <w:r w:rsidRPr="00B90F45">
        <w:t>.</w:t>
      </w:r>
    </w:p>
    <w:p w:rsidR="003918DA" w:rsidRPr="00B90F45" w:rsidRDefault="003918DA" w:rsidP="003918DA">
      <w:pPr>
        <w:pStyle w:val="enumlev1"/>
        <w:rPr>
          <w:lang w:eastAsia="zh-CN"/>
        </w:rPr>
      </w:pPr>
      <w:r w:rsidRPr="00B90F45">
        <w:rPr>
          <w:lang w:eastAsia="zh-CN"/>
        </w:rPr>
        <w:t>7)</w:t>
      </w:r>
      <w:r w:rsidRPr="00B90F45">
        <w:rPr>
          <w:lang w:eastAsia="zh-CN"/>
        </w:rPr>
        <w:tab/>
      </w:r>
      <w:r w:rsidRPr="00B90F45">
        <w:rPr>
          <w:rStyle w:val="hps"/>
        </w:rPr>
        <w:t>El</w:t>
      </w:r>
      <w:r w:rsidRPr="00B90F45">
        <w:t xml:space="preserve"> </w:t>
      </w:r>
      <w:r w:rsidRPr="00B90F45">
        <w:rPr>
          <w:rStyle w:val="hps"/>
        </w:rPr>
        <w:t>incremento temporal</w:t>
      </w:r>
      <w:r w:rsidRPr="00B90F45">
        <w:t xml:space="preserve"> </w:t>
      </w:r>
      <w:r w:rsidRPr="00B90F45">
        <w:rPr>
          <w:rStyle w:val="hps"/>
        </w:rPr>
        <w:t xml:space="preserve">de las </w:t>
      </w:r>
      <w:r w:rsidRPr="00B90F45">
        <w:t>tramas de impulsos</w:t>
      </w:r>
      <w:r w:rsidRPr="00B90F45">
        <w:rPr>
          <w:rStyle w:val="hps"/>
        </w:rPr>
        <w:t xml:space="preserve"> de</w:t>
      </w:r>
      <w:r w:rsidRPr="00B90F45">
        <w:t xml:space="preserve"> </w:t>
      </w:r>
      <w:r w:rsidRPr="00B90F45">
        <w:rPr>
          <w:rStyle w:val="hps"/>
        </w:rPr>
        <w:t>las emisiones de</w:t>
      </w:r>
      <w:r w:rsidRPr="00B90F45">
        <w:t xml:space="preserve"> las aeronaves</w:t>
      </w:r>
      <w:r w:rsidRPr="00B90F45">
        <w:rPr>
          <w:rStyle w:val="hps"/>
        </w:rPr>
        <w:t xml:space="preserve"> es </w:t>
      </w:r>
      <w:r w:rsidRPr="00B90F45">
        <w:rPr>
          <w:lang w:eastAsia="zh-CN"/>
        </w:rPr>
        <w:t>de 1 µs.</w:t>
      </w:r>
    </w:p>
    <w:p w:rsidR="003918DA" w:rsidRPr="00B90F45" w:rsidRDefault="003918DA" w:rsidP="003918DA">
      <w:pPr>
        <w:pStyle w:val="enumlev1"/>
        <w:rPr>
          <w:lang w:eastAsia="zh-CN"/>
        </w:rPr>
      </w:pPr>
      <w:r w:rsidRPr="00B90F45">
        <w:rPr>
          <w:lang w:eastAsia="zh-CN"/>
        </w:rPr>
        <w:lastRenderedPageBreak/>
        <w:t>8)</w:t>
      </w:r>
      <w:r w:rsidRPr="00B90F45">
        <w:rPr>
          <w:lang w:eastAsia="zh-CN"/>
        </w:rPr>
        <w:tab/>
      </w:r>
      <w:r w:rsidRPr="00B90F45">
        <w:t>El número de im</w:t>
      </w:r>
      <w:r w:rsidRPr="00B90F45">
        <w:rPr>
          <w:rStyle w:val="hps"/>
        </w:rPr>
        <w:t>pulsos de</w:t>
      </w:r>
      <w:r w:rsidRPr="00B90F45">
        <w:t xml:space="preserve"> </w:t>
      </w:r>
      <w:r w:rsidRPr="00B90F45">
        <w:rPr>
          <w:rStyle w:val="hps"/>
        </w:rPr>
        <w:t>cada emisión</w:t>
      </w:r>
      <w:r w:rsidRPr="00B90F45">
        <w:t xml:space="preserve"> </w:t>
      </w:r>
      <w:r w:rsidRPr="00B90F45">
        <w:rPr>
          <w:rStyle w:val="hps"/>
        </w:rPr>
        <w:t>de cada aeronave</w:t>
      </w:r>
      <w:r w:rsidRPr="00B90F45">
        <w:t xml:space="preserve"> </w:t>
      </w:r>
      <w:r w:rsidRPr="00B90F45">
        <w:rPr>
          <w:rStyle w:val="hps"/>
        </w:rPr>
        <w:t>se extrae aleatoriamente</w:t>
      </w:r>
      <w:r w:rsidRPr="00B90F45">
        <w:t xml:space="preserve"> </w:t>
      </w:r>
      <w:r w:rsidRPr="00B90F45">
        <w:rPr>
          <w:rStyle w:val="hps"/>
        </w:rPr>
        <w:t>de acuerdo con la gama que Figura en el Cuadro</w:t>
      </w:r>
      <w:r w:rsidRPr="00B90F45">
        <w:t xml:space="preserve"> </w:t>
      </w:r>
      <w:r w:rsidRPr="00B90F45">
        <w:rPr>
          <w:rStyle w:val="hps"/>
        </w:rPr>
        <w:t>2</w:t>
      </w:r>
      <w:r w:rsidRPr="00B90F45">
        <w:t>.</w:t>
      </w:r>
    </w:p>
    <w:p w:rsidR="003918DA" w:rsidRPr="00B90F45" w:rsidRDefault="003918DA" w:rsidP="003918DA">
      <w:pPr>
        <w:pStyle w:val="enumlev1"/>
        <w:rPr>
          <w:lang w:eastAsia="zh-CN"/>
        </w:rPr>
      </w:pPr>
      <w:r w:rsidRPr="00B90F45">
        <w:rPr>
          <w:lang w:eastAsia="zh-CN"/>
        </w:rPr>
        <w:t>9)</w:t>
      </w:r>
      <w:r w:rsidRPr="00B90F45">
        <w:rPr>
          <w:lang w:eastAsia="zh-CN"/>
        </w:rPr>
        <w:tab/>
      </w:r>
      <w:r w:rsidRPr="00B90F45">
        <w:rPr>
          <w:rStyle w:val="hps"/>
        </w:rPr>
        <w:t>La distribución de la potencia</w:t>
      </w:r>
      <w:r w:rsidRPr="00B90F45">
        <w:t xml:space="preserve"> del conjunto de</w:t>
      </w:r>
      <w:r w:rsidRPr="00B90F45">
        <w:rPr>
          <w:rStyle w:val="hps"/>
        </w:rPr>
        <w:t xml:space="preserve"> transpondedores</w:t>
      </w:r>
      <w:r w:rsidRPr="00B90F45">
        <w:t xml:space="preserve"> situado </w:t>
      </w:r>
      <w:r w:rsidRPr="00B90F45">
        <w:rPr>
          <w:rStyle w:val="hps"/>
        </w:rPr>
        <w:t>en el haz puntual del satélite</w:t>
      </w:r>
      <w:r w:rsidRPr="00B90F45">
        <w:t xml:space="preserve"> </w:t>
      </w:r>
      <w:r w:rsidRPr="00B90F45">
        <w:rPr>
          <w:rStyle w:val="hps"/>
        </w:rPr>
        <w:t>está relacionada con</w:t>
      </w:r>
      <w:r w:rsidRPr="00B90F45">
        <w:t xml:space="preserve"> </w:t>
      </w:r>
      <w:r w:rsidRPr="00B90F45">
        <w:rPr>
          <w:rStyle w:val="hps"/>
        </w:rPr>
        <w:t>la descrita</w:t>
      </w:r>
      <w:r w:rsidRPr="00B90F45">
        <w:t xml:space="preserve"> </w:t>
      </w:r>
      <w:r w:rsidRPr="00B90F45">
        <w:rPr>
          <w:rStyle w:val="hps"/>
        </w:rPr>
        <w:t>en el Cuadro</w:t>
      </w:r>
      <w:r w:rsidRPr="00B90F45">
        <w:t xml:space="preserve"> </w:t>
      </w:r>
      <w:r w:rsidRPr="00B90F45">
        <w:rPr>
          <w:rStyle w:val="hps"/>
        </w:rPr>
        <w:t>1</w:t>
      </w:r>
      <w:r w:rsidRPr="00B90F45">
        <w:t>.</w:t>
      </w:r>
    </w:p>
    <w:p w:rsidR="003918DA" w:rsidRPr="00B90F45" w:rsidRDefault="003918DA" w:rsidP="003918DA">
      <w:pPr>
        <w:pStyle w:val="enumlev1"/>
        <w:rPr>
          <w:lang w:eastAsia="zh-CN"/>
        </w:rPr>
      </w:pPr>
      <w:r w:rsidRPr="00B90F45">
        <w:rPr>
          <w:lang w:eastAsia="zh-CN"/>
        </w:rPr>
        <w:t>10)</w:t>
      </w:r>
      <w:r w:rsidRPr="00B90F45">
        <w:rPr>
          <w:lang w:eastAsia="zh-CN"/>
        </w:rPr>
        <w:tab/>
      </w:r>
      <w:r w:rsidRPr="00B90F45">
        <w:rPr>
          <w:rStyle w:val="hps"/>
        </w:rPr>
        <w:t>Todas las</w:t>
      </w:r>
      <w:r w:rsidRPr="00B90F45">
        <w:t xml:space="preserve"> </w:t>
      </w:r>
      <w:r w:rsidRPr="00B90F45">
        <w:rPr>
          <w:rStyle w:val="hps"/>
        </w:rPr>
        <w:t>emisiones distintas de las</w:t>
      </w:r>
      <w:r w:rsidRPr="00B90F45">
        <w:t xml:space="preserve"> ADS-B </w:t>
      </w:r>
      <w:r w:rsidRPr="00B90F45">
        <w:rPr>
          <w:rStyle w:val="hps"/>
        </w:rPr>
        <w:t>se consideran</w:t>
      </w:r>
      <w:r w:rsidRPr="00B90F45">
        <w:t xml:space="preserve"> </w:t>
      </w:r>
      <w:r w:rsidRPr="00B90F45">
        <w:rPr>
          <w:rStyle w:val="hps"/>
        </w:rPr>
        <w:t>interferencias</w:t>
      </w:r>
      <w:r w:rsidRPr="00B90F45">
        <w:t xml:space="preserve"> </w:t>
      </w:r>
      <w:r w:rsidRPr="00B90F45">
        <w:rPr>
          <w:rStyle w:val="hps"/>
        </w:rPr>
        <w:t>(</w:t>
      </w:r>
      <w:r w:rsidRPr="00B90F45">
        <w:t>Modo A</w:t>
      </w:r>
      <w:r w:rsidRPr="00B90F45">
        <w:rPr>
          <w:rStyle w:val="hps"/>
        </w:rPr>
        <w:t>/C</w:t>
      </w:r>
      <w:r w:rsidRPr="00B90F45">
        <w:t xml:space="preserve">, SSR, </w:t>
      </w:r>
      <w:r w:rsidRPr="00B90F45">
        <w:rPr>
          <w:rStyle w:val="hps"/>
        </w:rPr>
        <w:t>Modo</w:t>
      </w:r>
      <w:r w:rsidRPr="00B90F45">
        <w:t xml:space="preserve"> </w:t>
      </w:r>
      <w:r w:rsidRPr="00B90F45">
        <w:rPr>
          <w:rStyle w:val="hps"/>
        </w:rPr>
        <w:t>S</w:t>
      </w:r>
      <w:r w:rsidRPr="00B90F45">
        <w:t xml:space="preserve"> </w:t>
      </w:r>
      <w:r w:rsidRPr="00B90F45">
        <w:rPr>
          <w:rStyle w:val="hps"/>
        </w:rPr>
        <w:t>con o sin</w:t>
      </w:r>
      <w:r w:rsidRPr="00B90F45">
        <w:t xml:space="preserve"> </w:t>
      </w:r>
      <w:r w:rsidRPr="00B90F45">
        <w:rPr>
          <w:rStyle w:val="hps"/>
        </w:rPr>
        <w:t>mensaje largo</w:t>
      </w:r>
      <w:r w:rsidRPr="00B90F45">
        <w:t>).</w:t>
      </w:r>
    </w:p>
    <w:p w:rsidR="003918DA" w:rsidRPr="00B90F45" w:rsidRDefault="003918DA" w:rsidP="003918DA">
      <w:pPr>
        <w:pStyle w:val="enumlev1"/>
        <w:rPr>
          <w:lang w:eastAsia="zh-CN"/>
        </w:rPr>
      </w:pPr>
      <w:r w:rsidRPr="00B90F45">
        <w:rPr>
          <w:lang w:eastAsia="zh-CN"/>
        </w:rPr>
        <w:t>11)</w:t>
      </w:r>
      <w:r w:rsidRPr="00B90F45">
        <w:rPr>
          <w:lang w:eastAsia="zh-CN"/>
        </w:rPr>
        <w:tab/>
        <w:t>Se considera que l</w:t>
      </w:r>
      <w:r w:rsidRPr="00B90F45">
        <w:rPr>
          <w:rStyle w:val="hps"/>
        </w:rPr>
        <w:t>as emisiones de tipo OACI relativas a la respuesta a una interrogación</w:t>
      </w:r>
      <w:r w:rsidRPr="00B90F45">
        <w:t xml:space="preserve"> </w:t>
      </w:r>
      <w:r w:rsidRPr="00B90F45">
        <w:rPr>
          <w:rStyle w:val="hps"/>
        </w:rPr>
        <w:t>están presentes</w:t>
      </w:r>
      <w:r w:rsidRPr="00B90F45">
        <w:t xml:space="preserve"> </w:t>
      </w:r>
      <w:r w:rsidRPr="00B90F45">
        <w:rPr>
          <w:rStyle w:val="hps"/>
        </w:rPr>
        <w:t>únicamente sobre</w:t>
      </w:r>
      <w:r w:rsidRPr="00B90F45">
        <w:t xml:space="preserve"> superficies de tierra emergida </w:t>
      </w:r>
      <w:r w:rsidRPr="00B90F45">
        <w:rPr>
          <w:rStyle w:val="hps"/>
        </w:rPr>
        <w:t>o a</w:t>
      </w:r>
      <w:r w:rsidRPr="00B90F45">
        <w:t xml:space="preserve"> </w:t>
      </w:r>
      <w:r w:rsidRPr="00B90F45">
        <w:rPr>
          <w:rStyle w:val="hps"/>
        </w:rPr>
        <w:t>una distancia máxima de las costas.</w:t>
      </w:r>
      <w:r w:rsidRPr="00B90F45">
        <w:t xml:space="preserve"> </w:t>
      </w:r>
      <w:r w:rsidRPr="00B90F45">
        <w:rPr>
          <w:rStyle w:val="hps"/>
        </w:rPr>
        <w:t>Estas hipótesis</w:t>
      </w:r>
      <w:r w:rsidRPr="00B90F45">
        <w:t xml:space="preserve"> </w:t>
      </w:r>
      <w:r w:rsidRPr="00B90F45">
        <w:rPr>
          <w:rStyle w:val="hps"/>
        </w:rPr>
        <w:t>no se aplican a</w:t>
      </w:r>
      <w:r w:rsidRPr="00B90F45">
        <w:t xml:space="preserve"> </w:t>
      </w:r>
      <w:r w:rsidRPr="00B90F45">
        <w:rPr>
          <w:rStyle w:val="hps"/>
        </w:rPr>
        <w:t>las emisiones de tipo</w:t>
      </w:r>
      <w:r w:rsidRPr="00B90F45">
        <w:t xml:space="preserve"> </w:t>
      </w:r>
      <w:r w:rsidRPr="00B90F45">
        <w:rPr>
          <w:rStyle w:val="hps"/>
        </w:rPr>
        <w:t>no OACI</w:t>
      </w:r>
      <w:r w:rsidRPr="00B90F45">
        <w:t>, las cuales se consideran i</w:t>
      </w:r>
      <w:r w:rsidRPr="00B90F45">
        <w:rPr>
          <w:rStyle w:val="hps"/>
        </w:rPr>
        <w:t>ndependientes</w:t>
      </w:r>
      <w:r w:rsidRPr="00B90F45">
        <w:t xml:space="preserve"> </w:t>
      </w:r>
      <w:r w:rsidRPr="00B90F45">
        <w:rPr>
          <w:rStyle w:val="hps"/>
        </w:rPr>
        <w:t>del entorno.</w:t>
      </w:r>
    </w:p>
    <w:p w:rsidR="003918DA" w:rsidRPr="00B90F45" w:rsidRDefault="003918DA" w:rsidP="003918DA">
      <w:pPr>
        <w:pStyle w:val="enumlev1"/>
        <w:rPr>
          <w:lang w:eastAsia="zh-CN"/>
        </w:rPr>
      </w:pPr>
      <w:r w:rsidRPr="00B90F45">
        <w:rPr>
          <w:lang w:eastAsia="zh-CN"/>
        </w:rPr>
        <w:t>12)</w:t>
      </w:r>
      <w:r w:rsidRPr="00B90F45">
        <w:rPr>
          <w:lang w:eastAsia="zh-CN"/>
        </w:rPr>
        <w:tab/>
        <w:t>En l</w:t>
      </w:r>
      <w:r w:rsidRPr="00B90F45">
        <w:rPr>
          <w:rStyle w:val="hps"/>
        </w:rPr>
        <w:t>a simulación</w:t>
      </w:r>
      <w:r w:rsidRPr="00B90F45">
        <w:t xml:space="preserve"> se </w:t>
      </w:r>
      <w:r w:rsidRPr="00B90F45">
        <w:rPr>
          <w:rStyle w:val="hps"/>
        </w:rPr>
        <w:t>consideran tres</w:t>
      </w:r>
      <w:r w:rsidRPr="00B90F45">
        <w:t xml:space="preserve"> im</w:t>
      </w:r>
      <w:r w:rsidRPr="00B90F45">
        <w:rPr>
          <w:rStyle w:val="hps"/>
        </w:rPr>
        <w:t>pulsos</w:t>
      </w:r>
      <w:r w:rsidRPr="00B90F45">
        <w:t xml:space="preserve"> </w:t>
      </w:r>
      <w:r w:rsidRPr="00B90F45">
        <w:rPr>
          <w:rStyle w:val="hps"/>
        </w:rPr>
        <w:t>ADS-B</w:t>
      </w:r>
      <w:r w:rsidRPr="00B90F45">
        <w:t xml:space="preserve"> </w:t>
      </w:r>
      <w:r w:rsidRPr="00B90F45">
        <w:rPr>
          <w:rStyle w:val="hps"/>
        </w:rPr>
        <w:t>por aeronave (productora de emisiones</w:t>
      </w:r>
      <w:r w:rsidRPr="00B90F45">
        <w:t xml:space="preserve"> </w:t>
      </w:r>
      <w:r w:rsidRPr="00B90F45">
        <w:rPr>
          <w:rStyle w:val="hps"/>
        </w:rPr>
        <w:t>ADS</w:t>
      </w:r>
      <w:r w:rsidRPr="00B90F45">
        <w:rPr>
          <w:rStyle w:val="atn"/>
        </w:rPr>
        <w:t>-</w:t>
      </w:r>
      <w:r w:rsidRPr="00B90F45">
        <w:t xml:space="preserve">B) </w:t>
      </w:r>
      <w:r w:rsidRPr="00B90F45">
        <w:rPr>
          <w:rStyle w:val="hps"/>
        </w:rPr>
        <w:t>distribuidos</w:t>
      </w:r>
      <w:r w:rsidRPr="00B90F45">
        <w:t xml:space="preserve"> </w:t>
      </w:r>
      <w:r w:rsidRPr="00B90F45">
        <w:rPr>
          <w:rStyle w:val="hps"/>
        </w:rPr>
        <w:t>periódicamente</w:t>
      </w:r>
      <w:r w:rsidRPr="00B90F45">
        <w:t xml:space="preserve"> </w:t>
      </w:r>
      <w:r w:rsidRPr="00B90F45">
        <w:rPr>
          <w:rStyle w:val="hps"/>
        </w:rPr>
        <w:t>en 500</w:t>
      </w:r>
      <w:r w:rsidRPr="00B90F45">
        <w:t xml:space="preserve"> </w:t>
      </w:r>
      <w:r w:rsidRPr="00B90F45">
        <w:rPr>
          <w:rStyle w:val="hps"/>
        </w:rPr>
        <w:t>ms</w:t>
      </w:r>
      <w:r w:rsidRPr="00B90F45">
        <w:t xml:space="preserve">. </w:t>
      </w:r>
      <w:r w:rsidRPr="00B90F45">
        <w:rPr>
          <w:rStyle w:val="hps"/>
        </w:rPr>
        <w:t>De los</w:t>
      </w:r>
      <w:r w:rsidRPr="00B90F45">
        <w:t xml:space="preserve"> </w:t>
      </w:r>
      <w:r w:rsidRPr="00B90F45">
        <w:rPr>
          <w:rStyle w:val="hps"/>
        </w:rPr>
        <w:t>seis mensajes</w:t>
      </w:r>
      <w:r w:rsidRPr="00B90F45">
        <w:t xml:space="preserve"> </w:t>
      </w:r>
      <w:r w:rsidRPr="00B90F45">
        <w:rPr>
          <w:rStyle w:val="hps"/>
        </w:rPr>
        <w:t>ADS-B</w:t>
      </w:r>
      <w:r w:rsidRPr="00B90F45">
        <w:t xml:space="preserve"> </w:t>
      </w:r>
      <w:r w:rsidRPr="00B90F45">
        <w:rPr>
          <w:rStyle w:val="hps"/>
        </w:rPr>
        <w:t>emitidos</w:t>
      </w:r>
      <w:r w:rsidRPr="00B90F45">
        <w:t xml:space="preserve"> </w:t>
      </w:r>
      <w:r w:rsidRPr="00B90F45">
        <w:rPr>
          <w:rStyle w:val="hps"/>
        </w:rPr>
        <w:t>por una aeronave</w:t>
      </w:r>
      <w:r w:rsidRPr="00B90F45">
        <w:t xml:space="preserve">, </w:t>
      </w:r>
      <w:r w:rsidRPr="00B90F45">
        <w:rPr>
          <w:rStyle w:val="hps"/>
        </w:rPr>
        <w:t>dos contienen</w:t>
      </w:r>
      <w:r w:rsidRPr="00B90F45">
        <w:t xml:space="preserve"> información sobre el posicionamiento</w:t>
      </w:r>
      <w:r w:rsidRPr="00B90F45">
        <w:rPr>
          <w:rStyle w:val="hps"/>
        </w:rPr>
        <w:t>.</w:t>
      </w:r>
      <w:r w:rsidRPr="00B90F45">
        <w:rPr>
          <w:lang w:eastAsia="zh-CN"/>
        </w:rPr>
        <w:t xml:space="preserve"> </w:t>
      </w:r>
    </w:p>
    <w:p w:rsidR="003918DA" w:rsidRPr="00B90F45" w:rsidRDefault="003918DA" w:rsidP="003918DA">
      <w:pPr>
        <w:pStyle w:val="enumlev1"/>
        <w:rPr>
          <w:lang w:eastAsia="zh-CN"/>
        </w:rPr>
      </w:pPr>
      <w:r w:rsidRPr="00B90F45">
        <w:rPr>
          <w:lang w:eastAsia="zh-CN"/>
        </w:rPr>
        <w:t>13)</w:t>
      </w:r>
      <w:r w:rsidRPr="00B90F45">
        <w:rPr>
          <w:lang w:eastAsia="zh-CN"/>
        </w:rPr>
        <w:tab/>
        <w:t>En</w:t>
      </w:r>
      <w:r w:rsidRPr="00B90F45">
        <w:t xml:space="preserve"> l</w:t>
      </w:r>
      <w:r w:rsidRPr="00B90F45">
        <w:rPr>
          <w:rStyle w:val="hps"/>
        </w:rPr>
        <w:t>a simulación se</w:t>
      </w:r>
      <w:r w:rsidRPr="00B90F45">
        <w:t xml:space="preserve"> </w:t>
      </w:r>
      <w:r w:rsidRPr="00B90F45">
        <w:rPr>
          <w:rStyle w:val="hps"/>
        </w:rPr>
        <w:t>tiene en cuenta el</w:t>
      </w:r>
      <w:r w:rsidRPr="00B90F45">
        <w:t xml:space="preserve"> </w:t>
      </w:r>
      <w:r w:rsidRPr="00B90F45">
        <w:rPr>
          <w:rStyle w:val="hps"/>
        </w:rPr>
        <w:t>tiempo de propagación de los</w:t>
      </w:r>
      <w:r w:rsidRPr="00B90F45">
        <w:t xml:space="preserve"> </w:t>
      </w:r>
      <w:r w:rsidRPr="00B90F45">
        <w:rPr>
          <w:rStyle w:val="hps"/>
        </w:rPr>
        <w:t>mensajes dirigidos hacia el</w:t>
      </w:r>
      <w:r w:rsidRPr="00B90F45">
        <w:t xml:space="preserve"> </w:t>
      </w:r>
      <w:r w:rsidRPr="00B90F45">
        <w:rPr>
          <w:rStyle w:val="hps"/>
        </w:rPr>
        <w:t>satélite.</w:t>
      </w:r>
    </w:p>
    <w:p w:rsidR="003918DA" w:rsidRPr="00B90F45" w:rsidRDefault="003918DA" w:rsidP="003918DA">
      <w:pPr>
        <w:pStyle w:val="enumlev1"/>
        <w:rPr>
          <w:lang w:eastAsia="zh-CN"/>
        </w:rPr>
      </w:pPr>
      <w:r w:rsidRPr="00B90F45">
        <w:rPr>
          <w:lang w:eastAsia="zh-CN"/>
        </w:rPr>
        <w:t>14)</w:t>
      </w:r>
      <w:r w:rsidRPr="00B90F45">
        <w:rPr>
          <w:lang w:eastAsia="zh-CN"/>
        </w:rPr>
        <w:tab/>
        <w:t>En</w:t>
      </w:r>
      <w:r w:rsidRPr="00B90F45">
        <w:t xml:space="preserve"> l</w:t>
      </w:r>
      <w:r w:rsidRPr="00B90F45">
        <w:rPr>
          <w:rStyle w:val="hps"/>
        </w:rPr>
        <w:t>as simulaciones no se</w:t>
      </w:r>
      <w:r w:rsidRPr="00B90F45">
        <w:t xml:space="preserve"> </w:t>
      </w:r>
      <w:r w:rsidRPr="00B90F45">
        <w:rPr>
          <w:rStyle w:val="hps"/>
        </w:rPr>
        <w:t>tienen en cuenta las</w:t>
      </w:r>
      <w:r w:rsidRPr="00B90F45">
        <w:t xml:space="preserve"> </w:t>
      </w:r>
      <w:r w:rsidRPr="00B90F45">
        <w:rPr>
          <w:rStyle w:val="hps"/>
        </w:rPr>
        <w:t>estaciones</w:t>
      </w:r>
      <w:r w:rsidRPr="00B90F45">
        <w:t xml:space="preserve"> </w:t>
      </w:r>
      <w:r w:rsidRPr="00B90F45">
        <w:rPr>
          <w:rStyle w:val="hps"/>
        </w:rPr>
        <w:t>terrenales</w:t>
      </w:r>
      <w:r w:rsidRPr="00B90F45">
        <w:t xml:space="preserve"> </w:t>
      </w:r>
      <w:r w:rsidRPr="00B90F45">
        <w:rPr>
          <w:rStyle w:val="hps"/>
        </w:rPr>
        <w:t>que transmiten</w:t>
      </w:r>
      <w:r w:rsidRPr="00B90F45">
        <w:t xml:space="preserve"> </w:t>
      </w:r>
      <w:r w:rsidRPr="00B90F45">
        <w:rPr>
          <w:rStyle w:val="hps"/>
        </w:rPr>
        <w:t>en la banda de</w:t>
      </w:r>
      <w:r w:rsidRPr="00B90F45">
        <w:t xml:space="preserve"> </w:t>
      </w:r>
      <w:r w:rsidRPr="00B90F45">
        <w:rPr>
          <w:rStyle w:val="hps"/>
        </w:rPr>
        <w:t>1</w:t>
      </w:r>
      <w:r w:rsidRPr="00B90F45">
        <w:t xml:space="preserve"> </w:t>
      </w:r>
      <w:r w:rsidRPr="00B90F45">
        <w:rPr>
          <w:rStyle w:val="hps"/>
        </w:rPr>
        <w:t>090</w:t>
      </w:r>
      <w:r w:rsidRPr="00B90F45">
        <w:t xml:space="preserve"> </w:t>
      </w:r>
      <w:r w:rsidRPr="00B90F45">
        <w:rPr>
          <w:rStyle w:val="hps"/>
        </w:rPr>
        <w:t>MHz</w:t>
      </w:r>
      <w:r w:rsidRPr="00B90F45">
        <w:t>.</w:t>
      </w:r>
      <w:r w:rsidRPr="00B90F45">
        <w:rPr>
          <w:lang w:eastAsia="zh-CN"/>
        </w:rPr>
        <w:t xml:space="preserve"> </w:t>
      </w:r>
    </w:p>
    <w:p w:rsidR="003918DA" w:rsidRPr="00B90F45" w:rsidRDefault="003918DA" w:rsidP="003918DA">
      <w:pPr>
        <w:pStyle w:val="enumlev1"/>
        <w:rPr>
          <w:lang w:eastAsia="zh-CN"/>
        </w:rPr>
      </w:pPr>
      <w:r w:rsidRPr="00B90F45">
        <w:rPr>
          <w:lang w:eastAsia="zh-CN"/>
        </w:rPr>
        <w:t>15)</w:t>
      </w:r>
      <w:r w:rsidRPr="00B90F45">
        <w:rPr>
          <w:lang w:eastAsia="zh-CN"/>
        </w:rPr>
        <w:tab/>
      </w:r>
      <w:r w:rsidRPr="00B90F45">
        <w:t xml:space="preserve">Por último, en </w:t>
      </w:r>
      <w:r w:rsidRPr="00B90F45">
        <w:rPr>
          <w:rStyle w:val="hps"/>
        </w:rPr>
        <w:t>las simulaciones se</w:t>
      </w:r>
      <w:r w:rsidRPr="00B90F45">
        <w:t xml:space="preserve"> </w:t>
      </w:r>
      <w:r w:rsidRPr="00B90F45">
        <w:rPr>
          <w:rStyle w:val="hps"/>
        </w:rPr>
        <w:t>considera que</w:t>
      </w:r>
      <w:r w:rsidRPr="00B90F45">
        <w:t xml:space="preserve"> </w:t>
      </w:r>
      <w:r w:rsidRPr="00B90F45">
        <w:rPr>
          <w:rStyle w:val="hps"/>
        </w:rPr>
        <w:t>un mensaje ADS-</w:t>
      </w:r>
      <w:r w:rsidRPr="00B90F45">
        <w:t xml:space="preserve">B </w:t>
      </w:r>
      <w:r w:rsidRPr="00B90F45">
        <w:rPr>
          <w:rStyle w:val="hps"/>
        </w:rPr>
        <w:t>que</w:t>
      </w:r>
      <w:r w:rsidRPr="00B90F45">
        <w:t xml:space="preserve"> </w:t>
      </w:r>
      <w:r w:rsidRPr="00B90F45">
        <w:rPr>
          <w:rStyle w:val="hps"/>
        </w:rPr>
        <w:t>se halla total o parcialmente</w:t>
      </w:r>
      <w:r w:rsidRPr="00B90F45">
        <w:t xml:space="preserve"> anegado en interferencias, </w:t>
      </w:r>
      <w:r w:rsidRPr="00B90F45">
        <w:rPr>
          <w:rStyle w:val="hps"/>
        </w:rPr>
        <w:t>se pierde</w:t>
      </w:r>
      <w:r w:rsidRPr="00B90F45">
        <w:t xml:space="preserve"> </w:t>
      </w:r>
      <w:r w:rsidRPr="00B90F45">
        <w:rPr>
          <w:rStyle w:val="hps"/>
        </w:rPr>
        <w:t>y no puede</w:t>
      </w:r>
      <w:r w:rsidRPr="00B90F45">
        <w:t xml:space="preserve"> </w:t>
      </w:r>
      <w:r w:rsidRPr="00B90F45">
        <w:rPr>
          <w:rStyle w:val="hps"/>
        </w:rPr>
        <w:t>ser decodificado</w:t>
      </w:r>
      <w:r w:rsidRPr="00B90F45">
        <w:t xml:space="preserve"> </w:t>
      </w:r>
      <w:r w:rsidRPr="00B90F45">
        <w:rPr>
          <w:rStyle w:val="hps"/>
        </w:rPr>
        <w:t>por el receptor.</w:t>
      </w:r>
    </w:p>
    <w:p w:rsidR="003918DA" w:rsidRPr="00B90F45" w:rsidRDefault="003918DA" w:rsidP="003918DA">
      <w:pPr>
        <w:rPr>
          <w:rStyle w:val="hps"/>
        </w:rPr>
      </w:pPr>
      <w:r w:rsidRPr="00B90F45">
        <w:rPr>
          <w:rStyle w:val="hps"/>
        </w:rPr>
        <w:t>La Figura</w:t>
      </w:r>
      <w:r w:rsidRPr="00B90F45">
        <w:t xml:space="preserve"> </w:t>
      </w:r>
      <w:r w:rsidRPr="00B90F45">
        <w:rPr>
          <w:rStyle w:val="hps"/>
        </w:rPr>
        <w:t>8</w:t>
      </w:r>
      <w:r w:rsidRPr="00B90F45">
        <w:t xml:space="preserve"> </w:t>
      </w:r>
      <w:r w:rsidRPr="00B90F45">
        <w:rPr>
          <w:rStyle w:val="hps"/>
        </w:rPr>
        <w:t>representa</w:t>
      </w:r>
      <w:r w:rsidRPr="00B90F45">
        <w:t xml:space="preserve">, </w:t>
      </w:r>
      <w:r w:rsidRPr="00B90F45">
        <w:rPr>
          <w:rStyle w:val="hps"/>
        </w:rPr>
        <w:t>en intervalos de tiempo</w:t>
      </w:r>
      <w:r w:rsidRPr="00B90F45">
        <w:t xml:space="preserve"> </w:t>
      </w:r>
      <w:r w:rsidRPr="00B90F45">
        <w:rPr>
          <w:rStyle w:val="hps"/>
        </w:rPr>
        <w:t>del orden de</w:t>
      </w:r>
      <w:r w:rsidRPr="00B90F45">
        <w:t xml:space="preserve"> </w:t>
      </w:r>
      <w:r w:rsidRPr="00B90F45">
        <w:rPr>
          <w:rStyle w:val="hps"/>
        </w:rPr>
        <w:t>10 ms</w:t>
      </w:r>
      <w:r w:rsidRPr="00B90F45">
        <w:t>, los casos</w:t>
      </w:r>
      <w:r w:rsidRPr="00B90F45">
        <w:rPr>
          <w:rStyle w:val="hps"/>
        </w:rPr>
        <w:t xml:space="preserve"> en que un mensaje</w:t>
      </w:r>
      <w:r w:rsidRPr="00B90F45">
        <w:t xml:space="preserve"> </w:t>
      </w:r>
      <w:r w:rsidRPr="00B90F45">
        <w:rPr>
          <w:rStyle w:val="hps"/>
        </w:rPr>
        <w:t>ADS-</w:t>
      </w:r>
      <w:r w:rsidRPr="00B90F45">
        <w:t xml:space="preserve">B </w:t>
      </w:r>
      <w:r w:rsidRPr="00B90F45">
        <w:rPr>
          <w:rStyle w:val="hps"/>
        </w:rPr>
        <w:t>supera</w:t>
      </w:r>
      <w:r w:rsidRPr="00B90F45">
        <w:t xml:space="preserve"> </w:t>
      </w:r>
      <w:r w:rsidRPr="00B90F45">
        <w:rPr>
          <w:rStyle w:val="hps"/>
        </w:rPr>
        <w:t>el nivel de ruido</w:t>
      </w:r>
      <w:r w:rsidRPr="00B90F45">
        <w:t xml:space="preserve"> </w:t>
      </w:r>
      <w:r w:rsidRPr="00B90F45">
        <w:rPr>
          <w:rStyle w:val="hps"/>
        </w:rPr>
        <w:t>total</w:t>
      </w:r>
      <w:r w:rsidRPr="00B90F45">
        <w:t xml:space="preserve"> </w:t>
      </w:r>
      <w:r w:rsidRPr="00B90F45">
        <w:rPr>
          <w:rStyle w:val="hps"/>
        </w:rPr>
        <w:t>del receptor.</w:t>
      </w:r>
      <w:r w:rsidRPr="00B90F45">
        <w:t xml:space="preserve"> </w:t>
      </w:r>
      <w:r w:rsidRPr="00B90F45">
        <w:rPr>
          <w:rStyle w:val="hps"/>
        </w:rPr>
        <w:t>Este nivel de ruido</w:t>
      </w:r>
      <w:r w:rsidRPr="00B90F45">
        <w:t xml:space="preserve"> </w:t>
      </w:r>
      <w:r w:rsidRPr="00B90F45">
        <w:rPr>
          <w:rStyle w:val="hps"/>
        </w:rPr>
        <w:t>total es fruto de</w:t>
      </w:r>
      <w:r w:rsidRPr="00B90F45">
        <w:t xml:space="preserve"> l</w:t>
      </w:r>
      <w:r w:rsidRPr="00B90F45">
        <w:rPr>
          <w:rStyle w:val="hps"/>
        </w:rPr>
        <w:t>a combinación lineal</w:t>
      </w:r>
      <w:r w:rsidRPr="00B90F45">
        <w:t xml:space="preserve"> </w:t>
      </w:r>
      <w:r w:rsidRPr="00B90F45">
        <w:rPr>
          <w:rStyle w:val="hps"/>
        </w:rPr>
        <w:t>del ruido</w:t>
      </w:r>
      <w:r w:rsidRPr="00B90F45">
        <w:t xml:space="preserve"> </w:t>
      </w:r>
      <w:r w:rsidRPr="00B90F45">
        <w:rPr>
          <w:rStyle w:val="hps"/>
        </w:rPr>
        <w:t>intrínseco</w:t>
      </w:r>
      <w:r w:rsidRPr="00B90F45">
        <w:t xml:space="preserve"> </w:t>
      </w:r>
      <w:r w:rsidRPr="00B90F45">
        <w:rPr>
          <w:rStyle w:val="hps"/>
        </w:rPr>
        <w:t>del receptor,</w:t>
      </w:r>
      <w:r w:rsidRPr="00B90F45">
        <w:t xml:space="preserve"> al que están asociadas</w:t>
      </w:r>
      <w:r w:rsidRPr="00B90F45">
        <w:rPr>
          <w:rStyle w:val="hps"/>
        </w:rPr>
        <w:t xml:space="preserve"> las</w:t>
      </w:r>
      <w:r w:rsidRPr="00B90F45">
        <w:t xml:space="preserve"> </w:t>
      </w:r>
      <w:r w:rsidRPr="00B90F45">
        <w:rPr>
          <w:rStyle w:val="hps"/>
        </w:rPr>
        <w:t>interferencias debidas a</w:t>
      </w:r>
      <w:r w:rsidRPr="00B90F45">
        <w:t xml:space="preserve"> </w:t>
      </w:r>
      <w:r w:rsidRPr="00B90F45">
        <w:rPr>
          <w:rStyle w:val="hps"/>
        </w:rPr>
        <w:t>otras emisiones</w:t>
      </w:r>
      <w:r w:rsidRPr="00B90F45">
        <w:t xml:space="preserve"> </w:t>
      </w:r>
      <w:r w:rsidRPr="00B90F45">
        <w:rPr>
          <w:rStyle w:val="hps"/>
        </w:rPr>
        <w:t>(mensaje largo,</w:t>
      </w:r>
      <w:r w:rsidRPr="00B90F45">
        <w:t xml:space="preserve"> </w:t>
      </w:r>
      <w:r w:rsidRPr="00B90F45">
        <w:rPr>
          <w:rStyle w:val="hps"/>
        </w:rPr>
        <w:t>mensaje corto</w:t>
      </w:r>
      <w:r w:rsidRPr="00B90F45">
        <w:t xml:space="preserve"> </w:t>
      </w:r>
      <w:r w:rsidRPr="00B90F45">
        <w:rPr>
          <w:rStyle w:val="hps"/>
        </w:rPr>
        <w:t>o</w:t>
      </w:r>
      <w:r w:rsidRPr="00B90F45">
        <w:t xml:space="preserve"> </w:t>
      </w:r>
      <w:r w:rsidRPr="00B90F45">
        <w:rPr>
          <w:rStyle w:val="hps"/>
        </w:rPr>
        <w:t>A/C)</w:t>
      </w:r>
      <w:r w:rsidRPr="00B90F45">
        <w:t xml:space="preserve"> </w:t>
      </w:r>
      <w:r w:rsidRPr="00B90F45">
        <w:rPr>
          <w:rStyle w:val="hps"/>
        </w:rPr>
        <w:t>de la aeronave</w:t>
      </w:r>
      <w:r w:rsidRPr="00B90F45">
        <w:t xml:space="preserve"> </w:t>
      </w:r>
      <w:r w:rsidRPr="00B90F45">
        <w:rPr>
          <w:rStyle w:val="hps"/>
        </w:rPr>
        <w:t>observada</w:t>
      </w:r>
      <w:r w:rsidRPr="00B90F45">
        <w:t xml:space="preserve">, </w:t>
      </w:r>
      <w:r w:rsidRPr="00B90F45">
        <w:rPr>
          <w:rStyle w:val="hps"/>
        </w:rPr>
        <w:t>y todas las</w:t>
      </w:r>
      <w:r w:rsidRPr="00B90F45">
        <w:t xml:space="preserve"> </w:t>
      </w:r>
      <w:r w:rsidRPr="00B90F45">
        <w:rPr>
          <w:rStyle w:val="hps"/>
        </w:rPr>
        <w:t>emisiones de</w:t>
      </w:r>
      <w:r w:rsidRPr="00B90F45">
        <w:t xml:space="preserve"> </w:t>
      </w:r>
      <w:r w:rsidRPr="00B90F45">
        <w:rPr>
          <w:rStyle w:val="hps"/>
        </w:rPr>
        <w:t>las demás aeronaves</w:t>
      </w:r>
      <w:r w:rsidRPr="00B90F45">
        <w:t xml:space="preserve"> </w:t>
      </w:r>
      <w:r w:rsidRPr="00B90F45">
        <w:rPr>
          <w:rStyle w:val="hps"/>
        </w:rPr>
        <w:t>(Modo</w:t>
      </w:r>
      <w:r w:rsidRPr="00B90F45">
        <w:rPr>
          <w:lang w:eastAsia="zh-CN"/>
        </w:rPr>
        <w:t xml:space="preserve"> A/C</w:t>
      </w:r>
      <w:r w:rsidRPr="00B90F45">
        <w:rPr>
          <w:rStyle w:val="hps"/>
        </w:rPr>
        <w:t xml:space="preserve"> o</w:t>
      </w:r>
      <w:r w:rsidRPr="00B90F45">
        <w:t xml:space="preserve"> </w:t>
      </w:r>
      <w:r w:rsidRPr="00B90F45">
        <w:rPr>
          <w:rStyle w:val="hps"/>
        </w:rPr>
        <w:t>Modo</w:t>
      </w:r>
      <w:r w:rsidRPr="00B90F45">
        <w:t xml:space="preserve"> </w:t>
      </w:r>
      <w:r w:rsidRPr="00B90F45">
        <w:rPr>
          <w:rStyle w:val="hps"/>
        </w:rPr>
        <w:t>S</w:t>
      </w:r>
      <w:r w:rsidRPr="00B90F45">
        <w:t xml:space="preserve"> </w:t>
      </w:r>
      <w:r w:rsidRPr="00B90F45">
        <w:rPr>
          <w:rStyle w:val="hps"/>
        </w:rPr>
        <w:t>con o sin</w:t>
      </w:r>
      <w:r w:rsidRPr="00B90F45">
        <w:t xml:space="preserve"> </w:t>
      </w:r>
      <w:r w:rsidRPr="00B90F45">
        <w:rPr>
          <w:rStyle w:val="hps"/>
        </w:rPr>
        <w:t>ADS-</w:t>
      </w:r>
      <w:r w:rsidRPr="00B90F45">
        <w:t xml:space="preserve">B) </w:t>
      </w:r>
      <w:r w:rsidRPr="00B90F45">
        <w:rPr>
          <w:rStyle w:val="hps"/>
        </w:rPr>
        <w:t>presentes en el</w:t>
      </w:r>
      <w:r w:rsidRPr="00B90F45">
        <w:t xml:space="preserve"> </w:t>
      </w:r>
      <w:r w:rsidRPr="00B90F45">
        <w:rPr>
          <w:rStyle w:val="hps"/>
        </w:rPr>
        <w:t>haz puntual del satélite.</w:t>
      </w:r>
      <w:r w:rsidRPr="00B90F45">
        <w:t xml:space="preserve"> </w:t>
      </w:r>
      <w:r w:rsidRPr="00B90F45">
        <w:rPr>
          <w:rStyle w:val="hps"/>
        </w:rPr>
        <w:t xml:space="preserve">En el caso presentado </w:t>
      </w:r>
      <w:r w:rsidRPr="00B90F45">
        <w:rPr>
          <w:rStyle w:val="hps"/>
          <w:i/>
          <w:iCs/>
        </w:rPr>
        <w:t>infra</w:t>
      </w:r>
      <w:r w:rsidRPr="00B90F45">
        <w:t xml:space="preserve">, el satélite procesa el mensaje </w:t>
      </w:r>
      <w:r w:rsidRPr="00B90F45">
        <w:rPr>
          <w:rStyle w:val="hps"/>
        </w:rPr>
        <w:t>ADS-</w:t>
      </w:r>
      <w:r w:rsidRPr="00B90F45">
        <w:t xml:space="preserve">B </w:t>
      </w:r>
      <w:r w:rsidRPr="00B90F45">
        <w:rPr>
          <w:rStyle w:val="hps"/>
        </w:rPr>
        <w:t>mientras que</w:t>
      </w:r>
      <w:r w:rsidRPr="00B90F45">
        <w:t xml:space="preserve">, en el caso </w:t>
      </w:r>
      <w:r w:rsidRPr="00B90F45">
        <w:rPr>
          <w:rStyle w:val="hps"/>
        </w:rPr>
        <w:t>de la Figura</w:t>
      </w:r>
      <w:r w:rsidRPr="00B90F45">
        <w:t xml:space="preserve"> </w:t>
      </w:r>
      <w:r w:rsidRPr="00B90F45">
        <w:rPr>
          <w:rStyle w:val="hps"/>
        </w:rPr>
        <w:t>9</w:t>
      </w:r>
      <w:r w:rsidRPr="00B90F45">
        <w:t xml:space="preserve">, </w:t>
      </w:r>
      <w:r w:rsidRPr="00B90F45">
        <w:rPr>
          <w:rStyle w:val="hps"/>
        </w:rPr>
        <w:t>no lo procesa, puesto que el</w:t>
      </w:r>
      <w:r w:rsidRPr="00B90F45">
        <w:t xml:space="preserve"> </w:t>
      </w:r>
      <w:r w:rsidRPr="00B90F45">
        <w:rPr>
          <w:rStyle w:val="hps"/>
        </w:rPr>
        <w:t>nivel de potencia recibida</w:t>
      </w:r>
      <w:r w:rsidRPr="00B90F45">
        <w:t xml:space="preserve"> </w:t>
      </w:r>
      <w:r w:rsidRPr="00B90F45">
        <w:rPr>
          <w:rStyle w:val="hps"/>
        </w:rPr>
        <w:t>es inferior a dicho nivel de ruido</w:t>
      </w:r>
      <w:r w:rsidRPr="00B90F45">
        <w:t xml:space="preserve"> </w:t>
      </w:r>
      <w:r w:rsidRPr="00B90F45">
        <w:rPr>
          <w:rStyle w:val="hps"/>
        </w:rPr>
        <w:t>total</w:t>
      </w:r>
      <w:r w:rsidRPr="00B90F45">
        <w:t xml:space="preserve"> </w:t>
      </w:r>
      <w:r w:rsidRPr="00B90F45">
        <w:rPr>
          <w:rStyle w:val="hps"/>
        </w:rPr>
        <w:t>en el momento objeto de estudio.</w:t>
      </w:r>
    </w:p>
    <w:p w:rsidR="003918DA" w:rsidRPr="00B90F45" w:rsidRDefault="003918DA">
      <w:pPr>
        <w:tabs>
          <w:tab w:val="clear" w:pos="1134"/>
          <w:tab w:val="clear" w:pos="1871"/>
          <w:tab w:val="clear" w:pos="2268"/>
        </w:tabs>
        <w:overflowPunct/>
        <w:autoSpaceDE/>
        <w:autoSpaceDN/>
        <w:adjustRightInd/>
        <w:spacing w:before="0"/>
        <w:textAlignment w:val="auto"/>
        <w:rPr>
          <w:rStyle w:val="hps"/>
        </w:rPr>
      </w:pPr>
      <w:r w:rsidRPr="00B90F45">
        <w:rPr>
          <w:rStyle w:val="hps"/>
        </w:rPr>
        <w:br w:type="page"/>
      </w:r>
    </w:p>
    <w:p w:rsidR="003918DA" w:rsidRPr="00B90F45" w:rsidRDefault="003918DA" w:rsidP="003918DA">
      <w:pPr>
        <w:pStyle w:val="FigureNo"/>
        <w:rPr>
          <w:lang w:eastAsia="zh-CN"/>
        </w:rPr>
      </w:pPr>
      <w:r w:rsidRPr="00B90F45">
        <w:rPr>
          <w:lang w:eastAsia="zh-CN"/>
        </w:rPr>
        <w:lastRenderedPageBreak/>
        <w:t>Figura 8</w:t>
      </w:r>
    </w:p>
    <w:p w:rsidR="003918DA" w:rsidRPr="00B90F45" w:rsidRDefault="003918DA" w:rsidP="00B90F45">
      <w:pPr>
        <w:pStyle w:val="Figuretitle"/>
        <w:jc w:val="center"/>
        <w:rPr>
          <w:sz w:val="18"/>
          <w:szCs w:val="18"/>
          <w:lang w:eastAsia="zh-CN"/>
        </w:rPr>
      </w:pPr>
      <w:r w:rsidRPr="00B90F45">
        <w:rPr>
          <w:rFonts w:ascii="Times New Roman Bold" w:hAnsi="Times New Roman Bold"/>
          <w:b/>
          <w:sz w:val="20"/>
          <w:lang w:eastAsia="zh-CN"/>
        </w:rPr>
        <w:t>Representación típica de un mensaje ADS-B que excede el nivel de interferencia</w:t>
      </w:r>
      <w:r w:rsidR="00B90F45" w:rsidRPr="00B90F45">
        <w:rPr>
          <w:rFonts w:ascii="Times New Roman Bold" w:hAnsi="Times New Roman Bold"/>
          <w:b/>
          <w:sz w:val="20"/>
          <w:lang w:eastAsia="zh-CN"/>
        </w:rPr>
        <w:br/>
      </w:r>
      <w:r w:rsidRPr="00B90F45">
        <w:rPr>
          <w:rFonts w:ascii="Times New Roman Bold" w:hAnsi="Times New Roman Bold"/>
          <w:b/>
          <w:sz w:val="20"/>
          <w:lang w:eastAsia="zh-CN"/>
        </w:rPr>
        <w:t>procedente de otras emisiones en el haz puntual del satélite</w:t>
      </w:r>
      <w:r w:rsidRPr="00B90F45">
        <w:rPr>
          <w:noProof/>
          <w:lang w:eastAsia="zh-CN"/>
        </w:rPr>
        <w:drawing>
          <wp:inline distT="0" distB="0" distL="0" distR="0" wp14:anchorId="100DF73F" wp14:editId="02D2F6AB">
            <wp:extent cx="6120765" cy="1877505"/>
            <wp:effectExtent l="0" t="0" r="0" b="889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20765" cy="1877505"/>
                    </a:xfrm>
                    <a:prstGeom prst="rect">
                      <a:avLst/>
                    </a:prstGeom>
                    <a:noFill/>
                    <a:ln>
                      <a:noFill/>
                    </a:ln>
                  </pic:spPr>
                </pic:pic>
              </a:graphicData>
            </a:graphic>
          </wp:inline>
        </w:drawing>
      </w:r>
      <w:r w:rsidRPr="00B90F45">
        <w:rPr>
          <w:sz w:val="18"/>
          <w:szCs w:val="18"/>
          <w:lang w:eastAsia="zh-CN"/>
        </w:rPr>
        <w:t>La línea roja representa un impulso ADS-B y la línea azul simboliza el nivel de ruido del receptor del satélite.</w:t>
      </w:r>
      <w:r w:rsidR="00B90F45" w:rsidRPr="00B90F45">
        <w:rPr>
          <w:sz w:val="18"/>
          <w:szCs w:val="18"/>
          <w:lang w:eastAsia="zh-CN"/>
        </w:rPr>
        <w:br/>
      </w:r>
      <w:r w:rsidRPr="00B90F45">
        <w:rPr>
          <w:sz w:val="18"/>
          <w:szCs w:val="18"/>
          <w:lang w:eastAsia="zh-CN"/>
        </w:rPr>
        <w:t>El eje de abscisas representa el tiempo (en µs) y el eje de ordenadas simboliza el nivel de sensibilidad al ruido</w:t>
      </w:r>
      <w:r w:rsidR="00B90F45" w:rsidRPr="00B90F45">
        <w:rPr>
          <w:sz w:val="18"/>
          <w:szCs w:val="18"/>
          <w:lang w:eastAsia="zh-CN"/>
        </w:rPr>
        <w:br/>
      </w:r>
      <w:r w:rsidRPr="00B90F45">
        <w:rPr>
          <w:sz w:val="18"/>
          <w:szCs w:val="18"/>
          <w:lang w:eastAsia="zh-CN"/>
        </w:rPr>
        <w:t>(o la interferencia) del receptor (en dBW)</w:t>
      </w:r>
    </w:p>
    <w:p w:rsidR="003918DA" w:rsidRPr="00B90F45" w:rsidRDefault="003918DA" w:rsidP="003918DA">
      <w:pPr>
        <w:pStyle w:val="Figuretitle"/>
        <w:spacing w:after="0"/>
        <w:jc w:val="center"/>
        <w:rPr>
          <w:sz w:val="20"/>
          <w:lang w:eastAsia="zh-CN"/>
        </w:rPr>
      </w:pPr>
      <w:r w:rsidRPr="00B90F45">
        <w:rPr>
          <w:sz w:val="20"/>
          <w:lang w:eastAsia="zh-CN"/>
        </w:rPr>
        <w:t>FIGURA 9</w:t>
      </w:r>
    </w:p>
    <w:p w:rsidR="003918DA" w:rsidRPr="00B90F45" w:rsidRDefault="003918DA" w:rsidP="00B90F45">
      <w:pPr>
        <w:pStyle w:val="Figuretitle"/>
        <w:jc w:val="center"/>
        <w:rPr>
          <w:lang w:eastAsia="zh-CN"/>
        </w:rPr>
      </w:pPr>
      <w:r w:rsidRPr="00B90F45">
        <w:rPr>
          <w:rFonts w:ascii="Times New Roman Bold" w:hAnsi="Times New Roman Bold"/>
          <w:b/>
          <w:sz w:val="20"/>
          <w:lang w:eastAsia="zh-CN"/>
        </w:rPr>
        <w:t>Representación típica de un mensaje ADS-B anegado en las interferencias</w:t>
      </w:r>
      <w:r w:rsidR="00B90F45" w:rsidRPr="00B90F45">
        <w:rPr>
          <w:rFonts w:ascii="Times New Roman Bold" w:hAnsi="Times New Roman Bold"/>
          <w:b/>
          <w:sz w:val="20"/>
          <w:lang w:eastAsia="zh-CN"/>
        </w:rPr>
        <w:br/>
      </w:r>
      <w:r w:rsidRPr="00B90F45">
        <w:rPr>
          <w:rFonts w:ascii="Times New Roman Bold" w:hAnsi="Times New Roman Bold"/>
          <w:b/>
          <w:sz w:val="20"/>
          <w:lang w:eastAsia="zh-CN"/>
        </w:rPr>
        <w:t>procedentes de las demás emisiones en el haz puntual del satélite</w:t>
      </w:r>
      <w:r w:rsidRPr="00B90F45">
        <w:rPr>
          <w:noProof/>
          <w:lang w:eastAsia="zh-CN"/>
        </w:rPr>
        <w:t xml:space="preserve"> </w:t>
      </w:r>
      <w:r w:rsidRPr="00B90F45">
        <w:rPr>
          <w:noProof/>
          <w:lang w:eastAsia="zh-CN"/>
        </w:rPr>
        <w:drawing>
          <wp:inline distT="0" distB="0" distL="0" distR="0" wp14:anchorId="724DBC3C" wp14:editId="2B3B39E5">
            <wp:extent cx="6120765" cy="1900735"/>
            <wp:effectExtent l="0" t="0" r="0" b="444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0765" cy="1900735"/>
                    </a:xfrm>
                    <a:prstGeom prst="rect">
                      <a:avLst/>
                    </a:prstGeom>
                    <a:noFill/>
                    <a:ln>
                      <a:noFill/>
                    </a:ln>
                  </pic:spPr>
                </pic:pic>
              </a:graphicData>
            </a:graphic>
          </wp:inline>
        </w:drawing>
      </w:r>
      <w:r w:rsidRPr="00B90F45">
        <w:rPr>
          <w:sz w:val="18"/>
          <w:szCs w:val="18"/>
          <w:lang w:eastAsia="zh-CN"/>
        </w:rPr>
        <w:t xml:space="preserve"> La línea roja representa un impulso ADS-B y la línea azul simboliza el nivel de ruido del receptor del satélite.</w:t>
      </w:r>
      <w:r w:rsidR="00B90F45" w:rsidRPr="00B90F45">
        <w:rPr>
          <w:sz w:val="18"/>
          <w:szCs w:val="18"/>
          <w:lang w:eastAsia="zh-CN"/>
        </w:rPr>
        <w:br/>
      </w:r>
      <w:r w:rsidRPr="00B90F45">
        <w:rPr>
          <w:sz w:val="18"/>
          <w:szCs w:val="18"/>
          <w:lang w:eastAsia="zh-CN"/>
        </w:rPr>
        <w:t>El eje de abscisas representa el tiempo (en µs) y el eje de ordenadas simboliza el nivel de sensibilidad al ruido</w:t>
      </w:r>
      <w:r w:rsidR="00B90F45" w:rsidRPr="00B90F45">
        <w:rPr>
          <w:sz w:val="18"/>
          <w:szCs w:val="18"/>
          <w:lang w:eastAsia="zh-CN"/>
        </w:rPr>
        <w:br/>
      </w:r>
      <w:r w:rsidRPr="00B90F45">
        <w:rPr>
          <w:sz w:val="18"/>
          <w:szCs w:val="18"/>
          <w:lang w:eastAsia="zh-CN"/>
        </w:rPr>
        <w:t>(o la interferencia) del receptor (en dBW)</w:t>
      </w:r>
    </w:p>
    <w:p w:rsidR="003918DA" w:rsidRPr="00B90F45" w:rsidRDefault="003918DA" w:rsidP="003918DA">
      <w:pPr>
        <w:pStyle w:val="Heading2"/>
        <w:rPr>
          <w:lang w:eastAsia="zh-CN"/>
        </w:rPr>
      </w:pPr>
      <w:r w:rsidRPr="00B90F45">
        <w:rPr>
          <w:lang w:eastAsia="zh-CN"/>
        </w:rPr>
        <w:t>5.2</w:t>
      </w:r>
      <w:r w:rsidRPr="00B90F45">
        <w:rPr>
          <w:lang w:eastAsia="zh-CN"/>
        </w:rPr>
        <w:tab/>
        <w:t>Interpretación de las hipótesis y debates</w:t>
      </w:r>
    </w:p>
    <w:p w:rsidR="003918DA" w:rsidRPr="00B90F45" w:rsidRDefault="003918DA" w:rsidP="00B90F45">
      <w:pPr>
        <w:rPr>
          <w:lang w:eastAsia="zh-CN"/>
        </w:rPr>
      </w:pPr>
      <w:r w:rsidRPr="00B90F45">
        <w:rPr>
          <w:rStyle w:val="hps"/>
        </w:rPr>
        <w:t>Las potencias</w:t>
      </w:r>
      <w:r w:rsidRPr="00B90F45">
        <w:t xml:space="preserve"> </w:t>
      </w:r>
      <w:r w:rsidRPr="00B90F45">
        <w:rPr>
          <w:rStyle w:val="hps"/>
        </w:rPr>
        <w:t>mínima y máxima que puede recibir el satélite</w:t>
      </w:r>
      <w:r w:rsidRPr="00B90F45">
        <w:t xml:space="preserve"> </w:t>
      </w:r>
      <w:r w:rsidRPr="00B90F45">
        <w:rPr>
          <w:rStyle w:val="hps"/>
        </w:rPr>
        <w:t>(véase el Cuadro</w:t>
      </w:r>
      <w:r w:rsidRPr="00B90F45">
        <w:t xml:space="preserve"> </w:t>
      </w:r>
      <w:r w:rsidRPr="00B90F45">
        <w:rPr>
          <w:rStyle w:val="hps"/>
        </w:rPr>
        <w:t>4</w:t>
      </w:r>
      <w:r w:rsidRPr="00B90F45">
        <w:t xml:space="preserve">) en su </w:t>
      </w:r>
      <w:r w:rsidRPr="00B90F45">
        <w:rPr>
          <w:rStyle w:val="hps"/>
        </w:rPr>
        <w:t>haz puntual se establecen</w:t>
      </w:r>
      <w:r w:rsidRPr="00B90F45">
        <w:t xml:space="preserve"> </w:t>
      </w:r>
      <w:r w:rsidRPr="00B90F45">
        <w:rPr>
          <w:rStyle w:val="hps"/>
        </w:rPr>
        <w:t>con objeto de</w:t>
      </w:r>
      <w:r w:rsidRPr="00B90F45">
        <w:t xml:space="preserve"> </w:t>
      </w:r>
      <w:r w:rsidRPr="00B90F45">
        <w:rPr>
          <w:rStyle w:val="hps"/>
        </w:rPr>
        <w:t>facilitar la comprensión de</w:t>
      </w:r>
      <w:r w:rsidRPr="00B90F45">
        <w:t xml:space="preserve"> </w:t>
      </w:r>
      <w:r w:rsidRPr="00B90F45">
        <w:rPr>
          <w:rStyle w:val="hps"/>
        </w:rPr>
        <w:t>los resultados de los estudios dinámico</w:t>
      </w:r>
      <w:r w:rsidR="00B90F45" w:rsidRPr="00B90F45">
        <w:rPr>
          <w:rStyle w:val="hps"/>
        </w:rPr>
        <w:noBreakHyphen/>
      </w:r>
      <w:r w:rsidRPr="00B90F45">
        <w:rPr>
          <w:rStyle w:val="hps"/>
        </w:rPr>
        <w:t>estadísticos</w:t>
      </w:r>
      <w:r w:rsidRPr="00B90F45">
        <w:t xml:space="preserve">. En el Cuadro </w:t>
      </w:r>
      <w:r w:rsidRPr="00B90F45">
        <w:rPr>
          <w:rStyle w:val="hps"/>
        </w:rPr>
        <w:t>4, se</w:t>
      </w:r>
      <w:r w:rsidRPr="00B90F45">
        <w:t xml:space="preserve"> </w:t>
      </w:r>
      <w:r w:rsidRPr="00B90F45">
        <w:rPr>
          <w:rStyle w:val="hps"/>
        </w:rPr>
        <w:t>pone de manifiesto que</w:t>
      </w:r>
      <w:r w:rsidRPr="00B90F45">
        <w:t xml:space="preserve"> </w:t>
      </w:r>
      <w:r w:rsidRPr="00B90F45">
        <w:rPr>
          <w:rStyle w:val="hps"/>
        </w:rPr>
        <w:t>la potencia mínima</w:t>
      </w:r>
      <w:r w:rsidRPr="00B90F45">
        <w:t xml:space="preserve"> </w:t>
      </w:r>
      <w:r w:rsidRPr="00B90F45">
        <w:rPr>
          <w:rStyle w:val="hps"/>
        </w:rPr>
        <w:t>recibida de</w:t>
      </w:r>
      <w:r w:rsidRPr="00B90F45">
        <w:t xml:space="preserve"> </w:t>
      </w:r>
      <w:r w:rsidRPr="00B90F45">
        <w:rPr>
          <w:rStyle w:val="hps"/>
        </w:rPr>
        <w:t>una aeronave con un</w:t>
      </w:r>
      <w:r w:rsidRPr="00B90F45">
        <w:t xml:space="preserve"> </w:t>
      </w:r>
      <w:r w:rsidRPr="00B90F45">
        <w:rPr>
          <w:rStyle w:val="hps"/>
        </w:rPr>
        <w:t>transpondedor de</w:t>
      </w:r>
      <w:r w:rsidRPr="00B90F45">
        <w:t xml:space="preserve"> </w:t>
      </w:r>
      <w:r w:rsidRPr="00B90F45">
        <w:rPr>
          <w:rStyle w:val="hps"/>
        </w:rPr>
        <w:t>125</w:t>
      </w:r>
      <w:r w:rsidRPr="00B90F45">
        <w:t xml:space="preserve"> </w:t>
      </w:r>
      <w:r w:rsidRPr="00B90F45">
        <w:rPr>
          <w:rStyle w:val="hps"/>
        </w:rPr>
        <w:t>W</w:t>
      </w:r>
      <w:r w:rsidRPr="00B90F45">
        <w:t xml:space="preserve"> en el límite de la zona de cobertura </w:t>
      </w:r>
      <w:r w:rsidRPr="00B90F45">
        <w:rPr>
          <w:rStyle w:val="hps"/>
        </w:rPr>
        <w:t>(</w:t>
      </w:r>
      <w:r w:rsidRPr="00B90F45">
        <w:t xml:space="preserve">entre </w:t>
      </w:r>
      <w:r w:rsidRPr="00B90F45">
        <w:rPr>
          <w:rStyle w:val="hps"/>
        </w:rPr>
        <w:t>12,5°</w:t>
      </w:r>
      <w:r w:rsidRPr="00B90F45">
        <w:t xml:space="preserve"> </w:t>
      </w:r>
      <w:r w:rsidRPr="00B90F45">
        <w:rPr>
          <w:rStyle w:val="hps"/>
        </w:rPr>
        <w:t>y</w:t>
      </w:r>
      <w:r w:rsidRPr="00B90F45">
        <w:t xml:space="preserve"> </w:t>
      </w:r>
      <w:r w:rsidRPr="00B90F45">
        <w:rPr>
          <w:rStyle w:val="hps"/>
        </w:rPr>
        <w:t>16,5°</w:t>
      </w:r>
      <w:r w:rsidRPr="00B90F45">
        <w:t xml:space="preserve"> </w:t>
      </w:r>
      <w:r w:rsidRPr="00B90F45">
        <w:rPr>
          <w:rStyle w:val="hps"/>
        </w:rPr>
        <w:t>con respecto al nadir</w:t>
      </w:r>
      <w:r w:rsidRPr="00B90F45">
        <w:t xml:space="preserve"> </w:t>
      </w:r>
      <w:r w:rsidRPr="00B90F45">
        <w:rPr>
          <w:rStyle w:val="hps"/>
        </w:rPr>
        <w:t>del satélite)</w:t>
      </w:r>
      <w:r w:rsidRPr="00B90F45">
        <w:t xml:space="preserve"> </w:t>
      </w:r>
      <w:r w:rsidRPr="00B90F45">
        <w:rPr>
          <w:rStyle w:val="hps"/>
        </w:rPr>
        <w:t>no excede</w:t>
      </w:r>
      <w:r w:rsidRPr="00B90F45">
        <w:t xml:space="preserve"> </w:t>
      </w:r>
      <w:r w:rsidRPr="00B90F45">
        <w:rPr>
          <w:rStyle w:val="hps"/>
        </w:rPr>
        <w:t>el nivel de</w:t>
      </w:r>
      <w:r w:rsidRPr="00B90F45">
        <w:t xml:space="preserve"> </w:t>
      </w:r>
      <w:r w:rsidRPr="00B90F45">
        <w:rPr>
          <w:rStyle w:val="hps"/>
        </w:rPr>
        <w:t>sensibilidad del receptor.</w:t>
      </w:r>
      <w:r w:rsidRPr="00B90F45">
        <w:t xml:space="preserve"> Por consiguiente, e</w:t>
      </w:r>
      <w:r w:rsidRPr="00B90F45">
        <w:rPr>
          <w:rStyle w:val="hps"/>
        </w:rPr>
        <w:t>stos mensajes nunca se reciben</w:t>
      </w:r>
      <w:r w:rsidRPr="00B90F45">
        <w:t xml:space="preserve"> para</w:t>
      </w:r>
      <w:r w:rsidRPr="00B90F45">
        <w:rPr>
          <w:rStyle w:val="hps"/>
        </w:rPr>
        <w:t xml:space="preserve"> esa posición</w:t>
      </w:r>
      <w:r w:rsidRPr="00B90F45">
        <w:t xml:space="preserve"> </w:t>
      </w:r>
      <w:r w:rsidRPr="00B90F45">
        <w:rPr>
          <w:rStyle w:val="hps"/>
        </w:rPr>
        <w:t>específica.</w:t>
      </w:r>
      <w:r w:rsidRPr="00B90F45">
        <w:t xml:space="preserve"> La </w:t>
      </w:r>
      <w:r w:rsidRPr="00B90F45">
        <w:rPr>
          <w:rStyle w:val="hps"/>
        </w:rPr>
        <w:t>Figura 7 muestra que</w:t>
      </w:r>
      <w:r w:rsidRPr="00B90F45">
        <w:t xml:space="preserve"> </w:t>
      </w:r>
      <w:r w:rsidRPr="00B90F45">
        <w:rPr>
          <w:rStyle w:val="hps"/>
        </w:rPr>
        <w:t>la zona en que</w:t>
      </w:r>
      <w:r w:rsidRPr="00B90F45">
        <w:t xml:space="preserve"> </w:t>
      </w:r>
      <w:r w:rsidRPr="00B90F45">
        <w:rPr>
          <w:rStyle w:val="hps"/>
        </w:rPr>
        <w:t>esta situación resulta</w:t>
      </w:r>
      <w:r w:rsidRPr="00B90F45">
        <w:t xml:space="preserve"> </w:t>
      </w:r>
      <w:r w:rsidRPr="00B90F45">
        <w:rPr>
          <w:rStyle w:val="hps"/>
        </w:rPr>
        <w:t>más probable</w:t>
      </w:r>
      <w:r w:rsidRPr="00B90F45">
        <w:t xml:space="preserve"> </w:t>
      </w:r>
      <w:r w:rsidRPr="00B90F45">
        <w:rPr>
          <w:rStyle w:val="hps"/>
        </w:rPr>
        <w:t>es un anillo de</w:t>
      </w:r>
      <w:r w:rsidRPr="00B90F45">
        <w:t xml:space="preserve"> </w:t>
      </w:r>
      <w:r w:rsidRPr="00B90F45">
        <w:rPr>
          <w:rStyle w:val="hps"/>
        </w:rPr>
        <w:t>aproximadamente 58</w:t>
      </w:r>
      <w:r w:rsidRPr="00B90F45">
        <w:t xml:space="preserve"> </w:t>
      </w:r>
      <w:r w:rsidRPr="00B90F45">
        <w:rPr>
          <w:rStyle w:val="hps"/>
        </w:rPr>
        <w:t>km de ancho, situado</w:t>
      </w:r>
      <w:r w:rsidRPr="00B90F45">
        <w:t xml:space="preserve"> </w:t>
      </w:r>
      <w:r w:rsidRPr="00B90F45">
        <w:rPr>
          <w:rStyle w:val="hps"/>
        </w:rPr>
        <w:t>en</w:t>
      </w:r>
      <w:r w:rsidRPr="00B90F45">
        <w:t xml:space="preserve"> </w:t>
      </w:r>
      <w:r w:rsidRPr="00B90F45">
        <w:rPr>
          <w:rStyle w:val="hps"/>
        </w:rPr>
        <w:t>la periferia del</w:t>
      </w:r>
      <w:r w:rsidRPr="00B90F45">
        <w:t xml:space="preserve"> </w:t>
      </w:r>
      <w:r w:rsidRPr="00B90F45">
        <w:rPr>
          <w:rStyle w:val="hps"/>
        </w:rPr>
        <w:t>haz puntual</w:t>
      </w:r>
      <w:r w:rsidRPr="00B90F45">
        <w:t xml:space="preserve">. </w:t>
      </w:r>
      <w:r w:rsidRPr="00B90F45">
        <w:rPr>
          <w:rStyle w:val="hps"/>
        </w:rPr>
        <w:t>Cabe señalar</w:t>
      </w:r>
      <w:r w:rsidRPr="00B90F45">
        <w:t xml:space="preserve"> </w:t>
      </w:r>
      <w:r w:rsidRPr="00B90F45">
        <w:rPr>
          <w:rStyle w:val="hps"/>
        </w:rPr>
        <w:t>que</w:t>
      </w:r>
      <w:r w:rsidRPr="00B90F45">
        <w:t xml:space="preserve"> </w:t>
      </w:r>
      <w:r w:rsidRPr="00B90F45">
        <w:rPr>
          <w:rStyle w:val="hps"/>
        </w:rPr>
        <w:t>una configuración en virtud de la cual se</w:t>
      </w:r>
      <w:r w:rsidRPr="00B90F45">
        <w:t xml:space="preserve"> </w:t>
      </w:r>
      <w:r w:rsidRPr="00B90F45">
        <w:rPr>
          <w:rStyle w:val="hps"/>
        </w:rPr>
        <w:t>aumente la sensibilidad</w:t>
      </w:r>
      <w:r w:rsidRPr="00B90F45">
        <w:t xml:space="preserve"> en </w:t>
      </w:r>
      <w:r w:rsidRPr="00B90F45">
        <w:rPr>
          <w:rStyle w:val="hps"/>
        </w:rPr>
        <w:t>10</w:t>
      </w:r>
      <w:r w:rsidRPr="00B90F45">
        <w:t xml:space="preserve"> </w:t>
      </w:r>
      <w:r w:rsidR="00B90F45" w:rsidRPr="00B90F45">
        <w:rPr>
          <w:rStyle w:val="hps"/>
        </w:rPr>
        <w:t>ó</w:t>
      </w:r>
      <w:bookmarkStart w:id="9" w:name="_GoBack"/>
      <w:bookmarkEnd w:id="9"/>
      <w:r w:rsidRPr="00B90F45">
        <w:t xml:space="preserve"> </w:t>
      </w:r>
      <w:r w:rsidRPr="00B90F45">
        <w:rPr>
          <w:rStyle w:val="hps"/>
        </w:rPr>
        <w:t>20</w:t>
      </w:r>
      <w:r w:rsidRPr="00B90F45">
        <w:t xml:space="preserve"> </w:t>
      </w:r>
      <w:r w:rsidRPr="00B90F45">
        <w:rPr>
          <w:rStyle w:val="hps"/>
        </w:rPr>
        <w:t>dB</w:t>
      </w:r>
      <w:r w:rsidRPr="00B90F45">
        <w:t xml:space="preserve"> </w:t>
      </w:r>
      <w:r w:rsidRPr="00B90F45">
        <w:rPr>
          <w:rStyle w:val="hps"/>
        </w:rPr>
        <w:t>y</w:t>
      </w:r>
      <w:r w:rsidRPr="00B90F45">
        <w:t xml:space="preserve"> se reduzca </w:t>
      </w:r>
      <w:r w:rsidRPr="00B90F45">
        <w:rPr>
          <w:rStyle w:val="hps"/>
        </w:rPr>
        <w:t>la</w:t>
      </w:r>
      <w:r w:rsidRPr="00B90F45">
        <w:t xml:space="preserve"> </w:t>
      </w:r>
      <w:r w:rsidRPr="00B90F45">
        <w:rPr>
          <w:rStyle w:val="hps"/>
        </w:rPr>
        <w:t>ganancia de la antena</w:t>
      </w:r>
      <w:r w:rsidRPr="00B90F45">
        <w:t xml:space="preserve"> </w:t>
      </w:r>
      <w:r w:rsidRPr="00B90F45">
        <w:rPr>
          <w:rStyle w:val="hps"/>
        </w:rPr>
        <w:t>en las mismas cantidades</w:t>
      </w:r>
      <w:r w:rsidRPr="00B90F45">
        <w:t xml:space="preserve"> </w:t>
      </w:r>
      <w:r w:rsidRPr="00B90F45">
        <w:rPr>
          <w:rStyle w:val="hps"/>
        </w:rPr>
        <w:t>generaría resultados similares.</w:t>
      </w:r>
    </w:p>
    <w:p w:rsidR="003918DA" w:rsidRPr="00B90F45" w:rsidRDefault="003918DA" w:rsidP="003918DA">
      <w:pPr>
        <w:rPr>
          <w:lang w:eastAsia="zh-CN"/>
        </w:rPr>
      </w:pPr>
      <w:r w:rsidRPr="00B90F45">
        <w:rPr>
          <w:rStyle w:val="hps"/>
        </w:rPr>
        <w:t>Cabe señalar que, en un haz puntual, la distancia</w:t>
      </w:r>
      <w:r w:rsidRPr="00B90F45">
        <w:t xml:space="preserve"> </w:t>
      </w:r>
      <w:r w:rsidRPr="00B90F45">
        <w:rPr>
          <w:rStyle w:val="hps"/>
        </w:rPr>
        <w:t>entre una aeronave y</w:t>
      </w:r>
      <w:r w:rsidRPr="00B90F45">
        <w:t xml:space="preserve"> </w:t>
      </w:r>
      <w:r w:rsidRPr="00B90F45">
        <w:rPr>
          <w:rStyle w:val="hps"/>
        </w:rPr>
        <w:t>el satélite no</w:t>
      </w:r>
      <w:r w:rsidRPr="00B90F45">
        <w:t xml:space="preserve"> </w:t>
      </w:r>
      <w:r w:rsidRPr="00B90F45">
        <w:rPr>
          <w:rStyle w:val="hps"/>
        </w:rPr>
        <w:t>es un parámetro que influya realmente en la diferencia de</w:t>
      </w:r>
      <w:r w:rsidRPr="00B90F45">
        <w:t xml:space="preserve"> </w:t>
      </w:r>
      <w:r w:rsidRPr="00B90F45">
        <w:rPr>
          <w:rStyle w:val="hps"/>
        </w:rPr>
        <w:t>potencia recibida</w:t>
      </w:r>
      <w:r w:rsidRPr="00B90F45">
        <w:t xml:space="preserve"> </w:t>
      </w:r>
      <w:r w:rsidRPr="00B90F45">
        <w:rPr>
          <w:rStyle w:val="hps"/>
        </w:rPr>
        <w:t>por el satélite</w:t>
      </w:r>
      <w:r w:rsidRPr="00B90F45">
        <w:t xml:space="preserve"> </w:t>
      </w:r>
      <w:r w:rsidRPr="00B90F45">
        <w:rPr>
          <w:rStyle w:val="hps"/>
        </w:rPr>
        <w:t>entre</w:t>
      </w:r>
      <w:r w:rsidRPr="00B90F45">
        <w:t xml:space="preserve"> </w:t>
      </w:r>
      <w:r w:rsidRPr="00B90F45">
        <w:rPr>
          <w:rStyle w:val="hps"/>
        </w:rPr>
        <w:t>varias</w:t>
      </w:r>
      <w:r w:rsidRPr="00B90F45">
        <w:t xml:space="preserve"> </w:t>
      </w:r>
      <w:r w:rsidRPr="00B90F45">
        <w:rPr>
          <w:rStyle w:val="hps"/>
        </w:rPr>
        <w:t>emisiones</w:t>
      </w:r>
      <w:r w:rsidRPr="00B90F45">
        <w:t xml:space="preserve"> </w:t>
      </w:r>
      <w:r w:rsidRPr="00B90F45">
        <w:rPr>
          <w:rStyle w:val="hps"/>
        </w:rPr>
        <w:t>de</w:t>
      </w:r>
      <w:r w:rsidRPr="00B90F45">
        <w:t xml:space="preserve"> </w:t>
      </w:r>
      <w:r w:rsidRPr="00B90F45">
        <w:rPr>
          <w:rStyle w:val="hps"/>
        </w:rPr>
        <w:t>distintas aeronaves</w:t>
      </w:r>
      <w:r w:rsidRPr="00B90F45">
        <w:t xml:space="preserve">. </w:t>
      </w:r>
      <w:r w:rsidRPr="00B90F45">
        <w:rPr>
          <w:rStyle w:val="hps"/>
        </w:rPr>
        <w:t>De hecho, apenas incide en la misma, ya que la variación</w:t>
      </w:r>
      <w:r w:rsidRPr="00B90F45">
        <w:t xml:space="preserve"> de su influencia entre </w:t>
      </w:r>
      <w:r w:rsidRPr="00B90F45">
        <w:lastRenderedPageBreak/>
        <w:t xml:space="preserve">el centro del haz </w:t>
      </w:r>
      <w:r w:rsidRPr="00B90F45">
        <w:rPr>
          <w:rStyle w:val="hps"/>
        </w:rPr>
        <w:t>y su periferia de una parte, y el satélite de otra,</w:t>
      </w:r>
      <w:r w:rsidRPr="00B90F45">
        <w:t xml:space="preserve"> </w:t>
      </w:r>
      <w:r w:rsidRPr="00B90F45">
        <w:rPr>
          <w:rStyle w:val="hps"/>
        </w:rPr>
        <w:t>no varía más de</w:t>
      </w:r>
      <w:r w:rsidRPr="00B90F45">
        <w:t xml:space="preserve"> </w:t>
      </w:r>
      <w:r w:rsidRPr="00B90F45">
        <w:rPr>
          <w:rStyle w:val="hps"/>
        </w:rPr>
        <w:t>2</w:t>
      </w:r>
      <w:r w:rsidRPr="00B90F45">
        <w:t xml:space="preserve"> </w:t>
      </w:r>
      <w:r w:rsidRPr="00B90F45">
        <w:rPr>
          <w:rStyle w:val="hps"/>
        </w:rPr>
        <w:t>dB.</w:t>
      </w:r>
      <w:r w:rsidRPr="00B90F45">
        <w:t xml:space="preserve"> </w:t>
      </w:r>
      <w:r w:rsidRPr="00B90F45">
        <w:rPr>
          <w:rStyle w:val="hps"/>
        </w:rPr>
        <w:t>En otras</w:t>
      </w:r>
      <w:r w:rsidRPr="00B90F45">
        <w:t xml:space="preserve"> </w:t>
      </w:r>
      <w:r w:rsidRPr="00B90F45">
        <w:rPr>
          <w:rStyle w:val="hps"/>
        </w:rPr>
        <w:t>palabras, en un</w:t>
      </w:r>
      <w:r w:rsidRPr="00B90F45">
        <w:t xml:space="preserve"> </w:t>
      </w:r>
      <w:r w:rsidRPr="00B90F45">
        <w:rPr>
          <w:rStyle w:val="hps"/>
        </w:rPr>
        <w:t>haz puntual</w:t>
      </w:r>
      <w:r w:rsidRPr="00B90F45">
        <w:t xml:space="preserve">, </w:t>
      </w:r>
      <w:r w:rsidRPr="00B90F45">
        <w:rPr>
          <w:rStyle w:val="hps"/>
        </w:rPr>
        <w:t>la pérdida de propagación</w:t>
      </w:r>
      <w:r w:rsidRPr="00B90F45">
        <w:t xml:space="preserve"> </w:t>
      </w:r>
      <w:r w:rsidRPr="00B90F45">
        <w:rPr>
          <w:rStyle w:val="hps"/>
        </w:rPr>
        <w:t>de las emisiones</w:t>
      </w:r>
      <w:r w:rsidRPr="00B90F45">
        <w:t xml:space="preserve"> </w:t>
      </w:r>
      <w:r w:rsidRPr="00B90F45">
        <w:rPr>
          <w:rStyle w:val="hps"/>
        </w:rPr>
        <w:t>al satélite</w:t>
      </w:r>
      <w:r w:rsidRPr="00B90F45">
        <w:t xml:space="preserve"> </w:t>
      </w:r>
      <w:r w:rsidRPr="00B90F45">
        <w:rPr>
          <w:rStyle w:val="hps"/>
        </w:rPr>
        <w:t>es casi idéntica</w:t>
      </w:r>
      <w:r w:rsidRPr="00B90F45">
        <w:t xml:space="preserve"> </w:t>
      </w:r>
      <w:r w:rsidRPr="00B90F45">
        <w:rPr>
          <w:rStyle w:val="hps"/>
        </w:rPr>
        <w:t>para todas las aeronaves</w:t>
      </w:r>
      <w:r w:rsidRPr="00B90F45">
        <w:t>. En este caso, los únicos factores determinantes son la p</w:t>
      </w:r>
      <w:r w:rsidRPr="00B90F45">
        <w:rPr>
          <w:rStyle w:val="hps"/>
        </w:rPr>
        <w:t>otencia</w:t>
      </w:r>
      <w:r w:rsidRPr="00B90F45">
        <w:t xml:space="preserve"> </w:t>
      </w:r>
      <w:r w:rsidRPr="00B90F45">
        <w:rPr>
          <w:rStyle w:val="hps"/>
        </w:rPr>
        <w:t>del transpondedor</w:t>
      </w:r>
      <w:r w:rsidRPr="00B90F45">
        <w:t xml:space="preserve"> </w:t>
      </w:r>
      <w:r w:rsidRPr="00B90F45">
        <w:rPr>
          <w:rStyle w:val="hps"/>
        </w:rPr>
        <w:t>y la</w:t>
      </w:r>
      <w:r w:rsidRPr="00B90F45">
        <w:t xml:space="preserve"> </w:t>
      </w:r>
      <w:r w:rsidRPr="00B90F45">
        <w:rPr>
          <w:rStyle w:val="hps"/>
        </w:rPr>
        <w:t>ganancia en recepción</w:t>
      </w:r>
      <w:r w:rsidRPr="00B90F45">
        <w:rPr>
          <w:lang w:eastAsia="zh-CN"/>
        </w:rPr>
        <w:t>.</w:t>
      </w:r>
    </w:p>
    <w:p w:rsidR="003918DA" w:rsidRPr="00B90F45" w:rsidRDefault="003918DA" w:rsidP="003918DA">
      <w:pPr>
        <w:pStyle w:val="TableNo"/>
        <w:rPr>
          <w:lang w:eastAsia="zh-CN"/>
        </w:rPr>
      </w:pPr>
      <w:r w:rsidRPr="00B90F45">
        <w:rPr>
          <w:lang w:eastAsia="zh-CN"/>
        </w:rPr>
        <w:t>CUADRO 4</w:t>
      </w:r>
    </w:p>
    <w:p w:rsidR="003918DA" w:rsidRPr="00B90F45" w:rsidRDefault="003918DA" w:rsidP="003918DA">
      <w:pPr>
        <w:pStyle w:val="Tabletitle"/>
        <w:rPr>
          <w:lang w:eastAsia="zh-CN"/>
        </w:rPr>
      </w:pPr>
      <w:r w:rsidRPr="00B90F45">
        <w:rPr>
          <w:lang w:eastAsia="zh-CN"/>
        </w:rPr>
        <w:t>Datos de entrada y marco de valores para las simulaciones</w:t>
      </w:r>
    </w:p>
    <w:p w:rsidR="003918DA" w:rsidRPr="00B90F45" w:rsidRDefault="003918DA" w:rsidP="003918DA">
      <w:pPr>
        <w:jc w:val="center"/>
        <w:rPr>
          <w:sz w:val="20"/>
          <w:lang w:eastAsia="zh-CN"/>
        </w:rPr>
      </w:pPr>
    </w:p>
    <w:tbl>
      <w:tblPr>
        <w:tblStyle w:val="TableGrid"/>
        <w:tblW w:w="0" w:type="auto"/>
        <w:tblInd w:w="1526" w:type="dxa"/>
        <w:tblLook w:val="04A0" w:firstRow="1" w:lastRow="0" w:firstColumn="1" w:lastColumn="0" w:noHBand="0" w:noVBand="1"/>
      </w:tblPr>
      <w:tblGrid>
        <w:gridCol w:w="3969"/>
        <w:gridCol w:w="2693"/>
      </w:tblGrid>
      <w:tr w:rsidR="003918DA" w:rsidRPr="00B90F45" w:rsidTr="00CA4F88">
        <w:tc>
          <w:tcPr>
            <w:tcW w:w="3969" w:type="dxa"/>
            <w:shd w:val="clear" w:color="auto" w:fill="808080" w:themeFill="background1" w:themeFillShade="80"/>
          </w:tcPr>
          <w:p w:rsidR="003918DA" w:rsidRPr="00B90F45" w:rsidRDefault="003918DA" w:rsidP="003918DA">
            <w:pPr>
              <w:pStyle w:val="Tablehead"/>
              <w:rPr>
                <w:lang w:eastAsia="zh-CN"/>
              </w:rPr>
            </w:pPr>
            <w:r w:rsidRPr="00B90F45">
              <w:rPr>
                <w:lang w:eastAsia="zh-CN"/>
              </w:rPr>
              <w:t>Datos de entrada</w:t>
            </w:r>
          </w:p>
        </w:tc>
        <w:tc>
          <w:tcPr>
            <w:tcW w:w="2693" w:type="dxa"/>
            <w:shd w:val="clear" w:color="auto" w:fill="808080" w:themeFill="background1" w:themeFillShade="80"/>
          </w:tcPr>
          <w:p w:rsidR="003918DA" w:rsidRPr="00B90F45" w:rsidRDefault="003918DA" w:rsidP="003918DA">
            <w:pPr>
              <w:pStyle w:val="Tablehead"/>
              <w:rPr>
                <w:lang w:eastAsia="zh-CN"/>
              </w:rPr>
            </w:pPr>
            <w:r w:rsidRPr="00B90F45">
              <w:rPr>
                <w:lang w:eastAsia="zh-CN"/>
              </w:rPr>
              <w:t>Valores para las simulaciones</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Altitud de la aeronave (km)</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5-15</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Velocidad de la aeronave (km/s)</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0,19 a 0,25</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Altitud del satélite (km)</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780</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Velocidad del satélite (km/s)</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7,45</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Número de rutas aéreas</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59</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Número de aeronaves de tipo no OACI</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1-10</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t>Ventana(s) de observación</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0,5</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Distancia mínima entre el satélite y la aeronave (km)</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765</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Distancia máxima entre el satélite y la aeronave (km)</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815</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Potencia ADS-B recibida máxima* (dBW)</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-100,5</w:t>
            </w:r>
          </w:p>
        </w:tc>
      </w:tr>
      <w:tr w:rsidR="003918DA" w:rsidRPr="00B90F45" w:rsidTr="00CA4F88">
        <w:tc>
          <w:tcPr>
            <w:tcW w:w="3969"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Potencia ADS-B recibida mínima* (dBW)</w:t>
            </w:r>
          </w:p>
        </w:tc>
        <w:tc>
          <w:tcPr>
            <w:tcW w:w="2693" w:type="dxa"/>
            <w:shd w:val="clear" w:color="auto" w:fill="F2F2F2" w:themeFill="background1" w:themeFillShade="F2"/>
          </w:tcPr>
          <w:p w:rsidR="003918DA" w:rsidRPr="00B90F45" w:rsidRDefault="003918DA" w:rsidP="003918DA">
            <w:pPr>
              <w:pStyle w:val="Tabletext"/>
              <w:rPr>
                <w:lang w:eastAsia="zh-CN"/>
              </w:rPr>
            </w:pPr>
            <w:r w:rsidRPr="00B90F45">
              <w:rPr>
                <w:lang w:eastAsia="zh-CN"/>
              </w:rPr>
              <w:t>-119,4</w:t>
            </w:r>
          </w:p>
        </w:tc>
      </w:tr>
      <w:tr w:rsidR="003918DA" w:rsidRPr="00B90F45" w:rsidTr="00CA4F88">
        <w:tc>
          <w:tcPr>
            <w:tcW w:w="6662" w:type="dxa"/>
            <w:gridSpan w:val="2"/>
            <w:shd w:val="clear" w:color="auto" w:fill="808080" w:themeFill="background1" w:themeFillShade="80"/>
          </w:tcPr>
          <w:p w:rsidR="003918DA" w:rsidRPr="00B90F45" w:rsidRDefault="003918DA" w:rsidP="003918DA">
            <w:pPr>
              <w:pStyle w:val="Tabletext"/>
              <w:rPr>
                <w:lang w:eastAsia="zh-CN"/>
              </w:rPr>
            </w:pPr>
            <w:r w:rsidRPr="00B90F45">
              <w:rPr>
                <w:shd w:val="clear" w:color="auto" w:fill="808080" w:themeFill="background1" w:themeFillShade="80"/>
                <w:lang w:eastAsia="zh-CN"/>
              </w:rPr>
              <w:t xml:space="preserve">* </w:t>
            </w:r>
            <w:r w:rsidRPr="00B90F45">
              <w:rPr>
                <w:rStyle w:val="hps"/>
              </w:rPr>
              <w:t>Valores</w:t>
            </w:r>
            <w:r w:rsidRPr="00B90F45">
              <w:t xml:space="preserve"> </w:t>
            </w:r>
            <w:r w:rsidRPr="00B90F45">
              <w:rPr>
                <w:rStyle w:val="hps"/>
              </w:rPr>
              <w:t>calculados</w:t>
            </w:r>
            <w:r w:rsidRPr="00B90F45">
              <w:t xml:space="preserve"> en función de </w:t>
            </w:r>
            <w:r w:rsidRPr="00B90F45">
              <w:rPr>
                <w:rStyle w:val="hps"/>
              </w:rPr>
              <w:t>las distancias</w:t>
            </w:r>
            <w:r w:rsidRPr="00B90F45">
              <w:t>,</w:t>
            </w:r>
            <w:r w:rsidRPr="00B90F45">
              <w:rPr>
                <w:rStyle w:val="hps"/>
              </w:rPr>
              <w:t xml:space="preserve"> las</w:t>
            </w:r>
            <w:r w:rsidRPr="00B90F45">
              <w:t xml:space="preserve"> </w:t>
            </w:r>
            <w:r w:rsidRPr="00B90F45">
              <w:rPr>
                <w:rStyle w:val="hps"/>
              </w:rPr>
              <w:t>potencias</w:t>
            </w:r>
            <w:r w:rsidRPr="00B90F45">
              <w:t xml:space="preserve"> de transmisión </w:t>
            </w:r>
            <w:r w:rsidRPr="00B90F45">
              <w:rPr>
                <w:rStyle w:val="hps"/>
              </w:rPr>
              <w:t xml:space="preserve">y las </w:t>
            </w:r>
            <w:r w:rsidRPr="00B90F45">
              <w:t>ganancias en recepción</w:t>
            </w:r>
            <w:r w:rsidRPr="00B90F45">
              <w:rPr>
                <w:rStyle w:val="hps"/>
              </w:rPr>
              <w:t xml:space="preserve"> máximas y mínimas en</w:t>
            </w:r>
            <w:r w:rsidRPr="00B90F45">
              <w:t xml:space="preserve"> </w:t>
            </w:r>
            <w:r w:rsidRPr="00B90F45">
              <w:rPr>
                <w:rStyle w:val="hps"/>
              </w:rPr>
              <w:t>la zona de visibilidad del satélite</w:t>
            </w:r>
            <w:r w:rsidRPr="00B90F45">
              <w:rPr>
                <w:lang w:eastAsia="zh-CN"/>
              </w:rPr>
              <w:t xml:space="preserve">. </w:t>
            </w:r>
          </w:p>
        </w:tc>
      </w:tr>
    </w:tbl>
    <w:p w:rsidR="003918DA" w:rsidRPr="00B90F45" w:rsidRDefault="003918DA" w:rsidP="003918DA">
      <w:pPr>
        <w:jc w:val="both"/>
        <w:rPr>
          <w:lang w:eastAsia="zh-CN"/>
        </w:rPr>
      </w:pPr>
    </w:p>
    <w:p w:rsidR="003918DA" w:rsidRPr="00B90F45" w:rsidRDefault="003918DA" w:rsidP="003918DA">
      <w:pPr>
        <w:rPr>
          <w:lang w:eastAsia="zh-CN"/>
        </w:rPr>
      </w:pPr>
      <w:r w:rsidRPr="00B90F45">
        <w:rPr>
          <w:lang w:eastAsia="zh-CN"/>
        </w:rPr>
        <w:t>Habida cuenta de los argumentos que anteceden y considerando:</w:t>
      </w:r>
    </w:p>
    <w:p w:rsidR="003918DA" w:rsidRPr="00B90F45" w:rsidRDefault="003918DA" w:rsidP="003918DA">
      <w:pPr>
        <w:pStyle w:val="enumlev1"/>
        <w:rPr>
          <w:lang w:eastAsia="zh-CN"/>
        </w:rPr>
      </w:pPr>
      <w:r w:rsidRPr="00B90F45">
        <w:rPr>
          <w:lang w:eastAsia="zh-CN"/>
        </w:rPr>
        <w:t>1)</w:t>
      </w:r>
      <w:r w:rsidRPr="00B90F45">
        <w:rPr>
          <w:lang w:eastAsia="zh-CN"/>
        </w:rPr>
        <w:tab/>
      </w:r>
      <w:r w:rsidRPr="00B90F45">
        <w:rPr>
          <w:rStyle w:val="hps"/>
        </w:rPr>
        <w:t>que el anillo de</w:t>
      </w:r>
      <w:r w:rsidRPr="00B90F45">
        <w:t xml:space="preserve"> </w:t>
      </w:r>
      <w:r w:rsidRPr="00B90F45">
        <w:rPr>
          <w:rStyle w:val="hps"/>
        </w:rPr>
        <w:t>58 km</w:t>
      </w:r>
      <w:r w:rsidRPr="00B90F45">
        <w:t xml:space="preserve"> </w:t>
      </w:r>
      <w:r w:rsidRPr="00B90F45">
        <w:rPr>
          <w:rStyle w:val="hps"/>
        </w:rPr>
        <w:t>es idéntico para</w:t>
      </w:r>
      <w:r w:rsidRPr="00B90F45">
        <w:t xml:space="preserve"> </w:t>
      </w:r>
      <w:r w:rsidRPr="00B90F45">
        <w:rPr>
          <w:rStyle w:val="hps"/>
        </w:rPr>
        <w:t>dos</w:t>
      </w:r>
      <w:r w:rsidRPr="00B90F45">
        <w:t xml:space="preserve"> </w:t>
      </w:r>
      <w:r w:rsidRPr="00B90F45">
        <w:rPr>
          <w:rStyle w:val="hps"/>
        </w:rPr>
        <w:t>haces puntuales</w:t>
      </w:r>
      <w:r w:rsidRPr="00B90F45">
        <w:t xml:space="preserve"> </w:t>
      </w:r>
      <w:r w:rsidRPr="00B90F45">
        <w:rPr>
          <w:rStyle w:val="hps"/>
        </w:rPr>
        <w:t>adyacentes</w:t>
      </w:r>
      <w:r w:rsidRPr="00B90F45">
        <w:t xml:space="preserve"> </w:t>
      </w:r>
      <w:r w:rsidRPr="00B90F45">
        <w:rPr>
          <w:rStyle w:val="hps"/>
        </w:rPr>
        <w:t>(</w:t>
      </w:r>
      <w:r w:rsidRPr="00B90F45">
        <w:t>solapamiento de haces puntuales);</w:t>
      </w:r>
    </w:p>
    <w:p w:rsidR="003918DA" w:rsidRPr="00B90F45" w:rsidRDefault="003918DA" w:rsidP="003918DA">
      <w:pPr>
        <w:pStyle w:val="enumlev1"/>
        <w:rPr>
          <w:lang w:eastAsia="zh-CN"/>
        </w:rPr>
      </w:pPr>
      <w:r w:rsidRPr="00B90F45">
        <w:rPr>
          <w:lang w:eastAsia="zh-CN"/>
        </w:rPr>
        <w:t>2)</w:t>
      </w:r>
      <w:r w:rsidRPr="00B90F45">
        <w:rPr>
          <w:lang w:eastAsia="zh-CN"/>
        </w:rPr>
        <w:tab/>
      </w:r>
      <w:r w:rsidRPr="00B90F45">
        <w:rPr>
          <w:rStyle w:val="hps"/>
        </w:rPr>
        <w:t>la velocidad</w:t>
      </w:r>
      <w:r w:rsidRPr="00B90F45">
        <w:t xml:space="preserve"> </w:t>
      </w:r>
      <w:r w:rsidRPr="00B90F45">
        <w:rPr>
          <w:rStyle w:val="hps"/>
        </w:rPr>
        <w:t>del satélite; y</w:t>
      </w:r>
    </w:p>
    <w:p w:rsidR="003918DA" w:rsidRPr="00B90F45" w:rsidRDefault="003918DA" w:rsidP="00B90F45">
      <w:pPr>
        <w:pStyle w:val="enumlev1"/>
        <w:rPr>
          <w:lang w:eastAsia="zh-CN"/>
        </w:rPr>
      </w:pPr>
      <w:r w:rsidRPr="00B90F45">
        <w:rPr>
          <w:lang w:eastAsia="zh-CN"/>
        </w:rPr>
        <w:t>3)</w:t>
      </w:r>
      <w:r w:rsidRPr="00B90F45">
        <w:rPr>
          <w:lang w:eastAsia="zh-CN"/>
        </w:rPr>
        <w:tab/>
      </w:r>
      <w:r w:rsidRPr="00B90F45">
        <w:t xml:space="preserve">la relación </w:t>
      </w:r>
      <w:r w:rsidRPr="00B90F45">
        <w:rPr>
          <w:rStyle w:val="hps"/>
        </w:rPr>
        <w:t>entre la velocidad del</w:t>
      </w:r>
      <w:r w:rsidRPr="00B90F45">
        <w:t xml:space="preserve"> </w:t>
      </w:r>
      <w:r w:rsidRPr="00B90F45">
        <w:rPr>
          <w:rStyle w:val="hps"/>
        </w:rPr>
        <w:t>satélite y</w:t>
      </w:r>
      <w:r w:rsidRPr="00B90F45">
        <w:t xml:space="preserve"> </w:t>
      </w:r>
      <w:r w:rsidRPr="00B90F45">
        <w:rPr>
          <w:rStyle w:val="hps"/>
        </w:rPr>
        <w:t>la velocidad de una</w:t>
      </w:r>
      <w:r w:rsidRPr="00B90F45">
        <w:t xml:space="preserve"> </w:t>
      </w:r>
      <w:r w:rsidRPr="00B90F45">
        <w:rPr>
          <w:rStyle w:val="hps"/>
        </w:rPr>
        <w:t>aeronave</w:t>
      </w:r>
      <w:r w:rsidRPr="00B90F45">
        <w:t xml:space="preserve"> </w:t>
      </w:r>
      <w:r w:rsidRPr="00B90F45">
        <w:rPr>
          <w:rStyle w:val="hps"/>
        </w:rPr>
        <w:t>(la aeronave permanece prácticamente</w:t>
      </w:r>
      <w:r w:rsidRPr="00B90F45">
        <w:t xml:space="preserve"> </w:t>
      </w:r>
      <w:r w:rsidRPr="00B90F45">
        <w:rPr>
          <w:rStyle w:val="hps"/>
        </w:rPr>
        <w:t>inmóvil con respecto al satélite</w:t>
      </w:r>
      <w:r w:rsidRPr="00B90F45">
        <w:t xml:space="preserve"> </w:t>
      </w:r>
      <w:r w:rsidRPr="00B90F45">
        <w:rPr>
          <w:rStyle w:val="hps"/>
        </w:rPr>
        <w:t>en la zona</w:t>
      </w:r>
      <w:r w:rsidRPr="00B90F45">
        <w:t xml:space="preserve"> terrenal </w:t>
      </w:r>
      <w:r w:rsidRPr="00B90F45">
        <w:rPr>
          <w:rStyle w:val="hps"/>
        </w:rPr>
        <w:t>de referencia</w:t>
      </w:r>
      <w:r w:rsidRPr="00B90F45">
        <w:t>)</w:t>
      </w:r>
      <w:r w:rsidR="00B90F45" w:rsidRPr="00B90F45">
        <w:t>.</w:t>
      </w:r>
    </w:p>
    <w:p w:rsidR="003918DA" w:rsidRPr="00B90F45" w:rsidRDefault="003918DA" w:rsidP="003918DA">
      <w:pPr>
        <w:rPr>
          <w:lang w:eastAsia="zh-CN"/>
        </w:rPr>
      </w:pPr>
      <w:r w:rsidRPr="00B90F45">
        <w:rPr>
          <w:rStyle w:val="hps"/>
        </w:rPr>
        <w:t>Se podría considerar que un satélite afronta dificultades para proporcionar cobertura a esta zona, debido al paso de</w:t>
      </w:r>
      <w:r w:rsidRPr="00B90F45">
        <w:t xml:space="preserve"> </w:t>
      </w:r>
      <w:r w:rsidRPr="00B90F45">
        <w:rPr>
          <w:rStyle w:val="hps"/>
        </w:rPr>
        <w:t>aeronaves equipadas</w:t>
      </w:r>
      <w:r w:rsidRPr="00B90F45">
        <w:t xml:space="preserve"> </w:t>
      </w:r>
      <w:r w:rsidRPr="00B90F45">
        <w:rPr>
          <w:rStyle w:val="hps"/>
        </w:rPr>
        <w:t>con</w:t>
      </w:r>
      <w:r w:rsidRPr="00B90F45">
        <w:t xml:space="preserve"> </w:t>
      </w:r>
      <w:r w:rsidRPr="00B90F45">
        <w:rPr>
          <w:rStyle w:val="hps"/>
        </w:rPr>
        <w:t>un transpondedor</w:t>
      </w:r>
      <w:r w:rsidRPr="00B90F45">
        <w:t xml:space="preserve"> </w:t>
      </w:r>
      <w:r w:rsidRPr="00B90F45">
        <w:rPr>
          <w:rStyle w:val="hps"/>
        </w:rPr>
        <w:t>de baja potencia durante unos ocho</w:t>
      </w:r>
      <w:r w:rsidRPr="00B90F45">
        <w:t xml:space="preserve"> </w:t>
      </w:r>
      <w:r w:rsidRPr="00B90F45">
        <w:rPr>
          <w:rStyle w:val="hps"/>
        </w:rPr>
        <w:t>segundos (</w:t>
      </w:r>
      <w:r w:rsidR="00B90F45" w:rsidRPr="00B90F45">
        <w:rPr>
          <w:rStyle w:val="hps"/>
        </w:rPr>
        <w:t>periodo</w:t>
      </w:r>
      <w:r w:rsidRPr="00B90F45">
        <w:rPr>
          <w:rStyle w:val="hps"/>
        </w:rPr>
        <w:t xml:space="preserve"> de </w:t>
      </w:r>
      <w:r w:rsidRPr="00B90F45">
        <w:t xml:space="preserve">tiempo mínimo </w:t>
      </w:r>
      <w:r w:rsidRPr="00B90F45">
        <w:rPr>
          <w:rStyle w:val="hps"/>
        </w:rPr>
        <w:t>durante el cual</w:t>
      </w:r>
      <w:r w:rsidRPr="00B90F45">
        <w:t xml:space="preserve"> </w:t>
      </w:r>
      <w:r w:rsidRPr="00B90F45">
        <w:rPr>
          <w:rStyle w:val="hps"/>
        </w:rPr>
        <w:t>la aeronave</w:t>
      </w:r>
      <w:r w:rsidRPr="00B90F45">
        <w:t xml:space="preserve"> </w:t>
      </w:r>
      <w:r w:rsidRPr="00B90F45">
        <w:rPr>
          <w:rStyle w:val="hps"/>
        </w:rPr>
        <w:t>permanece en el</w:t>
      </w:r>
      <w:r w:rsidRPr="00B90F45">
        <w:t xml:space="preserve"> </w:t>
      </w:r>
      <w:r w:rsidRPr="00B90F45">
        <w:rPr>
          <w:rStyle w:val="hps"/>
        </w:rPr>
        <w:t>anillo de</w:t>
      </w:r>
      <w:r w:rsidRPr="00B90F45">
        <w:t xml:space="preserve"> </w:t>
      </w:r>
      <w:r w:rsidRPr="00B90F45">
        <w:rPr>
          <w:rStyle w:val="hps"/>
        </w:rPr>
        <w:t>58 km)</w:t>
      </w:r>
      <w:r w:rsidRPr="00B90F45">
        <w:t xml:space="preserve">. </w:t>
      </w:r>
      <w:r w:rsidRPr="00B90F45">
        <w:rPr>
          <w:rStyle w:val="hps"/>
        </w:rPr>
        <w:t>Esta ausencia de</w:t>
      </w:r>
      <w:r w:rsidRPr="00B90F45">
        <w:t xml:space="preserve"> </w:t>
      </w:r>
      <w:r w:rsidRPr="00B90F45">
        <w:rPr>
          <w:rStyle w:val="hps"/>
        </w:rPr>
        <w:t>cobertura efectiva</w:t>
      </w:r>
      <w:r w:rsidRPr="00B90F45">
        <w:t xml:space="preserve"> </w:t>
      </w:r>
      <w:r w:rsidRPr="00B90F45">
        <w:rPr>
          <w:rStyle w:val="hps"/>
        </w:rPr>
        <w:t>tiene lugar cada 46</w:t>
      </w:r>
      <w:r w:rsidRPr="00B90F45">
        <w:t xml:space="preserve"> </w:t>
      </w:r>
      <w:r w:rsidRPr="00B90F45">
        <w:rPr>
          <w:rStyle w:val="hps"/>
        </w:rPr>
        <w:t>segundos como mínimo</w:t>
      </w:r>
      <w:r w:rsidRPr="00B90F45">
        <w:t xml:space="preserve"> </w:t>
      </w:r>
      <w:r w:rsidRPr="00B90F45">
        <w:rPr>
          <w:rStyle w:val="hps"/>
        </w:rPr>
        <w:t>(</w:t>
      </w:r>
      <w:r w:rsidR="00B90F45" w:rsidRPr="00B90F45">
        <w:rPr>
          <w:rStyle w:val="hps"/>
        </w:rPr>
        <w:t>periodo</w:t>
      </w:r>
      <w:r w:rsidRPr="00B90F45">
        <w:rPr>
          <w:rStyle w:val="hps"/>
        </w:rPr>
        <w:t xml:space="preserve"> de </w:t>
      </w:r>
      <w:r w:rsidRPr="00B90F45">
        <w:t xml:space="preserve">tiempo máximo </w:t>
      </w:r>
      <w:r w:rsidRPr="00B90F45">
        <w:rPr>
          <w:rStyle w:val="hps"/>
        </w:rPr>
        <w:t>durante el cual</w:t>
      </w:r>
      <w:r w:rsidRPr="00B90F45">
        <w:t xml:space="preserve"> </w:t>
      </w:r>
      <w:r w:rsidRPr="00B90F45">
        <w:rPr>
          <w:rStyle w:val="hps"/>
        </w:rPr>
        <w:t>la aeronave se halla en el disco de</w:t>
      </w:r>
      <w:r w:rsidRPr="00B90F45">
        <w:t xml:space="preserve"> </w:t>
      </w:r>
      <w:r w:rsidRPr="00B90F45">
        <w:rPr>
          <w:rStyle w:val="hps"/>
        </w:rPr>
        <w:t>346</w:t>
      </w:r>
      <w:r w:rsidRPr="00B90F45">
        <w:t xml:space="preserve"> </w:t>
      </w:r>
      <w:r w:rsidRPr="00B90F45">
        <w:rPr>
          <w:rStyle w:val="hps"/>
        </w:rPr>
        <w:t>Km de radio del haz puntual – véase la Figura</w:t>
      </w:r>
      <w:r w:rsidRPr="00B90F45">
        <w:t xml:space="preserve"> </w:t>
      </w:r>
      <w:r w:rsidRPr="00B90F45">
        <w:rPr>
          <w:rStyle w:val="hps"/>
        </w:rPr>
        <w:t>7</w:t>
      </w:r>
      <w:r w:rsidRPr="00B90F45">
        <w:t xml:space="preserve">). </w:t>
      </w:r>
      <w:r w:rsidRPr="00B90F45">
        <w:rPr>
          <w:rStyle w:val="hps"/>
        </w:rPr>
        <w:t>Ello implica</w:t>
      </w:r>
      <w:r w:rsidRPr="00B90F45">
        <w:t xml:space="preserve"> </w:t>
      </w:r>
      <w:r w:rsidRPr="00B90F45">
        <w:rPr>
          <w:rStyle w:val="hps"/>
        </w:rPr>
        <w:t>que, con las</w:t>
      </w:r>
      <w:r w:rsidRPr="00B90F45">
        <w:t xml:space="preserve"> </w:t>
      </w:r>
      <w:r w:rsidRPr="00B90F45">
        <w:rPr>
          <w:rStyle w:val="hps"/>
        </w:rPr>
        <w:t>hipótesis utilizadas en el presente estudio</w:t>
      </w:r>
      <w:r w:rsidRPr="00B90F45">
        <w:t xml:space="preserve"> </w:t>
      </w:r>
      <w:r w:rsidRPr="00B90F45">
        <w:rPr>
          <w:rStyle w:val="hps"/>
        </w:rPr>
        <w:t xml:space="preserve">(y proporcionadas por </w:t>
      </w:r>
      <w:r w:rsidR="00B90F45" w:rsidRPr="00B90F45">
        <w:rPr>
          <w:rStyle w:val="hps"/>
        </w:rPr>
        <w:t xml:space="preserve">el </w:t>
      </w:r>
      <w:r w:rsidRPr="00B90F45">
        <w:rPr>
          <w:rStyle w:val="hps"/>
        </w:rPr>
        <w:t>GT 5B del UIT-R</w:t>
      </w:r>
      <w:r w:rsidRPr="00B90F45">
        <w:t xml:space="preserve">), un avión que produzca </w:t>
      </w:r>
      <w:r w:rsidRPr="00B90F45">
        <w:rPr>
          <w:rStyle w:val="hps"/>
        </w:rPr>
        <w:t>emisiones ADS-</w:t>
      </w:r>
      <w:r w:rsidRPr="00B90F45">
        <w:t xml:space="preserve">B con </w:t>
      </w:r>
      <w:r w:rsidRPr="00B90F45">
        <w:rPr>
          <w:rStyle w:val="hps"/>
        </w:rPr>
        <w:t>un transpondedor</w:t>
      </w:r>
      <w:r w:rsidRPr="00B90F45">
        <w:t xml:space="preserve"> </w:t>
      </w:r>
      <w:r w:rsidRPr="00B90F45">
        <w:rPr>
          <w:rStyle w:val="hps"/>
        </w:rPr>
        <w:t>125</w:t>
      </w:r>
      <w:r w:rsidRPr="00B90F45">
        <w:t xml:space="preserve"> </w:t>
      </w:r>
      <w:r w:rsidRPr="00B90F45">
        <w:rPr>
          <w:rStyle w:val="hps"/>
        </w:rPr>
        <w:t>W</w:t>
      </w:r>
      <w:r w:rsidRPr="00B90F45">
        <w:t xml:space="preserve"> </w:t>
      </w:r>
      <w:r w:rsidRPr="00B90F45">
        <w:rPr>
          <w:rStyle w:val="hps"/>
        </w:rPr>
        <w:t>(es decir,</w:t>
      </w:r>
      <w:r w:rsidRPr="00B90F45">
        <w:t xml:space="preserve"> </w:t>
      </w:r>
      <w:r w:rsidRPr="00B90F45">
        <w:rPr>
          <w:rStyle w:val="hps"/>
        </w:rPr>
        <w:t>más del 16</w:t>
      </w:r>
      <w:r w:rsidRPr="00B90F45">
        <w:t xml:space="preserve">% de </w:t>
      </w:r>
      <w:r w:rsidRPr="00B90F45">
        <w:rPr>
          <w:rStyle w:val="hps"/>
        </w:rPr>
        <w:t>la flota mundial</w:t>
      </w:r>
      <w:r w:rsidRPr="00B90F45">
        <w:t xml:space="preserve"> – </w:t>
      </w:r>
      <w:r w:rsidRPr="00B90F45">
        <w:rPr>
          <w:rStyle w:val="hps"/>
        </w:rPr>
        <w:t>véase el Cuadro</w:t>
      </w:r>
      <w:r w:rsidRPr="00B90F45">
        <w:t xml:space="preserve"> </w:t>
      </w:r>
      <w:r w:rsidRPr="00B90F45">
        <w:rPr>
          <w:rStyle w:val="hps"/>
        </w:rPr>
        <w:t>1</w:t>
      </w:r>
      <w:r w:rsidRPr="00B90F45">
        <w:t xml:space="preserve">) </w:t>
      </w:r>
      <w:r w:rsidRPr="00B90F45">
        <w:rPr>
          <w:rStyle w:val="hps"/>
        </w:rPr>
        <w:t>no sería detectado por el sistema de satélites durante aproximadamente el 16</w:t>
      </w:r>
      <w:r w:rsidRPr="00B90F45">
        <w:t xml:space="preserve">% </w:t>
      </w:r>
      <w:r w:rsidRPr="00B90F45">
        <w:rPr>
          <w:rStyle w:val="hps"/>
        </w:rPr>
        <w:t>del tiempo, sin tener en cuenta</w:t>
      </w:r>
      <w:r w:rsidRPr="00B90F45">
        <w:t xml:space="preserve"> </w:t>
      </w:r>
      <w:r w:rsidRPr="00B90F45">
        <w:rPr>
          <w:rStyle w:val="hps"/>
        </w:rPr>
        <w:t>eventuales interferencias.</w:t>
      </w:r>
      <w:r w:rsidRPr="00B90F45">
        <w:rPr>
          <w:lang w:eastAsia="zh-CN"/>
        </w:rPr>
        <w:t xml:space="preserve"> </w:t>
      </w:r>
    </w:p>
    <w:p w:rsidR="003918DA" w:rsidRPr="00B90F45" w:rsidRDefault="003918DA" w:rsidP="003918DA">
      <w:pPr>
        <w:pStyle w:val="Heading2"/>
        <w:rPr>
          <w:lang w:eastAsia="zh-CN"/>
        </w:rPr>
      </w:pPr>
      <w:r w:rsidRPr="00B90F45">
        <w:rPr>
          <w:lang w:eastAsia="zh-CN"/>
        </w:rPr>
        <w:lastRenderedPageBreak/>
        <w:t>5.3</w:t>
      </w:r>
      <w:r w:rsidRPr="00B90F45">
        <w:rPr>
          <w:lang w:eastAsia="zh-CN"/>
        </w:rPr>
        <w:tab/>
        <w:t>Resultados de los estudios dinámico-estadísticos</w:t>
      </w:r>
    </w:p>
    <w:p w:rsidR="003918DA" w:rsidRPr="00B90F45" w:rsidRDefault="003918DA" w:rsidP="003918DA">
      <w:pPr>
        <w:rPr>
          <w:lang w:eastAsia="zh-CN"/>
        </w:rPr>
      </w:pPr>
      <w:r w:rsidRPr="00B90F45">
        <w:rPr>
          <w:szCs w:val="24"/>
        </w:rPr>
        <w:t>La Figura 1 muestra claramente que existen extensas zonas oceánicas por las que no atraviesa casi ninguna ruta aérea (especialmente, al sur del Océano Pacífico y del Océano Índico). Dicho de otro modo, en estas zonas puede excluirse cualquier tipo de ambigüedad posible con respecto a la capacidad del sistema para recibir mensajes ADS-B procedentes de aeronaves aisladas. No obstante, los resultados de los estudios, presentados en forma de función de distribución acumulativa, distinguirán entre la capacidad de recepción sobre zonas marítimas y superficies de tierra emergida.</w:t>
      </w:r>
    </w:p>
    <w:p w:rsidR="003918DA" w:rsidRPr="00B90F45" w:rsidRDefault="003918DA" w:rsidP="003918DA">
      <w:pPr>
        <w:pStyle w:val="FigureNo"/>
        <w:rPr>
          <w:lang w:eastAsia="zh-CN"/>
        </w:rPr>
      </w:pPr>
      <w:r w:rsidRPr="00B90F45">
        <w:rPr>
          <w:lang w:eastAsia="zh-CN"/>
        </w:rPr>
        <w:t>FIGURA 10 </w:t>
      </w:r>
    </w:p>
    <w:p w:rsidR="003918DA" w:rsidRPr="00B90F45" w:rsidRDefault="003918DA" w:rsidP="003918DA">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Representación de las posiciones de los haces puntuales simulados al norte de la Región 1</w:t>
      </w:r>
    </w:p>
    <w:p w:rsidR="003918DA" w:rsidRPr="00B90F45" w:rsidRDefault="003918DA" w:rsidP="003918DA">
      <w:pPr>
        <w:pStyle w:val="Figure"/>
        <w:rPr>
          <w:lang w:eastAsia="zh-CN"/>
        </w:rPr>
      </w:pPr>
      <w:r w:rsidRPr="00B90F45">
        <w:rPr>
          <w:noProof/>
          <w:lang w:eastAsia="zh-CN"/>
        </w:rPr>
        <w:drawing>
          <wp:inline distT="0" distB="0" distL="0" distR="0" wp14:anchorId="1A28C68F" wp14:editId="2956108D">
            <wp:extent cx="4355110" cy="2571007"/>
            <wp:effectExtent l="0" t="0" r="7620" b="1270"/>
            <wp:docPr id="13028880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6">
                      <a:extLst>
                        <a:ext uri="{28A0092B-C50C-407E-A947-70E740481C1C}">
                          <a14:useLocalDpi xmlns:a14="http://schemas.microsoft.com/office/drawing/2010/main" val="0"/>
                        </a:ext>
                      </a:extLst>
                    </a:blip>
                    <a:stretch>
                      <a:fillRect/>
                    </a:stretch>
                  </pic:blipFill>
                  <pic:spPr>
                    <a:xfrm>
                      <a:off x="0" y="0"/>
                      <a:ext cx="4355110" cy="2571007"/>
                    </a:xfrm>
                    <a:prstGeom prst="rect">
                      <a:avLst/>
                    </a:prstGeom>
                  </pic:spPr>
                </pic:pic>
              </a:graphicData>
            </a:graphic>
          </wp:inline>
        </w:drawing>
      </w:r>
    </w:p>
    <w:p w:rsidR="003918DA" w:rsidRPr="00B90F45" w:rsidRDefault="003918DA" w:rsidP="003918DA">
      <w:pPr>
        <w:rPr>
          <w:lang w:eastAsia="zh-CN"/>
        </w:rPr>
      </w:pPr>
      <w:r w:rsidRPr="00B90F45">
        <w:rPr>
          <w:sz w:val="18"/>
          <w:szCs w:val="18"/>
        </w:rPr>
        <w:t>Haz Violeta: ninguna aeronave presente en el haz. Haz verde: menos de 100 aeronaves en la zona. Haz amarillo: entre 100 y 250 aeronaves. Haz naranja: entre 250 y 400 aeronaves. Haz rojo: más de 400 aeronaves.</w:t>
      </w:r>
    </w:p>
    <w:p w:rsidR="003918DA" w:rsidRPr="00B90F45" w:rsidRDefault="003918DA" w:rsidP="003918DA">
      <w:pPr>
        <w:tabs>
          <w:tab w:val="clear" w:pos="1134"/>
          <w:tab w:val="clear" w:pos="1871"/>
          <w:tab w:val="clear" w:pos="2268"/>
        </w:tabs>
        <w:overflowPunct/>
        <w:autoSpaceDE/>
        <w:autoSpaceDN/>
        <w:adjustRightInd/>
        <w:spacing w:before="0"/>
        <w:textAlignment w:val="auto"/>
        <w:rPr>
          <w:lang w:eastAsia="zh-CN"/>
        </w:rPr>
      </w:pPr>
      <w:r w:rsidRPr="00B90F45">
        <w:rPr>
          <w:lang w:eastAsia="zh-CN"/>
        </w:rPr>
        <w:br w:type="page"/>
      </w:r>
    </w:p>
    <w:p w:rsidR="003918DA" w:rsidRPr="00B90F45" w:rsidRDefault="003918DA" w:rsidP="003918DA">
      <w:pPr>
        <w:pStyle w:val="FigureNo"/>
        <w:rPr>
          <w:lang w:eastAsia="zh-CN"/>
        </w:rPr>
      </w:pPr>
      <w:r w:rsidRPr="00B90F45">
        <w:rPr>
          <w:lang w:eastAsia="zh-CN"/>
        </w:rPr>
        <w:lastRenderedPageBreak/>
        <w:t>FIGURA11</w:t>
      </w:r>
    </w:p>
    <w:p w:rsidR="003918DA" w:rsidRPr="00B90F45" w:rsidRDefault="003918DA" w:rsidP="003918DA">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Representación de las posiciones de los haces puntuales simulados al norte de la Región 2</w:t>
      </w:r>
    </w:p>
    <w:p w:rsidR="003918DA" w:rsidRPr="00B90F45" w:rsidRDefault="003918DA" w:rsidP="003918DA">
      <w:pPr>
        <w:pStyle w:val="Figure"/>
        <w:rPr>
          <w:lang w:eastAsia="zh-CN"/>
        </w:rPr>
      </w:pPr>
      <w:r w:rsidRPr="00B90F45">
        <w:rPr>
          <w:noProof/>
          <w:lang w:eastAsia="zh-CN"/>
        </w:rPr>
        <w:drawing>
          <wp:inline distT="0" distB="0" distL="0" distR="0" wp14:anchorId="65C5B854" wp14:editId="6D3D56D0">
            <wp:extent cx="4399229" cy="2535382"/>
            <wp:effectExtent l="0" t="0" r="1905" b="0"/>
            <wp:docPr id="96738033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7">
                      <a:extLst>
                        <a:ext uri="{28A0092B-C50C-407E-A947-70E740481C1C}">
                          <a14:useLocalDpi xmlns:a14="http://schemas.microsoft.com/office/drawing/2010/main" val="0"/>
                        </a:ext>
                      </a:extLst>
                    </a:blip>
                    <a:stretch>
                      <a:fillRect/>
                    </a:stretch>
                  </pic:blipFill>
                  <pic:spPr>
                    <a:xfrm>
                      <a:off x="0" y="0"/>
                      <a:ext cx="4399229" cy="2535382"/>
                    </a:xfrm>
                    <a:prstGeom prst="rect">
                      <a:avLst/>
                    </a:prstGeom>
                  </pic:spPr>
                </pic:pic>
              </a:graphicData>
            </a:graphic>
          </wp:inline>
        </w:drawing>
      </w:r>
    </w:p>
    <w:p w:rsidR="003918DA" w:rsidRPr="00B90F45" w:rsidRDefault="003918DA" w:rsidP="003918DA">
      <w:r w:rsidRPr="00B90F45">
        <w:rPr>
          <w:sz w:val="18"/>
          <w:szCs w:val="18"/>
        </w:rPr>
        <w:t>Haz Violeta: ninguna aeronave presente en el haz. Haz verde: menos de 100 aeronaves en la zona. Haz amarillo: entre 100 y 250 aeronaves. Haz naranja: entre 250 y 400 aeronaves. Haz rojo: más de 400 aeronaves.</w:t>
      </w:r>
    </w:p>
    <w:p w:rsidR="003918DA" w:rsidRPr="00B90F45" w:rsidRDefault="003918DA" w:rsidP="003918DA">
      <w:pPr>
        <w:pStyle w:val="FigureNo"/>
        <w:rPr>
          <w:lang w:eastAsia="zh-CN"/>
        </w:rPr>
      </w:pPr>
      <w:r w:rsidRPr="00B90F45">
        <w:rPr>
          <w:lang w:eastAsia="zh-CN"/>
        </w:rPr>
        <w:t>FIGURA12</w:t>
      </w:r>
    </w:p>
    <w:p w:rsidR="003918DA" w:rsidRPr="00B90F45" w:rsidRDefault="003918DA" w:rsidP="003918DA">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Representación de las posiciones de los haces puntuales simulados al norte de la Región 3</w:t>
      </w:r>
    </w:p>
    <w:p w:rsidR="003918DA" w:rsidRPr="00B90F45" w:rsidRDefault="003918DA" w:rsidP="003918DA">
      <w:pPr>
        <w:pStyle w:val="Figure"/>
        <w:rPr>
          <w:sz w:val="20"/>
          <w:lang w:eastAsia="zh-CN"/>
        </w:rPr>
      </w:pPr>
      <w:r w:rsidRPr="00B90F45">
        <w:rPr>
          <w:noProof/>
          <w:lang w:eastAsia="zh-CN"/>
        </w:rPr>
        <w:drawing>
          <wp:inline distT="0" distB="0" distL="0" distR="0" wp14:anchorId="653863C5" wp14:editId="3F58604C">
            <wp:extent cx="4408654" cy="2686986"/>
            <wp:effectExtent l="0" t="0" r="0" b="0"/>
            <wp:docPr id="4959191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08654" cy="2686986"/>
                    </a:xfrm>
                    <a:prstGeom prst="rect">
                      <a:avLst/>
                    </a:prstGeom>
                  </pic:spPr>
                </pic:pic>
              </a:graphicData>
            </a:graphic>
          </wp:inline>
        </w:drawing>
      </w:r>
    </w:p>
    <w:p w:rsidR="003918DA" w:rsidRPr="00B90F45" w:rsidRDefault="003918DA" w:rsidP="003918DA">
      <w:r w:rsidRPr="00B90F45">
        <w:rPr>
          <w:sz w:val="18"/>
          <w:szCs w:val="18"/>
        </w:rPr>
        <w:t>Haz Violeta: ninguna aeronave presente en el haz. Haz verde: menos de 100 aeronaves en la zona. Haz amarillo: entre 100 y 250 aeronaves. Haz naranja: entre 250 y 400 aeronaves. Haz rojo: más de 400 aeronaves.</w:t>
      </w:r>
    </w:p>
    <w:p w:rsidR="003918DA" w:rsidRPr="00B90F45" w:rsidRDefault="003918DA" w:rsidP="003918DA">
      <w:pPr>
        <w:pStyle w:val="Figurelegend"/>
        <w:rPr>
          <w:lang w:eastAsia="zh-CN"/>
        </w:rPr>
      </w:pPr>
    </w:p>
    <w:p w:rsidR="003918DA" w:rsidRPr="00B90F45" w:rsidRDefault="003918DA" w:rsidP="003918DA">
      <w:pPr>
        <w:tabs>
          <w:tab w:val="clear" w:pos="1134"/>
          <w:tab w:val="clear" w:pos="1871"/>
          <w:tab w:val="clear" w:pos="2268"/>
        </w:tabs>
        <w:overflowPunct/>
        <w:autoSpaceDE/>
        <w:autoSpaceDN/>
        <w:adjustRightInd/>
        <w:spacing w:before="0"/>
        <w:textAlignment w:val="auto"/>
        <w:rPr>
          <w:sz w:val="20"/>
          <w:lang w:eastAsia="zh-CN"/>
        </w:rPr>
      </w:pPr>
      <w:r w:rsidRPr="00B90F45">
        <w:rPr>
          <w:sz w:val="20"/>
          <w:lang w:eastAsia="zh-CN"/>
        </w:rPr>
        <w:br w:type="page"/>
      </w:r>
    </w:p>
    <w:p w:rsidR="003918DA" w:rsidRPr="00B90F45" w:rsidRDefault="003918DA" w:rsidP="003918DA">
      <w:pPr>
        <w:pStyle w:val="FigureNo"/>
        <w:rPr>
          <w:lang w:eastAsia="zh-CN"/>
        </w:rPr>
      </w:pPr>
      <w:r w:rsidRPr="00B90F45">
        <w:rPr>
          <w:lang w:eastAsia="zh-CN"/>
        </w:rPr>
        <w:lastRenderedPageBreak/>
        <w:t>FIGURA 13</w:t>
      </w:r>
    </w:p>
    <w:p w:rsidR="003918DA" w:rsidRPr="00B90F45" w:rsidRDefault="003918DA" w:rsidP="00B90F45">
      <w:pPr>
        <w:keepNext/>
        <w:keepLines/>
        <w:spacing w:before="0"/>
        <w:jc w:val="center"/>
        <w:rPr>
          <w:rFonts w:ascii="Times New Roman Bold" w:hAnsi="Times New Roman Bold"/>
          <w:b/>
          <w:sz w:val="20"/>
          <w:lang w:eastAsia="zh-CN"/>
        </w:rPr>
      </w:pPr>
      <w:r w:rsidRPr="00B90F45">
        <w:rPr>
          <w:b/>
          <w:bCs/>
        </w:rPr>
        <w:t>Representación del porcentaje de mensajes decodificados</w:t>
      </w:r>
      <w:r w:rsidR="00B90F45" w:rsidRPr="00B90F45">
        <w:rPr>
          <w:b/>
          <w:bCs/>
        </w:rPr>
        <w:br/>
      </w:r>
      <w:r w:rsidRPr="00B90F45">
        <w:rPr>
          <w:b/>
          <w:bCs/>
        </w:rPr>
        <w:t>por el receptor en función del número de aeronaves presentes en el haz puntual</w:t>
      </w:r>
    </w:p>
    <w:p w:rsidR="003918DA" w:rsidRPr="00B90F45" w:rsidRDefault="003918DA" w:rsidP="003918DA">
      <w:pPr>
        <w:pStyle w:val="Figure"/>
        <w:jc w:val="left"/>
        <w:rPr>
          <w:lang w:eastAsia="zh-CN"/>
        </w:rPr>
      </w:pPr>
      <w:r w:rsidRPr="00B90F45">
        <w:rPr>
          <w:noProof/>
          <w:lang w:eastAsia="zh-CN"/>
        </w:rPr>
        <w:drawing>
          <wp:inline distT="0" distB="0" distL="0" distR="0" wp14:anchorId="3C731462" wp14:editId="25E1C619">
            <wp:extent cx="6120765" cy="2127250"/>
            <wp:effectExtent l="0" t="0" r="0"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2127250"/>
                    </a:xfrm>
                    <a:prstGeom prst="rect">
                      <a:avLst/>
                    </a:prstGeom>
                    <a:noFill/>
                    <a:ln>
                      <a:noFill/>
                    </a:ln>
                  </pic:spPr>
                </pic:pic>
              </a:graphicData>
            </a:graphic>
          </wp:inline>
        </w:drawing>
      </w:r>
      <w:r w:rsidRPr="00B90F45">
        <w:rPr>
          <w:sz w:val="18"/>
          <w:szCs w:val="18"/>
        </w:rPr>
        <w:t>Eje de abscisas: número de aeronaves. Eje de ordenadas: porcentaje de mensajes decodificados. Punto violeta: número de mensajes ADS-B útiles. Cuadrado azul: número total de mensajes ADS-B.</w:t>
      </w:r>
    </w:p>
    <w:p w:rsidR="003918DA" w:rsidRPr="00B90F45" w:rsidRDefault="003918DA">
      <w:pPr>
        <w:tabs>
          <w:tab w:val="clear" w:pos="1134"/>
          <w:tab w:val="clear" w:pos="1871"/>
          <w:tab w:val="clear" w:pos="2268"/>
        </w:tabs>
        <w:overflowPunct/>
        <w:autoSpaceDE/>
        <w:autoSpaceDN/>
        <w:adjustRightInd/>
        <w:spacing w:before="0"/>
        <w:textAlignment w:val="auto"/>
        <w:rPr>
          <w:sz w:val="18"/>
          <w:lang w:eastAsia="zh-CN"/>
        </w:rPr>
      </w:pPr>
      <w:r w:rsidRPr="00B90F45">
        <w:rPr>
          <w:lang w:eastAsia="zh-CN"/>
        </w:rPr>
        <w:br w:type="page"/>
      </w:r>
    </w:p>
    <w:p w:rsidR="003918DA" w:rsidRPr="00B90F45" w:rsidRDefault="003918DA" w:rsidP="003918DA">
      <w:pPr>
        <w:pStyle w:val="FigureNo"/>
        <w:rPr>
          <w:lang w:eastAsia="zh-CN"/>
        </w:rPr>
      </w:pPr>
      <w:r w:rsidRPr="00B90F45">
        <w:rPr>
          <w:lang w:eastAsia="zh-CN"/>
        </w:rPr>
        <w:lastRenderedPageBreak/>
        <w:t>FIGURA 14</w:t>
      </w:r>
    </w:p>
    <w:p w:rsidR="003918DA" w:rsidRPr="00B90F45" w:rsidRDefault="003918DA" w:rsidP="00B90F45">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Representación de la función de distribución acumulativa general del número de mensajes</w:t>
      </w:r>
      <w:r w:rsidR="00B90F45" w:rsidRPr="00B90F45">
        <w:rPr>
          <w:rFonts w:ascii="Times New Roman Bold" w:hAnsi="Times New Roman Bold"/>
          <w:b/>
          <w:sz w:val="20"/>
          <w:lang w:eastAsia="zh-CN"/>
        </w:rPr>
        <w:br/>
      </w:r>
      <w:r w:rsidRPr="00B90F45">
        <w:rPr>
          <w:rFonts w:ascii="Times New Roman Bold" w:hAnsi="Times New Roman Bold"/>
          <w:b/>
          <w:sz w:val="20"/>
          <w:lang w:eastAsia="zh-CN"/>
        </w:rPr>
        <w:t>ADS-B decodificados en función del porcentaje de tiempo</w:t>
      </w:r>
    </w:p>
    <w:p w:rsidR="003918DA" w:rsidRPr="00B90F45" w:rsidRDefault="003918DA" w:rsidP="003918DA">
      <w:pPr>
        <w:pStyle w:val="Figure"/>
        <w:rPr>
          <w:lang w:eastAsia="zh-CN"/>
        </w:rPr>
      </w:pPr>
      <w:r w:rsidRPr="00B90F45">
        <w:rPr>
          <w:noProof/>
          <w:lang w:eastAsia="zh-CN"/>
        </w:rPr>
        <w:drawing>
          <wp:inline distT="0" distB="0" distL="0" distR="0" wp14:anchorId="61798665" wp14:editId="0E25BE51">
            <wp:extent cx="6120765" cy="2002933"/>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20765" cy="2002933"/>
                    </a:xfrm>
                    <a:prstGeom prst="rect">
                      <a:avLst/>
                    </a:prstGeom>
                    <a:noFill/>
                    <a:ln>
                      <a:noFill/>
                    </a:ln>
                  </pic:spPr>
                </pic:pic>
              </a:graphicData>
            </a:graphic>
          </wp:inline>
        </w:drawing>
      </w:r>
    </w:p>
    <w:p w:rsidR="003918DA" w:rsidRPr="00B90F45" w:rsidRDefault="003918DA" w:rsidP="003918DA">
      <w:pPr>
        <w:pStyle w:val="Figurelegend"/>
        <w:rPr>
          <w:lang w:eastAsia="zh-CN"/>
        </w:rPr>
      </w:pPr>
      <w:r w:rsidRPr="00B90F45">
        <w:rPr>
          <w:lang w:eastAsia="zh-CN"/>
        </w:rPr>
        <w:t>Eje de abscisas: porcentaje de mensajes ADS-B decodificados. Eje de ordenadas: porcentaje de tiempo.</w:t>
      </w:r>
    </w:p>
    <w:p w:rsidR="003918DA" w:rsidRPr="00B90F45" w:rsidRDefault="003918DA" w:rsidP="003918DA">
      <w:pPr>
        <w:pStyle w:val="Figurelegend"/>
        <w:rPr>
          <w:lang w:eastAsia="zh-CN"/>
        </w:rPr>
      </w:pPr>
    </w:p>
    <w:p w:rsidR="003918DA" w:rsidRPr="00B90F45" w:rsidRDefault="003918DA" w:rsidP="003918DA">
      <w:pPr>
        <w:pStyle w:val="FigureNo"/>
        <w:rPr>
          <w:lang w:eastAsia="zh-CN"/>
        </w:rPr>
      </w:pPr>
      <w:r w:rsidRPr="00B90F45">
        <w:rPr>
          <w:lang w:eastAsia="zh-CN"/>
        </w:rPr>
        <w:t>FIGURA 15</w:t>
      </w:r>
    </w:p>
    <w:p w:rsidR="003918DA" w:rsidRPr="00B90F45" w:rsidRDefault="003918DA" w:rsidP="00B90F45">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Representación de la función de distribución acumulativa general del número</w:t>
      </w:r>
      <w:r w:rsidR="00B90F45" w:rsidRPr="00B90F45">
        <w:rPr>
          <w:rFonts w:ascii="Times New Roman Bold" w:hAnsi="Times New Roman Bold"/>
          <w:b/>
          <w:sz w:val="20"/>
          <w:lang w:eastAsia="zh-CN"/>
        </w:rPr>
        <w:br/>
      </w:r>
      <w:r w:rsidRPr="00B90F45">
        <w:rPr>
          <w:rFonts w:ascii="Times New Roman Bold" w:hAnsi="Times New Roman Bold"/>
          <w:b/>
          <w:sz w:val="20"/>
          <w:lang w:eastAsia="zh-CN"/>
        </w:rPr>
        <w:t>de mensajes ADS-B útiles decodificados en función del porcentaje de tiempo</w:t>
      </w:r>
    </w:p>
    <w:p w:rsidR="003918DA" w:rsidRPr="00B90F45" w:rsidRDefault="003918DA" w:rsidP="003918DA">
      <w:pPr>
        <w:pStyle w:val="Figure"/>
        <w:rPr>
          <w:lang w:eastAsia="zh-CN"/>
        </w:rPr>
      </w:pPr>
      <w:r w:rsidRPr="00B90F45">
        <w:rPr>
          <w:noProof/>
          <w:lang w:eastAsia="zh-CN"/>
        </w:rPr>
        <w:drawing>
          <wp:inline distT="0" distB="0" distL="0" distR="0" wp14:anchorId="5902D2EF" wp14:editId="5C630CCA">
            <wp:extent cx="6120765" cy="2002933"/>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0765" cy="2002933"/>
                    </a:xfrm>
                    <a:prstGeom prst="rect">
                      <a:avLst/>
                    </a:prstGeom>
                    <a:noFill/>
                    <a:ln>
                      <a:noFill/>
                    </a:ln>
                  </pic:spPr>
                </pic:pic>
              </a:graphicData>
            </a:graphic>
          </wp:inline>
        </w:drawing>
      </w:r>
    </w:p>
    <w:p w:rsidR="003918DA" w:rsidRPr="00B90F45" w:rsidRDefault="003918DA" w:rsidP="003918DA">
      <w:pPr>
        <w:pStyle w:val="Figurelegend"/>
      </w:pPr>
      <w:r w:rsidRPr="00B90F45">
        <w:rPr>
          <w:lang w:eastAsia="zh-CN"/>
        </w:rPr>
        <w:t>Eje de abscisas: porcentaje de mensajes ADS-B útiles decodificados. Eje de ordenadas: porcentaje de tiempo.</w:t>
      </w:r>
    </w:p>
    <w:p w:rsidR="003918DA" w:rsidRPr="00B90F45" w:rsidRDefault="003918DA" w:rsidP="003918DA">
      <w:pPr>
        <w:rPr>
          <w:sz w:val="20"/>
          <w:lang w:eastAsia="zh-CN"/>
        </w:rPr>
      </w:pPr>
    </w:p>
    <w:p w:rsidR="003918DA" w:rsidRPr="00B90F45" w:rsidRDefault="003918DA" w:rsidP="003918DA">
      <w:pPr>
        <w:rPr>
          <w:lang w:eastAsia="zh-CN"/>
        </w:rPr>
      </w:pPr>
      <w:r w:rsidRPr="00B90F45">
        <w:rPr>
          <w:szCs w:val="24"/>
        </w:rPr>
        <w:t>Los resultados de la Figura 13 permiten constatar que la recepción de todos los mensajes ADS-B puede ser posible en los casos en que haya hasta 50 aeronaves en la línea de mira (los valores aplicables a esta gama de aeronaves varían entre el 25% y el 100%). El número de mensajes decodificados (útiles o no) se reduce drásticamente cuando hay más de 100 aeronaves en la línea de mira. La cantidad mínima de mensajes útiles decodificados es del orden del 15%.</w:t>
      </w:r>
    </w:p>
    <w:p w:rsidR="003918DA" w:rsidRPr="00B90F45" w:rsidRDefault="003918DA" w:rsidP="003918DA">
      <w:r w:rsidRPr="00B90F45">
        <w:rPr>
          <w:szCs w:val="24"/>
        </w:rPr>
        <w:t>Las Figuras 14 y 15 muestran las funciones de distribución acumulativa del porcentaje de mensajes decodificados en función del porcentaje de tiempo. En la Figura 14, se proporciona información sobre la recepción de todos los mensajes ADS-B (útiles o no). De acuerdo con la Figura 15, cabría considerar:</w:t>
      </w:r>
    </w:p>
    <w:p w:rsidR="003918DA" w:rsidRPr="00B90F45" w:rsidRDefault="003918DA" w:rsidP="003918DA">
      <w:pPr>
        <w:pStyle w:val="enumlev1"/>
        <w:tabs>
          <w:tab w:val="clear" w:pos="1134"/>
        </w:tabs>
      </w:pPr>
      <w:r w:rsidRPr="00B90F45">
        <w:t>1)</w:t>
      </w:r>
      <w:r w:rsidRPr="00B90F45">
        <w:tab/>
        <w:t>que, el 42% del tiempo, se decodifican todos los mensajes ADS-B; y</w:t>
      </w:r>
    </w:p>
    <w:p w:rsidR="003918DA" w:rsidRPr="00B90F45" w:rsidRDefault="003918DA" w:rsidP="003918DA">
      <w:pPr>
        <w:pStyle w:val="enumlev1"/>
        <w:tabs>
          <w:tab w:val="clear" w:pos="1134"/>
        </w:tabs>
        <w:rPr>
          <w:lang w:eastAsia="zh-CN"/>
        </w:rPr>
      </w:pPr>
      <w:r w:rsidRPr="00B90F45">
        <w:rPr>
          <w:lang w:eastAsia="zh-CN"/>
        </w:rPr>
        <w:t>2)</w:t>
      </w:r>
      <w:r w:rsidRPr="00B90F45">
        <w:rPr>
          <w:lang w:eastAsia="zh-CN"/>
        </w:rPr>
        <w:tab/>
        <w:t>que la cantidad mínima de mensajes ADS-B decodificados es del orden del 15%.</w:t>
      </w:r>
    </w:p>
    <w:p w:rsidR="003918DA" w:rsidRPr="00B90F45" w:rsidRDefault="003918DA" w:rsidP="003918DA">
      <w:pPr>
        <w:rPr>
          <w:lang w:eastAsia="zh-CN"/>
        </w:rPr>
      </w:pPr>
      <w:r w:rsidRPr="00B90F45">
        <w:rPr>
          <w:szCs w:val="24"/>
        </w:rPr>
        <w:lastRenderedPageBreak/>
        <w:t>En la Figura 16 se retoman los datos de la Figura 15, pero se tiene en cuenta el entorno terrenal del haz puntual del satélite, es decir, si el haz está posicionado sobre una zona marítima o una superficie de tierra emergida.</w:t>
      </w:r>
      <w:r w:rsidRPr="00B90F45">
        <w:rPr>
          <w:lang w:eastAsia="zh-CN"/>
        </w:rPr>
        <w:t xml:space="preserve"> </w:t>
      </w:r>
    </w:p>
    <w:p w:rsidR="003918DA" w:rsidRPr="00B90F45" w:rsidRDefault="003918DA" w:rsidP="003918DA">
      <w:pPr>
        <w:pStyle w:val="FigureNo"/>
        <w:rPr>
          <w:lang w:eastAsia="zh-CN"/>
        </w:rPr>
      </w:pPr>
      <w:r w:rsidRPr="00B90F45">
        <w:rPr>
          <w:lang w:eastAsia="zh-CN"/>
        </w:rPr>
        <w:t>FIGURA 16</w:t>
      </w:r>
    </w:p>
    <w:p w:rsidR="003918DA" w:rsidRPr="00B90F45" w:rsidRDefault="003918DA" w:rsidP="00B90F45">
      <w:pPr>
        <w:pStyle w:val="Figuretitle"/>
        <w:keepNext/>
        <w:keepLines/>
        <w:spacing w:before="0"/>
        <w:jc w:val="center"/>
        <w:rPr>
          <w:rFonts w:ascii="Times New Roman Bold" w:hAnsi="Times New Roman Bold"/>
          <w:b/>
          <w:sz w:val="20"/>
          <w:lang w:eastAsia="zh-CN"/>
        </w:rPr>
      </w:pPr>
      <w:r w:rsidRPr="00B90F45">
        <w:rPr>
          <w:rFonts w:ascii="Times New Roman Bold" w:hAnsi="Times New Roman Bold"/>
          <w:b/>
          <w:sz w:val="20"/>
          <w:lang w:eastAsia="zh-CN"/>
        </w:rPr>
        <w:t>Representación de las funciones de distribución acumulada con posicionamientos marítimos</w:t>
      </w:r>
      <w:r w:rsidR="00B90F45" w:rsidRPr="00B90F45">
        <w:rPr>
          <w:rFonts w:ascii="Times New Roman Bold" w:hAnsi="Times New Roman Bold"/>
          <w:b/>
          <w:sz w:val="20"/>
          <w:lang w:eastAsia="zh-CN"/>
        </w:rPr>
        <w:br/>
      </w:r>
      <w:r w:rsidRPr="00B90F45">
        <w:rPr>
          <w:rFonts w:ascii="Times New Roman Bold" w:hAnsi="Times New Roman Bold"/>
          <w:b/>
          <w:sz w:val="20"/>
          <w:lang w:eastAsia="zh-CN"/>
        </w:rPr>
        <w:t>o terrenales del satélite para el número de mensajes ADS-B útiles decodificados en función</w:t>
      </w:r>
      <w:r w:rsidR="00B90F45" w:rsidRPr="00B90F45">
        <w:rPr>
          <w:rFonts w:ascii="Times New Roman Bold" w:hAnsi="Times New Roman Bold"/>
          <w:b/>
          <w:sz w:val="20"/>
          <w:lang w:eastAsia="zh-CN"/>
        </w:rPr>
        <w:br/>
      </w:r>
      <w:r w:rsidRPr="00B90F45">
        <w:rPr>
          <w:rFonts w:ascii="Times New Roman Bold" w:hAnsi="Times New Roman Bold"/>
          <w:b/>
          <w:sz w:val="20"/>
          <w:lang w:eastAsia="zh-CN"/>
        </w:rPr>
        <w:t>del porcentaje de tiempo</w:t>
      </w:r>
    </w:p>
    <w:p w:rsidR="003918DA" w:rsidRPr="00B90F45" w:rsidRDefault="003918DA" w:rsidP="003918DA">
      <w:pPr>
        <w:pStyle w:val="Figure"/>
        <w:rPr>
          <w:lang w:eastAsia="zh-CN"/>
        </w:rPr>
      </w:pPr>
      <w:r w:rsidRPr="00B90F45">
        <w:rPr>
          <w:noProof/>
          <w:lang w:eastAsia="zh-CN"/>
        </w:rPr>
        <w:drawing>
          <wp:inline distT="0" distB="0" distL="0" distR="0" wp14:anchorId="5EEE85C9" wp14:editId="7F8F5924">
            <wp:extent cx="6120765" cy="2002933"/>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2002933"/>
                    </a:xfrm>
                    <a:prstGeom prst="rect">
                      <a:avLst/>
                    </a:prstGeom>
                    <a:noFill/>
                    <a:ln>
                      <a:noFill/>
                    </a:ln>
                  </pic:spPr>
                </pic:pic>
              </a:graphicData>
            </a:graphic>
          </wp:inline>
        </w:drawing>
      </w:r>
    </w:p>
    <w:p w:rsidR="003918DA" w:rsidRPr="00B90F45" w:rsidRDefault="003918DA" w:rsidP="003918DA">
      <w:pPr>
        <w:pStyle w:val="Figurelegend"/>
        <w:rPr>
          <w:b/>
          <w:lang w:eastAsia="zh-CN"/>
        </w:rPr>
      </w:pPr>
      <w:r w:rsidRPr="00B90F45">
        <w:rPr>
          <w:lang w:eastAsia="zh-CN"/>
        </w:rPr>
        <w:t>Eje de abscisas: porcentaje de mensajes ADS-B útiles decodificados. Eje de ordenadas: porcentaje de tiempo. Curva azul: posicionamiento del satélite sobre una zona marítima. Curva marrón: posicionamiento del satélite sobre una superficie de tierra emergida.</w:t>
      </w:r>
    </w:p>
    <w:p w:rsidR="003918DA" w:rsidRPr="00B90F45" w:rsidRDefault="003918DA" w:rsidP="003918DA">
      <w:r w:rsidRPr="00B90F45">
        <w:rPr>
          <w:szCs w:val="24"/>
        </w:rPr>
        <w:t>La Figura 16 es muy clara en lo que respecta a la capacidad del sistema representado en el modelo sobre superficies de tierra emergida. De hecho, en estas zonas, el porcentaje de mensajes útiles decodificados es:</w:t>
      </w:r>
    </w:p>
    <w:p w:rsidR="003918DA" w:rsidRPr="00B90F45" w:rsidRDefault="003918DA" w:rsidP="003918DA">
      <w:pPr>
        <w:pStyle w:val="enumlev1"/>
        <w:rPr>
          <w:lang w:eastAsia="zh-CN"/>
        </w:rPr>
      </w:pPr>
      <w:r w:rsidRPr="00B90F45">
        <w:rPr>
          <w:lang w:eastAsia="zh-CN"/>
        </w:rPr>
        <w:t>1)</w:t>
      </w:r>
      <w:r w:rsidRPr="00B90F45">
        <w:rPr>
          <w:lang w:eastAsia="zh-CN"/>
        </w:rPr>
        <w:tab/>
        <w:t>el 100%, pero únicamente el 30% del tiempo; y</w:t>
      </w:r>
    </w:p>
    <w:p w:rsidR="003918DA" w:rsidRPr="00B90F45" w:rsidRDefault="003918DA" w:rsidP="003918DA">
      <w:pPr>
        <w:pStyle w:val="enumlev1"/>
        <w:rPr>
          <w:lang w:eastAsia="zh-CN"/>
        </w:rPr>
      </w:pPr>
      <w:r w:rsidRPr="00B90F45">
        <w:rPr>
          <w:lang w:eastAsia="zh-CN"/>
        </w:rPr>
        <w:t>2)</w:t>
      </w:r>
      <w:r w:rsidRPr="00B90F45">
        <w:rPr>
          <w:lang w:eastAsia="zh-CN"/>
        </w:rPr>
        <w:tab/>
        <w:t>más del 15%, como mínimo.</w:t>
      </w:r>
    </w:p>
    <w:p w:rsidR="003918DA" w:rsidRPr="00B90F45" w:rsidRDefault="003918DA" w:rsidP="003918DA">
      <w:pPr>
        <w:rPr>
          <w:szCs w:val="24"/>
        </w:rPr>
      </w:pPr>
      <w:r w:rsidRPr="00B90F45">
        <w:rPr>
          <w:szCs w:val="24"/>
        </w:rPr>
        <w:t>Sin embargo, sobre zonas marítimas, las magnitudes correspondientes son netamente superiores y el porcentaje de mensajes útiles decodificados es:</w:t>
      </w:r>
    </w:p>
    <w:p w:rsidR="003918DA" w:rsidRPr="00B90F45" w:rsidRDefault="003918DA" w:rsidP="00B90F45">
      <w:pPr>
        <w:pStyle w:val="enumlev1"/>
      </w:pPr>
      <w:r w:rsidRPr="00B90F45">
        <w:t>1)</w:t>
      </w:r>
      <w:r w:rsidRPr="00B90F45">
        <w:tab/>
        <w:t>el 100%, durante más del 5</w:t>
      </w:r>
      <w:r w:rsidR="00B90F45" w:rsidRPr="00B90F45">
        <w:t>0</w:t>
      </w:r>
      <w:r w:rsidRPr="00B90F45">
        <w:t>% del tiempo; y</w:t>
      </w:r>
    </w:p>
    <w:p w:rsidR="003918DA" w:rsidRPr="00B90F45" w:rsidRDefault="003918DA" w:rsidP="003918DA">
      <w:pPr>
        <w:pStyle w:val="enumlev1"/>
        <w:rPr>
          <w:lang w:eastAsia="zh-CN"/>
        </w:rPr>
      </w:pPr>
      <w:r w:rsidRPr="00B90F45">
        <w:t>2)</w:t>
      </w:r>
      <w:r w:rsidRPr="00B90F45">
        <w:tab/>
        <w:t>más del 25%, como mínimo.</w:t>
      </w:r>
    </w:p>
    <w:p w:rsidR="003918DA" w:rsidRPr="00B90F45" w:rsidRDefault="003918DA" w:rsidP="00B90F45">
      <w:pPr>
        <w:rPr>
          <w:b/>
          <w:lang w:eastAsia="zh-CN"/>
        </w:rPr>
      </w:pPr>
      <w:r w:rsidRPr="00B90F45">
        <w:rPr>
          <w:szCs w:val="24"/>
        </w:rPr>
        <w:t>Estos dos últimos resultados están sujetos a las respuestas (Modo A/C y Modo S All Call) a una interrogación que puede tener lugar a una cierta distancia de las costas. En alta mar (a más de 400</w:t>
      </w:r>
      <w:r w:rsidR="00B90F45" w:rsidRPr="00B90F45">
        <w:rPr>
          <w:szCs w:val="24"/>
        </w:rPr>
        <w:t> </w:t>
      </w:r>
      <w:r w:rsidRPr="00B90F45">
        <w:rPr>
          <w:szCs w:val="24"/>
        </w:rPr>
        <w:t>km de distancia), los resultados son aún mejores.</w:t>
      </w:r>
    </w:p>
    <w:p w:rsidR="003918DA" w:rsidRPr="00B90F45" w:rsidRDefault="003918DA" w:rsidP="003918DA">
      <w:pPr>
        <w:pStyle w:val="Heading1"/>
      </w:pPr>
      <w:r w:rsidRPr="00B90F45">
        <w:rPr>
          <w:lang w:eastAsia="zh-CN"/>
        </w:rPr>
        <w:t>6</w:t>
      </w:r>
      <w:r w:rsidRPr="00B90F45">
        <w:rPr>
          <w:lang w:eastAsia="zh-CN"/>
        </w:rPr>
        <w:tab/>
        <w:t>Conclusiones y perspectivas</w:t>
      </w:r>
    </w:p>
    <w:p w:rsidR="003918DA" w:rsidRPr="00B90F45" w:rsidRDefault="003918DA" w:rsidP="00B90F45">
      <w:r w:rsidRPr="00B90F45">
        <w:rPr>
          <w:szCs w:val="24"/>
        </w:rPr>
        <w:t xml:space="preserve">De acuerdo con los estudios realizados y habida cuenta de las hipótesis formuladas en distintos trabajos del GT 5B del UIT-R, cabe concluir que la probabilidad de recepción de mensajes ADS-B sobre zonas oceánicas o superficies de tierra emergida aisladas roza el 100% durante más de 55% del tiempo y, en todo caso, es igual o superior al 25%. Sin embargo, dicha recepción se ve afectada de forma significativa sobre zonas con un tráfico aéreo particularmente denso, sobre todo, sobre gran parte de Europa, el </w:t>
      </w:r>
      <w:r w:rsidR="00B90F45" w:rsidRPr="00B90F45">
        <w:rPr>
          <w:szCs w:val="24"/>
        </w:rPr>
        <w:t>e</w:t>
      </w:r>
      <w:r w:rsidRPr="00B90F45">
        <w:rPr>
          <w:szCs w:val="24"/>
        </w:rPr>
        <w:t>ste de los Estados Unidos y el conjunto de Asia oriental, donde la probabilidad de recepción puede caer hasta situarse en un 15%.</w:t>
      </w:r>
    </w:p>
    <w:p w:rsidR="003918DA" w:rsidRPr="00B90F45" w:rsidRDefault="003918DA" w:rsidP="003918DA">
      <w:r w:rsidRPr="00B90F45">
        <w:rPr>
          <w:szCs w:val="24"/>
        </w:rPr>
        <w:t xml:space="preserve">Este estudio se halla en una etapa que no permite definir con precisión el </w:t>
      </w:r>
      <w:r w:rsidR="00B90F45" w:rsidRPr="00B90F45">
        <w:rPr>
          <w:szCs w:val="24"/>
        </w:rPr>
        <w:t>periodo</w:t>
      </w:r>
      <w:r w:rsidRPr="00B90F45">
        <w:rPr>
          <w:szCs w:val="24"/>
        </w:rPr>
        <w:t xml:space="preserve"> de tiempo máximo que se necesita para obtener dos mensajes útiles consecutivos para una misma aeronave. </w:t>
      </w:r>
      <w:r w:rsidRPr="00B90F45">
        <w:rPr>
          <w:szCs w:val="24"/>
        </w:rPr>
        <w:lastRenderedPageBreak/>
        <w:t>Con arreglo a las hipótesis descritas anteriormente, el satélite podría recibir y decodificar aproximadamente el 15% de los mensajes útiles sobre zonas con tráfico denso. Es preciso señalar que este porcentaje no permite determinar el tiempo necesario para la recepción de dos mensajes útiles consecutivos para la misma aeronave, debido a la falta de resultados atenientes a la correlación de la probabilidad de recepción de dos mensajes consecutivos.</w:t>
      </w:r>
    </w:p>
    <w:p w:rsidR="003918DA" w:rsidRPr="00B90F45" w:rsidRDefault="003918DA" w:rsidP="003918DA">
      <w:r w:rsidRPr="00B90F45">
        <w:rPr>
          <w:szCs w:val="24"/>
        </w:rPr>
        <w:t>En la presente contribución también se destaca que el valor de sensibilidad del receptor del satélite constituye un factor clave para determinar con precisión la capacidad del sistema para decodificar mensajes ADS-B. Tal y como se indica en la sección 5.2, con el receptor utilizado, el 16% de la flota mundial no podría localizarse con precisión durante más del 16% del tiempo. No cabe duda de que un valor de sensibilidad superior permitiría recibir todos los mensajes procedentes de transpondedores de baja potencia (125 W) en el límite de la zona de cobertura, sin embargo, su contribución incidiría de forma notable sobre el ruido del receptor y, en esta etapa, nada sugiere la posibilidad de obtener resultados mejores.</w:t>
      </w:r>
    </w:p>
    <w:p w:rsidR="003918DA" w:rsidRPr="00B90F45" w:rsidRDefault="003918DA" w:rsidP="003918DA">
      <w:pPr>
        <w:pStyle w:val="Reasons"/>
      </w:pPr>
      <w:r w:rsidRPr="00B90F45">
        <w:rPr>
          <w:szCs w:val="24"/>
        </w:rPr>
        <w:t xml:space="preserve">Por consiguiente, convendría realizar estudios adicionales, en particular, con arreglo a los dinámicos elementos presentados. Estos estudios deberán integrar imperativamente las características técnicas convalidadas del </w:t>
      </w:r>
      <w:r w:rsidRPr="00B90F45">
        <w:t>receptor de ADS-B por satélite</w:t>
      </w:r>
      <w:r w:rsidRPr="00B90F45">
        <w:rPr>
          <w:szCs w:val="24"/>
        </w:rPr>
        <w:t xml:space="preserve"> y tener en cuenta la compatibilidad con los TACAN, los DME y los radares secundarios de tipo no OACI, de aquí al próximo periodo de estudios, con miras a la CMR-19.</w:t>
      </w:r>
    </w:p>
    <w:p w:rsidR="003918DA" w:rsidRPr="00B90F45" w:rsidRDefault="003918DA" w:rsidP="0032202E">
      <w:pPr>
        <w:pStyle w:val="Reasons"/>
      </w:pPr>
    </w:p>
    <w:p w:rsidR="003918DA" w:rsidRPr="00B90F45" w:rsidRDefault="003918DA">
      <w:pPr>
        <w:jc w:val="center"/>
      </w:pPr>
      <w:r w:rsidRPr="00B90F45">
        <w:t>______________</w:t>
      </w:r>
    </w:p>
    <w:sectPr w:rsidR="003918DA" w:rsidRPr="00B90F45" w:rsidSect="00C87602">
      <w:headerReference w:type="default" r:id="rId43"/>
      <w:footerReference w:type="even" r:id="rId44"/>
      <w:footerReference w:type="default" r:id="rId45"/>
      <w:pgSz w:w="11907" w:h="16840" w:code="9"/>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2C90" w:rsidRDefault="00832C90">
      <w:r>
        <w:separator/>
      </w:r>
    </w:p>
  </w:endnote>
  <w:endnote w:type="continuationSeparator" w:id="0">
    <w:p w:rsidR="00832C90" w:rsidRDefault="00832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90" w:rsidRDefault="00832C90">
    <w:pPr>
      <w:framePr w:wrap="around" w:vAnchor="text" w:hAnchor="margin" w:xAlign="right" w:y="1"/>
    </w:pPr>
    <w:r>
      <w:fldChar w:fldCharType="begin"/>
    </w:r>
    <w:r>
      <w:instrText xml:space="preserve">PAGE  </w:instrText>
    </w:r>
    <w:r>
      <w:fldChar w:fldCharType="end"/>
    </w:r>
  </w:p>
  <w:p w:rsidR="00832C90" w:rsidRPr="00B8628C" w:rsidRDefault="00832C90">
    <w:pPr>
      <w:ind w:right="360"/>
    </w:pPr>
    <w:r>
      <w:fldChar w:fldCharType="begin"/>
    </w:r>
    <w:r w:rsidRPr="00B8628C">
      <w:instrText xml:space="preserve"> FILENAME \p  \* MERGEFORMAT </w:instrText>
    </w:r>
    <w:r>
      <w:fldChar w:fldCharType="separate"/>
    </w:r>
    <w:r w:rsidR="00B8628C">
      <w:rPr>
        <w:noProof/>
      </w:rPr>
      <w:t>P:\ESP\ITU-R\CONF-R\CMR15\100\100S.docx</w:t>
    </w:r>
    <w:r>
      <w:fldChar w:fldCharType="end"/>
    </w:r>
    <w:r w:rsidRPr="00B8628C">
      <w:tab/>
    </w:r>
    <w:r>
      <w:fldChar w:fldCharType="begin"/>
    </w:r>
    <w:r>
      <w:instrText xml:space="preserve"> SAVEDATE \@ DD.MM.YY </w:instrText>
    </w:r>
    <w:r>
      <w:fldChar w:fldCharType="separate"/>
    </w:r>
    <w:r w:rsidR="008B4868">
      <w:rPr>
        <w:noProof/>
      </w:rPr>
      <w:t>30.10.15</w:t>
    </w:r>
    <w:r>
      <w:fldChar w:fldCharType="end"/>
    </w:r>
    <w:r w:rsidRPr="00B8628C">
      <w:tab/>
    </w:r>
    <w:r>
      <w:fldChar w:fldCharType="begin"/>
    </w:r>
    <w:r>
      <w:instrText xml:space="preserve"> PRINTDATE \@ DD.MM.YY </w:instrText>
    </w:r>
    <w:r>
      <w:fldChar w:fldCharType="separate"/>
    </w:r>
    <w:r w:rsidR="00B8628C">
      <w:rPr>
        <w:noProof/>
      </w:rPr>
      <w:t>30.10.15</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90" w:rsidRPr="00285CB8" w:rsidRDefault="00285CB8" w:rsidP="00285CB8">
    <w:pPr>
      <w:pStyle w:val="Footer"/>
      <w:rPr>
        <w:lang w:val="en-US"/>
      </w:rPr>
    </w:pPr>
    <w:r>
      <w:fldChar w:fldCharType="begin"/>
    </w:r>
    <w:r w:rsidRPr="00A7181C">
      <w:rPr>
        <w:lang w:val="en-US"/>
      </w:rPr>
      <w:instrText xml:space="preserve"> FILENAME \p  \* MERGEFORMAT </w:instrText>
    </w:r>
    <w:r>
      <w:fldChar w:fldCharType="separate"/>
    </w:r>
    <w:r w:rsidR="00B8628C">
      <w:rPr>
        <w:lang w:val="en-US"/>
      </w:rPr>
      <w:t>P:\ESP\ITU-R\CONF-R\CMR15\100\100S.docx</w:t>
    </w:r>
    <w:r>
      <w:fldChar w:fldCharType="end"/>
    </w:r>
    <w:r w:rsidRPr="00A7181C">
      <w:rPr>
        <w:lang w:val="en-US"/>
      </w:rPr>
      <w:t xml:space="preserve"> (</w:t>
    </w:r>
    <w:r>
      <w:rPr>
        <w:lang w:val="en-US"/>
      </w:rPr>
      <w:t>388725</w:t>
    </w:r>
    <w:r w:rsidRPr="00A7181C">
      <w:rPr>
        <w:lang w:val="en-US"/>
      </w:rPr>
      <w:t>)</w:t>
    </w:r>
    <w:r w:rsidRPr="00A7181C">
      <w:rPr>
        <w:lang w:val="en-US"/>
      </w:rPr>
      <w:tab/>
    </w:r>
    <w:r>
      <w:fldChar w:fldCharType="begin"/>
    </w:r>
    <w:r>
      <w:instrText xml:space="preserve"> SAVEDATE \@ DD.MM.YY </w:instrText>
    </w:r>
    <w:r>
      <w:fldChar w:fldCharType="separate"/>
    </w:r>
    <w:r w:rsidR="008B4868">
      <w:t>30.10.15</w:t>
    </w:r>
    <w:r>
      <w:fldChar w:fldCharType="end"/>
    </w:r>
    <w:r w:rsidRPr="00A7181C">
      <w:rPr>
        <w:lang w:val="en-US"/>
      </w:rPr>
      <w:tab/>
    </w:r>
    <w:r>
      <w:fldChar w:fldCharType="begin"/>
    </w:r>
    <w:r>
      <w:instrText xml:space="preserve"> PRINTDATE \@ DD.MM.YY </w:instrText>
    </w:r>
    <w:r>
      <w:fldChar w:fldCharType="separate"/>
    </w:r>
    <w:r w:rsidR="00B8628C">
      <w:t>30.10.15</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90" w:rsidRPr="00CA0B72" w:rsidRDefault="00832C90" w:rsidP="00285CB8">
    <w:pPr>
      <w:pStyle w:val="Footer"/>
      <w:rPr>
        <w:lang w:val="en-US"/>
      </w:rPr>
    </w:pPr>
    <w:r>
      <w:fldChar w:fldCharType="begin"/>
    </w:r>
    <w:r w:rsidRPr="00A7181C">
      <w:rPr>
        <w:lang w:val="en-US"/>
      </w:rPr>
      <w:instrText xml:space="preserve"> FILENAME \p  \* MERGEFORMAT </w:instrText>
    </w:r>
    <w:r>
      <w:fldChar w:fldCharType="separate"/>
    </w:r>
    <w:r w:rsidR="00B8628C">
      <w:rPr>
        <w:lang w:val="en-US"/>
      </w:rPr>
      <w:t>P:\ESP\ITU-R\CONF-R\CMR15\100\100S.docx</w:t>
    </w:r>
    <w:r>
      <w:fldChar w:fldCharType="end"/>
    </w:r>
    <w:r w:rsidRPr="00A7181C">
      <w:rPr>
        <w:lang w:val="en-US"/>
      </w:rPr>
      <w:t xml:space="preserve"> (</w:t>
    </w:r>
    <w:r>
      <w:rPr>
        <w:lang w:val="en-US"/>
      </w:rPr>
      <w:t>388725</w:t>
    </w:r>
    <w:r w:rsidRPr="00A7181C">
      <w:rPr>
        <w:lang w:val="en-US"/>
      </w:rPr>
      <w:t>)</w:t>
    </w:r>
    <w:r w:rsidRPr="00A7181C">
      <w:rPr>
        <w:lang w:val="en-US"/>
      </w:rPr>
      <w:tab/>
    </w:r>
    <w:r>
      <w:fldChar w:fldCharType="begin"/>
    </w:r>
    <w:r>
      <w:instrText xml:space="preserve"> SAVEDATE \@ DD.MM.YY </w:instrText>
    </w:r>
    <w:r>
      <w:fldChar w:fldCharType="separate"/>
    </w:r>
    <w:r w:rsidR="008B4868">
      <w:t>30.10.15</w:t>
    </w:r>
    <w:r>
      <w:fldChar w:fldCharType="end"/>
    </w:r>
    <w:r w:rsidRPr="00A7181C">
      <w:rPr>
        <w:lang w:val="en-US"/>
      </w:rPr>
      <w:tab/>
    </w:r>
    <w:r>
      <w:fldChar w:fldCharType="begin"/>
    </w:r>
    <w:r>
      <w:instrText xml:space="preserve"> PRINTDATE \@ DD.MM.YY </w:instrText>
    </w:r>
    <w:r>
      <w:fldChar w:fldCharType="separate"/>
    </w:r>
    <w:r w:rsidR="00B8628C">
      <w:t>30.10.15</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90" w:rsidRDefault="00832C9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32C90" w:rsidRPr="00B8628C" w:rsidRDefault="00832C90">
    <w:pPr>
      <w:ind w:right="360"/>
    </w:pPr>
    <w:r>
      <w:fldChar w:fldCharType="begin"/>
    </w:r>
    <w:r w:rsidRPr="00B8628C">
      <w:instrText xml:space="preserve"> FILENAME \p  \* MERGEFORMAT </w:instrText>
    </w:r>
    <w:r>
      <w:fldChar w:fldCharType="separate"/>
    </w:r>
    <w:r w:rsidR="00B8628C">
      <w:rPr>
        <w:noProof/>
      </w:rPr>
      <w:t>P:\ESP\ITU-R\CONF-R\CMR15\100\100S.docx</w:t>
    </w:r>
    <w:r>
      <w:fldChar w:fldCharType="end"/>
    </w:r>
    <w:r w:rsidRPr="00B8628C">
      <w:tab/>
    </w:r>
    <w:r>
      <w:fldChar w:fldCharType="begin"/>
    </w:r>
    <w:r>
      <w:instrText xml:space="preserve"> SAVEDATE \@ DD.MM.YY </w:instrText>
    </w:r>
    <w:r>
      <w:fldChar w:fldCharType="separate"/>
    </w:r>
    <w:r w:rsidR="008B4868">
      <w:rPr>
        <w:noProof/>
      </w:rPr>
      <w:t>30.10.15</w:t>
    </w:r>
    <w:r>
      <w:fldChar w:fldCharType="end"/>
    </w:r>
    <w:r w:rsidRPr="00B8628C">
      <w:tab/>
    </w:r>
    <w:r>
      <w:fldChar w:fldCharType="begin"/>
    </w:r>
    <w:r>
      <w:instrText xml:space="preserve"> PRINTDATE \@ DD.MM.YY </w:instrText>
    </w:r>
    <w:r>
      <w:fldChar w:fldCharType="separate"/>
    </w:r>
    <w:r w:rsidR="00B8628C">
      <w:rPr>
        <w:noProof/>
      </w:rPr>
      <w:t>30.10.15</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90" w:rsidRPr="00285CB8" w:rsidRDefault="00285CB8" w:rsidP="00285CB8">
    <w:pPr>
      <w:pStyle w:val="Footer"/>
      <w:rPr>
        <w:lang w:val="en-US"/>
      </w:rPr>
    </w:pPr>
    <w:r>
      <w:fldChar w:fldCharType="begin"/>
    </w:r>
    <w:r w:rsidRPr="00A7181C">
      <w:rPr>
        <w:lang w:val="en-US"/>
      </w:rPr>
      <w:instrText xml:space="preserve"> FILENAME \p  \* MERGEFORMAT </w:instrText>
    </w:r>
    <w:r>
      <w:fldChar w:fldCharType="separate"/>
    </w:r>
    <w:r w:rsidR="00B8628C">
      <w:rPr>
        <w:lang w:val="en-US"/>
      </w:rPr>
      <w:t>P:\ESP\ITU-R\CONF-R\CMR15\100\100S.docx</w:t>
    </w:r>
    <w:r>
      <w:fldChar w:fldCharType="end"/>
    </w:r>
    <w:r w:rsidRPr="00A7181C">
      <w:rPr>
        <w:lang w:val="en-US"/>
      </w:rPr>
      <w:t xml:space="preserve"> (</w:t>
    </w:r>
    <w:r>
      <w:rPr>
        <w:lang w:val="en-US"/>
      </w:rPr>
      <w:t>388725</w:t>
    </w:r>
    <w:r w:rsidRPr="00A7181C">
      <w:rPr>
        <w:lang w:val="en-US"/>
      </w:rPr>
      <w:t>)</w:t>
    </w:r>
    <w:r w:rsidRPr="00A7181C">
      <w:rPr>
        <w:lang w:val="en-US"/>
      </w:rPr>
      <w:tab/>
    </w:r>
    <w:r>
      <w:fldChar w:fldCharType="begin"/>
    </w:r>
    <w:r>
      <w:instrText xml:space="preserve"> SAVEDATE \@ DD.MM.YY </w:instrText>
    </w:r>
    <w:r>
      <w:fldChar w:fldCharType="separate"/>
    </w:r>
    <w:r w:rsidR="008B4868">
      <w:t>30.10.15</w:t>
    </w:r>
    <w:r>
      <w:fldChar w:fldCharType="end"/>
    </w:r>
    <w:r w:rsidRPr="00A7181C">
      <w:rPr>
        <w:lang w:val="en-US"/>
      </w:rPr>
      <w:tab/>
    </w:r>
    <w:r>
      <w:fldChar w:fldCharType="begin"/>
    </w:r>
    <w:r>
      <w:instrText xml:space="preserve"> PRINTDATE \@ DD.MM.YY </w:instrText>
    </w:r>
    <w:r>
      <w:fldChar w:fldCharType="separate"/>
    </w:r>
    <w:r w:rsidR="00B8628C">
      <w:t>30.10.15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2C90" w:rsidRDefault="00832C90">
      <w:r>
        <w:rPr>
          <w:b/>
        </w:rPr>
        <w:t>_______________</w:t>
      </w:r>
    </w:p>
  </w:footnote>
  <w:footnote w:type="continuationSeparator" w:id="0">
    <w:p w:rsidR="00832C90" w:rsidRDefault="00832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628C" w:rsidRDefault="00B8628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90" w:rsidRDefault="00832C90" w:rsidP="00C65B84">
    <w:pPr>
      <w:pStyle w:val="Header"/>
    </w:pPr>
    <w:r>
      <w:fldChar w:fldCharType="begin"/>
    </w:r>
    <w:r>
      <w:instrText xml:space="preserve"> PAGE  \* MERGEFORMAT </w:instrText>
    </w:r>
    <w:r>
      <w:fldChar w:fldCharType="separate"/>
    </w:r>
    <w:r w:rsidR="00B90F45">
      <w:rPr>
        <w:noProof/>
      </w:rPr>
      <w:t>6</w:t>
    </w:r>
    <w:r>
      <w:fldChar w:fldCharType="end"/>
    </w:r>
  </w:p>
  <w:p w:rsidR="00832C90" w:rsidRPr="00A066F1" w:rsidRDefault="00832C90" w:rsidP="00C65B84">
    <w:pPr>
      <w:pStyle w:val="Header"/>
    </w:pPr>
    <w:r>
      <w:t>CMR15/</w:t>
    </w:r>
    <w:bookmarkStart w:id="6" w:name="OLE_LINK1"/>
    <w:bookmarkStart w:id="7" w:name="OLE_LINK2"/>
    <w:bookmarkStart w:id="8" w:name="OLE_LINK3"/>
    <w:r>
      <w:t>100</w:t>
    </w:r>
    <w:bookmarkEnd w:id="6"/>
    <w:bookmarkEnd w:id="7"/>
    <w:bookmarkEnd w:id="8"/>
    <w:r>
      <w:t>-</w:t>
    </w:r>
    <w:r w:rsidR="00B8628C">
      <w: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4479485"/>
      <w:docPartObj>
        <w:docPartGallery w:val="Page Numbers (Top of Page)"/>
        <w:docPartUnique/>
      </w:docPartObj>
    </w:sdtPr>
    <w:sdtEndPr>
      <w:rPr>
        <w:noProof/>
      </w:rPr>
    </w:sdtEndPr>
    <w:sdtContent>
      <w:p w:rsidR="00B8628C" w:rsidRDefault="00B8628C">
        <w:pPr>
          <w:pStyle w:val="Header"/>
        </w:pPr>
        <w:r>
          <w:fldChar w:fldCharType="begin"/>
        </w:r>
        <w:r>
          <w:instrText xml:space="preserve"> PAGE   \* MERGEFORMAT </w:instrText>
        </w:r>
        <w:r>
          <w:fldChar w:fldCharType="separate"/>
        </w:r>
        <w:r w:rsidR="00B90F45">
          <w:rPr>
            <w:noProof/>
          </w:rPr>
          <w:t>7</w:t>
        </w:r>
        <w:r>
          <w:rPr>
            <w:noProof/>
          </w:rPr>
          <w:fldChar w:fldCharType="end"/>
        </w:r>
      </w:p>
    </w:sdtContent>
  </w:sdt>
  <w:p w:rsidR="00B8628C" w:rsidRDefault="00B8628C" w:rsidP="00B8628C">
    <w:pPr>
      <w:pStyle w:val="Header"/>
    </w:pPr>
    <w:r>
      <w:t>CMR15/100-S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2C90" w:rsidRDefault="00832C90">
    <w:pPr>
      <w:pStyle w:val="Header"/>
      <w:rPr>
        <w:rStyle w:val="PageNumber"/>
      </w:rPr>
    </w:pPr>
    <w:r>
      <w:rPr>
        <w:rStyle w:val="PageNumber"/>
      </w:rPr>
      <w:fldChar w:fldCharType="begin"/>
    </w:r>
    <w:r>
      <w:rPr>
        <w:rStyle w:val="PageNumber"/>
      </w:rPr>
      <w:instrText xml:space="preserve"> PAGE </w:instrText>
    </w:r>
    <w:r>
      <w:rPr>
        <w:rStyle w:val="PageNumber"/>
      </w:rPr>
      <w:fldChar w:fldCharType="separate"/>
    </w:r>
    <w:r w:rsidR="00B90F45">
      <w:rPr>
        <w:rStyle w:val="PageNumber"/>
        <w:noProof/>
      </w:rPr>
      <w:t>11</w:t>
    </w:r>
    <w:r>
      <w:rPr>
        <w:rStyle w:val="PageNumber"/>
      </w:rPr>
      <w:fldChar w:fldCharType="end"/>
    </w:r>
  </w:p>
  <w:p w:rsidR="00832C90" w:rsidRDefault="00832C90" w:rsidP="00E54754">
    <w:pPr>
      <w:pStyle w:val="Header"/>
      <w:rPr>
        <w:lang w:val="en-US"/>
      </w:rPr>
    </w:pPr>
    <w:r>
      <w:rPr>
        <w:lang w:val="en-US"/>
      </w:rPr>
      <w:t>CMR15/</w:t>
    </w:r>
    <w:r>
      <w:t>100-</w:t>
    </w:r>
    <w:r w:rsidRPr="003248A9">
      <w: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E66C6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C70E95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1EE9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76A9A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9E4AF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6290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42400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7E808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D2CD5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F4F0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intFractionalCharacterWidth/>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21B"/>
    <w:rsid w:val="00001E3B"/>
    <w:rsid w:val="00025D8D"/>
    <w:rsid w:val="0002785D"/>
    <w:rsid w:val="00086110"/>
    <w:rsid w:val="00087AE8"/>
    <w:rsid w:val="000A5B9A"/>
    <w:rsid w:val="000B3D6F"/>
    <w:rsid w:val="000C2DC1"/>
    <w:rsid w:val="000D4F36"/>
    <w:rsid w:val="000E5BF9"/>
    <w:rsid w:val="000F0E6D"/>
    <w:rsid w:val="00120F34"/>
    <w:rsid w:val="00121170"/>
    <w:rsid w:val="00123CC5"/>
    <w:rsid w:val="00133041"/>
    <w:rsid w:val="00147154"/>
    <w:rsid w:val="0015142D"/>
    <w:rsid w:val="001616DC"/>
    <w:rsid w:val="00163962"/>
    <w:rsid w:val="00165D65"/>
    <w:rsid w:val="00191A97"/>
    <w:rsid w:val="001A083F"/>
    <w:rsid w:val="001B01DD"/>
    <w:rsid w:val="001C0B17"/>
    <w:rsid w:val="001C41FA"/>
    <w:rsid w:val="001D532C"/>
    <w:rsid w:val="001E2B52"/>
    <w:rsid w:val="001E3F27"/>
    <w:rsid w:val="001E4A2E"/>
    <w:rsid w:val="001F530D"/>
    <w:rsid w:val="0022585D"/>
    <w:rsid w:val="00227E41"/>
    <w:rsid w:val="00234357"/>
    <w:rsid w:val="00236D2A"/>
    <w:rsid w:val="00255F12"/>
    <w:rsid w:val="00262C09"/>
    <w:rsid w:val="0028086E"/>
    <w:rsid w:val="00285CB8"/>
    <w:rsid w:val="002A791F"/>
    <w:rsid w:val="002C1B26"/>
    <w:rsid w:val="002C4643"/>
    <w:rsid w:val="002C5D6C"/>
    <w:rsid w:val="002D0A71"/>
    <w:rsid w:val="002E701F"/>
    <w:rsid w:val="002F0113"/>
    <w:rsid w:val="003248A9"/>
    <w:rsid w:val="00324FFA"/>
    <w:rsid w:val="0032680B"/>
    <w:rsid w:val="00363A65"/>
    <w:rsid w:val="00364933"/>
    <w:rsid w:val="00373F91"/>
    <w:rsid w:val="003903EB"/>
    <w:rsid w:val="003918DA"/>
    <w:rsid w:val="003A3A52"/>
    <w:rsid w:val="003B1E8C"/>
    <w:rsid w:val="003B4C9E"/>
    <w:rsid w:val="003C2508"/>
    <w:rsid w:val="003D0AA3"/>
    <w:rsid w:val="003D3495"/>
    <w:rsid w:val="003D3E45"/>
    <w:rsid w:val="003E1351"/>
    <w:rsid w:val="003E19E5"/>
    <w:rsid w:val="003F7688"/>
    <w:rsid w:val="00431698"/>
    <w:rsid w:val="00437F5F"/>
    <w:rsid w:val="00440B3A"/>
    <w:rsid w:val="0045384C"/>
    <w:rsid w:val="00454553"/>
    <w:rsid w:val="00472837"/>
    <w:rsid w:val="0049035F"/>
    <w:rsid w:val="0049776F"/>
    <w:rsid w:val="004A51EB"/>
    <w:rsid w:val="004B0DCD"/>
    <w:rsid w:val="004B124A"/>
    <w:rsid w:val="004C4D75"/>
    <w:rsid w:val="004D0740"/>
    <w:rsid w:val="004E1208"/>
    <w:rsid w:val="004E3F44"/>
    <w:rsid w:val="004E4283"/>
    <w:rsid w:val="005133B5"/>
    <w:rsid w:val="005272C1"/>
    <w:rsid w:val="00532097"/>
    <w:rsid w:val="00535872"/>
    <w:rsid w:val="00544082"/>
    <w:rsid w:val="0058350F"/>
    <w:rsid w:val="00583C7E"/>
    <w:rsid w:val="005A121C"/>
    <w:rsid w:val="005D0433"/>
    <w:rsid w:val="005D46FB"/>
    <w:rsid w:val="005E220C"/>
    <w:rsid w:val="005F0E21"/>
    <w:rsid w:val="005F2605"/>
    <w:rsid w:val="005F3B0E"/>
    <w:rsid w:val="005F559C"/>
    <w:rsid w:val="00631F89"/>
    <w:rsid w:val="00662BA0"/>
    <w:rsid w:val="00672490"/>
    <w:rsid w:val="00684445"/>
    <w:rsid w:val="00692AAE"/>
    <w:rsid w:val="00697AC9"/>
    <w:rsid w:val="006C2BF0"/>
    <w:rsid w:val="006D355E"/>
    <w:rsid w:val="006D6E67"/>
    <w:rsid w:val="006E1A13"/>
    <w:rsid w:val="006F5DE3"/>
    <w:rsid w:val="00701C20"/>
    <w:rsid w:val="00702F3D"/>
    <w:rsid w:val="0070518E"/>
    <w:rsid w:val="00712C71"/>
    <w:rsid w:val="007354E9"/>
    <w:rsid w:val="00756DA3"/>
    <w:rsid w:val="00765578"/>
    <w:rsid w:val="00765A12"/>
    <w:rsid w:val="0077084A"/>
    <w:rsid w:val="00781D6E"/>
    <w:rsid w:val="007952C7"/>
    <w:rsid w:val="007C0B95"/>
    <w:rsid w:val="007C2317"/>
    <w:rsid w:val="007C5A5A"/>
    <w:rsid w:val="007D330A"/>
    <w:rsid w:val="007E35D5"/>
    <w:rsid w:val="007F0E71"/>
    <w:rsid w:val="007F1C8F"/>
    <w:rsid w:val="00832C90"/>
    <w:rsid w:val="00845C04"/>
    <w:rsid w:val="008521A8"/>
    <w:rsid w:val="00855988"/>
    <w:rsid w:val="00866AE6"/>
    <w:rsid w:val="008750A8"/>
    <w:rsid w:val="008759F2"/>
    <w:rsid w:val="008B4868"/>
    <w:rsid w:val="008B63A5"/>
    <w:rsid w:val="008C7795"/>
    <w:rsid w:val="008D4D40"/>
    <w:rsid w:val="008D69DA"/>
    <w:rsid w:val="008E5AF2"/>
    <w:rsid w:val="0090121B"/>
    <w:rsid w:val="00910BD7"/>
    <w:rsid w:val="00913969"/>
    <w:rsid w:val="009144C9"/>
    <w:rsid w:val="00921F30"/>
    <w:rsid w:val="00936F2B"/>
    <w:rsid w:val="0094091F"/>
    <w:rsid w:val="009462E0"/>
    <w:rsid w:val="00965D3D"/>
    <w:rsid w:val="00973754"/>
    <w:rsid w:val="00985F14"/>
    <w:rsid w:val="00990CB2"/>
    <w:rsid w:val="00996456"/>
    <w:rsid w:val="009A020A"/>
    <w:rsid w:val="009C0BED"/>
    <w:rsid w:val="009D3AE5"/>
    <w:rsid w:val="009E11EC"/>
    <w:rsid w:val="009E7293"/>
    <w:rsid w:val="00A112DB"/>
    <w:rsid w:val="00A118DB"/>
    <w:rsid w:val="00A320EE"/>
    <w:rsid w:val="00A347EA"/>
    <w:rsid w:val="00A4450C"/>
    <w:rsid w:val="00A7181C"/>
    <w:rsid w:val="00A815F3"/>
    <w:rsid w:val="00A87E53"/>
    <w:rsid w:val="00AA39DB"/>
    <w:rsid w:val="00AA5E6C"/>
    <w:rsid w:val="00AC79A2"/>
    <w:rsid w:val="00AD6D6F"/>
    <w:rsid w:val="00AE5677"/>
    <w:rsid w:val="00AE658F"/>
    <w:rsid w:val="00AF2F78"/>
    <w:rsid w:val="00B07475"/>
    <w:rsid w:val="00B1158C"/>
    <w:rsid w:val="00B128F8"/>
    <w:rsid w:val="00B145C9"/>
    <w:rsid w:val="00B1764B"/>
    <w:rsid w:val="00B239FA"/>
    <w:rsid w:val="00B52D55"/>
    <w:rsid w:val="00B70C80"/>
    <w:rsid w:val="00B75F14"/>
    <w:rsid w:val="00B76C01"/>
    <w:rsid w:val="00B8288C"/>
    <w:rsid w:val="00B8628C"/>
    <w:rsid w:val="00B90F45"/>
    <w:rsid w:val="00B92254"/>
    <w:rsid w:val="00B95592"/>
    <w:rsid w:val="00BB4927"/>
    <w:rsid w:val="00BE2E80"/>
    <w:rsid w:val="00BE5EDD"/>
    <w:rsid w:val="00BE6A1F"/>
    <w:rsid w:val="00C02107"/>
    <w:rsid w:val="00C126C4"/>
    <w:rsid w:val="00C12E1A"/>
    <w:rsid w:val="00C4442E"/>
    <w:rsid w:val="00C53BCE"/>
    <w:rsid w:val="00C63EB5"/>
    <w:rsid w:val="00C65B84"/>
    <w:rsid w:val="00C677A3"/>
    <w:rsid w:val="00C76B53"/>
    <w:rsid w:val="00C87602"/>
    <w:rsid w:val="00C923F1"/>
    <w:rsid w:val="00C9746A"/>
    <w:rsid w:val="00CC01E0"/>
    <w:rsid w:val="00CC395B"/>
    <w:rsid w:val="00CD5FEE"/>
    <w:rsid w:val="00CE60D2"/>
    <w:rsid w:val="00CE7431"/>
    <w:rsid w:val="00CF1CF9"/>
    <w:rsid w:val="00D0052C"/>
    <w:rsid w:val="00D01F92"/>
    <w:rsid w:val="00D0288A"/>
    <w:rsid w:val="00D059BC"/>
    <w:rsid w:val="00D060EE"/>
    <w:rsid w:val="00D13C76"/>
    <w:rsid w:val="00D2728C"/>
    <w:rsid w:val="00D31282"/>
    <w:rsid w:val="00D45AFD"/>
    <w:rsid w:val="00D56886"/>
    <w:rsid w:val="00D72092"/>
    <w:rsid w:val="00D72A5D"/>
    <w:rsid w:val="00D80B08"/>
    <w:rsid w:val="00DC629B"/>
    <w:rsid w:val="00DE294C"/>
    <w:rsid w:val="00E05BFF"/>
    <w:rsid w:val="00E21549"/>
    <w:rsid w:val="00E23AA9"/>
    <w:rsid w:val="00E262F1"/>
    <w:rsid w:val="00E3176A"/>
    <w:rsid w:val="00E54754"/>
    <w:rsid w:val="00E56BD3"/>
    <w:rsid w:val="00E71D14"/>
    <w:rsid w:val="00E86E79"/>
    <w:rsid w:val="00EA2876"/>
    <w:rsid w:val="00EB03A4"/>
    <w:rsid w:val="00EE3F6C"/>
    <w:rsid w:val="00EE4092"/>
    <w:rsid w:val="00EF0CBB"/>
    <w:rsid w:val="00EF21E1"/>
    <w:rsid w:val="00F00037"/>
    <w:rsid w:val="00F06CF6"/>
    <w:rsid w:val="00F66597"/>
    <w:rsid w:val="00F675D0"/>
    <w:rsid w:val="00F8150C"/>
    <w:rsid w:val="00F869C1"/>
    <w:rsid w:val="00F91CD4"/>
    <w:rsid w:val="00F93FCA"/>
    <w:rsid w:val="00FA1284"/>
    <w:rsid w:val="00FE45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5:docId w15:val="{8CE5A916-2057-4401-A29F-A134354C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3F27"/>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s-ES_tradnl" w:eastAsia="en-US"/>
    </w:rPr>
  </w:style>
  <w:style w:type="paragraph" w:styleId="Heading1">
    <w:name w:val="heading 1"/>
    <w:basedOn w:val="Normal"/>
    <w:next w:val="Normal"/>
    <w:qFormat/>
    <w:pPr>
      <w:keepNext/>
      <w:keepLines/>
      <w:spacing w:before="280"/>
      <w:ind w:left="1134" w:hanging="1134"/>
      <w:outlineLvl w:val="0"/>
    </w:pPr>
    <w:rPr>
      <w:b/>
      <w:sz w:val="28"/>
    </w:rPr>
  </w:style>
  <w:style w:type="paragraph" w:styleId="Heading2">
    <w:name w:val="heading 2"/>
    <w:basedOn w:val="Heading1"/>
    <w:next w:val="Normal"/>
    <w:qFormat/>
    <w:pPr>
      <w:spacing w:before="200"/>
      <w:outlineLvl w:val="1"/>
    </w:pPr>
    <w:rPr>
      <w:sz w:val="24"/>
    </w:rPr>
  </w:style>
  <w:style w:type="paragraph" w:styleId="Heading3">
    <w:name w:val="heading 3"/>
    <w:basedOn w:val="Heading1"/>
    <w:next w:val="Normal"/>
    <w:qFormat/>
    <w:pPr>
      <w:tabs>
        <w:tab w:val="clear" w:pos="1134"/>
      </w:tabs>
      <w:spacing w:before="200"/>
      <w:outlineLvl w:val="2"/>
    </w:pPr>
    <w:rPr>
      <w:sz w:val="24"/>
    </w:rPr>
  </w:style>
  <w:style w:type="paragraph" w:styleId="Heading4">
    <w:name w:val="heading 4"/>
    <w:basedOn w:val="Heading3"/>
    <w:next w:val="Normal"/>
    <w:qFormat/>
    <w:pPr>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No">
    <w:name w:val="Annex_No"/>
    <w:basedOn w:val="Normal"/>
    <w:next w:val="Annexref"/>
    <w:pPr>
      <w:keepNext/>
      <w:keepLines/>
      <w:spacing w:before="480" w:after="80"/>
      <w:jc w:val="center"/>
    </w:pPr>
    <w:rPr>
      <w:caps/>
      <w:sz w:val="28"/>
    </w:rPr>
  </w:style>
  <w:style w:type="paragraph" w:customStyle="1" w:styleId="Annexref">
    <w:name w:val="Annex_ref"/>
    <w:basedOn w:val="Normal"/>
    <w:next w:val="Annextitle"/>
    <w:pPr>
      <w:keepNext/>
      <w:keepLines/>
      <w:spacing w:after="280"/>
      <w:jc w:val="center"/>
    </w:pPr>
  </w:style>
  <w:style w:type="paragraph" w:customStyle="1" w:styleId="Annextitle">
    <w:name w:val="Annex_title"/>
    <w:basedOn w:val="Normal"/>
    <w:next w:val="Normalaftertitle"/>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style>
  <w:style w:type="paragraph" w:customStyle="1" w:styleId="Appendixref">
    <w:name w:val="Appendix_ref"/>
    <w:basedOn w:val="Annexref"/>
    <w:next w:val="Annextitle"/>
  </w:style>
  <w:style w:type="paragraph" w:customStyle="1" w:styleId="Appendixtitle">
    <w:name w:val="Appendix_title"/>
    <w:basedOn w:val="Annextitle"/>
    <w:next w:val="Normalaftertitle"/>
  </w:style>
  <w:style w:type="paragraph" w:customStyle="1" w:styleId="Artheading">
    <w:name w:val="Art_heading"/>
    <w:basedOn w:val="Normal"/>
    <w:next w:val="Normalaftertitle"/>
    <w:pPr>
      <w:spacing w:before="480"/>
      <w:jc w:val="center"/>
    </w:pPr>
    <w:rPr>
      <w:rFonts w:ascii="Times New Roman Bold" w:hAnsi="Times New Roman Bold"/>
      <w:b/>
      <w:sz w:val="28"/>
    </w:rPr>
  </w:style>
  <w:style w:type="paragraph" w:customStyle="1" w:styleId="ArtNo">
    <w:name w:val="Art_No"/>
    <w:basedOn w:val="Normal"/>
    <w:next w:val="Arttitle"/>
    <w:pPr>
      <w:keepNext/>
      <w:keepLines/>
      <w:spacing w:before="480"/>
      <w:jc w:val="center"/>
    </w:pPr>
    <w:rPr>
      <w:caps/>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Call">
    <w:name w:val="Call"/>
    <w:basedOn w:val="Normal"/>
    <w:next w:val="Normal"/>
    <w:pPr>
      <w:keepNext/>
      <w:keepLines/>
      <w:spacing w:before="160"/>
      <w:ind w:left="1134"/>
    </w:pPr>
    <w:rPr>
      <w:i/>
    </w:rPr>
  </w:style>
  <w:style w:type="paragraph" w:customStyle="1" w:styleId="ChapNo">
    <w:name w:val="Chap_No"/>
    <w:basedOn w:val="ArtNo"/>
    <w:next w:val="Chaptitle"/>
    <w:rPr>
      <w:rFonts w:ascii="Times New Roman Bold" w:hAnsi="Times New Roman Bold"/>
      <w:b/>
    </w:rPr>
  </w:style>
  <w:style w:type="paragraph" w:customStyle="1" w:styleId="Chaptitle">
    <w:name w:val="Chap_title"/>
    <w:basedOn w:val="Arttitle"/>
    <w:next w:val="Normalaftertitle"/>
  </w:style>
  <w:style w:type="paragraph" w:customStyle="1" w:styleId="ddate">
    <w:name w:val="ddate"/>
    <w:basedOn w:val="Normal"/>
    <w:pPr>
      <w:framePr w:hSpace="181" w:wrap="around" w:vAnchor="page" w:hAnchor="margin" w:y="852"/>
      <w:shd w:val="solid" w:color="FFFFFF" w:fill="FFFFFF"/>
      <w:spacing w:before="0"/>
    </w:pPr>
    <w:rPr>
      <w:b/>
      <w:bCs/>
    </w:rPr>
  </w:style>
  <w:style w:type="paragraph" w:customStyle="1" w:styleId="dnum">
    <w:name w:val="dnum"/>
    <w:basedOn w:val="Normal"/>
    <w:pPr>
      <w:framePr w:hSpace="181" w:wrap="around" w:vAnchor="page" w:hAnchor="margin" w:y="852"/>
      <w:shd w:val="solid" w:color="FFFFFF" w:fill="FFFFFF"/>
    </w:pPr>
    <w:rPr>
      <w:b/>
      <w:bCs/>
    </w:rPr>
  </w:style>
  <w:style w:type="paragraph" w:customStyle="1" w:styleId="dorlang">
    <w:name w:val="dorlang"/>
    <w:basedOn w:val="Normal"/>
    <w:pPr>
      <w:framePr w:hSpace="181" w:wrap="around" w:vAnchor="page" w:hAnchor="margin" w:y="852"/>
      <w:shd w:val="solid" w:color="FFFFFF" w:fill="FFFFFF"/>
      <w:spacing w:before="0"/>
    </w:pPr>
    <w:rPr>
      <w:b/>
      <w:bCs/>
    </w:rPr>
  </w:style>
  <w:style w:type="character" w:styleId="EndnoteReference">
    <w:name w:val="endnote reference"/>
    <w:basedOn w:val="DefaultParagraphFont"/>
    <w:semiHidden/>
    <w:rPr>
      <w:vertAlign w:val="superscript"/>
    </w:rPr>
  </w:style>
  <w:style w:type="paragraph" w:customStyle="1" w:styleId="enumlev1">
    <w:name w:val="enumlev1"/>
    <w:basedOn w:val="Normal"/>
    <w:pPr>
      <w:tabs>
        <w:tab w:val="clear" w:pos="2268"/>
        <w:tab w:val="left" w:pos="2608"/>
        <w:tab w:val="left" w:pos="3345"/>
      </w:tabs>
      <w:spacing w:before="80"/>
      <w:ind w:left="1134" w:hanging="1134"/>
    </w:pPr>
  </w:style>
  <w:style w:type="paragraph" w:customStyle="1" w:styleId="enumlev2">
    <w:name w:val="enumlev2"/>
    <w:basedOn w:val="enumlev1"/>
    <w:pPr>
      <w:ind w:left="1871" w:hanging="737"/>
    </w:pPr>
  </w:style>
  <w:style w:type="paragraph" w:customStyle="1" w:styleId="enumlev3">
    <w:name w:val="enumlev3"/>
    <w:basedOn w:val="enumlev2"/>
    <w:pPr>
      <w:ind w:left="2268" w:hanging="397"/>
    </w:pPr>
  </w:style>
  <w:style w:type="paragraph" w:customStyle="1" w:styleId="Equation">
    <w:name w:val="Equation"/>
    <w:basedOn w:val="Normal"/>
    <w:pPr>
      <w:tabs>
        <w:tab w:val="clear" w:pos="1871"/>
        <w:tab w:val="clear" w:pos="2268"/>
        <w:tab w:val="center" w:pos="4820"/>
        <w:tab w:val="right" w:pos="9639"/>
      </w:tabs>
    </w:pPr>
  </w:style>
  <w:style w:type="paragraph" w:styleId="NormalIndent">
    <w:name w:val="Normal Indent"/>
    <w:basedOn w:val="Normal"/>
    <w:pPr>
      <w:ind w:left="1134"/>
    </w:pPr>
  </w:style>
  <w:style w:type="paragraph" w:customStyle="1" w:styleId="Equationlegend">
    <w:name w:val="Equation_legend"/>
    <w:basedOn w:val="NormalIndent"/>
    <w:pPr>
      <w:tabs>
        <w:tab w:val="clear" w:pos="1134"/>
        <w:tab w:val="clear" w:pos="2268"/>
        <w:tab w:val="right" w:pos="1871"/>
        <w:tab w:val="left" w:pos="2041"/>
      </w:tabs>
      <w:spacing w:before="80"/>
      <w:ind w:left="2041" w:hanging="2041"/>
    </w:pPr>
  </w:style>
  <w:style w:type="paragraph" w:customStyle="1" w:styleId="Figurelegend">
    <w:name w:val="Figure_legend"/>
    <w:basedOn w:val="Normal"/>
    <w:pPr>
      <w:keepNext/>
      <w:keepLines/>
      <w:spacing w:before="20" w:after="20"/>
    </w:pPr>
    <w:rPr>
      <w:sz w:val="18"/>
    </w:rPr>
  </w:style>
  <w:style w:type="paragraph" w:customStyle="1" w:styleId="FigureNo">
    <w:name w:val="Figure_No"/>
    <w:basedOn w:val="Normal"/>
    <w:next w:val="Figuretitle"/>
    <w:pPr>
      <w:keepNext/>
      <w:keepLines/>
      <w:spacing w:before="480" w:after="120"/>
      <w:jc w:val="center"/>
    </w:pPr>
    <w:rPr>
      <w:caps/>
      <w:sz w:val="20"/>
    </w:rPr>
  </w:style>
  <w:style w:type="paragraph" w:customStyle="1" w:styleId="Figuretitle">
    <w:name w:val="Figure_title"/>
    <w:basedOn w:val="Normal"/>
    <w:next w:val="Normal"/>
    <w:rsid w:val="002E701F"/>
    <w:pPr>
      <w:spacing w:after="480"/>
    </w:pPr>
  </w:style>
  <w:style w:type="paragraph" w:customStyle="1" w:styleId="Figurewithouttitle">
    <w:name w:val="Figure_without_title"/>
    <w:basedOn w:val="FigureNo"/>
    <w:next w:val="Normal"/>
    <w:pPr>
      <w:keepNext w:val="0"/>
    </w:pPr>
  </w:style>
  <w:style w:type="paragraph" w:styleId="Footer">
    <w:name w:val="footer"/>
    <w:basedOn w:val="Normal"/>
    <w:link w:val="FooterChar"/>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pPr>
  </w:style>
  <w:style w:type="paragraph" w:styleId="Header">
    <w:name w:val="header"/>
    <w:basedOn w:val="Normal"/>
    <w:link w:val="HeaderChar"/>
    <w:uiPriority w:val="99"/>
    <w:pPr>
      <w:spacing w:before="0"/>
      <w:jc w:val="center"/>
    </w:pPr>
    <w:rPr>
      <w:sz w:val="18"/>
    </w:rPr>
  </w:style>
  <w:style w:type="paragraph" w:customStyle="1" w:styleId="Headingb">
    <w:name w:val="Heading_b"/>
    <w:basedOn w:val="Normal"/>
    <w:next w:val="Normal"/>
    <w:pPr>
      <w:keepNext/>
      <w:spacing w:before="160"/>
    </w:pPr>
    <w:rPr>
      <w:rFonts w:ascii="Times" w:hAnsi="Times"/>
      <w:b/>
    </w:rPr>
  </w:style>
  <w:style w:type="paragraph" w:customStyle="1" w:styleId="Headingi">
    <w:name w:val="Heading_i"/>
    <w:basedOn w:val="Normal"/>
    <w:next w:val="Normal"/>
    <w:pPr>
      <w:keepNext/>
      <w:spacing w:before="160"/>
    </w:pPr>
    <w:rPr>
      <w:rFonts w:ascii="Times" w:hAnsi="Times"/>
      <w:i/>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4">
    <w:name w:val="index 4"/>
    <w:basedOn w:val="Normal"/>
    <w:next w:val="Normal"/>
    <w:semiHidden/>
    <w:pPr>
      <w:ind w:left="849"/>
    </w:pPr>
  </w:style>
  <w:style w:type="paragraph" w:styleId="Index5">
    <w:name w:val="index 5"/>
    <w:basedOn w:val="Normal"/>
    <w:next w:val="Normal"/>
    <w:semiHidden/>
    <w:pPr>
      <w:ind w:left="1132"/>
    </w:pPr>
  </w:style>
  <w:style w:type="paragraph" w:styleId="Index6">
    <w:name w:val="index 6"/>
    <w:basedOn w:val="Normal"/>
    <w:next w:val="Normal"/>
    <w:semiHidden/>
    <w:pPr>
      <w:ind w:left="1415"/>
    </w:pPr>
  </w:style>
  <w:style w:type="paragraph" w:styleId="Index7">
    <w:name w:val="index 7"/>
    <w:basedOn w:val="Normal"/>
    <w:next w:val="Normal"/>
    <w:semiHidden/>
    <w:pPr>
      <w:ind w:left="1698"/>
    </w:pPr>
  </w:style>
  <w:style w:type="paragraph" w:styleId="IndexHeading">
    <w:name w:val="index heading"/>
    <w:basedOn w:val="Normal"/>
    <w:next w:val="Index1"/>
    <w:semiHidden/>
  </w:style>
  <w:style w:type="character" w:styleId="LineNumber">
    <w:name w:val="line number"/>
    <w:basedOn w:val="DefaultParagraphFont"/>
  </w:style>
  <w:style w:type="paragraph" w:customStyle="1" w:styleId="Normalaftertitle">
    <w:name w:val="Normal after title"/>
    <w:basedOn w:val="Normal"/>
    <w:next w:val="Normal"/>
    <w:pPr>
      <w:spacing w:before="280"/>
    </w:pPr>
  </w:style>
  <w:style w:type="paragraph" w:customStyle="1" w:styleId="Note">
    <w:name w:val="Note"/>
    <w:basedOn w:val="Normal"/>
    <w:pPr>
      <w:tabs>
        <w:tab w:val="left" w:pos="284"/>
      </w:tabs>
      <w:spacing w:before="80"/>
    </w:pPr>
  </w:style>
  <w:style w:type="paragraph" w:customStyle="1" w:styleId="PartNo">
    <w:name w:val="Part_No"/>
    <w:basedOn w:val="AnnexNo"/>
    <w:next w:val="Normal"/>
  </w:style>
  <w:style w:type="paragraph" w:customStyle="1" w:styleId="Parttitle">
    <w:name w:val="Part_title"/>
    <w:basedOn w:val="Annextitle"/>
    <w:next w:val="Normalaftertitle"/>
  </w:style>
  <w:style w:type="paragraph" w:customStyle="1" w:styleId="RecNo">
    <w:name w:val="Rec_No"/>
    <w:basedOn w:val="Normal"/>
    <w:next w:val="Rectitle"/>
    <w:pPr>
      <w:keepNext/>
      <w:keepLines/>
      <w:spacing w:before="480"/>
      <w:jc w:val="center"/>
    </w:pPr>
    <w:rPr>
      <w:caps/>
      <w:sz w:val="28"/>
    </w:rPr>
  </w:style>
  <w:style w:type="paragraph" w:customStyle="1" w:styleId="Rectitle">
    <w:name w:val="Rec_title"/>
    <w:basedOn w:val="RecNo"/>
    <w:next w:val="Recref"/>
    <w:pPr>
      <w:spacing w:before="240"/>
    </w:pPr>
    <w:rPr>
      <w:rFonts w:ascii="Times New Roman Bold" w:hAnsi="Times New Roman Bold"/>
      <w:b/>
      <w:caps w:val="0"/>
    </w:rPr>
  </w:style>
  <w:style w:type="paragraph" w:customStyle="1" w:styleId="Recref">
    <w:name w:val="Rec_ref"/>
    <w:basedOn w:val="Rectitle"/>
    <w:next w:val="Recdate"/>
    <w:pPr>
      <w:spacing w:before="120"/>
    </w:pPr>
    <w:rPr>
      <w:rFonts w:ascii="Times New Roman" w:hAnsi="Times New Roman"/>
      <w:b w:val="0"/>
      <w:sz w:val="24"/>
    </w:rPr>
  </w:style>
  <w:style w:type="paragraph" w:customStyle="1" w:styleId="Recdate">
    <w:name w:val="Rec_date"/>
    <w:basedOn w:val="Recref"/>
    <w:next w:val="Normalaftertitle"/>
    <w:pPr>
      <w:jc w:val="right"/>
    </w:pPr>
    <w:rPr>
      <w:sz w:val="22"/>
    </w:rPr>
  </w:style>
  <w:style w:type="paragraph" w:customStyle="1" w:styleId="Questiondate">
    <w:name w:val="Question_date"/>
    <w:basedOn w:val="Recdate"/>
    <w:next w:val="Normalaftertitle"/>
  </w:style>
  <w:style w:type="paragraph" w:customStyle="1" w:styleId="QuestionNo">
    <w:name w:val="Question_No"/>
    <w:basedOn w:val="RecNo"/>
    <w:next w:val="Questiontitle"/>
  </w:style>
  <w:style w:type="paragraph" w:customStyle="1" w:styleId="Questiontitle">
    <w:name w:val="Question_title"/>
    <w:basedOn w:val="Rectitle"/>
    <w:next w:val="Normal"/>
  </w:style>
  <w:style w:type="paragraph" w:customStyle="1" w:styleId="Reftext">
    <w:name w:val="Ref_text"/>
    <w:basedOn w:val="Normal"/>
    <w:pPr>
      <w:ind w:left="1134" w:hanging="1134"/>
    </w:pPr>
  </w:style>
  <w:style w:type="paragraph" w:customStyle="1" w:styleId="Reftitle">
    <w:name w:val="Ref_title"/>
    <w:basedOn w:val="Normal"/>
    <w:next w:val="Reftext"/>
    <w:pPr>
      <w:spacing w:before="480"/>
      <w:jc w:val="center"/>
    </w:pPr>
    <w:rPr>
      <w:caps/>
    </w:rPr>
  </w:style>
  <w:style w:type="paragraph" w:customStyle="1" w:styleId="Repdate">
    <w:name w:val="Rep_date"/>
    <w:basedOn w:val="Recdate"/>
    <w:next w:val="Normalaftertitle"/>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Normal"/>
  </w:style>
  <w:style w:type="paragraph" w:customStyle="1" w:styleId="Resref">
    <w:name w:val="Res_ref"/>
    <w:basedOn w:val="Recref"/>
    <w:next w:val="Resdate"/>
  </w:style>
  <w:style w:type="character" w:customStyle="1" w:styleId="Appdef">
    <w:name w:val="App_def"/>
    <w:basedOn w:val="DefaultParagraphFont"/>
    <w:rPr>
      <w:rFonts w:ascii="Times New Roman" w:hAnsi="Times New Roman"/>
      <w:b/>
    </w:rPr>
  </w:style>
  <w:style w:type="character" w:customStyle="1" w:styleId="Appref">
    <w:name w:val="App_ref"/>
    <w:basedOn w:val="DefaultParagraphFont"/>
  </w:style>
  <w:style w:type="character" w:customStyle="1" w:styleId="Artdef">
    <w:name w:val="Art_def"/>
    <w:basedOn w:val="DefaultParagraphFont"/>
    <w:rPr>
      <w:rFonts w:ascii="Times New Roman" w:hAnsi="Times New Roman"/>
      <w:b/>
    </w:rPr>
  </w:style>
  <w:style w:type="character" w:customStyle="1" w:styleId="Artref">
    <w:name w:val="Art_ref"/>
    <w:basedOn w:val="DefaultParagraphFont"/>
  </w:style>
  <w:style w:type="character" w:customStyle="1" w:styleId="Recdef">
    <w:name w:val="Rec_def"/>
    <w:basedOn w:val="DefaultParagraphFont"/>
    <w:rPr>
      <w:b/>
    </w:rPr>
  </w:style>
  <w:style w:type="character" w:customStyle="1" w:styleId="Resdef">
    <w:name w:val="Res_def"/>
    <w:basedOn w:val="DefaultParagraphFont"/>
    <w:rPr>
      <w:rFonts w:ascii="Times New Roman" w:hAnsi="Times New Roman"/>
      <w:b/>
    </w:rPr>
  </w:style>
  <w:style w:type="character" w:styleId="PageNumber">
    <w:name w:val="page number"/>
    <w:basedOn w:val="DefaultParagraphFont"/>
  </w:style>
  <w:style w:type="paragraph" w:customStyle="1" w:styleId="Reasons">
    <w:name w:val="Reasons"/>
    <w:basedOn w:val="Normal"/>
    <w:qFormat/>
    <w:pPr>
      <w:tabs>
        <w:tab w:val="clear" w:pos="1871"/>
        <w:tab w:val="clear" w:pos="2268"/>
        <w:tab w:val="left" w:pos="1588"/>
        <w:tab w:val="left" w:pos="1985"/>
      </w:tabs>
    </w:pPr>
  </w:style>
  <w:style w:type="paragraph" w:customStyle="1" w:styleId="Border">
    <w:name w:val="Border"/>
    <w:basedOn w:val="Normal"/>
    <w:rsid w:val="002E701F"/>
    <w:pPr>
      <w:pBdr>
        <w:bottom w:val="single" w:sz="6" w:space="0" w:color="auto"/>
      </w:pBdr>
      <w:tabs>
        <w:tab w:val="clear" w:pos="1134"/>
        <w:tab w:val="clear" w:pos="2268"/>
        <w:tab w:val="left" w:pos="170"/>
        <w:tab w:val="left" w:pos="737"/>
        <w:tab w:val="left" w:pos="2977"/>
        <w:tab w:val="left" w:pos="3266"/>
      </w:tabs>
      <w:spacing w:before="0" w:line="10" w:lineRule="exact"/>
      <w:ind w:left="28" w:right="28"/>
      <w:jc w:val="center"/>
    </w:pPr>
    <w:rPr>
      <w:b/>
      <w:noProof/>
    </w:rPr>
  </w:style>
  <w:style w:type="character" w:styleId="CommentReference">
    <w:name w:val="annotation reference"/>
    <w:basedOn w:val="DefaultParagraphFont"/>
    <w:semiHidden/>
    <w:rPr>
      <w:sz w:val="16"/>
      <w:szCs w:val="16"/>
    </w:rPr>
  </w:style>
  <w:style w:type="paragraph" w:customStyle="1" w:styleId="Proposal">
    <w:name w:val="Proposal"/>
    <w:basedOn w:val="Normal"/>
    <w:next w:val="Normal"/>
    <w:rsid w:val="005F3B0E"/>
    <w:pPr>
      <w:keepNext/>
      <w:spacing w:before="240"/>
    </w:pPr>
    <w:rPr>
      <w:rFonts w:hAnsi="Times New Roman Bold"/>
      <w:b/>
    </w:rPr>
  </w:style>
  <w:style w:type="paragraph" w:styleId="CommentText">
    <w:name w:val="annotation text"/>
    <w:basedOn w:val="Normal"/>
    <w:semiHidden/>
    <w:rPr>
      <w:sz w:val="20"/>
    </w:rPr>
  </w:style>
  <w:style w:type="paragraph" w:customStyle="1" w:styleId="Figure">
    <w:name w:val="Figure"/>
    <w:basedOn w:val="Normal"/>
    <w:next w:val="Figuretitle"/>
    <w:pPr>
      <w:keepNext/>
      <w:keepLines/>
      <w:jc w:val="center"/>
    </w:pPr>
  </w:style>
  <w:style w:type="paragraph" w:customStyle="1" w:styleId="Agendaitem">
    <w:name w:val="Agenda_item"/>
    <w:basedOn w:val="Normal"/>
    <w:next w:val="Normalaftertitle"/>
    <w:qFormat/>
    <w:rsid w:val="002E701F"/>
    <w:pPr>
      <w:overflowPunct/>
      <w:autoSpaceDE/>
      <w:autoSpaceDN/>
      <w:adjustRightInd/>
      <w:spacing w:before="240"/>
      <w:jc w:val="center"/>
      <w:textAlignment w:val="auto"/>
    </w:pPr>
    <w:rPr>
      <w:sz w:val="28"/>
    </w:rPr>
  </w:style>
  <w:style w:type="paragraph" w:customStyle="1" w:styleId="Part1">
    <w:name w:val="Part_1"/>
    <w:basedOn w:val="Normal"/>
    <w:qFormat/>
    <w:rsid w:val="002E701F"/>
    <w:pPr>
      <w:tabs>
        <w:tab w:val="clear" w:pos="1134"/>
        <w:tab w:val="clear" w:pos="1871"/>
        <w:tab w:val="clear" w:pos="2268"/>
        <w:tab w:val="center" w:pos="4820"/>
      </w:tabs>
      <w:spacing w:before="360"/>
      <w:jc w:val="center"/>
    </w:pPr>
    <w:rPr>
      <w:b/>
    </w:rPr>
  </w:style>
  <w:style w:type="paragraph" w:customStyle="1" w:styleId="Normalend">
    <w:name w:val="Normal_end"/>
    <w:basedOn w:val="Normal"/>
    <w:qFormat/>
    <w:rsid w:val="007C2317"/>
  </w:style>
  <w:style w:type="paragraph" w:customStyle="1" w:styleId="ApptoAnnex">
    <w:name w:val="App_to_Annex"/>
    <w:basedOn w:val="AppendixNo"/>
    <w:qFormat/>
    <w:rsid w:val="007C2317"/>
  </w:style>
  <w:style w:type="character" w:customStyle="1" w:styleId="Tablefreq">
    <w:name w:val="Table_freq"/>
    <w:basedOn w:val="DefaultParagraphFont"/>
    <w:rsid w:val="00973754"/>
    <w:rPr>
      <w:b/>
      <w:color w:val="auto"/>
      <w:sz w:val="20"/>
    </w:rPr>
  </w:style>
  <w:style w:type="paragraph" w:customStyle="1" w:styleId="Tabletext">
    <w:name w:val="Table_text"/>
    <w:basedOn w:val="Normal"/>
    <w:link w:val="TabletextChar"/>
    <w:rsid w:val="00973754"/>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Tablehead">
    <w:name w:val="Table_head"/>
    <w:basedOn w:val="Tabletext"/>
    <w:next w:val="Tabletext"/>
    <w:link w:val="TableheadChar"/>
    <w:rsid w:val="00973754"/>
    <w:pPr>
      <w:keepNext/>
      <w:spacing w:before="80" w:after="80"/>
      <w:jc w:val="center"/>
    </w:pPr>
    <w:rPr>
      <w:b/>
    </w:rPr>
  </w:style>
  <w:style w:type="paragraph" w:customStyle="1" w:styleId="Tablelegend">
    <w:name w:val="Table_legend"/>
    <w:basedOn w:val="Tabletext"/>
    <w:rsid w:val="00973754"/>
    <w:pPr>
      <w:tabs>
        <w:tab w:val="clear" w:pos="284"/>
      </w:tabs>
      <w:spacing w:before="120"/>
    </w:pPr>
  </w:style>
  <w:style w:type="paragraph" w:customStyle="1" w:styleId="TableNo">
    <w:name w:val="Table_No"/>
    <w:basedOn w:val="Normal"/>
    <w:next w:val="Normal"/>
    <w:rsid w:val="00973754"/>
    <w:pPr>
      <w:keepNext/>
      <w:spacing w:before="560" w:after="120"/>
      <w:jc w:val="center"/>
    </w:pPr>
    <w:rPr>
      <w:caps/>
      <w:sz w:val="20"/>
    </w:rPr>
  </w:style>
  <w:style w:type="paragraph" w:customStyle="1" w:styleId="Tableref">
    <w:name w:val="Table_ref"/>
    <w:basedOn w:val="Normal"/>
    <w:next w:val="Normal"/>
    <w:rsid w:val="00973754"/>
    <w:pPr>
      <w:keepNext/>
      <w:spacing w:before="560"/>
      <w:jc w:val="center"/>
    </w:pPr>
    <w:rPr>
      <w:sz w:val="20"/>
    </w:rPr>
  </w:style>
  <w:style w:type="paragraph" w:customStyle="1" w:styleId="TableTextS5">
    <w:name w:val="Table_TextS5"/>
    <w:basedOn w:val="Normal"/>
    <w:rsid w:val="00973754"/>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Tabletitle">
    <w:name w:val="Table_title"/>
    <w:basedOn w:val="Normal"/>
    <w:next w:val="Tabletext"/>
    <w:link w:val="TabletitleChar"/>
    <w:rsid w:val="00973754"/>
    <w:pPr>
      <w:keepNext/>
      <w:keepLines/>
      <w:spacing w:before="0" w:after="120"/>
      <w:jc w:val="center"/>
    </w:pPr>
    <w:rPr>
      <w:rFonts w:ascii="Times New Roman Bold" w:hAnsi="Times New Roman Bold"/>
      <w:b/>
      <w:sz w:val="20"/>
    </w:rPr>
  </w:style>
  <w:style w:type="paragraph" w:customStyle="1" w:styleId="Section1">
    <w:name w:val="Section_1"/>
    <w:basedOn w:val="Normal"/>
    <w:rsid w:val="004B124A"/>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4B124A"/>
    <w:rPr>
      <w:b w:val="0"/>
      <w:i/>
    </w:rPr>
  </w:style>
  <w:style w:type="paragraph" w:customStyle="1" w:styleId="Section3">
    <w:name w:val="Section_3"/>
    <w:basedOn w:val="Section1"/>
    <w:rsid w:val="004B124A"/>
    <w:rPr>
      <w:b w:val="0"/>
    </w:rPr>
  </w:style>
  <w:style w:type="paragraph" w:customStyle="1" w:styleId="SectionNo">
    <w:name w:val="Section_No"/>
    <w:basedOn w:val="AnnexNo"/>
    <w:next w:val="Normal"/>
    <w:rsid w:val="004B124A"/>
  </w:style>
  <w:style w:type="paragraph" w:customStyle="1" w:styleId="Sectiontitle">
    <w:name w:val="Section_title"/>
    <w:basedOn w:val="Annextitle"/>
    <w:next w:val="Normalaftertitle"/>
    <w:rsid w:val="004B124A"/>
  </w:style>
  <w:style w:type="paragraph" w:customStyle="1" w:styleId="Source">
    <w:name w:val="Source"/>
    <w:basedOn w:val="Normal"/>
    <w:next w:val="Normal"/>
    <w:rsid w:val="004B124A"/>
    <w:pPr>
      <w:spacing w:before="840"/>
      <w:jc w:val="center"/>
    </w:pPr>
    <w:rPr>
      <w:b/>
      <w:sz w:val="28"/>
    </w:rPr>
  </w:style>
  <w:style w:type="paragraph" w:customStyle="1" w:styleId="Title1">
    <w:name w:val="Title 1"/>
    <w:basedOn w:val="Source"/>
    <w:next w:val="Normal"/>
    <w:rsid w:val="00E262F1"/>
    <w:pPr>
      <w:tabs>
        <w:tab w:val="left" w:pos="567"/>
        <w:tab w:val="left" w:pos="1701"/>
        <w:tab w:val="left" w:pos="2835"/>
      </w:tabs>
      <w:spacing w:before="240"/>
    </w:pPr>
    <w:rPr>
      <w:b w:val="0"/>
      <w:caps/>
    </w:rPr>
  </w:style>
  <w:style w:type="paragraph" w:customStyle="1" w:styleId="Title2">
    <w:name w:val="Title 2"/>
    <w:basedOn w:val="Source"/>
    <w:next w:val="Normal"/>
    <w:rsid w:val="00E262F1"/>
    <w:pPr>
      <w:overflowPunct/>
      <w:autoSpaceDE/>
      <w:autoSpaceDN/>
      <w:adjustRightInd/>
      <w:spacing w:before="480"/>
      <w:textAlignment w:val="auto"/>
    </w:pPr>
    <w:rPr>
      <w:b w:val="0"/>
      <w:caps/>
    </w:rPr>
  </w:style>
  <w:style w:type="paragraph" w:customStyle="1" w:styleId="Title3">
    <w:name w:val="Title 3"/>
    <w:basedOn w:val="Title2"/>
    <w:next w:val="Normal"/>
    <w:rsid w:val="00E262F1"/>
    <w:pPr>
      <w:spacing w:before="240"/>
    </w:pPr>
    <w:rPr>
      <w:caps w:val="0"/>
    </w:rPr>
  </w:style>
  <w:style w:type="paragraph" w:customStyle="1" w:styleId="Title4">
    <w:name w:val="Title 4"/>
    <w:basedOn w:val="Title3"/>
    <w:next w:val="Heading1"/>
    <w:rsid w:val="00E262F1"/>
    <w:rPr>
      <w:b/>
    </w:rPr>
  </w:style>
  <w:style w:type="paragraph" w:customStyle="1" w:styleId="toc0">
    <w:name w:val="toc 0"/>
    <w:basedOn w:val="Normal"/>
    <w:next w:val="TOC1"/>
    <w:rsid w:val="00F8150C"/>
    <w:pPr>
      <w:tabs>
        <w:tab w:val="clear" w:pos="1134"/>
        <w:tab w:val="clear" w:pos="1871"/>
        <w:tab w:val="clear" w:pos="2268"/>
        <w:tab w:val="right" w:pos="9781"/>
      </w:tabs>
    </w:pPr>
    <w:rPr>
      <w:b/>
    </w:rPr>
  </w:style>
  <w:style w:type="paragraph" w:styleId="TOC1">
    <w:name w:val="toc 1"/>
    <w:basedOn w:val="Normal"/>
    <w:rsid w:val="00F8150C"/>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F8150C"/>
    <w:pPr>
      <w:spacing w:before="120"/>
    </w:pPr>
  </w:style>
  <w:style w:type="paragraph" w:styleId="TOC3">
    <w:name w:val="toc 3"/>
    <w:basedOn w:val="TOC2"/>
    <w:rsid w:val="00F8150C"/>
  </w:style>
  <w:style w:type="paragraph" w:styleId="TOC4">
    <w:name w:val="toc 4"/>
    <w:basedOn w:val="TOC3"/>
    <w:rsid w:val="00F8150C"/>
  </w:style>
  <w:style w:type="paragraph" w:styleId="TOC5">
    <w:name w:val="toc 5"/>
    <w:basedOn w:val="TOC4"/>
    <w:rsid w:val="00F8150C"/>
  </w:style>
  <w:style w:type="paragraph" w:styleId="TOC6">
    <w:name w:val="toc 6"/>
    <w:basedOn w:val="TOC4"/>
    <w:rsid w:val="00F8150C"/>
  </w:style>
  <w:style w:type="paragraph" w:styleId="TOC7">
    <w:name w:val="toc 7"/>
    <w:basedOn w:val="TOC4"/>
    <w:rsid w:val="00F8150C"/>
  </w:style>
  <w:style w:type="paragraph" w:styleId="TOC8">
    <w:name w:val="toc 8"/>
    <w:basedOn w:val="TOC4"/>
    <w:rsid w:val="00F8150C"/>
  </w:style>
  <w:style w:type="paragraph" w:customStyle="1" w:styleId="Partref">
    <w:name w:val="Part_ref"/>
    <w:basedOn w:val="Annexref"/>
    <w:next w:val="Parttitle"/>
    <w:rsid w:val="0032680B"/>
  </w:style>
  <w:style w:type="paragraph" w:customStyle="1" w:styleId="Questionref">
    <w:name w:val="Question_ref"/>
    <w:basedOn w:val="Recref"/>
    <w:next w:val="Questiondate"/>
    <w:rsid w:val="006D6E67"/>
  </w:style>
  <w:style w:type="paragraph" w:customStyle="1" w:styleId="Restitle">
    <w:name w:val="Res_title"/>
    <w:basedOn w:val="Rectitle"/>
    <w:next w:val="Resref"/>
    <w:rsid w:val="009E11EC"/>
  </w:style>
  <w:style w:type="paragraph" w:customStyle="1" w:styleId="SpecialFooter">
    <w:name w:val="Special Footer"/>
    <w:basedOn w:val="Footer"/>
    <w:rsid w:val="00262C09"/>
    <w:pPr>
      <w:tabs>
        <w:tab w:val="left" w:pos="567"/>
        <w:tab w:val="left" w:pos="1134"/>
        <w:tab w:val="left" w:pos="1701"/>
        <w:tab w:val="left" w:pos="2268"/>
        <w:tab w:val="left" w:pos="2835"/>
      </w:tabs>
      <w:jc w:val="both"/>
    </w:pPr>
    <w:rPr>
      <w:caps w:val="0"/>
      <w:noProof w:val="0"/>
    </w:rPr>
  </w:style>
  <w:style w:type="paragraph" w:customStyle="1" w:styleId="Subsection1">
    <w:name w:val="Subsection_1"/>
    <w:basedOn w:val="Section1"/>
    <w:next w:val="Normalaftertitle"/>
    <w:qFormat/>
    <w:rsid w:val="00262C09"/>
  </w:style>
  <w:style w:type="paragraph" w:customStyle="1" w:styleId="AppArttitle">
    <w:name w:val="App_Art_title"/>
    <w:basedOn w:val="Arttitle"/>
    <w:next w:val="Normalaftertitle"/>
    <w:qFormat/>
    <w:rsid w:val="00163962"/>
  </w:style>
  <w:style w:type="paragraph" w:customStyle="1" w:styleId="AppArtNo">
    <w:name w:val="App_Art_No"/>
    <w:basedOn w:val="ArtNo"/>
    <w:next w:val="AppArttitle"/>
    <w:qFormat/>
    <w:rsid w:val="00163962"/>
  </w:style>
  <w:style w:type="paragraph" w:customStyle="1" w:styleId="Volumetitle">
    <w:name w:val="Volume_title"/>
    <w:basedOn w:val="ArtNo"/>
    <w:qFormat/>
    <w:rsid w:val="009144C9"/>
  </w:style>
  <w:style w:type="paragraph" w:customStyle="1" w:styleId="Committee">
    <w:name w:val="Committee"/>
    <w:basedOn w:val="Normal"/>
    <w:qFormat/>
    <w:rsid w:val="00440B3A"/>
    <w:pPr>
      <w:framePr w:hSpace="180" w:wrap="around" w:hAnchor="margin" w:y="-675"/>
      <w:tabs>
        <w:tab w:val="left" w:pos="851"/>
      </w:tabs>
      <w:spacing w:before="0" w:line="240" w:lineRule="atLeast"/>
    </w:pPr>
    <w:rPr>
      <w:rFonts w:asciiTheme="minorHAnsi" w:hAnsiTheme="minorHAnsi" w:cstheme="minorHAnsi"/>
      <w:b/>
      <w:szCs w:val="24"/>
      <w:lang w:val="en-GB"/>
    </w:rPr>
  </w:style>
  <w:style w:type="character" w:customStyle="1" w:styleId="FooterChar">
    <w:name w:val="Footer Char"/>
    <w:basedOn w:val="DefaultParagraphFont"/>
    <w:link w:val="Footer"/>
    <w:rsid w:val="00C87602"/>
    <w:rPr>
      <w:rFonts w:ascii="Times New Roman" w:hAnsi="Times New Roman"/>
      <w:caps/>
      <w:noProof/>
      <w:sz w:val="16"/>
      <w:lang w:val="es-ES_tradnl" w:eastAsia="en-US"/>
    </w:rPr>
  </w:style>
  <w:style w:type="character" w:customStyle="1" w:styleId="HeaderChar">
    <w:name w:val="Header Char"/>
    <w:basedOn w:val="DefaultParagraphFont"/>
    <w:link w:val="Header"/>
    <w:uiPriority w:val="99"/>
    <w:rsid w:val="00C87602"/>
    <w:rPr>
      <w:rFonts w:ascii="Times New Roman" w:hAnsi="Times New Roman"/>
      <w:sz w:val="18"/>
      <w:lang w:val="es-ES_tradnl" w:eastAsia="en-US"/>
    </w:rPr>
  </w:style>
  <w:style w:type="character" w:styleId="Hyperlink">
    <w:name w:val="Hyperlink"/>
    <w:basedOn w:val="DefaultParagraphFont"/>
    <w:unhideWhenUsed/>
    <w:rsid w:val="00C87602"/>
    <w:rPr>
      <w:color w:val="0000FF" w:themeColor="hyperlink"/>
      <w:u w:val="single"/>
    </w:rPr>
  </w:style>
  <w:style w:type="table" w:styleId="TableGrid">
    <w:name w:val="Table Grid"/>
    <w:basedOn w:val="TableNormal"/>
    <w:uiPriority w:val="59"/>
    <w:rsid w:val="00C876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_text Char"/>
    <w:basedOn w:val="DefaultParagraphFont"/>
    <w:link w:val="Tabletext"/>
    <w:locked/>
    <w:rsid w:val="00C87602"/>
    <w:rPr>
      <w:rFonts w:ascii="Times New Roman" w:hAnsi="Times New Roman"/>
      <w:lang w:val="es-ES_tradnl" w:eastAsia="en-US"/>
    </w:rPr>
  </w:style>
  <w:style w:type="character" w:customStyle="1" w:styleId="TabletitleChar">
    <w:name w:val="Table_title Char"/>
    <w:link w:val="Tabletitle"/>
    <w:locked/>
    <w:rsid w:val="00C87602"/>
    <w:rPr>
      <w:rFonts w:ascii="Times New Roman Bold" w:hAnsi="Times New Roman Bold"/>
      <w:b/>
      <w:lang w:val="es-ES_tradnl" w:eastAsia="en-US"/>
    </w:rPr>
  </w:style>
  <w:style w:type="character" w:customStyle="1" w:styleId="TableheadChar">
    <w:name w:val="Table_head Char"/>
    <w:basedOn w:val="DefaultParagraphFont"/>
    <w:link w:val="Tablehead"/>
    <w:locked/>
    <w:rsid w:val="00A7181C"/>
    <w:rPr>
      <w:rFonts w:ascii="Times New Roman" w:hAnsi="Times New Roman"/>
      <w:b/>
      <w:lang w:val="es-ES_tradnl" w:eastAsia="en-US"/>
    </w:rPr>
  </w:style>
  <w:style w:type="character" w:styleId="FollowedHyperlink">
    <w:name w:val="FollowedHyperlink"/>
    <w:basedOn w:val="DefaultParagraphFont"/>
    <w:semiHidden/>
    <w:unhideWhenUsed/>
    <w:rsid w:val="00D56886"/>
    <w:rPr>
      <w:color w:val="800080" w:themeColor="followedHyperlink"/>
      <w:u w:val="single"/>
    </w:rPr>
  </w:style>
  <w:style w:type="character" w:customStyle="1" w:styleId="hps">
    <w:name w:val="hps"/>
    <w:basedOn w:val="DefaultParagraphFont"/>
    <w:rsid w:val="003918DA"/>
  </w:style>
  <w:style w:type="character" w:customStyle="1" w:styleId="atn">
    <w:name w:val="atn"/>
    <w:basedOn w:val="DefaultParagraphFont"/>
    <w:rsid w:val="003918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www.flightradar24.com" TargetMode="External"/><Relationship Id="rId26" Type="http://schemas.openxmlformats.org/officeDocument/2006/relationships/footer" Target="footer3.xml"/><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0.emf"/><Relationship Id="rId42" Type="http://schemas.openxmlformats.org/officeDocument/2006/relationships/image" Target="media/image18.emf"/><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eader" Target="header3.xm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www.itu.int/md/R12-WP5B-C-0883/es" TargetMode="External"/><Relationship Id="rId29" Type="http://schemas.openxmlformats.org/officeDocument/2006/relationships/image" Target="media/image8.pn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hyperlink" Target="http://www.itu.int/md/R12-WP5B-C-0883/es" TargetMode="External"/><Relationship Id="rId37" Type="http://schemas.openxmlformats.org/officeDocument/2006/relationships/image" Target="media/image13.png"/><Relationship Id="rId40" Type="http://schemas.openxmlformats.org/officeDocument/2006/relationships/image" Target="media/image16.emf"/><Relationship Id="rId45"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www.itu.int/md/R12-WP5B-C-0883/es" TargetMode="External"/><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oleObject" Target="embeddings/oleObject1.bin"/><Relationship Id="rId22" Type="http://schemas.openxmlformats.org/officeDocument/2006/relationships/header" Target="header2.xml"/><Relationship Id="rId27" Type="http://schemas.openxmlformats.org/officeDocument/2006/relationships/hyperlink" Target="http://www.itu.int/md/R12-WP5B-C-0777/es" TargetMode="External"/><Relationship Id="rId30" Type="http://schemas.openxmlformats.org/officeDocument/2006/relationships/hyperlink" Target="http://www.itu.int/md/R12-WP5B-C-0777/es" TargetMode="External"/><Relationship Id="rId35" Type="http://schemas.openxmlformats.org/officeDocument/2006/relationships/image" Target="media/image11.emf"/><Relationship Id="rId43"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PM Document" ma:contentTypeID="0x0101003E653A548FCF90468B9840661443DCAF007CA98E47F9E07A4688AB58227F39616D" ma:contentTypeVersion="3" ma:contentTypeDescription="" ma:contentTypeScope="" ma:versionID="669530a660a8b617addc494cf095b1b2">
  <xsd:schema xmlns:xsd="http://www.w3.org/2001/XMLSchema" xmlns:xs="http://www.w3.org/2001/XMLSchema" xmlns:p="http://schemas.microsoft.com/office/2006/metadata/properties" xmlns:ns2="996b2e75-67fd-4955-a3b0-5ab9934cb50b" xmlns:ns3="32a1a8c5-2265-4ebc-b7a0-2071e2c5c9bb" targetNamespace="http://schemas.microsoft.com/office/2006/metadata/properties" ma:root="true" ma:fieldsID="d41af5c836d734370eb92e7ee5f83852" ns2:_="" ns3:_="">
    <xsd:import namespace="996b2e75-67fd-4955-a3b0-5ab9934cb50b"/>
    <xsd:import namespace="32a1a8c5-2265-4ebc-b7a0-2071e2c5c9bb"/>
    <xsd:element name="properties">
      <xsd:complexType>
        <xsd:sequence>
          <xsd:element name="documentManagement">
            <xsd:complexType>
              <xsd:all>
                <xsd:element ref="ns2:_dlc_DocId" minOccurs="0"/>
                <xsd:element ref="ns2:_dlc_DocIdUrl" minOccurs="0"/>
                <xsd:element ref="ns2:_dlc_DocIdPersistId" minOccurs="0"/>
                <xsd:element ref="ns3:DPM_x0020_Author" minOccurs="0"/>
                <xsd:element ref="ns3:DPM_x0020_File_x0020_name" minOccurs="0"/>
                <xsd:element ref="ns3:DPM_x0020_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6b2e75-67fd-4955-a3b0-5ab9934cb5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2a1a8c5-2265-4ebc-b7a0-2071e2c5c9bb" elementFormDefault="qualified">
    <xsd:import namespace="http://schemas.microsoft.com/office/2006/documentManagement/types"/>
    <xsd:import namespace="http://schemas.microsoft.com/office/infopath/2007/PartnerControls"/>
    <xsd:element name="DPM_x0020_Author" ma:index="11" nillable="true" ma:displayName="DPM Author" ma:internalName="DPM_x0020_Author">
      <xsd:simpleType>
        <xsd:restriction base="dms:Text">
          <xsd:maxLength value="255"/>
        </xsd:restriction>
      </xsd:simpleType>
    </xsd:element>
    <xsd:element name="DPM_x0020_File_x0020_name" ma:index="12" nillable="true" ma:displayName="DPM File name" ma:internalName="DPM_x0020_File_x0020_name">
      <xsd:simpleType>
        <xsd:restriction base="dms:Text">
          <xsd:maxLength value="255"/>
        </xsd:restriction>
      </xsd:simpleType>
    </xsd:element>
    <xsd:element name="DPM_x0020_Version" ma:index="13" nillable="true" ma:displayName="DPM Version" ma:internalName="DPM_x0020_Versio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PM_x0020_File_x0020_name xmlns="32a1a8c5-2265-4ebc-b7a0-2071e2c5c9bb" xsi:nil="false">R15-WRC15-C-0100!!MSW-S</DPM_x0020_File_x0020_name>
    <DPM_x0020_Author xmlns="32a1a8c5-2265-4ebc-b7a0-2071e2c5c9bb" xsi:nil="false">Documents Proposals Manager (DPM)</DPM_x0020_Author>
    <DPM_x0020_Version xmlns="32a1a8c5-2265-4ebc-b7a0-2071e2c5c9bb" xsi:nil="false">DPM_v5.2015.10.280_prod</DPM_x0020_Version>
    <_dlc_DocId xmlns="996b2e75-67fd-4955-a3b0-5ab9934cb50b">CJDSJNEQ73FR-44-26</_dlc_DocId>
    <_dlc_DocIdUrl xmlns="996b2e75-67fd-4955-a3b0-5ab9934cb50b">
      <Url>http://spdev11/en/gmpcs/_layouts/DocIdRedir.aspx?ID=CJDSJNEQ73FR-44-26</Url>
      <Description>CJDSJNEQ73FR-44-26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3CCF23-B591-4E25-9518-21E7CFF65DFA}">
  <ds:schemaRefs>
    <ds:schemaRef ds:uri="http://schemas.microsoft.com/sharepoint/events"/>
  </ds:schemaRefs>
</ds:datastoreItem>
</file>

<file path=customXml/itemProps2.xml><?xml version="1.0" encoding="utf-8"?>
<ds:datastoreItem xmlns:ds="http://schemas.openxmlformats.org/officeDocument/2006/customXml" ds:itemID="{2CF8841C-4C99-4FED-9DC5-CE991ED136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6b2e75-67fd-4955-a3b0-5ab9934cb50b"/>
    <ds:schemaRef ds:uri="32a1a8c5-2265-4ebc-b7a0-2071e2c5c9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65692F-D16B-4B79-B2B9-41422D99EAF2}">
  <ds:schemaRefs>
    <ds:schemaRef ds:uri="http://www.w3.org/XML/1998/namespace"/>
    <ds:schemaRef ds:uri="996b2e75-67fd-4955-a3b0-5ab9934cb50b"/>
    <ds:schemaRef ds:uri="http://purl.org/dc/elements/1.1/"/>
    <ds:schemaRef ds:uri="http://purl.org/dc/term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32a1a8c5-2265-4ebc-b7a0-2071e2c5c9bb"/>
    <ds:schemaRef ds:uri="http://purl.org/dc/dcmitype/"/>
  </ds:schemaRefs>
</ds:datastoreItem>
</file>

<file path=customXml/itemProps4.xml><?xml version="1.0" encoding="utf-8"?>
<ds:datastoreItem xmlns:ds="http://schemas.openxmlformats.org/officeDocument/2006/customXml" ds:itemID="{0CE3EA1A-22A9-424A-B4DD-24279B59DDAA}">
  <ds:schemaRefs>
    <ds:schemaRef ds:uri="http://schemas.microsoft.com/sharepoint/v3/contenttype/forms"/>
  </ds:schemaRefs>
</ds:datastoreItem>
</file>

<file path=customXml/itemProps5.xml><?xml version="1.0" encoding="utf-8"?>
<ds:datastoreItem xmlns:ds="http://schemas.openxmlformats.org/officeDocument/2006/customXml" ds:itemID="{E8E6D8BF-A772-429A-ADAA-E76AD540A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20</Pages>
  <Words>5319</Words>
  <Characters>26876</Characters>
  <Application>Microsoft Office Word</Application>
  <DocSecurity>0</DocSecurity>
  <Lines>223</Lines>
  <Paragraphs>64</Paragraphs>
  <ScaleCrop>false</ScaleCrop>
  <HeadingPairs>
    <vt:vector size="2" baseType="variant">
      <vt:variant>
        <vt:lpstr>Title</vt:lpstr>
      </vt:variant>
      <vt:variant>
        <vt:i4>1</vt:i4>
      </vt:variant>
    </vt:vector>
  </HeadingPairs>
  <TitlesOfParts>
    <vt:vector size="1" baseType="lpstr">
      <vt:lpstr>R15-WRC15-C-0100!!MSW-S</vt:lpstr>
    </vt:vector>
  </TitlesOfParts>
  <Manager>Secretaría General - Pool</Manager>
  <Company>Unión Internacional de Telecomunicaciones (UIT)</Company>
  <LinksUpToDate>false</LinksUpToDate>
  <CharactersWithSpaces>32131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R15-WRC15-C-0100!!MSW-S</dc:title>
  <dc:subject>Conferencia Mundial de Radiocomunicaciones - 2015</dc:subject>
  <dc:creator>Documents Proposals Manager (DPM)</dc:creator>
  <cp:keywords>DPM_v5.2015.10.280_prod</cp:keywords>
  <dc:description/>
  <cp:lastModifiedBy>Spanish</cp:lastModifiedBy>
  <cp:revision>9</cp:revision>
  <cp:lastPrinted>2015-10-30T19:27:00Z</cp:lastPrinted>
  <dcterms:created xsi:type="dcterms:W3CDTF">2015-10-30T17:14:00Z</dcterms:created>
  <dcterms:modified xsi:type="dcterms:W3CDTF">2015-10-30T21:43:00Z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RR</vt:lpwstr>
  </property>
  <property fmtid="{D5CDD505-2E9C-101B-9397-08002B2CF9AE}" pid="3" name="Docnum">
    <vt:lpwstr>PS_WRC07.dot</vt:lpwstr>
  </property>
  <property fmtid="{D5CDD505-2E9C-101B-9397-08002B2CF9AE}" pid="4" name="Docdate">
    <vt:lpwstr/>
  </property>
  <property fmtid="{D5CDD505-2E9C-101B-9397-08002B2CF9AE}" pid="5" name="Docorlang">
    <vt:lpwstr/>
  </property>
  <property fmtid="{D5CDD505-2E9C-101B-9397-08002B2CF9AE}" pid="6" name="Docbluepink">
    <vt:lpwstr/>
  </property>
  <property fmtid="{D5CDD505-2E9C-101B-9397-08002B2CF9AE}" pid="7" name="Docdest">
    <vt:lpwstr/>
  </property>
  <property fmtid="{D5CDD505-2E9C-101B-9397-08002B2CF9AE}" pid="8" name="Docauthor">
    <vt:lpwstr/>
  </property>
  <property fmtid="{D5CDD505-2E9C-101B-9397-08002B2CF9AE}" pid="9" name="ContentTypeId">
    <vt:lpwstr>0x0101003E653A548FCF90468B9840661443DCAF007CA98E47F9E07A4688AB58227F39616D</vt:lpwstr>
  </property>
  <property fmtid="{D5CDD505-2E9C-101B-9397-08002B2CF9AE}" pid="10" name="_dlc_DocIdItemGuid">
    <vt:lpwstr>add7aa17-fa7e-465d-ac10-95cdab21913b</vt:lpwstr>
  </property>
</Properties>
</file>