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B1BF8" w:rsidTr="001226EC">
        <w:trPr>
          <w:cantSplit/>
        </w:trPr>
        <w:tc>
          <w:tcPr>
            <w:tcW w:w="6771" w:type="dxa"/>
          </w:tcPr>
          <w:p w:rsidR="005651C9" w:rsidRPr="002B1BF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B1BF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B1BF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B1BF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B1BF8">
              <w:rPr>
                <w:rFonts w:ascii="Verdana" w:hAnsi="Verdana"/>
                <w:b/>
                <w:bCs/>
                <w:szCs w:val="22"/>
              </w:rPr>
              <w:t>15)</w:t>
            </w:r>
            <w:r w:rsidRPr="002B1BF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B1BF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B1BF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B1BF8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1BF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B1BF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B1BF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B1BF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1BF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B1BF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B1BF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B1BF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B1BF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1B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B1BF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1BF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104</w:t>
            </w:r>
            <w:r w:rsidR="005651C9" w:rsidRPr="002B1BF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1B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1BF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B1B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B1B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1BF8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2B1BF8" w:rsidTr="001226EC">
        <w:trPr>
          <w:cantSplit/>
        </w:trPr>
        <w:tc>
          <w:tcPr>
            <w:tcW w:w="6771" w:type="dxa"/>
          </w:tcPr>
          <w:p w:rsidR="000F33D8" w:rsidRPr="002B1B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B1B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1BF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B1BF8" w:rsidTr="009546EA">
        <w:trPr>
          <w:cantSplit/>
        </w:trPr>
        <w:tc>
          <w:tcPr>
            <w:tcW w:w="10031" w:type="dxa"/>
            <w:gridSpan w:val="2"/>
          </w:tcPr>
          <w:p w:rsidR="000F33D8" w:rsidRPr="002B1BF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1BF8">
        <w:trPr>
          <w:cantSplit/>
        </w:trPr>
        <w:tc>
          <w:tcPr>
            <w:tcW w:w="10031" w:type="dxa"/>
            <w:gridSpan w:val="2"/>
          </w:tcPr>
          <w:p w:rsidR="000F33D8" w:rsidRPr="002B1BF8" w:rsidRDefault="00A46016" w:rsidP="00A46016">
            <w:pPr>
              <w:pStyle w:val="Source"/>
            </w:pPr>
            <w:bookmarkStart w:id="4" w:name="dsource" w:colFirst="0" w:colLast="0"/>
            <w:r w:rsidRPr="002B1BF8">
              <w:t xml:space="preserve">Бенин (Республика), Буркина-Фасо, </w:t>
            </w:r>
            <w:r w:rsidR="000F33D8" w:rsidRPr="002B1BF8">
              <w:t>Кот-д’Ивуар (Республика)</w:t>
            </w:r>
            <w:r w:rsidRPr="002B1BF8">
              <w:t xml:space="preserve">, Гана, Гвинейская Республика, Мали (Республика), Нигер (Республика), </w:t>
            </w:r>
            <w:r w:rsidR="000F33D8" w:rsidRPr="002B1BF8">
              <w:t>Ни</w:t>
            </w:r>
            <w:r w:rsidRPr="002B1BF8">
              <w:t xml:space="preserve">герия (Федеративная Республика), Сенегал (Республика), Сьерра-Леоне, </w:t>
            </w:r>
            <w:r w:rsidR="000F33D8" w:rsidRPr="002B1BF8">
              <w:t>Тоголезская Республика</w:t>
            </w:r>
          </w:p>
        </w:tc>
      </w:tr>
      <w:tr w:rsidR="000F33D8" w:rsidRPr="002B1BF8">
        <w:trPr>
          <w:cantSplit/>
        </w:trPr>
        <w:tc>
          <w:tcPr>
            <w:tcW w:w="10031" w:type="dxa"/>
            <w:gridSpan w:val="2"/>
          </w:tcPr>
          <w:p w:rsidR="000F33D8" w:rsidRPr="002B1BF8" w:rsidRDefault="00A46016" w:rsidP="007770A2">
            <w:pPr>
              <w:pStyle w:val="Title1"/>
            </w:pPr>
            <w:bookmarkStart w:id="5" w:name="dtitle1" w:colFirst="0" w:colLast="0"/>
            <w:bookmarkEnd w:id="4"/>
            <w:r w:rsidRPr="002B1BF8">
              <w:t>ПРЕДЛОЖЕНИЯ ДЛЯ РАБОТЫ КОНФЕРЕНЦИИ</w:t>
            </w:r>
          </w:p>
        </w:tc>
      </w:tr>
      <w:tr w:rsidR="000F33D8" w:rsidRPr="002B1BF8">
        <w:trPr>
          <w:cantSplit/>
        </w:trPr>
        <w:tc>
          <w:tcPr>
            <w:tcW w:w="10031" w:type="dxa"/>
            <w:gridSpan w:val="2"/>
          </w:tcPr>
          <w:p w:rsidR="000F33D8" w:rsidRPr="002B1BF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B1BF8">
        <w:trPr>
          <w:cantSplit/>
        </w:trPr>
        <w:tc>
          <w:tcPr>
            <w:tcW w:w="10031" w:type="dxa"/>
            <w:gridSpan w:val="2"/>
          </w:tcPr>
          <w:p w:rsidR="000F33D8" w:rsidRPr="002B1BF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B1BF8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2B1BF8" w:rsidRDefault="00281610" w:rsidP="007770A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B1BF8">
        <w:t>10</w:t>
      </w:r>
      <w:r w:rsidRPr="002B1BF8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B1BF8">
        <w:t xml:space="preserve">рекомендовать Совету пункты для включения в повестку дня следующей </w:t>
      </w:r>
      <w:proofErr w:type="spellStart"/>
      <w:r w:rsidRPr="002B1BF8">
        <w:t>ВКР</w:t>
      </w:r>
      <w:proofErr w:type="spellEnd"/>
      <w:r w:rsidRPr="002B1BF8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457576" w:rsidRPr="002B1BF8" w:rsidRDefault="00281610">
      <w:pPr>
        <w:pStyle w:val="Proposal"/>
      </w:pPr>
      <w:r w:rsidRPr="002B1BF8">
        <w:tab/>
      </w:r>
      <w:proofErr w:type="spellStart"/>
      <w:r w:rsidRPr="002B1BF8">
        <w:t>BEN</w:t>
      </w:r>
      <w:proofErr w:type="spellEnd"/>
      <w:r w:rsidRPr="002B1BF8">
        <w:t>/</w:t>
      </w:r>
      <w:proofErr w:type="spellStart"/>
      <w:r w:rsidRPr="002B1BF8">
        <w:t>BFA</w:t>
      </w:r>
      <w:proofErr w:type="spellEnd"/>
      <w:r w:rsidRPr="002B1BF8">
        <w:t>/</w:t>
      </w:r>
      <w:proofErr w:type="spellStart"/>
      <w:r w:rsidRPr="002B1BF8">
        <w:t>CTI</w:t>
      </w:r>
      <w:proofErr w:type="spellEnd"/>
      <w:r w:rsidRPr="002B1BF8">
        <w:t>/</w:t>
      </w:r>
      <w:proofErr w:type="spellStart"/>
      <w:r w:rsidRPr="002B1BF8">
        <w:t>GHA</w:t>
      </w:r>
      <w:proofErr w:type="spellEnd"/>
      <w:r w:rsidRPr="002B1BF8">
        <w:t>/</w:t>
      </w:r>
      <w:proofErr w:type="spellStart"/>
      <w:r w:rsidRPr="002B1BF8">
        <w:t>GUI</w:t>
      </w:r>
      <w:proofErr w:type="spellEnd"/>
      <w:r w:rsidRPr="002B1BF8">
        <w:t>/</w:t>
      </w:r>
      <w:proofErr w:type="spellStart"/>
      <w:r w:rsidRPr="002B1BF8">
        <w:t>MLI</w:t>
      </w:r>
      <w:proofErr w:type="spellEnd"/>
      <w:r w:rsidRPr="002B1BF8">
        <w:t>/</w:t>
      </w:r>
      <w:proofErr w:type="spellStart"/>
      <w:r w:rsidRPr="002B1BF8">
        <w:t>NGR</w:t>
      </w:r>
      <w:proofErr w:type="spellEnd"/>
      <w:r w:rsidRPr="002B1BF8">
        <w:t>/</w:t>
      </w:r>
      <w:proofErr w:type="spellStart"/>
      <w:r w:rsidRPr="002B1BF8">
        <w:t>NIG</w:t>
      </w:r>
      <w:proofErr w:type="spellEnd"/>
      <w:r w:rsidRPr="002B1BF8">
        <w:t>/</w:t>
      </w:r>
      <w:proofErr w:type="spellStart"/>
      <w:r w:rsidRPr="002B1BF8">
        <w:t>SEN</w:t>
      </w:r>
      <w:proofErr w:type="spellEnd"/>
      <w:r w:rsidRPr="002B1BF8">
        <w:t>/</w:t>
      </w:r>
      <w:proofErr w:type="spellStart"/>
      <w:r w:rsidRPr="002B1BF8">
        <w:t>SRL</w:t>
      </w:r>
      <w:proofErr w:type="spellEnd"/>
      <w:r w:rsidRPr="002B1BF8">
        <w:t>/</w:t>
      </w:r>
      <w:proofErr w:type="spellStart"/>
      <w:r w:rsidRPr="002B1BF8">
        <w:t>TGO</w:t>
      </w:r>
      <w:proofErr w:type="spellEnd"/>
      <w:r w:rsidRPr="002B1BF8">
        <w:t>/104/1</w:t>
      </w:r>
    </w:p>
    <w:p w:rsidR="007770A2" w:rsidRPr="002B1BF8" w:rsidRDefault="00FE5451" w:rsidP="00FE5451">
      <w:pPr>
        <w:rPr>
          <w:szCs w:val="24"/>
        </w:rPr>
      </w:pPr>
      <w:r w:rsidRPr="002B1BF8">
        <w:t xml:space="preserve">Предлагается провести исследования частот между </w:t>
      </w:r>
      <w:r w:rsidR="007770A2" w:rsidRPr="002B1BF8">
        <w:t xml:space="preserve">6 ГГц </w:t>
      </w:r>
      <w:r w:rsidRPr="002B1BF8">
        <w:t>и</w:t>
      </w:r>
      <w:r w:rsidR="007770A2" w:rsidRPr="002B1BF8">
        <w:t xml:space="preserve"> 100 ГГц</w:t>
      </w:r>
      <w:r w:rsidRPr="002B1BF8">
        <w:t>, за исключением перечисленных ниже полос частот,</w:t>
      </w:r>
      <w:r w:rsidR="007770A2" w:rsidRPr="002B1BF8">
        <w:t xml:space="preserve"> </w:t>
      </w:r>
      <w:r w:rsidRPr="002B1BF8">
        <w:t xml:space="preserve">чтобы на их основании принимать решения на </w:t>
      </w:r>
      <w:proofErr w:type="spellStart"/>
      <w:r w:rsidR="007770A2" w:rsidRPr="002B1BF8">
        <w:rPr>
          <w:szCs w:val="24"/>
        </w:rPr>
        <w:t>ВКР</w:t>
      </w:r>
      <w:proofErr w:type="spellEnd"/>
      <w:r w:rsidR="007770A2" w:rsidRPr="002B1BF8">
        <w:rPr>
          <w:szCs w:val="24"/>
        </w:rPr>
        <w:t>-19:</w:t>
      </w:r>
    </w:p>
    <w:p w:rsidR="007770A2" w:rsidRPr="002B1BF8" w:rsidRDefault="00EF28CD" w:rsidP="00EF28CD">
      <w:pPr>
        <w:rPr>
          <w:rFonts w:ascii="Segoe UI" w:hAnsi="Segoe UI" w:cs="Segoe UI"/>
          <w:color w:val="282828"/>
          <w:sz w:val="23"/>
          <w:szCs w:val="23"/>
        </w:rPr>
      </w:pPr>
      <w:r w:rsidRPr="002B1BF8">
        <w:t>1)</w:t>
      </w:r>
      <w:r w:rsidR="007770A2" w:rsidRPr="002B1BF8">
        <w:tab/>
        <w:t>5925</w:t>
      </w:r>
      <w:r w:rsidRPr="002B1BF8">
        <w:t>−</w:t>
      </w:r>
      <w:r w:rsidR="007770A2" w:rsidRPr="002B1BF8">
        <w:t>7075 МГц</w:t>
      </w:r>
      <w:r w:rsidRPr="002B1BF8">
        <w:t>;</w:t>
      </w:r>
    </w:p>
    <w:p w:rsidR="007770A2" w:rsidRPr="002B1BF8" w:rsidRDefault="00EF28CD" w:rsidP="00EF28CD">
      <w:pPr>
        <w:rPr>
          <w:rFonts w:ascii="Segoe UI" w:hAnsi="Segoe UI" w:cs="Segoe UI"/>
          <w:color w:val="282828"/>
          <w:sz w:val="23"/>
          <w:szCs w:val="23"/>
        </w:rPr>
      </w:pPr>
      <w:r w:rsidRPr="002B1BF8">
        <w:t>2)</w:t>
      </w:r>
      <w:r w:rsidR="007770A2" w:rsidRPr="002B1BF8">
        <w:tab/>
        <w:t>10,70</w:t>
      </w:r>
      <w:r w:rsidRPr="002B1BF8">
        <w:t>−</w:t>
      </w:r>
      <w:r w:rsidR="007770A2" w:rsidRPr="002B1BF8">
        <w:t>14,8 ГГц</w:t>
      </w:r>
      <w:r w:rsidRPr="002B1BF8">
        <w:t>;</w:t>
      </w:r>
    </w:p>
    <w:p w:rsidR="007770A2" w:rsidRPr="002B1BF8" w:rsidRDefault="00EF28CD" w:rsidP="00EF28CD">
      <w:pPr>
        <w:rPr>
          <w:rFonts w:ascii="Segoe UI" w:hAnsi="Segoe UI" w:cs="Segoe UI"/>
          <w:color w:val="282828"/>
          <w:sz w:val="23"/>
          <w:szCs w:val="23"/>
        </w:rPr>
      </w:pPr>
      <w:r w:rsidRPr="002B1BF8">
        <w:t>3)</w:t>
      </w:r>
      <w:r w:rsidR="007770A2" w:rsidRPr="002B1BF8">
        <w:tab/>
        <w:t>17,</w:t>
      </w:r>
      <w:r w:rsidRPr="002B1BF8">
        <w:t>3−</w:t>
      </w:r>
      <w:r w:rsidR="007770A2" w:rsidRPr="002B1BF8">
        <w:t>21,2 ГГц</w:t>
      </w:r>
      <w:r w:rsidRPr="002B1BF8">
        <w:t>;</w:t>
      </w:r>
    </w:p>
    <w:p w:rsidR="007770A2" w:rsidRPr="002B1BF8" w:rsidRDefault="00EF28CD" w:rsidP="00EF28CD">
      <w:pPr>
        <w:rPr>
          <w:rFonts w:ascii="Segoe UI" w:hAnsi="Segoe UI" w:cs="Segoe UI"/>
          <w:color w:val="282828"/>
          <w:sz w:val="23"/>
          <w:szCs w:val="23"/>
        </w:rPr>
      </w:pPr>
      <w:r w:rsidRPr="002B1BF8">
        <w:t>4)</w:t>
      </w:r>
      <w:r w:rsidR="007770A2" w:rsidRPr="002B1BF8">
        <w:tab/>
        <w:t>21,4</w:t>
      </w:r>
      <w:r w:rsidRPr="002B1BF8">
        <w:t>−</w:t>
      </w:r>
      <w:r w:rsidR="007770A2" w:rsidRPr="002B1BF8">
        <w:t>22,0 ГГц</w:t>
      </w:r>
      <w:r w:rsidRPr="002B1BF8">
        <w:t>;</w:t>
      </w:r>
    </w:p>
    <w:p w:rsidR="007770A2" w:rsidRPr="002B1BF8" w:rsidRDefault="00EF28CD" w:rsidP="00EF28CD">
      <w:pPr>
        <w:rPr>
          <w:rFonts w:ascii="Segoe UI" w:hAnsi="Segoe UI" w:cs="Segoe UI"/>
          <w:color w:val="282828"/>
          <w:sz w:val="23"/>
          <w:szCs w:val="23"/>
        </w:rPr>
      </w:pPr>
      <w:r w:rsidRPr="002B1BF8">
        <w:t>5)</w:t>
      </w:r>
      <w:r w:rsidR="007770A2" w:rsidRPr="002B1BF8">
        <w:tab/>
        <w:t>27,5</w:t>
      </w:r>
      <w:r w:rsidRPr="002B1BF8">
        <w:t>−</w:t>
      </w:r>
      <w:r w:rsidR="007770A2" w:rsidRPr="002B1BF8">
        <w:t>31,0 ГГц</w:t>
      </w:r>
      <w:r w:rsidRPr="002B1BF8">
        <w:t>.</w:t>
      </w:r>
    </w:p>
    <w:p w:rsidR="007770A2" w:rsidRPr="002B1BF8" w:rsidRDefault="00EF28CD" w:rsidP="00E9641E">
      <w:pPr>
        <w:pStyle w:val="Reasons"/>
      </w:pPr>
      <w:proofErr w:type="gramStart"/>
      <w:r w:rsidRPr="002B1BF8">
        <w:rPr>
          <w:b/>
          <w:bCs/>
        </w:rPr>
        <w:t>Основания</w:t>
      </w:r>
      <w:r w:rsidR="007770A2" w:rsidRPr="002B1BF8">
        <w:t>:</w:t>
      </w:r>
      <w:r w:rsidR="007770A2" w:rsidRPr="002B1BF8">
        <w:tab/>
      </w:r>
      <w:proofErr w:type="gramEnd"/>
      <w:r w:rsidR="00FE5451" w:rsidRPr="002B1BF8">
        <w:t xml:space="preserve">Исходя из увеличения потребности в спектре для подвижной службы и нехватки спектра для удовлетворения спроса отрасли подвижной связи, определенных на </w:t>
      </w:r>
      <w:proofErr w:type="spellStart"/>
      <w:r w:rsidR="00A46016" w:rsidRPr="002B1BF8">
        <w:t>ВКР</w:t>
      </w:r>
      <w:proofErr w:type="spellEnd"/>
      <w:r w:rsidR="007770A2" w:rsidRPr="002B1BF8">
        <w:t xml:space="preserve">-15, </w:t>
      </w:r>
      <w:r w:rsidR="00FE5451" w:rsidRPr="002B1BF8">
        <w:t xml:space="preserve">представляется </w:t>
      </w:r>
      <w:r w:rsidR="00E9641E" w:rsidRPr="002B1BF8">
        <w:t>уместным</w:t>
      </w:r>
      <w:r w:rsidR="00FE5451" w:rsidRPr="002B1BF8">
        <w:t xml:space="preserve"> предложить проведение дальнейших исследований для определения дополнительных возможных полос спектра для подвижной службы, за исключением воздушной подвижной, для использования </w:t>
      </w:r>
      <w:proofErr w:type="spellStart"/>
      <w:r w:rsidR="007770A2" w:rsidRPr="002B1BF8">
        <w:t>IMT</w:t>
      </w:r>
      <w:proofErr w:type="spellEnd"/>
      <w:r w:rsidR="007770A2" w:rsidRPr="002B1BF8">
        <w:t xml:space="preserve">. </w:t>
      </w:r>
      <w:r w:rsidR="00430EFE" w:rsidRPr="002B1BF8">
        <w:t xml:space="preserve">В свете этого, настоящее предложение уместно для проведения исследований по этим определенным полосам к </w:t>
      </w:r>
      <w:proofErr w:type="spellStart"/>
      <w:r w:rsidR="00A46016" w:rsidRPr="002B1BF8">
        <w:t>ВКР</w:t>
      </w:r>
      <w:proofErr w:type="spellEnd"/>
      <w:r w:rsidR="007770A2" w:rsidRPr="002B1BF8">
        <w:t>-19.</w:t>
      </w:r>
    </w:p>
    <w:p w:rsidR="00A46016" w:rsidRPr="002B1BF8" w:rsidRDefault="00A46016" w:rsidP="00A46016">
      <w:pPr>
        <w:spacing w:before="720"/>
        <w:jc w:val="center"/>
        <w:rPr>
          <w:lang w:val="en-US"/>
        </w:rPr>
      </w:pPr>
      <w:r w:rsidRPr="002B1BF8">
        <w:t>______________</w:t>
      </w:r>
      <w:bookmarkStart w:id="8" w:name="_GoBack"/>
      <w:bookmarkEnd w:id="8"/>
    </w:p>
    <w:sectPr w:rsidR="00A46016" w:rsidRPr="002B1BF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F25D1" w:rsidRDefault="00567276">
    <w:pPr>
      <w:ind w:right="360"/>
      <w:rPr>
        <w:lang w:val="en-US"/>
      </w:rPr>
    </w:pPr>
    <w:r>
      <w:fldChar w:fldCharType="begin"/>
    </w:r>
    <w:r w:rsidRPr="006F25D1">
      <w:rPr>
        <w:lang w:val="en-US"/>
      </w:rPr>
      <w:instrText xml:space="preserve"> FILENAME \p  \* MERGEFORMAT </w:instrText>
    </w:r>
    <w:r>
      <w:fldChar w:fldCharType="separate"/>
    </w:r>
    <w:r w:rsidR="002B1BF8">
      <w:rPr>
        <w:noProof/>
        <w:lang w:val="en-US"/>
      </w:rPr>
      <w:t>P:\RUS\ITU-R\CONF-R\CMR15\100\104R.docx</w:t>
    </w:r>
    <w:r>
      <w:fldChar w:fldCharType="end"/>
    </w:r>
    <w:r w:rsidRPr="006F25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BF8">
      <w:rPr>
        <w:noProof/>
      </w:rPr>
      <w:t>26.10.15</w:t>
    </w:r>
    <w:r>
      <w:fldChar w:fldCharType="end"/>
    </w:r>
    <w:r w:rsidRPr="006F25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BF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F25D1">
      <w:rPr>
        <w:lang w:val="en-US"/>
      </w:rPr>
      <w:instrText xml:space="preserve"> FILENAME \p  \* MERGEFORMAT </w:instrText>
    </w:r>
    <w:r>
      <w:fldChar w:fldCharType="separate"/>
    </w:r>
    <w:r w:rsidR="002B1BF8">
      <w:rPr>
        <w:lang w:val="en-US"/>
      </w:rPr>
      <w:t>P:\RUS\ITU-R\CONF-R\CMR15\100\104R.docx</w:t>
    </w:r>
    <w:r>
      <w:fldChar w:fldCharType="end"/>
    </w:r>
    <w:r w:rsidRPr="006F25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BF8">
      <w:t>26.10.15</w:t>
    </w:r>
    <w:r>
      <w:fldChar w:fldCharType="end"/>
    </w:r>
    <w:r w:rsidRPr="006F25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BF8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F25D1" w:rsidRDefault="00567276" w:rsidP="00DE2EBA">
    <w:pPr>
      <w:pStyle w:val="Footer"/>
      <w:rPr>
        <w:lang w:val="en-US"/>
      </w:rPr>
    </w:pPr>
    <w:r>
      <w:fldChar w:fldCharType="begin"/>
    </w:r>
    <w:r w:rsidRPr="006F25D1">
      <w:rPr>
        <w:lang w:val="en-US"/>
      </w:rPr>
      <w:instrText xml:space="preserve"> FILENAME \p  \* MERGEFORMAT </w:instrText>
    </w:r>
    <w:r>
      <w:fldChar w:fldCharType="separate"/>
    </w:r>
    <w:r w:rsidR="002B1BF8">
      <w:rPr>
        <w:lang w:val="en-US"/>
      </w:rPr>
      <w:t>P:\RUS\ITU-R\CONF-R\CMR15\100\104R.docx</w:t>
    </w:r>
    <w:r>
      <w:fldChar w:fldCharType="end"/>
    </w:r>
    <w:r w:rsidR="00281610">
      <w:t xml:space="preserve"> (388822)</w:t>
    </w:r>
    <w:r w:rsidRPr="006F25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BF8">
      <w:t>26.10.15</w:t>
    </w:r>
    <w:r>
      <w:fldChar w:fldCharType="end"/>
    </w:r>
    <w:r w:rsidRPr="006F25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BF8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70A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1161D28"/>
    <w:multiLevelType w:val="hybridMultilevel"/>
    <w:tmpl w:val="AA6A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1610"/>
    <w:rsid w:val="00290C74"/>
    <w:rsid w:val="002A2D3F"/>
    <w:rsid w:val="002B1BF8"/>
    <w:rsid w:val="00300F84"/>
    <w:rsid w:val="00344EB8"/>
    <w:rsid w:val="00346BEC"/>
    <w:rsid w:val="003C583C"/>
    <w:rsid w:val="003F0078"/>
    <w:rsid w:val="00430EFE"/>
    <w:rsid w:val="00434A7C"/>
    <w:rsid w:val="004405ED"/>
    <w:rsid w:val="0045143A"/>
    <w:rsid w:val="00457576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25D1"/>
    <w:rsid w:val="00763F4F"/>
    <w:rsid w:val="00775720"/>
    <w:rsid w:val="007770A2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016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641E"/>
    <w:rsid w:val="00E976C1"/>
    <w:rsid w:val="00EF28CD"/>
    <w:rsid w:val="00F21A03"/>
    <w:rsid w:val="00F65C19"/>
    <w:rsid w:val="00F761D2"/>
    <w:rsid w:val="00F97203"/>
    <w:rsid w:val="00FC63FD"/>
    <w:rsid w:val="00FD18DB"/>
    <w:rsid w:val="00FD51E3"/>
    <w:rsid w:val="00FE344F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5EDD90-658B-408F-88EC-5589BBE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70A2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R15-WRC15-C-0104!!MSW-R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4A6D8E-7B26-48EE-BAE3-AD01E81F265C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R15-WRC15-C-0104!!MSW-R</vt:lpstr>
    </vt:vector>
  </TitlesOfParts>
  <Manager>General Secretariat - Pool</Manager>
  <Company>International Telecommunication Union (ITU)</Company>
  <LinksUpToDate>false</LinksUpToDate>
  <CharactersWithSpaces>1560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R15-WRC15-C-0104!!MSW-R</dc:title>
  <dc:subject>World Radiocommunication Conference - 2015</dc:subject>
  <dc:creator>Documents Proposals Manager (DPM)</dc:creator>
  <cp:keywords>DPM_v5.2015.10.230_prod</cp:keywords>
  <dc:description/>
  <cp:lastModifiedBy>Karkishchenko, Ekaterina</cp:lastModifiedBy>
  <cp:revision>8</cp:revision>
  <cp:lastPrinted>2015-10-29T08:10:00Z</cp:lastPrinted>
  <dcterms:created xsi:type="dcterms:W3CDTF">2015-10-23T13:56:00Z</dcterms:created>
  <dcterms:modified xsi:type="dcterms:W3CDTF">2015-10-29T08:10:00Z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