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:rsidTr="00763F96">
        <w:trPr>
          <w:cantSplit/>
        </w:trPr>
        <w:tc>
          <w:tcPr>
            <w:tcW w:w="680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2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75D3739" wp14:editId="6E1C33C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763F9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763F9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763F96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622560" w:rsidRPr="00622560" w:rsidRDefault="000273B7" w:rsidP="00763F9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118 (Add.</w:t>
            </w:r>
            <w:r w:rsidR="00763F96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763F96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763F96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763F96">
        <w:trPr>
          <w:cantSplit/>
          <w:trHeight w:val="23"/>
        </w:trPr>
        <w:tc>
          <w:tcPr>
            <w:tcW w:w="680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印度尼西亚（共和国）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马来西亚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F3E2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D63E5F" w:rsidP="008F3E20">
      <w:pPr>
        <w:pStyle w:val="Normalaftertitle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Default="00D63E5F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764B6F" w:rsidRPr="00764B6F" w:rsidRDefault="00764B6F" w:rsidP="00A81E82">
      <w:pPr>
        <w:rPr>
          <w:lang w:eastAsia="zh-CN"/>
        </w:rPr>
      </w:pPr>
    </w:p>
    <w:p w:rsidR="008F3E20" w:rsidRPr="00CC7F7F" w:rsidRDefault="008F3E20" w:rsidP="008F3E2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8F3E20" w:rsidRPr="0079401A" w:rsidRDefault="00F57E5D" w:rsidP="0010657D">
      <w:pPr>
        <w:ind w:firstLineChars="200" w:firstLine="480"/>
        <w:rPr>
          <w:lang w:val="en-AU" w:eastAsia="ko-KR"/>
        </w:rPr>
      </w:pPr>
      <w:r>
        <w:rPr>
          <w:rFonts w:hint="eastAsia"/>
          <w:lang w:eastAsia="zh-CN"/>
        </w:rPr>
        <w:t>印度尼西亚和马来西亚反对在</w:t>
      </w:r>
      <w:r>
        <w:rPr>
          <w:lang w:val="en-AU" w:eastAsia="ko-KR"/>
        </w:rPr>
        <w:t>7 375-7 750 MHz</w:t>
      </w:r>
      <w:r>
        <w:rPr>
          <w:rFonts w:hint="eastAsia"/>
          <w:lang w:val="en-AU" w:eastAsia="zh-CN"/>
        </w:rPr>
        <w:t>和</w:t>
      </w:r>
      <w:r>
        <w:rPr>
          <w:rFonts w:hint="eastAsia"/>
          <w:lang w:val="en-AU" w:eastAsia="ko-KR"/>
        </w:rPr>
        <w:t>8</w:t>
      </w:r>
      <w:r>
        <w:rPr>
          <w:lang w:val="en-AU" w:eastAsia="ko-KR"/>
        </w:rPr>
        <w:t> </w:t>
      </w:r>
      <w:r>
        <w:rPr>
          <w:rFonts w:hint="eastAsia"/>
          <w:lang w:val="en-AU" w:eastAsia="ko-KR"/>
        </w:rPr>
        <w:t>025</w:t>
      </w:r>
      <w:r w:rsidR="00764B6F">
        <w:rPr>
          <w:lang w:val="en-AU" w:eastAsia="ko-KR"/>
        </w:rPr>
        <w:t>-</w:t>
      </w:r>
      <w:r>
        <w:rPr>
          <w:rFonts w:hint="eastAsia"/>
          <w:lang w:val="en-AU" w:eastAsia="ko-KR"/>
        </w:rPr>
        <w:t>8</w:t>
      </w:r>
      <w:r>
        <w:rPr>
          <w:lang w:val="en-AU" w:eastAsia="ko-KR"/>
        </w:rPr>
        <w:t> </w:t>
      </w:r>
      <w:r w:rsidRPr="00184447">
        <w:rPr>
          <w:rFonts w:hint="eastAsia"/>
          <w:lang w:val="en-AU" w:eastAsia="ko-KR"/>
        </w:rPr>
        <w:t>400 MHz</w:t>
      </w:r>
      <w:r>
        <w:rPr>
          <w:rFonts w:hint="eastAsia"/>
          <w:lang w:val="en-AU" w:eastAsia="zh-CN"/>
        </w:rPr>
        <w:t>频段内</w:t>
      </w:r>
      <w:r>
        <w:rPr>
          <w:rFonts w:hint="eastAsia"/>
          <w:lang w:val="en-AU" w:eastAsia="zh-CN"/>
        </w:rPr>
        <w:t>MMSS</w:t>
      </w:r>
      <w:r>
        <w:rPr>
          <w:rFonts w:hint="eastAsia"/>
          <w:lang w:val="en-AU" w:eastAsia="zh-CN"/>
        </w:rPr>
        <w:t>的新划分。因此，印度尼西亚和马来西亚支持不修改《无线电规则》。另外，印度尼西亚和马来西亚还支持废止第</w:t>
      </w:r>
      <w:r>
        <w:rPr>
          <w:rFonts w:hint="eastAsia"/>
          <w:lang w:val="en-AU" w:eastAsia="zh-CN"/>
        </w:rPr>
        <w:t>758</w:t>
      </w:r>
      <w:r>
        <w:rPr>
          <w:rFonts w:hint="eastAsia"/>
          <w:lang w:val="en-AU" w:eastAsia="zh-CN"/>
        </w:rPr>
        <w:t>号决议（</w:t>
      </w:r>
      <w:r>
        <w:rPr>
          <w:rFonts w:hint="eastAsia"/>
          <w:lang w:val="en-AU" w:eastAsia="zh-CN"/>
        </w:rPr>
        <w:t>WRC-12</w:t>
      </w:r>
      <w:r>
        <w:rPr>
          <w:rFonts w:hint="eastAsia"/>
          <w:lang w:val="en-AU" w:eastAsia="zh-CN"/>
        </w:rPr>
        <w:t>）。</w:t>
      </w:r>
    </w:p>
    <w:p w:rsidR="008F3E20" w:rsidRDefault="008F3E20" w:rsidP="008F3E2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D63E5F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D63E5F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D63E5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B47577" w:rsidRDefault="00D63E5F">
      <w:pPr>
        <w:pStyle w:val="Proposal"/>
      </w:pPr>
      <w:r>
        <w:rPr>
          <w:u w:val="single"/>
        </w:rPr>
        <w:t>NOC</w:t>
      </w:r>
      <w:r>
        <w:tab/>
        <w:t>INS/MLA/118A9A2/1</w:t>
      </w:r>
    </w:p>
    <w:p w:rsidR="00DB1CAC" w:rsidRDefault="00D63E5F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D63E5F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D63E5F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D63E5F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D63E5F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7 300-7 450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  <w:t>5.461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7 450-7 550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5.461A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7 550-7 750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</w:tc>
      </w:tr>
    </w:tbl>
    <w:p w:rsidR="00B47577" w:rsidRPr="00764B6F" w:rsidRDefault="00D63E5F" w:rsidP="00764B6F">
      <w:pPr>
        <w:pStyle w:val="Reasons"/>
        <w:rPr>
          <w:lang w:eastAsia="zh-CN"/>
        </w:rPr>
      </w:pPr>
      <w:r w:rsidRPr="00764B6F">
        <w:rPr>
          <w:b/>
          <w:bCs/>
          <w:lang w:eastAsia="zh-CN"/>
        </w:rPr>
        <w:t>理由：</w:t>
      </w:r>
      <w:r w:rsidRPr="00764B6F">
        <w:rPr>
          <w:lang w:eastAsia="zh-CN"/>
        </w:rPr>
        <w:tab/>
      </w:r>
      <w:r w:rsidR="00F57E5D" w:rsidRPr="00764B6F">
        <w:rPr>
          <w:rFonts w:hint="eastAsia"/>
          <w:lang w:eastAsia="zh-CN"/>
        </w:rPr>
        <w:t>因与现有业务不兼容，</w:t>
      </w:r>
      <w:r w:rsidR="008F3E20" w:rsidRPr="00764B6F">
        <w:rPr>
          <w:lang w:eastAsia="zh-CN"/>
        </w:rPr>
        <w:t>7 375-7 750 MHz</w:t>
      </w:r>
      <w:r w:rsidR="00F57E5D" w:rsidRPr="00764B6F">
        <w:rPr>
          <w:rFonts w:hint="eastAsia"/>
          <w:lang w:eastAsia="zh-CN"/>
        </w:rPr>
        <w:t>频段内不做修改。</w:t>
      </w:r>
    </w:p>
    <w:p w:rsidR="00B47577" w:rsidRDefault="00D63E5F">
      <w:pPr>
        <w:pStyle w:val="Proposal"/>
      </w:pPr>
      <w:r>
        <w:rPr>
          <w:u w:val="single"/>
        </w:rPr>
        <w:t>NOC</w:t>
      </w:r>
      <w:r>
        <w:tab/>
        <w:t>INS/MLA/118A9A2/2</w:t>
      </w:r>
    </w:p>
    <w:p w:rsidR="00DB1CAC" w:rsidRDefault="00D63E5F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D63E5F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D63E5F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D63E5F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D63E5F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8 025-8 175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地）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8 175-8 215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 xml:space="preserve">  5.463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lastRenderedPageBreak/>
              <w:t>8 215-8 400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D63E5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5.462A</w:t>
            </w:r>
          </w:p>
        </w:tc>
      </w:tr>
    </w:tbl>
    <w:p w:rsidR="00B47577" w:rsidRPr="00764B6F" w:rsidRDefault="00D63E5F" w:rsidP="00764B6F">
      <w:pPr>
        <w:pStyle w:val="Reasons"/>
        <w:rPr>
          <w:lang w:eastAsia="zh-CN"/>
        </w:rPr>
      </w:pPr>
      <w:r w:rsidRPr="00764B6F">
        <w:rPr>
          <w:b/>
          <w:bCs/>
          <w:lang w:eastAsia="zh-CN"/>
        </w:rPr>
        <w:t>理由：</w:t>
      </w:r>
      <w:r w:rsidRPr="00764B6F">
        <w:rPr>
          <w:lang w:eastAsia="zh-CN"/>
        </w:rPr>
        <w:tab/>
      </w:r>
      <w:r w:rsidR="00F57E5D" w:rsidRPr="00764B6F">
        <w:rPr>
          <w:rFonts w:hint="eastAsia"/>
          <w:lang w:eastAsia="zh-CN"/>
        </w:rPr>
        <w:t>因与现有业务不兼容，</w:t>
      </w:r>
      <w:r w:rsidR="008F3E20" w:rsidRPr="00764B6F">
        <w:rPr>
          <w:lang w:eastAsia="zh-CN"/>
        </w:rPr>
        <w:t>8 025-8 400 MHz</w:t>
      </w:r>
      <w:r w:rsidR="00F57E5D" w:rsidRPr="00764B6F">
        <w:rPr>
          <w:rFonts w:hint="eastAsia"/>
          <w:lang w:eastAsia="zh-CN"/>
        </w:rPr>
        <w:t>频段内不做修改。</w:t>
      </w:r>
    </w:p>
    <w:p w:rsidR="00B47577" w:rsidRDefault="00D63E5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INS/MLA/118A9A2/3</w:t>
      </w:r>
    </w:p>
    <w:p w:rsidR="007B4F46" w:rsidRDefault="00D63E5F" w:rsidP="008F3E20">
      <w:pPr>
        <w:pStyle w:val="ResNo"/>
        <w:rPr>
          <w:rFonts w:eastAsia="MS Mincho"/>
          <w:lang w:eastAsia="zh-CN"/>
        </w:rPr>
      </w:pPr>
      <w:bookmarkStart w:id="10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0"/>
    </w:p>
    <w:p w:rsidR="007B4F46" w:rsidRPr="00D70895" w:rsidRDefault="00D63E5F" w:rsidP="007B4F46">
      <w:pPr>
        <w:pStyle w:val="Restitle"/>
        <w:rPr>
          <w:rFonts w:eastAsia="MS Mincho"/>
          <w:snapToGrid w:val="0"/>
          <w:lang w:eastAsia="ja-JP"/>
        </w:rPr>
      </w:pPr>
      <w:bookmarkStart w:id="11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1"/>
    </w:p>
    <w:p w:rsidR="00B47577" w:rsidRPr="00764B6F" w:rsidRDefault="00D63E5F" w:rsidP="00764B6F">
      <w:pPr>
        <w:pStyle w:val="Reasons"/>
        <w:rPr>
          <w:lang w:eastAsia="zh-CN"/>
        </w:rPr>
      </w:pPr>
      <w:r w:rsidRPr="00764B6F">
        <w:rPr>
          <w:b/>
          <w:bCs/>
          <w:lang w:eastAsia="zh-CN"/>
        </w:rPr>
        <w:t>理由：</w:t>
      </w:r>
      <w:r w:rsidRPr="00764B6F">
        <w:rPr>
          <w:lang w:eastAsia="zh-CN"/>
        </w:rPr>
        <w:tab/>
      </w:r>
      <w:r w:rsidRPr="00764B6F">
        <w:rPr>
          <w:rFonts w:hint="eastAsia"/>
          <w:lang w:eastAsia="zh-CN"/>
        </w:rPr>
        <w:t>无需进一步审议并</w:t>
      </w:r>
      <w:r w:rsidRPr="00764B6F">
        <w:rPr>
          <w:rFonts w:hint="eastAsia"/>
          <w:lang w:eastAsia="zh-CN"/>
        </w:rPr>
        <w:t>/</w:t>
      </w:r>
      <w:r w:rsidRPr="00764B6F">
        <w:rPr>
          <w:rFonts w:hint="eastAsia"/>
          <w:lang w:eastAsia="zh-CN"/>
        </w:rPr>
        <w:t>或开展研究。</w:t>
      </w:r>
    </w:p>
    <w:p w:rsidR="008F3E20" w:rsidRDefault="008F3E20" w:rsidP="0032202E">
      <w:pPr>
        <w:pStyle w:val="Reasons"/>
        <w:rPr>
          <w:lang w:eastAsia="zh-CN"/>
        </w:rPr>
      </w:pPr>
    </w:p>
    <w:p w:rsidR="0010657D" w:rsidRDefault="0010657D" w:rsidP="0032202E">
      <w:pPr>
        <w:pStyle w:val="Reasons"/>
        <w:rPr>
          <w:lang w:eastAsia="zh-CN"/>
        </w:rPr>
      </w:pPr>
      <w:bookmarkStart w:id="12" w:name="_GoBack"/>
      <w:bookmarkEnd w:id="12"/>
    </w:p>
    <w:p w:rsidR="008F3E20" w:rsidRDefault="008F3E20">
      <w:pPr>
        <w:jc w:val="center"/>
      </w:pPr>
      <w:r>
        <w:t>______________</w:t>
      </w:r>
    </w:p>
    <w:p w:rsidR="008F3E20" w:rsidRDefault="008F3E20" w:rsidP="008F3E20">
      <w:pPr>
        <w:pStyle w:val="Reasons"/>
      </w:pPr>
    </w:p>
    <w:sectPr w:rsidR="008F3E2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43C03">
      <w:rPr>
        <w:lang w:val="en-US"/>
      </w:rPr>
      <w:t>P:\CHI\ITU-R\CONF-R\CMR15\100\118ADD09ADD02C.docx</w:t>
    </w:r>
    <w:r>
      <w:fldChar w:fldCharType="end"/>
    </w:r>
    <w:r w:rsidR="008F3E20">
      <w:t xml:space="preserve"> (388914)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3C03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3C03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43C03">
      <w:rPr>
        <w:lang w:val="en-US"/>
      </w:rPr>
      <w:t>P:\CHI\ITU-R\CONF-R\CMR15\100\118ADD09ADD02C.docx</w:t>
    </w:r>
    <w:r>
      <w:fldChar w:fldCharType="end"/>
    </w:r>
    <w:r w:rsidR="008F3E20">
      <w:t xml:space="preserve"> (388914)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3C03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3C03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3C03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118(Add.9)(Add.2)-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0657D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63F96"/>
    <w:rsid w:val="00764B6F"/>
    <w:rsid w:val="00770D2A"/>
    <w:rsid w:val="007864F6"/>
    <w:rsid w:val="007900BC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3E20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20511"/>
    <w:rsid w:val="00B47577"/>
    <w:rsid w:val="00B711CC"/>
    <w:rsid w:val="00B851D4"/>
    <w:rsid w:val="00B868FC"/>
    <w:rsid w:val="00B95072"/>
    <w:rsid w:val="00BB26CD"/>
    <w:rsid w:val="00C07239"/>
    <w:rsid w:val="00C364B1"/>
    <w:rsid w:val="00C43C03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63E5F"/>
    <w:rsid w:val="00D74599"/>
    <w:rsid w:val="00DA0469"/>
    <w:rsid w:val="00DD13B7"/>
    <w:rsid w:val="00DF3B0C"/>
    <w:rsid w:val="00E14984"/>
    <w:rsid w:val="00E22A25"/>
    <w:rsid w:val="00E560F1"/>
    <w:rsid w:val="00E92319"/>
    <w:rsid w:val="00E94352"/>
    <w:rsid w:val="00F57E5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60A2CDC-3F78-4A45-9025-3FAEC508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R15-WRC15-C-0118!A9-A2!MSW-C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F1D48-C02D-4BE6-82F7-4C3772F9C773}">
  <ds:schemaRefs>
    <ds:schemaRef ds:uri="996b2e75-67fd-4955-a3b0-5ab9934cb50b"/>
    <ds:schemaRef ds:uri="32a1a8c5-2265-4ebc-b7a0-2071e2c5c9b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570</Words>
  <Characters>849</Characters>
  <Application>Microsoft Office Word</Application>
  <DocSecurity>0</DocSecurity>
  <Lines>84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R15-WRC15-C-0118!A9-A2!MSW-C</vt:lpstr>
    </vt:vector>
  </TitlesOfParts>
  <Manager>General Secretariat - Pool</Manager>
  <Company>International Telecommunication Union (ITU)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R15-WRC15-C-0118!A9-A2!MSW-C</dc:title>
  <dc:subject>World Radiocommunication Conference - 2015</dc:subject>
  <dc:creator>Documents Proposals Manager (DPM)</dc:creator>
  <cp:keywords>DPM_v5.2015.10.230_prod</cp:keywords>
  <dc:description/>
  <cp:lastModifiedBy>Yuan, Tianxiang</cp:lastModifiedBy>
  <cp:revision>6</cp:revision>
  <cp:lastPrinted>2015-10-29T11:21:00Z</cp:lastPrinted>
  <dcterms:created xsi:type="dcterms:W3CDTF">2015-10-26T13:17:00Z</dcterms:created>
  <dcterms:modified xsi:type="dcterms:W3CDTF">2015-10-29T11:21:00Z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