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F52B2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F52B2" w:rsidRPr="00617BD8" w:rsidRDefault="002F52B2" w:rsidP="002F52B2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F52B2" w:rsidRPr="00617BD8" w:rsidRDefault="002F52B2" w:rsidP="002F52B2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2F52B2" w:rsidTr="003E1608">
        <w:trPr>
          <w:cantSplit/>
        </w:trPr>
        <w:tc>
          <w:tcPr>
            <w:tcW w:w="6619" w:type="dxa"/>
            <w:shd w:val="clear" w:color="auto" w:fill="auto"/>
          </w:tcPr>
          <w:p w:rsidR="002F52B2" w:rsidRPr="00617BD8" w:rsidRDefault="002F52B2" w:rsidP="002F52B2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617BD8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2F52B2" w:rsidRPr="00617BD8" w:rsidRDefault="002F52B2" w:rsidP="002F52B2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617BD8">
              <w:rPr>
                <w:rFonts w:ascii="Verdana" w:hAnsi="Verdana"/>
                <w:rtl/>
              </w:rPr>
              <w:t xml:space="preserve">الوثيقة </w:t>
            </w:r>
            <w:r w:rsidRPr="00617BD8">
              <w:rPr>
                <w:rFonts w:ascii="Verdana" w:hAnsi="Verdana"/>
              </w:rPr>
              <w:t>129-A</w:t>
            </w:r>
            <w:r w:rsidRPr="00617BD8">
              <w:rPr>
                <w:rFonts w:ascii="Verdana" w:hAnsi="Verdana" w:hint="cs"/>
                <w:rtl/>
              </w:rPr>
              <w:t xml:space="preserve"> </w:t>
            </w:r>
          </w:p>
        </w:tc>
      </w:tr>
      <w:tr w:rsidR="002F52B2" w:rsidTr="003E1608">
        <w:trPr>
          <w:cantSplit/>
        </w:trPr>
        <w:tc>
          <w:tcPr>
            <w:tcW w:w="6619" w:type="dxa"/>
            <w:shd w:val="clear" w:color="auto" w:fill="auto"/>
          </w:tcPr>
          <w:p w:rsidR="002F52B2" w:rsidRPr="00617BD8" w:rsidRDefault="002F52B2" w:rsidP="002F52B2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2F52B2" w:rsidRPr="00617BD8" w:rsidRDefault="002F52B2" w:rsidP="002F52B2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617BD8">
              <w:rPr>
                <w:rFonts w:ascii="Verdana" w:eastAsia="SimSun" w:hAnsi="Verdana"/>
              </w:rPr>
              <w:t>19</w:t>
            </w:r>
            <w:r w:rsidRPr="00617BD8">
              <w:rPr>
                <w:rFonts w:ascii="Verdana" w:eastAsia="SimSun" w:hAnsi="Verdana"/>
                <w:rtl/>
              </w:rPr>
              <w:t xml:space="preserve"> أكتوبر </w:t>
            </w:r>
            <w:r w:rsidRPr="00617BD8">
              <w:rPr>
                <w:rFonts w:ascii="Verdana" w:eastAsia="SimSun" w:hAnsi="Verdana"/>
              </w:rPr>
              <w:t>2015</w:t>
            </w:r>
          </w:p>
        </w:tc>
      </w:tr>
      <w:tr w:rsidR="002F52B2" w:rsidTr="003E1608">
        <w:trPr>
          <w:cantSplit/>
        </w:trPr>
        <w:tc>
          <w:tcPr>
            <w:tcW w:w="6619" w:type="dxa"/>
          </w:tcPr>
          <w:p w:rsidR="002F52B2" w:rsidRPr="00617BD8" w:rsidRDefault="002F52B2" w:rsidP="002F52B2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2F52B2" w:rsidRPr="00617BD8" w:rsidRDefault="002F52B2" w:rsidP="002F52B2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617BD8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بنـن/بوركينا فاصو/جمهورية كوت ديفوار/جمهورية غامبيا/</w:t>
            </w:r>
            <w:r w:rsidR="004668CD">
              <w:rPr>
                <w:rtl/>
              </w:rPr>
              <w:br/>
            </w:r>
            <w:r w:rsidRPr="008204AC">
              <w:rPr>
                <w:rtl/>
              </w:rPr>
              <w:t>غـانـا/جمهورية غينيا/جمهورية النيجر/جمهورية نيجيريا الاتحادية/</w:t>
            </w:r>
            <w:r w:rsidR="004668CD">
              <w:rPr>
                <w:rtl/>
              </w:rPr>
              <w:br/>
            </w:r>
            <w:r w:rsidRPr="008204AC">
              <w:rPr>
                <w:rtl/>
              </w:rPr>
              <w:t>جمهورية السنغال/جمهورية توغو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F52B2" w:rsidP="002F52B2">
            <w:pPr>
              <w:pStyle w:val="Title1"/>
              <w:spacing w:before="240"/>
              <w:rPr>
                <w:rtl/>
              </w:rPr>
            </w:pPr>
            <w:r w:rsidRPr="002F52B2">
              <w:rPr>
                <w:rFonts w:hint="cs"/>
                <w:rtl/>
                <w:lang w:bidi="ar-SA"/>
              </w:rPr>
              <w:t>مقترحات بشأن أعمال ال‍مؤتمر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2F52B2" w:rsidTr="003E1608">
        <w:trPr>
          <w:cantSplit/>
        </w:trPr>
        <w:tc>
          <w:tcPr>
            <w:tcW w:w="9672" w:type="dxa"/>
            <w:gridSpan w:val="2"/>
          </w:tcPr>
          <w:p w:rsidR="002F52B2" w:rsidRPr="002919E1" w:rsidRDefault="002F52B2" w:rsidP="002F52B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>
              <w:t>14.1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617BD8" w:rsidP="0041609F">
      <w:pPr>
        <w:pStyle w:val="Normalaftertitle"/>
        <w:spacing w:before="360"/>
        <w:rPr>
          <w:rFonts w:eastAsia="SimSun"/>
        </w:rPr>
      </w:pPr>
      <w:r w:rsidRPr="00431196">
        <w:rPr>
          <w:rFonts w:eastAsia="SimSun"/>
        </w:rPr>
        <w:t>14.1</w:t>
      </w:r>
      <w:r w:rsidRPr="00431196">
        <w:rPr>
          <w:rFonts w:eastAsia="SimSun" w:hint="cs"/>
          <w:rtl/>
        </w:rPr>
        <w:tab/>
        <w:t>النظر في جدوى تحقيق مقياس زمني مرجعي متواصل، سواء بتعديل التوقيت العالمي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(UTC)</w:t>
      </w:r>
      <w:r w:rsidRPr="00431196">
        <w:rPr>
          <w:rFonts w:eastAsia="SimSun" w:hint="cs"/>
          <w:rtl/>
        </w:rPr>
        <w:t xml:space="preserve"> المنسق أو بأسلوب آخر، واتخاذ الإجراءات الملائمة، وفقاً للقرار </w:t>
      </w:r>
      <w:r w:rsidRPr="00431196">
        <w:rPr>
          <w:rFonts w:eastAsia="SimSun"/>
          <w:b/>
          <w:bCs/>
        </w:rPr>
        <w:t>653 (WRC-12)</w:t>
      </w:r>
      <w:r w:rsidRPr="00431196">
        <w:rPr>
          <w:rFonts w:eastAsia="SimSun" w:hint="cs"/>
          <w:b/>
          <w:bCs/>
          <w:rtl/>
        </w:rPr>
        <w:t>؛</w:t>
      </w:r>
    </w:p>
    <w:p w:rsidR="007729C9" w:rsidRPr="007729C9" w:rsidRDefault="007729C9" w:rsidP="007729C9">
      <w:pPr>
        <w:pStyle w:val="Headingb"/>
        <w:rPr>
          <w:lang w:bidi="ar-SA"/>
        </w:rPr>
      </w:pPr>
      <w:r w:rsidRPr="007729C9">
        <w:rPr>
          <w:rFonts w:hint="cs"/>
          <w:rtl/>
        </w:rPr>
        <w:t xml:space="preserve">الأسلوب </w:t>
      </w:r>
      <w:r w:rsidRPr="007729C9">
        <w:rPr>
          <w:lang w:bidi="ar-SA"/>
        </w:rPr>
        <w:t>D</w:t>
      </w:r>
    </w:p>
    <w:p w:rsidR="007729C9" w:rsidRDefault="007729C9" w:rsidP="007729C9">
      <w:pPr>
        <w:rPr>
          <w:lang w:bidi="ar-EG"/>
        </w:rPr>
      </w:pPr>
      <w:r w:rsidRPr="007729C9">
        <w:rPr>
          <w:rFonts w:hint="cs"/>
          <w:rtl/>
          <w:lang w:bidi="ar-EG"/>
        </w:rPr>
        <w:t>لا تغيير على لوائح الراديو لأن نتائج الدراسات غير حاسمة.</w:t>
      </w:r>
    </w:p>
    <w:p w:rsidR="007729C9" w:rsidRDefault="007729C9" w:rsidP="000245E1">
      <w:pPr>
        <w:pStyle w:val="Reasons"/>
      </w:pPr>
      <w:r w:rsidRPr="0041609F">
        <w:rPr>
          <w:rFonts w:hint="cs"/>
          <w:rtl/>
          <w:lang w:bidi="ar-EG"/>
        </w:rPr>
        <w:t>الأسباب:</w:t>
      </w:r>
      <w:r w:rsidR="000245E1">
        <w:rPr>
          <w:rFonts w:hint="cs"/>
          <w:rtl/>
          <w:lang w:bidi="ar-EG"/>
        </w:rPr>
        <w:t xml:space="preserve"> </w:t>
      </w:r>
      <w:r w:rsidRPr="000245E1">
        <w:rPr>
          <w:rFonts w:eastAsia="SimSun" w:hint="cs"/>
          <w:b w:val="0"/>
          <w:bCs w:val="0"/>
          <w:rtl/>
          <w:lang w:bidi="ar-EG"/>
        </w:rPr>
        <w:t xml:space="preserve">ضمان تشغيل المعدات الحالية </w:t>
      </w:r>
      <w:r w:rsidRPr="000245E1">
        <w:rPr>
          <w:b w:val="0"/>
          <w:bCs w:val="0"/>
          <w:rtl/>
        </w:rPr>
        <w:t>و</w:t>
      </w:r>
      <w:r w:rsidRPr="000245E1">
        <w:rPr>
          <w:rFonts w:hint="cs"/>
          <w:b w:val="0"/>
          <w:bCs w:val="0"/>
          <w:rtl/>
          <w:lang w:bidi="ar-EG"/>
        </w:rPr>
        <w:t>ضما</w:t>
      </w:r>
      <w:r w:rsidRPr="000245E1">
        <w:rPr>
          <w:b w:val="0"/>
          <w:bCs w:val="0"/>
          <w:rtl/>
        </w:rPr>
        <w:t xml:space="preserve">ن </w:t>
      </w:r>
      <w:bookmarkStart w:id="1" w:name="_GoBack"/>
      <w:bookmarkEnd w:id="1"/>
      <w:r w:rsidRPr="000245E1">
        <w:rPr>
          <w:b w:val="0"/>
          <w:bCs w:val="0"/>
          <w:rtl/>
        </w:rPr>
        <w:t>تحديث أو إحلال بما في ذلك المعدات غير الراديوية مثل الملاحة السماوية</w:t>
      </w:r>
      <w:r w:rsidRPr="000245E1">
        <w:rPr>
          <w:b w:val="0"/>
          <w:bCs w:val="0"/>
        </w:rPr>
        <w:t>.</w:t>
      </w:r>
      <w:r w:rsidRPr="000245E1">
        <w:rPr>
          <w:rFonts w:hint="cs"/>
          <w:b w:val="0"/>
          <w:bCs w:val="0"/>
          <w:rtl/>
        </w:rPr>
        <w:t xml:space="preserve"> </w:t>
      </w:r>
      <w:r w:rsidR="007E69ED" w:rsidRPr="000245E1">
        <w:rPr>
          <w:rFonts w:hint="cs"/>
          <w:b w:val="0"/>
          <w:bCs w:val="0"/>
          <w:rtl/>
        </w:rPr>
        <w:t>وعلاوة</w:t>
      </w:r>
      <w:r w:rsidR="0041609F" w:rsidRPr="000245E1">
        <w:rPr>
          <w:rFonts w:hint="cs"/>
          <w:b w:val="0"/>
          <w:bCs w:val="0"/>
          <w:rtl/>
        </w:rPr>
        <w:t>ً</w:t>
      </w:r>
      <w:r w:rsidR="007E69ED" w:rsidRPr="000245E1">
        <w:rPr>
          <w:rFonts w:hint="cs"/>
          <w:b w:val="0"/>
          <w:bCs w:val="0"/>
          <w:rtl/>
        </w:rPr>
        <w:t xml:space="preserve"> على ذلك، لن يلزم</w:t>
      </w:r>
      <w:r w:rsidRPr="000245E1">
        <w:rPr>
          <w:b w:val="0"/>
          <w:bCs w:val="0"/>
          <w:rtl/>
        </w:rPr>
        <w:t xml:space="preserve"> أي تغيير في الوثائق التقنية بالنسبة للمعدات التي تستعمل التوقيت العالمي المنسق</w:t>
      </w:r>
      <w:r w:rsidRPr="000245E1">
        <w:rPr>
          <w:rFonts w:hint="cs"/>
          <w:b w:val="0"/>
          <w:bCs w:val="0"/>
          <w:rtl/>
        </w:rPr>
        <w:t xml:space="preserve"> </w:t>
      </w:r>
      <w:r w:rsidRPr="000245E1">
        <w:rPr>
          <w:b w:val="0"/>
          <w:bCs w:val="0"/>
        </w:rPr>
        <w:t>(UTC)</w:t>
      </w:r>
      <w:r w:rsidRPr="000245E1">
        <w:rPr>
          <w:rFonts w:hint="cs"/>
          <w:b w:val="0"/>
          <w:bCs w:val="0"/>
          <w:rtl/>
        </w:rPr>
        <w:t>.</w:t>
      </w:r>
    </w:p>
    <w:p w:rsidR="007729C9" w:rsidRPr="00F850A3" w:rsidRDefault="007729C9" w:rsidP="007729C9">
      <w:pPr>
        <w:tabs>
          <w:tab w:val="left" w:pos="1191"/>
          <w:tab w:val="left" w:pos="1588"/>
          <w:tab w:val="left" w:pos="1985"/>
        </w:tabs>
        <w:spacing w:before="600"/>
        <w:jc w:val="center"/>
        <w:rPr>
          <w:rFonts w:eastAsia="SimSun"/>
          <w:rtl/>
          <w:lang w:bidi="ar-EG"/>
        </w:rPr>
      </w:pPr>
      <w:r>
        <w:rPr>
          <w:rtl/>
          <w:lang w:bidi="ar-EG"/>
        </w:rPr>
        <w:t>___________</w:t>
      </w:r>
    </w:p>
    <w:sectPr w:rsidR="007729C9" w:rsidRPr="00F850A3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09D" w:rsidRDefault="00D1609D" w:rsidP="002919E1">
      <w:r>
        <w:separator/>
      </w:r>
    </w:p>
    <w:p w:rsidR="00D1609D" w:rsidRDefault="00D1609D" w:rsidP="002919E1"/>
    <w:p w:rsidR="00D1609D" w:rsidRDefault="00D1609D" w:rsidP="002919E1"/>
    <w:p w:rsidR="00D1609D" w:rsidRDefault="00D1609D"/>
  </w:endnote>
  <w:endnote w:type="continuationSeparator" w:id="0">
    <w:p w:rsidR="00D1609D" w:rsidRDefault="00D1609D" w:rsidP="002919E1">
      <w:r>
        <w:continuationSeparator/>
      </w:r>
    </w:p>
    <w:p w:rsidR="00D1609D" w:rsidRDefault="00D1609D" w:rsidP="002919E1"/>
    <w:p w:rsidR="00D1609D" w:rsidRDefault="00D1609D" w:rsidP="002919E1"/>
    <w:p w:rsidR="00D1609D" w:rsidRDefault="00D160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729C9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0245E1">
      <w:rPr>
        <w:noProof/>
        <w:lang w:val="es-ES"/>
      </w:rPr>
      <w:t>P:\ARA\ITU-R\CONF-R\CMR15\100\129A.docx</w:t>
    </w:r>
    <w:r w:rsidRPr="00CB4300">
      <w:fldChar w:fldCharType="end"/>
    </w:r>
    <w:r w:rsidRPr="00CB4300">
      <w:rPr>
        <w:lang w:val="es-ES"/>
      </w:rPr>
      <w:t xml:space="preserve">  (</w:t>
    </w:r>
    <w:r w:rsidR="007729C9">
      <w:rPr>
        <w:lang w:val="es-ES"/>
      </w:rPr>
      <w:t>388939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245E1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0245E1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729C9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245E1">
      <w:rPr>
        <w:noProof/>
        <w:lang w:val="es-ES"/>
      </w:rPr>
      <w:t>P:\ARA\ITU-R\CONF-R\CMR15\100\129A.docx</w:t>
    </w:r>
    <w:r>
      <w:fldChar w:fldCharType="end"/>
    </w:r>
    <w:r w:rsidRPr="00CB4300">
      <w:rPr>
        <w:lang w:val="es-ES"/>
      </w:rPr>
      <w:t xml:space="preserve">   (</w:t>
    </w:r>
    <w:r w:rsidR="007729C9">
      <w:rPr>
        <w:lang w:val="es-ES"/>
      </w:rPr>
      <w:t>388939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245E1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245E1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09D" w:rsidRDefault="00D1609D" w:rsidP="002919E1">
      <w:r>
        <w:t>___________________</w:t>
      </w:r>
    </w:p>
  </w:footnote>
  <w:footnote w:type="continuationSeparator" w:id="0">
    <w:p w:rsidR="00D1609D" w:rsidRDefault="00D1609D" w:rsidP="002919E1">
      <w:r>
        <w:continuationSeparator/>
      </w:r>
    </w:p>
    <w:p w:rsidR="00D1609D" w:rsidRDefault="00D1609D" w:rsidP="002919E1"/>
    <w:p w:rsidR="00D1609D" w:rsidRDefault="00D1609D" w:rsidP="002919E1"/>
    <w:p w:rsidR="00D1609D" w:rsidRDefault="00D160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729C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129-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45E1"/>
    <w:rsid w:val="00040C94"/>
    <w:rsid w:val="000425FC"/>
    <w:rsid w:val="00044D43"/>
    <w:rsid w:val="00051907"/>
    <w:rsid w:val="00075A3F"/>
    <w:rsid w:val="000A1B16"/>
    <w:rsid w:val="000B5404"/>
    <w:rsid w:val="000C26F5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52B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1609F"/>
    <w:rsid w:val="00422C04"/>
    <w:rsid w:val="00426144"/>
    <w:rsid w:val="00461FA7"/>
    <w:rsid w:val="004668CD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17BD8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29C9"/>
    <w:rsid w:val="00773E9C"/>
    <w:rsid w:val="00776290"/>
    <w:rsid w:val="00776F6B"/>
    <w:rsid w:val="00777694"/>
    <w:rsid w:val="00786A7E"/>
    <w:rsid w:val="007A0802"/>
    <w:rsid w:val="007B1FCA"/>
    <w:rsid w:val="007C2C12"/>
    <w:rsid w:val="007C3CFA"/>
    <w:rsid w:val="007E0E8B"/>
    <w:rsid w:val="007E69ED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131A1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609D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36109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1BF463B-E7E4-4615-A979-8094E52A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b0">
    <w:name w:val="Heading b"/>
    <w:basedOn w:val="Normal"/>
    <w:qFormat/>
    <w:rsid w:val="007729C9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ascii="Times New Roman Bold" w:eastAsiaTheme="minorEastAsia" w:hAnsi="Times New Roman Bold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R15-WRC15-C-0129!!MSW-A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C638-819D-42D0-B5F0-1ECC0C1C680F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702E89-FB4E-40CC-8231-8D1C3DA2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R15-WRC15-C-0129!!MSW-A</vt:lpstr>
    </vt:vector>
  </TitlesOfParts>
  <Manager>General Secretariat - Pool</Manager>
  <Company>International Telecommunication Union (ITU)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R15-WRC15-C-0129!!MSW-A</dc:title>
  <dc:creator>Documents Proposals Manager (DPM)</dc:creator>
  <cp:keywords>DPM_v5.2015.10.15_prod</cp:keywords>
  <cp:lastModifiedBy>Eltawabti, Ibrahim</cp:lastModifiedBy>
  <cp:revision>4</cp:revision>
  <cp:lastPrinted>2015-10-30T21:08:00Z</cp:lastPrinted>
  <dcterms:created xsi:type="dcterms:W3CDTF">2015-10-30T14:39:00Z</dcterms:created>
  <dcterms:modified xsi:type="dcterms:W3CDTF">2015-10-30T21:11:00Z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