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130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16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07621" w:rsidP="008221A4">
            <w:pPr>
              <w:pStyle w:val="Source"/>
              <w:rPr>
                <w:lang w:eastAsia="zh-CN"/>
              </w:rPr>
            </w:pPr>
            <w:bookmarkStart w:id="4" w:name="dsource" w:colFirst="0" w:colLast="0"/>
            <w:r w:rsidRPr="000273B7">
              <w:rPr>
                <w:lang w:eastAsia="zh-CN"/>
              </w:rPr>
              <w:t>安哥拉（共和国）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博茨瓦纳（共和国）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莱索托（王国）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毛里求斯（共和国）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马达加斯加（共和国）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莫桑比克（共和国）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马拉维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纳米比亚（共和国）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刚果民主共和国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塞舌尔（共和国）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南非（共和国）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斯威士兰（王国）</w:t>
            </w:r>
            <w:r w:rsidRPr="000273B7">
              <w:rPr>
                <w:lang w:eastAsia="zh-CN"/>
              </w:rPr>
              <w:t>/</w:t>
            </w:r>
            <w:r>
              <w:rPr>
                <w:lang w:eastAsia="zh-CN"/>
              </w:rPr>
              <w:br/>
            </w:r>
            <w:r w:rsidRPr="000273B7">
              <w:rPr>
                <w:lang w:eastAsia="zh-CN"/>
              </w:rPr>
              <w:t>坦桑尼亚（联合共和国）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赞比亚（共和国）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津巴布韦（共和国）</w:t>
            </w:r>
          </w:p>
        </w:tc>
      </w:tr>
      <w:tr w:rsidR="00C2735A">
        <w:trPr>
          <w:cantSplit/>
        </w:trPr>
        <w:tc>
          <w:tcPr>
            <w:tcW w:w="10031" w:type="dxa"/>
            <w:gridSpan w:val="2"/>
          </w:tcPr>
          <w:p w:rsidR="00C2735A" w:rsidRPr="00C2735A" w:rsidRDefault="00C2735A" w:rsidP="00807621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807621">
              <w:rPr>
                <w:rFonts w:hint="eastAsia"/>
              </w:rPr>
              <w:t>有关</w:t>
            </w:r>
            <w:r>
              <w:rPr>
                <w:rFonts w:hint="eastAsia"/>
                <w:lang w:eastAsia="zh-CN"/>
              </w:rPr>
              <w:t>大会工作的共同提案</w:t>
            </w:r>
          </w:p>
        </w:tc>
      </w:tr>
      <w:tr w:rsidR="00C2735A">
        <w:trPr>
          <w:cantSplit/>
        </w:trPr>
        <w:tc>
          <w:tcPr>
            <w:tcW w:w="10031" w:type="dxa"/>
            <w:gridSpan w:val="2"/>
          </w:tcPr>
          <w:p w:rsidR="00C2735A" w:rsidRDefault="00C2735A" w:rsidP="00807621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2735A">
        <w:trPr>
          <w:cantSplit/>
        </w:trPr>
        <w:tc>
          <w:tcPr>
            <w:tcW w:w="10031" w:type="dxa"/>
            <w:gridSpan w:val="2"/>
          </w:tcPr>
          <w:p w:rsidR="00C2735A" w:rsidRDefault="00C2735A" w:rsidP="008221A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07621" w:rsidRDefault="00807621" w:rsidP="00807621">
      <w:pPr>
        <w:pStyle w:val="Normalaftertitle0"/>
        <w:ind w:firstLine="490"/>
        <w:rPr>
          <w:lang w:eastAsia="zh-CN"/>
        </w:rPr>
      </w:pPr>
      <w:r>
        <w:rPr>
          <w:rFonts w:hint="eastAsia"/>
          <w:lang w:eastAsia="zh-CN"/>
        </w:rPr>
        <w:t>上述</w:t>
      </w:r>
      <w:r w:rsidRPr="004278B0">
        <w:rPr>
          <w:rFonts w:hint="eastAsia"/>
          <w:lang w:eastAsia="zh-CN"/>
        </w:rPr>
        <w:t>南部非洲发展共同体</w:t>
      </w:r>
      <w:r>
        <w:rPr>
          <w:lang w:eastAsia="zh-CN"/>
        </w:rPr>
        <w:t>（</w:t>
      </w:r>
      <w:r>
        <w:rPr>
          <w:lang w:eastAsia="zh-CN"/>
        </w:rPr>
        <w:t>SADC</w:t>
      </w:r>
      <w:r>
        <w:rPr>
          <w:lang w:eastAsia="zh-CN"/>
        </w:rPr>
        <w:t>）</w:t>
      </w:r>
      <w:r>
        <w:rPr>
          <w:rFonts w:hint="eastAsia"/>
          <w:lang w:eastAsia="zh-CN"/>
        </w:rPr>
        <w:t>的国际电联成员国主管部门提交有关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）工作的共同提案，分别载于本文件的补充文件。补充文件的目录，请参阅本</w:t>
      </w:r>
      <w:bookmarkStart w:id="8" w:name="_GoBack"/>
      <w:bookmarkEnd w:id="8"/>
      <w:r>
        <w:rPr>
          <w:rFonts w:hint="eastAsia"/>
          <w:lang w:eastAsia="zh-CN"/>
        </w:rPr>
        <w:t>文件附件。</w:t>
      </w:r>
    </w:p>
    <w:p w:rsidR="00807621" w:rsidRDefault="00807621" w:rsidP="008076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凡提到</w:t>
      </w:r>
      <w:r w:rsidRPr="00C44B54">
        <w:rPr>
          <w:rFonts w:ascii="SimSun" w:hAnsi="SimSun" w:hint="eastAsia"/>
          <w:lang w:eastAsia="zh-CN"/>
        </w:rPr>
        <w:t>“</w:t>
      </w:r>
      <w:r>
        <w:rPr>
          <w:rFonts w:hint="eastAsia"/>
          <w:lang w:eastAsia="zh-CN"/>
        </w:rPr>
        <w:t>问题</w:t>
      </w:r>
      <w:r w:rsidRPr="00C44B54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的地方均指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报告确定和使用的问题。</w:t>
      </w:r>
      <w:r w:rsidRPr="00C44B54">
        <w:rPr>
          <w:rFonts w:ascii="SimSun" w:hAnsi="SimSun" w:hint="eastAsia"/>
          <w:lang w:eastAsia="zh-CN"/>
        </w:rPr>
        <w:t>“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</w:t>
      </w:r>
      <w:r w:rsidRPr="00C44B54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指关于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年世界无线电通信大会（</w:t>
      </w:r>
      <w:r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年，日内瓦）将审议的技术、操作和规则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程序事宜的大会筹备会议报告。同样，</w:t>
      </w:r>
      <w:r w:rsidRPr="00C44B54">
        <w:rPr>
          <w:rFonts w:ascii="SimSun" w:hAnsi="SimSun" w:hint="eastAsia"/>
          <w:lang w:eastAsia="zh-CN"/>
        </w:rPr>
        <w:t>“</w:t>
      </w:r>
      <w:r>
        <w:rPr>
          <w:rFonts w:hint="eastAsia"/>
          <w:lang w:eastAsia="zh-CN"/>
        </w:rPr>
        <w:t>方法</w:t>
      </w:r>
      <w:r w:rsidRPr="00C44B54">
        <w:rPr>
          <w:rFonts w:ascii="SimSun" w:hAnsi="SimSun" w:hint="eastAsia"/>
          <w:lang w:eastAsia="zh-CN"/>
        </w:rPr>
        <w:t>”</w:t>
      </w:r>
      <w:r>
        <w:rPr>
          <w:rFonts w:hint="eastAsia"/>
          <w:lang w:eastAsia="zh-CN"/>
        </w:rPr>
        <w:t>指</w:t>
      </w:r>
      <w:r>
        <w:rPr>
          <w:rFonts w:hint="eastAsia"/>
          <w:lang w:eastAsia="zh-CN"/>
        </w:rPr>
        <w:t>CPM</w:t>
      </w:r>
      <w:r>
        <w:rPr>
          <w:rFonts w:hint="eastAsia"/>
          <w:lang w:eastAsia="zh-CN"/>
        </w:rPr>
        <w:t>报告中提出的方法。</w:t>
      </w:r>
      <w:r w:rsidRPr="00BB4002">
        <w:rPr>
          <w:lang w:eastAsia="zh-CN"/>
        </w:rPr>
        <w:t xml:space="preserve"> </w:t>
      </w:r>
    </w:p>
    <w:p w:rsidR="00807621" w:rsidRPr="00BB4002" w:rsidRDefault="00807621" w:rsidP="008076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</w:t>
      </w:r>
      <w:r>
        <w:rPr>
          <w:rFonts w:hint="eastAsia"/>
          <w:lang w:eastAsia="zh-CN"/>
        </w:rPr>
        <w:t>SADC</w:t>
      </w:r>
      <w:r>
        <w:rPr>
          <w:rFonts w:hint="eastAsia"/>
          <w:lang w:eastAsia="zh-CN"/>
        </w:rPr>
        <w:t>成员国主管部门相信，这些共同提案将促进和加强大会的工作，在国际电联成员国之间就各议项达成共识。</w:t>
      </w:r>
    </w:p>
    <w:p w:rsidR="00622560" w:rsidRDefault="00622560" w:rsidP="0083672D">
      <w:pPr>
        <w:rPr>
          <w:lang w:eastAsia="zh-CN"/>
        </w:rPr>
      </w:pPr>
    </w:p>
    <w:p w:rsidR="00AD465A" w:rsidRDefault="00B868FC" w:rsidP="00807621">
      <w:pPr>
        <w:pStyle w:val="AnnexNo"/>
        <w:rPr>
          <w:lang w:eastAsia="zh-CN"/>
        </w:rPr>
      </w:pPr>
      <w:r>
        <w:rPr>
          <w:lang w:eastAsia="zh-CN"/>
        </w:rPr>
        <w:br w:type="page"/>
      </w:r>
      <w:r w:rsidR="00721B64">
        <w:rPr>
          <w:rFonts w:hint="eastAsia"/>
          <w:lang w:eastAsia="zh-CN"/>
        </w:rPr>
        <w:lastRenderedPageBreak/>
        <w:t>附件</w:t>
      </w:r>
    </w:p>
    <w:p w:rsidR="00AD465A" w:rsidRDefault="00AD465A" w:rsidP="00AD46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center"/>
        <w:textAlignment w:val="auto"/>
        <w:rPr>
          <w:lang w:eastAsia="zh-CN"/>
        </w:rPr>
      </w:pPr>
    </w:p>
    <w:p w:rsidR="00AD465A" w:rsidRPr="00464506" w:rsidRDefault="00721B64" w:rsidP="00721B64">
      <w:pPr>
        <w:pStyle w:val="Annextitle"/>
        <w:rPr>
          <w:sz w:val="40"/>
          <w:szCs w:val="40"/>
          <w:lang w:eastAsia="zh-CN"/>
        </w:rPr>
      </w:pPr>
      <w:r w:rsidRPr="00AB5A6C">
        <w:rPr>
          <w:rFonts w:hint="eastAsia"/>
          <w:lang w:eastAsia="zh-CN"/>
        </w:rPr>
        <w:t>提交</w:t>
      </w:r>
      <w:r w:rsidRPr="00AB5A6C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AB5A6C">
        <w:rPr>
          <w:rFonts w:hint="eastAsia"/>
          <w:lang w:eastAsia="zh-CN"/>
        </w:rPr>
        <w:t>的</w:t>
      </w:r>
      <w:r w:rsidR="00CF7C3B">
        <w:rPr>
          <w:rFonts w:hint="eastAsia"/>
          <w:lang w:eastAsia="zh-CN"/>
        </w:rPr>
        <w:t>SADC</w:t>
      </w:r>
      <w:r w:rsidRPr="00AB5A6C">
        <w:rPr>
          <w:rFonts w:hint="eastAsia"/>
          <w:lang w:eastAsia="zh-CN"/>
        </w:rPr>
        <w:t>共同提案的结构及</w:t>
      </w:r>
      <w:r w:rsidRPr="00AB5A6C">
        <w:rPr>
          <w:lang w:eastAsia="zh-CN"/>
        </w:rPr>
        <w:br/>
      </w:r>
      <w:r w:rsidRPr="00AB5A6C">
        <w:rPr>
          <w:rFonts w:hint="eastAsia"/>
          <w:lang w:eastAsia="zh-CN"/>
        </w:rPr>
        <w:t>与</w:t>
      </w:r>
      <w:r w:rsidRPr="00AB5A6C"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 w:rsidRPr="00AB5A6C">
        <w:rPr>
          <w:rFonts w:hint="eastAsia"/>
          <w:lang w:eastAsia="zh-CN"/>
        </w:rPr>
        <w:t>各</w:t>
      </w:r>
      <w:r w:rsidRPr="00AB5A6C">
        <w:rPr>
          <w:lang w:eastAsia="zh-CN"/>
        </w:rPr>
        <w:t>议项</w:t>
      </w:r>
      <w:r w:rsidRPr="00AB5A6C">
        <w:rPr>
          <w:rFonts w:hint="eastAsia"/>
          <w:lang w:eastAsia="zh-CN"/>
        </w:rPr>
        <w:t>的对应</w:t>
      </w:r>
    </w:p>
    <w:p w:rsidR="00AD465A" w:rsidRDefault="00AD465A" w:rsidP="00AD465A">
      <w:pPr>
        <w:rPr>
          <w:lang w:eastAsia="zh-CN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7938"/>
      </w:tblGrid>
      <w:tr w:rsidR="00AD465A" w:rsidRPr="00807621" w:rsidTr="00D80487">
        <w:trPr>
          <w:tblHeader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CF7C3B" w:rsidP="00D80487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807621">
              <w:rPr>
                <w:rFonts w:ascii="Times New Roman Bold" w:hAnsi="Times New Roman Bold" w:cs="Times New Roman Bold" w:hint="eastAsia"/>
                <w:b/>
                <w:sz w:val="20"/>
                <w:lang w:eastAsia="zh-CN"/>
              </w:rPr>
              <w:t>文件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CF7C3B" w:rsidP="00D80487">
            <w:pPr>
              <w:keepNext/>
              <w:spacing w:before="80" w:after="80"/>
              <w:jc w:val="center"/>
              <w:rPr>
                <w:rFonts w:ascii="Times New Roman Bold" w:hAnsi="Times New Roman Bold" w:cs="Times New Roman Bold"/>
                <w:b/>
                <w:sz w:val="20"/>
              </w:rPr>
            </w:pPr>
            <w:r w:rsidRPr="00807621">
              <w:rPr>
                <w:rFonts w:ascii="Times New Roman Bold" w:hAnsi="Times New Roman Bold" w:cs="Times New Roman Bold" w:hint="eastAsia"/>
                <w:b/>
                <w:sz w:val="20"/>
                <w:lang w:eastAsia="zh-CN"/>
              </w:rPr>
              <w:t>题目</w:t>
            </w:r>
          </w:p>
        </w:tc>
      </w:tr>
      <w:tr w:rsidR="00AD465A" w:rsidRPr="00807621" w:rsidTr="00807621">
        <w:trPr>
          <w:trHeight w:val="57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5A" w:rsidRPr="00807621" w:rsidRDefault="00CF7C3B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rFonts w:hint="eastAsia"/>
                <w:sz w:val="20"/>
                <w:lang w:eastAsia="zh-CN"/>
              </w:rPr>
              <w:t>主文件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>SADC</w:t>
            </w:r>
            <w:r w:rsidR="00CF7C3B" w:rsidRPr="00807621">
              <w:rPr>
                <w:rFonts w:hint="eastAsia"/>
                <w:sz w:val="20"/>
                <w:lang w:eastAsia="zh-CN"/>
              </w:rPr>
              <w:t>有关大会工作的提案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>SADC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第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1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–</w:t>
            </w:r>
            <w:r w:rsidRPr="00807621">
              <w:rPr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 xml:space="preserve"> 1.1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2</w:t>
            </w:r>
            <w:r w:rsidR="00CF7C3B" w:rsidRPr="00807621">
              <w:rPr>
                <w:rFonts w:hint="eastAsia"/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1.2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3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1.3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4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1.4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5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1.5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6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1.6.1</w:t>
            </w:r>
          </w:p>
        </w:tc>
      </w:tr>
      <w:tr w:rsidR="00AD465A" w:rsidRPr="00807621" w:rsidTr="00D80487">
        <w:trPr>
          <w:trHeight w:val="377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7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1.7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8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1.8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9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1.9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 to Addendum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="00287B3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="00CF7C3B" w:rsidRPr="00807621">
              <w:rPr>
                <w:sz w:val="20"/>
                <w:lang w:eastAsia="zh-CN"/>
              </w:rPr>
              <w:t>9</w:t>
            </w:r>
            <w:r w:rsidR="00CF7C3B" w:rsidRPr="00807621">
              <w:rPr>
                <w:sz w:val="20"/>
                <w:lang w:eastAsia="zh-CN"/>
              </w:rPr>
              <w:t>部分第</w:t>
            </w:r>
            <w:r w:rsidR="00287B3E" w:rsidRPr="00807621">
              <w:rPr>
                <w:sz w:val="20"/>
                <w:lang w:eastAsia="zh-CN"/>
              </w:rPr>
              <w:t>1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>1.9.1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Add.2 to Addendum 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="00287B3E" w:rsidRPr="00807621">
              <w:rPr>
                <w:sz w:val="20"/>
                <w:lang w:eastAsia="zh-CN"/>
              </w:rPr>
              <w:t>9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="00287B3E" w:rsidRPr="00807621">
              <w:rPr>
                <w:sz w:val="20"/>
                <w:lang w:eastAsia="zh-CN"/>
              </w:rPr>
              <w:t>2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>1.9.2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10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1.10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11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1.11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12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1.12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13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1.13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14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1.14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CF7C3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15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1.15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16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1.16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17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1.17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18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1.18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19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2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20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4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B84D1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="00CF7C3B" w:rsidRPr="00807621">
              <w:rPr>
                <w:b/>
                <w:sz w:val="20"/>
                <w:lang w:eastAsia="zh-CN"/>
              </w:rPr>
              <w:t>21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 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7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="00287B3E" w:rsidRPr="00807621">
              <w:rPr>
                <w:sz w:val="20"/>
                <w:lang w:eastAsia="zh-CN"/>
              </w:rPr>
              <w:t>第</w:t>
            </w:r>
            <w:r w:rsidR="00287B3E" w:rsidRPr="00807621">
              <w:rPr>
                <w:sz w:val="20"/>
                <w:lang w:eastAsia="zh-CN"/>
              </w:rPr>
              <w:t>21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="00B84D1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="00287B3E" w:rsidRPr="00807621">
              <w:rPr>
                <w:sz w:val="20"/>
                <w:lang w:eastAsia="zh-CN"/>
              </w:rPr>
              <w:t>A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A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Add.2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部分第</w:t>
            </w:r>
            <w:r w:rsidR="00287B3E" w:rsidRPr="00807621">
              <w:rPr>
                <w:sz w:val="20"/>
                <w:lang w:eastAsia="zh-CN"/>
              </w:rPr>
              <w:t>B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B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Add.3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="00287B3E" w:rsidRPr="00807621">
              <w:rPr>
                <w:sz w:val="20"/>
                <w:lang w:eastAsia="zh-CN"/>
              </w:rPr>
              <w:t>C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CF7C3B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C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Add.4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287B3E"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D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D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Add.5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287B3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E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E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Add.6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B84D1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F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F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Add.7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B84D1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G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G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lastRenderedPageBreak/>
              <w:t>Add.8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H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H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Add.9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</w:rPr>
            </w:pPr>
            <w:r w:rsidRPr="00807621">
              <w:rPr>
                <w:sz w:val="20"/>
              </w:rPr>
              <w:t xml:space="preserve">SADC </w:t>
            </w:r>
            <w:r w:rsidR="00CF7C3B" w:rsidRPr="00807621">
              <w:rPr>
                <w:sz w:val="20"/>
              </w:rPr>
              <w:t>共同提案</w:t>
            </w:r>
            <w:r w:rsidRPr="00807621">
              <w:rPr>
                <w:sz w:val="20"/>
              </w:rPr>
              <w:t xml:space="preserve"> </w:t>
            </w:r>
            <w:r w:rsidR="00CF7C3B" w:rsidRPr="00807621">
              <w:rPr>
                <w:sz w:val="20"/>
              </w:rPr>
              <w:t>第</w:t>
            </w:r>
            <w:r w:rsidRPr="00807621">
              <w:rPr>
                <w:sz w:val="20"/>
              </w:rPr>
              <w:t>21</w:t>
            </w:r>
            <w:r w:rsidR="00287B3E" w:rsidRPr="00807621">
              <w:rPr>
                <w:sz w:val="20"/>
              </w:rPr>
              <w:t>部分</w:t>
            </w:r>
            <w:r w:rsidRPr="00807621">
              <w:rPr>
                <w:sz w:val="20"/>
              </w:rPr>
              <w:t xml:space="preserve"> </w:t>
            </w:r>
            <w:r w:rsidR="00CF7C3B" w:rsidRPr="00807621">
              <w:rPr>
                <w:sz w:val="20"/>
              </w:rPr>
              <w:t>第</w:t>
            </w:r>
            <w:r w:rsidRPr="00807621">
              <w:rPr>
                <w:sz w:val="20"/>
              </w:rPr>
              <w:t>I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</w:rPr>
              <w:t>部分</w:t>
            </w:r>
            <w:r w:rsidRPr="00807621">
              <w:rPr>
                <w:sz w:val="20"/>
              </w:rPr>
              <w:t xml:space="preserve"> - </w:t>
            </w:r>
            <w:r w:rsidR="00CF7C3B" w:rsidRPr="00807621">
              <w:rPr>
                <w:sz w:val="20"/>
              </w:rPr>
              <w:t>议项</w:t>
            </w:r>
            <w:r w:rsidRPr="00807621">
              <w:rPr>
                <w:sz w:val="20"/>
              </w:rPr>
              <w:t xml:space="preserve">7 - </w:t>
            </w:r>
            <w:r w:rsidR="00287B3E" w:rsidRPr="00807621">
              <w:rPr>
                <w:sz w:val="20"/>
              </w:rPr>
              <w:t>问题</w:t>
            </w:r>
            <w:r w:rsidRPr="00807621">
              <w:rPr>
                <w:sz w:val="20"/>
              </w:rPr>
              <w:t xml:space="preserve"> I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Add.10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J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J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Add.11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K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K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Add.12 to Addendum 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21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L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7 -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L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Pr="00807621">
              <w:rPr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第部分</w:t>
            </w:r>
            <w:r w:rsidRPr="00807621">
              <w:rPr>
                <w:b/>
                <w:sz w:val="20"/>
                <w:lang w:eastAsia="zh-CN"/>
              </w:rPr>
              <w:t xml:space="preserve"> 22 -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9.1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Add.1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A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9.1.1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Add.2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B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9.1.2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Add.3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C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9.1.3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Add.4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D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9.1.4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Add.5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B84D1E" w:rsidRPr="00807621">
              <w:rPr>
                <w:rFonts w:hint="eastAsia"/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E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9.1.5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Add.6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F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9.1.6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Add.7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22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G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9.1.7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20"/>
              </w:rPr>
            </w:pPr>
            <w:r w:rsidRPr="00807621">
              <w:rPr>
                <w:sz w:val="20"/>
              </w:rPr>
              <w:t>Add.8 to Addendum 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0"/>
                <w:lang w:eastAsia="zh-CN"/>
              </w:rPr>
            </w:pPr>
            <w:r w:rsidRPr="00807621">
              <w:rPr>
                <w:sz w:val="20"/>
                <w:lang w:eastAsia="zh-CN"/>
              </w:rPr>
              <w:t xml:space="preserve">SADC </w:t>
            </w:r>
            <w:r w:rsidR="00CF7C3B" w:rsidRPr="00807621">
              <w:rPr>
                <w:sz w:val="20"/>
                <w:lang w:eastAsia="zh-CN"/>
              </w:rPr>
              <w:t>共同提案</w:t>
            </w:r>
            <w:r w:rsidRPr="00807621">
              <w:rPr>
                <w:sz w:val="20"/>
                <w:lang w:eastAsia="zh-CN"/>
              </w:rPr>
              <w:t xml:space="preserve"> 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 xml:space="preserve">22 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="00CF7C3B" w:rsidRPr="00807621">
              <w:rPr>
                <w:sz w:val="20"/>
                <w:lang w:eastAsia="zh-CN"/>
              </w:rPr>
              <w:t>第</w:t>
            </w:r>
            <w:r w:rsidRPr="00807621">
              <w:rPr>
                <w:sz w:val="20"/>
                <w:lang w:eastAsia="zh-CN"/>
              </w:rPr>
              <w:t>H</w:t>
            </w:r>
            <w:r w:rsidR="00287B3E" w:rsidRPr="00807621">
              <w:rPr>
                <w:rFonts w:hint="eastAsia"/>
                <w:sz w:val="20"/>
                <w:lang w:eastAsia="zh-CN"/>
              </w:rPr>
              <w:t>小</w:t>
            </w:r>
            <w:r w:rsidR="00287B3E" w:rsidRPr="00807621">
              <w:rPr>
                <w:sz w:val="20"/>
                <w:lang w:eastAsia="zh-CN"/>
              </w:rPr>
              <w:t>部分</w:t>
            </w:r>
            <w:r w:rsidRPr="00807621">
              <w:rPr>
                <w:sz w:val="20"/>
                <w:lang w:eastAsia="zh-CN"/>
              </w:rPr>
              <w:t xml:space="preserve"> - </w:t>
            </w:r>
            <w:r w:rsidR="00CF7C3B" w:rsidRPr="00807621">
              <w:rPr>
                <w:sz w:val="20"/>
                <w:lang w:eastAsia="zh-CN"/>
              </w:rPr>
              <w:t>议项</w:t>
            </w:r>
            <w:r w:rsidRPr="00807621">
              <w:rPr>
                <w:sz w:val="20"/>
                <w:lang w:eastAsia="zh-CN"/>
              </w:rPr>
              <w:t xml:space="preserve">9.1 - </w:t>
            </w:r>
            <w:r w:rsidR="00287B3E" w:rsidRPr="00807621">
              <w:rPr>
                <w:sz w:val="20"/>
                <w:lang w:eastAsia="zh-CN"/>
              </w:rPr>
              <w:t>问题</w:t>
            </w:r>
            <w:r w:rsidRPr="00807621">
              <w:rPr>
                <w:sz w:val="20"/>
                <w:lang w:eastAsia="zh-CN"/>
              </w:rPr>
              <w:t xml:space="preserve"> 9.1.8 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="00287B3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287B3E" w:rsidRPr="00807621">
              <w:rPr>
                <w:b/>
                <w:sz w:val="20"/>
                <w:lang w:eastAsia="zh-CN"/>
              </w:rPr>
              <w:t>第</w:t>
            </w:r>
            <w:r w:rsidR="00287B3E" w:rsidRPr="00807621">
              <w:rPr>
                <w:b/>
                <w:sz w:val="20"/>
                <w:lang w:eastAsia="zh-CN"/>
              </w:rPr>
              <w:t>23</w:t>
            </w:r>
            <w:r w:rsidR="00CF7C3B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9.2</w:t>
            </w:r>
            <w:r w:rsidR="00287B3E" w:rsidRPr="00807621">
              <w:rPr>
                <w:b/>
                <w:sz w:val="20"/>
                <w:lang w:eastAsia="zh-CN"/>
              </w:rPr>
              <w:t xml:space="preserve"> </w:t>
            </w:r>
            <w:r w:rsidR="00287B3E" w:rsidRPr="00807621">
              <w:rPr>
                <w:rFonts w:hint="eastAsia"/>
                <w:b/>
                <w:sz w:val="20"/>
                <w:lang w:eastAsia="zh-CN"/>
              </w:rPr>
              <w:t>（无提案）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Pr="00807621">
              <w:rPr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Pr="00807621">
              <w:rPr>
                <w:b/>
                <w:sz w:val="20"/>
                <w:lang w:eastAsia="zh-CN"/>
              </w:rPr>
              <w:t xml:space="preserve">24 </w:t>
            </w:r>
            <w:r w:rsidR="00287B3E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9.3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25</w:t>
            </w:r>
            <w:r w:rsidRPr="00807621">
              <w:rPr>
                <w:b/>
                <w:sz w:val="20"/>
              </w:rPr>
              <w:br/>
              <w:t>(Add.1 to 3)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  <w:lang w:eastAsia="zh-CN"/>
              </w:rPr>
            </w:pPr>
            <w:r w:rsidRPr="00807621">
              <w:rPr>
                <w:b/>
                <w:sz w:val="20"/>
                <w:lang w:eastAsia="zh-CN"/>
              </w:rPr>
              <w:t xml:space="preserve">SADC </w:t>
            </w:r>
            <w:r w:rsidR="00CF7C3B" w:rsidRPr="00807621">
              <w:rPr>
                <w:b/>
                <w:sz w:val="20"/>
                <w:lang w:eastAsia="zh-CN"/>
              </w:rPr>
              <w:t>共同提案</w:t>
            </w:r>
            <w:r w:rsidRPr="00807621">
              <w:rPr>
                <w:b/>
                <w:sz w:val="20"/>
                <w:lang w:eastAsia="zh-CN"/>
              </w:rPr>
              <w:t xml:space="preserve"> </w:t>
            </w:r>
            <w:r w:rsidR="00CF7C3B" w:rsidRPr="00807621">
              <w:rPr>
                <w:b/>
                <w:sz w:val="20"/>
                <w:lang w:eastAsia="zh-CN"/>
              </w:rPr>
              <w:t>第</w:t>
            </w:r>
            <w:r w:rsidRPr="00807621">
              <w:rPr>
                <w:b/>
                <w:sz w:val="20"/>
                <w:lang w:eastAsia="zh-CN"/>
              </w:rPr>
              <w:t xml:space="preserve">25 </w:t>
            </w:r>
            <w:r w:rsidR="00287B3E" w:rsidRPr="00807621">
              <w:rPr>
                <w:b/>
                <w:sz w:val="20"/>
                <w:lang w:eastAsia="zh-CN"/>
              </w:rPr>
              <w:t>部分</w:t>
            </w:r>
            <w:r w:rsidRPr="00807621">
              <w:rPr>
                <w:b/>
                <w:sz w:val="20"/>
                <w:lang w:eastAsia="zh-CN"/>
              </w:rPr>
              <w:t xml:space="preserve">- </w:t>
            </w:r>
            <w:r w:rsidR="00CF7C3B" w:rsidRPr="00807621">
              <w:rPr>
                <w:b/>
                <w:sz w:val="20"/>
                <w:lang w:eastAsia="zh-CN"/>
              </w:rPr>
              <w:t>议项</w:t>
            </w:r>
            <w:r w:rsidRPr="00807621">
              <w:rPr>
                <w:b/>
                <w:sz w:val="20"/>
                <w:lang w:eastAsia="zh-CN"/>
              </w:rPr>
              <w:t>10</w:t>
            </w:r>
          </w:p>
        </w:tc>
      </w:tr>
      <w:tr w:rsidR="00AD465A" w:rsidRPr="00807621" w:rsidTr="00D80487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D8048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>Addendum 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5A" w:rsidRPr="00807621" w:rsidRDefault="00AD465A" w:rsidP="00287B3E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b/>
                <w:sz w:val="20"/>
              </w:rPr>
            </w:pPr>
            <w:r w:rsidRPr="00807621">
              <w:rPr>
                <w:b/>
                <w:sz w:val="20"/>
              </w:rPr>
              <w:t xml:space="preserve">SADC </w:t>
            </w:r>
            <w:r w:rsidR="00CF7C3B" w:rsidRPr="00807621">
              <w:rPr>
                <w:b/>
                <w:sz w:val="20"/>
              </w:rPr>
              <w:t>共同提案</w:t>
            </w:r>
            <w:r w:rsidR="00287B3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287B3E" w:rsidRPr="00807621">
              <w:rPr>
                <w:b/>
                <w:sz w:val="20"/>
              </w:rPr>
              <w:t>第</w:t>
            </w:r>
            <w:r w:rsidR="00287B3E" w:rsidRPr="00807621">
              <w:rPr>
                <w:b/>
                <w:sz w:val="20"/>
              </w:rPr>
              <w:t>26</w:t>
            </w:r>
            <w:r w:rsidR="00CF7C3B" w:rsidRPr="00807621">
              <w:rPr>
                <w:b/>
                <w:sz w:val="20"/>
              </w:rPr>
              <w:t>部分</w:t>
            </w:r>
            <w:r w:rsidR="00287B3E" w:rsidRPr="00807621">
              <w:rPr>
                <w:rFonts w:hint="eastAsia"/>
                <w:b/>
                <w:sz w:val="20"/>
                <w:lang w:eastAsia="zh-CN"/>
              </w:rPr>
              <w:t xml:space="preserve"> </w:t>
            </w:r>
            <w:r w:rsidR="00287B3E" w:rsidRPr="00807621">
              <w:rPr>
                <w:rFonts w:hint="eastAsia"/>
                <w:b/>
                <w:sz w:val="20"/>
                <w:lang w:eastAsia="zh-CN"/>
              </w:rPr>
              <w:t>全球航班跟踪</w:t>
            </w:r>
            <w:r w:rsidRPr="00807621">
              <w:rPr>
                <w:b/>
                <w:sz w:val="20"/>
              </w:rPr>
              <w:t> </w:t>
            </w:r>
          </w:p>
        </w:tc>
      </w:tr>
    </w:tbl>
    <w:p w:rsidR="00AD465A" w:rsidRPr="00464506" w:rsidRDefault="00AD465A" w:rsidP="00AD465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AD465A" w:rsidRDefault="00AD465A" w:rsidP="00AD465A">
      <w:pPr>
        <w:pStyle w:val="Reasons"/>
      </w:pPr>
    </w:p>
    <w:p w:rsidR="00AD465A" w:rsidRDefault="00AD465A">
      <w:pPr>
        <w:jc w:val="center"/>
      </w:pPr>
      <w:r>
        <w:t>______________</w:t>
      </w:r>
    </w:p>
    <w:sectPr w:rsidR="00AD465A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21" w:rsidRPr="00DA0469" w:rsidRDefault="00807621" w:rsidP="0080762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P:\CHI\ITU-R\CONF-R\CMR15\100\130C.docx</w:t>
    </w:r>
    <w:r>
      <w:fldChar w:fldCharType="end"/>
    </w:r>
    <w:r>
      <w:rPr>
        <w:rFonts w:hint="eastAsia"/>
        <w:lang w:eastAsia="zh-CN"/>
      </w:rPr>
      <w:t xml:space="preserve"> (388972)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369D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03.07.06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 w:rsidP="0080762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07621">
      <w:rPr>
        <w:lang w:val="en-US"/>
      </w:rPr>
      <w:t>P:\CHI\ITU-R\CONF-R\CMR15\100\130C.docx</w:t>
    </w:r>
    <w:r>
      <w:fldChar w:fldCharType="end"/>
    </w:r>
    <w:r w:rsidR="00807621">
      <w:rPr>
        <w:rFonts w:hint="eastAsia"/>
        <w:lang w:eastAsia="zh-CN"/>
      </w:rPr>
      <w:t xml:space="preserve"> (</w:t>
    </w:r>
    <w:r w:rsidR="00AD465A">
      <w:rPr>
        <w:rFonts w:hint="eastAsia"/>
        <w:lang w:eastAsia="zh-CN"/>
      </w:rPr>
      <w:t>388972</w:t>
    </w:r>
    <w:r w:rsidR="00807621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369D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D465A">
      <w:t>03.07.06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369D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130-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87B3E"/>
    <w:rsid w:val="002A4C9C"/>
    <w:rsid w:val="002B509B"/>
    <w:rsid w:val="002E2A59"/>
    <w:rsid w:val="002E4507"/>
    <w:rsid w:val="00305254"/>
    <w:rsid w:val="003169D2"/>
    <w:rsid w:val="003B4BEF"/>
    <w:rsid w:val="003C6B45"/>
    <w:rsid w:val="003C79CD"/>
    <w:rsid w:val="0041282E"/>
    <w:rsid w:val="00437869"/>
    <w:rsid w:val="00465A34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21B64"/>
    <w:rsid w:val="00736415"/>
    <w:rsid w:val="00770D2A"/>
    <w:rsid w:val="007864F6"/>
    <w:rsid w:val="007B7C4B"/>
    <w:rsid w:val="007F0FC5"/>
    <w:rsid w:val="007F5C36"/>
    <w:rsid w:val="0080068D"/>
    <w:rsid w:val="008047DB"/>
    <w:rsid w:val="00807621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D369D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D465A"/>
    <w:rsid w:val="00AE369F"/>
    <w:rsid w:val="00B026CB"/>
    <w:rsid w:val="00B711CC"/>
    <w:rsid w:val="00B84D1E"/>
    <w:rsid w:val="00B851D4"/>
    <w:rsid w:val="00B868FC"/>
    <w:rsid w:val="00B95072"/>
    <w:rsid w:val="00BB26CD"/>
    <w:rsid w:val="00C07239"/>
    <w:rsid w:val="00C2735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3B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BEF7915-D510-4E98-9A7D-5DA4CD0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BBFD9-04A7-4971-B93A-95E20139F1D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996b2e75-67fd-4955-a3b0-5ab9934cb50b"/>
    <ds:schemaRef ds:uri="http://www.w3.org/XML/1998/namespace"/>
    <ds:schemaRef ds:uri="http://purl.org/dc/elements/1.1/"/>
    <ds:schemaRef ds:uri="32a1a8c5-2265-4ebc-b7a0-2071e2c5c9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1425</Words>
  <Characters>1442</Characters>
  <Application>Microsoft Office Word</Application>
  <DocSecurity>0</DocSecurity>
  <Lines>84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R15-WRC15-C-0130!!MSW-C</vt:lpstr>
    </vt:vector>
  </TitlesOfParts>
  <Manager>General Secretariat - Pool</Manager>
  <Company>International Telecommunication Union (ITU)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R15-WRC15-C-0130!!MSW-C</dc:title>
  <dc:subject>World Radiocommunication Conference - 2015</dc:subject>
  <dc:creator>Documents Proposals Manager (DPM)</dc:creator>
  <cp:keywords>DPM_v5.2015.10.280_prod</cp:keywords>
  <dc:description/>
  <cp:lastModifiedBy>Li, Jianying</cp:lastModifiedBy>
  <cp:revision>3</cp:revision>
  <cp:lastPrinted>2006-07-03T06:56:00Z</cp:lastPrinted>
  <dcterms:created xsi:type="dcterms:W3CDTF">2015-10-31T17:25:00Z</dcterms:created>
  <dcterms:modified xsi:type="dcterms:W3CDTF">2015-10-31T17:36:00Z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