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F6EB2" w:rsidTr="0050008E">
        <w:trPr>
          <w:cantSplit/>
        </w:trPr>
        <w:tc>
          <w:tcPr>
            <w:tcW w:w="6911" w:type="dxa"/>
          </w:tcPr>
          <w:p w:rsidR="00BB1D82" w:rsidRPr="002F6EB2" w:rsidRDefault="00851625" w:rsidP="002F6EB2">
            <w:pPr>
              <w:spacing w:before="400" w:after="48"/>
              <w:rPr>
                <w:rFonts w:ascii="Verdana" w:hAnsi="Verdana"/>
                <w:b/>
                <w:bCs/>
                <w:sz w:val="20"/>
                <w:lang w:val="fr-CH"/>
              </w:rPr>
            </w:pPr>
            <w:r w:rsidRPr="002F6EB2">
              <w:rPr>
                <w:rFonts w:ascii="Verdana" w:hAnsi="Verdana"/>
                <w:b/>
                <w:bCs/>
                <w:sz w:val="20"/>
                <w:lang w:val="fr-CH"/>
              </w:rPr>
              <w:t>Conférence mondiale des radiocommunications (CMR-15)</w:t>
            </w:r>
            <w:r w:rsidRPr="002F6EB2">
              <w:rPr>
                <w:rFonts w:ascii="Verdana" w:hAnsi="Verdana"/>
                <w:b/>
                <w:bCs/>
                <w:sz w:val="20"/>
                <w:lang w:val="fr-CH"/>
              </w:rPr>
              <w:br/>
            </w:r>
            <w:r w:rsidRPr="002F6EB2">
              <w:rPr>
                <w:rFonts w:ascii="Verdana" w:hAnsi="Verdana"/>
                <w:b/>
                <w:bCs/>
                <w:sz w:val="18"/>
                <w:szCs w:val="18"/>
                <w:lang w:val="fr-CH"/>
              </w:rPr>
              <w:t>Genève,</w:t>
            </w:r>
            <w:r w:rsidR="00E537FF" w:rsidRPr="002F6EB2">
              <w:rPr>
                <w:rFonts w:ascii="Verdana" w:hAnsi="Verdana"/>
                <w:b/>
                <w:bCs/>
                <w:sz w:val="18"/>
                <w:szCs w:val="18"/>
                <w:lang w:val="fr-CH"/>
              </w:rPr>
              <w:t xml:space="preserve"> </w:t>
            </w:r>
            <w:r w:rsidRPr="002F6EB2">
              <w:rPr>
                <w:rFonts w:ascii="Verdana" w:hAnsi="Verdana"/>
                <w:b/>
                <w:bCs/>
                <w:sz w:val="18"/>
                <w:szCs w:val="18"/>
                <w:lang w:val="fr-CH"/>
              </w:rPr>
              <w:t>2-27 novembre 2015</w:t>
            </w:r>
          </w:p>
        </w:tc>
        <w:tc>
          <w:tcPr>
            <w:tcW w:w="3120" w:type="dxa"/>
          </w:tcPr>
          <w:p w:rsidR="00BB1D82" w:rsidRPr="002F6EB2" w:rsidRDefault="002C28A4" w:rsidP="002F6EB2">
            <w:pPr>
              <w:spacing w:before="0"/>
              <w:jc w:val="right"/>
              <w:rPr>
                <w:lang w:val="en-US"/>
              </w:rPr>
            </w:pPr>
            <w:bookmarkStart w:id="0" w:name="ditulogo"/>
            <w:bookmarkEnd w:id="0"/>
            <w:r w:rsidRPr="002F6EB2">
              <w:rPr>
                <w:noProof/>
                <w:lang w:val="en-US" w:eastAsia="zh-CN"/>
              </w:rPr>
              <w:drawing>
                <wp:inline distT="0" distB="0" distL="0" distR="0" wp14:anchorId="03703042" wp14:editId="01F801D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F6EB2" w:rsidTr="0050008E">
        <w:trPr>
          <w:cantSplit/>
        </w:trPr>
        <w:tc>
          <w:tcPr>
            <w:tcW w:w="6911" w:type="dxa"/>
            <w:tcBorders>
              <w:bottom w:val="single" w:sz="12" w:space="0" w:color="auto"/>
            </w:tcBorders>
          </w:tcPr>
          <w:p w:rsidR="00BB1D82" w:rsidRPr="002F6EB2" w:rsidRDefault="002C28A4" w:rsidP="002F6EB2">
            <w:pPr>
              <w:spacing w:before="0" w:after="48"/>
              <w:rPr>
                <w:b/>
                <w:smallCaps/>
                <w:szCs w:val="24"/>
                <w:lang w:val="en-US"/>
              </w:rPr>
            </w:pPr>
            <w:bookmarkStart w:id="1" w:name="dhead"/>
            <w:r w:rsidRPr="002F6EB2">
              <w:rPr>
                <w:rFonts w:ascii="Verdana" w:hAnsi="Verdana"/>
                <w:b/>
                <w:bCs/>
                <w:sz w:val="20"/>
              </w:rPr>
              <w:t>UNION INTERNATIONALE DES TÉLÉCOMMUNICATIONS</w:t>
            </w:r>
          </w:p>
        </w:tc>
        <w:tc>
          <w:tcPr>
            <w:tcW w:w="3120" w:type="dxa"/>
            <w:tcBorders>
              <w:bottom w:val="single" w:sz="12" w:space="0" w:color="auto"/>
            </w:tcBorders>
          </w:tcPr>
          <w:p w:rsidR="00BB1D82" w:rsidRPr="002F6EB2" w:rsidRDefault="00BB1D82" w:rsidP="002F6EB2">
            <w:pPr>
              <w:spacing w:before="0"/>
              <w:rPr>
                <w:rFonts w:ascii="Verdana" w:hAnsi="Verdana"/>
                <w:szCs w:val="24"/>
                <w:lang w:val="en-US"/>
              </w:rPr>
            </w:pPr>
          </w:p>
        </w:tc>
      </w:tr>
      <w:tr w:rsidR="00BB1D82" w:rsidRPr="002F6EB2" w:rsidTr="00BB1D82">
        <w:trPr>
          <w:cantSplit/>
        </w:trPr>
        <w:tc>
          <w:tcPr>
            <w:tcW w:w="6911" w:type="dxa"/>
            <w:tcBorders>
              <w:top w:val="single" w:sz="12" w:space="0" w:color="auto"/>
            </w:tcBorders>
          </w:tcPr>
          <w:p w:rsidR="00BB1D82" w:rsidRPr="002F6EB2" w:rsidRDefault="00BB1D82" w:rsidP="002F6EB2">
            <w:pPr>
              <w:spacing w:before="0" w:after="48"/>
              <w:rPr>
                <w:rFonts w:ascii="Verdana" w:hAnsi="Verdana"/>
                <w:b/>
                <w:smallCaps/>
                <w:sz w:val="20"/>
                <w:lang w:val="en-US"/>
              </w:rPr>
            </w:pPr>
          </w:p>
        </w:tc>
        <w:tc>
          <w:tcPr>
            <w:tcW w:w="3120" w:type="dxa"/>
            <w:tcBorders>
              <w:top w:val="single" w:sz="12" w:space="0" w:color="auto"/>
            </w:tcBorders>
          </w:tcPr>
          <w:p w:rsidR="00BB1D82" w:rsidRPr="002F6EB2" w:rsidRDefault="00BB1D82" w:rsidP="002F6EB2">
            <w:pPr>
              <w:spacing w:before="0"/>
              <w:rPr>
                <w:rFonts w:ascii="Verdana" w:hAnsi="Verdana"/>
                <w:sz w:val="20"/>
                <w:lang w:val="en-US"/>
              </w:rPr>
            </w:pPr>
          </w:p>
        </w:tc>
      </w:tr>
      <w:tr w:rsidR="00BB1D82" w:rsidRPr="002F6EB2" w:rsidTr="00BB1D82">
        <w:trPr>
          <w:cantSplit/>
        </w:trPr>
        <w:tc>
          <w:tcPr>
            <w:tcW w:w="6911" w:type="dxa"/>
            <w:shd w:val="clear" w:color="auto" w:fill="auto"/>
          </w:tcPr>
          <w:p w:rsidR="00BB1D82" w:rsidRPr="002F6EB2" w:rsidRDefault="006D4724" w:rsidP="002F6EB2">
            <w:pPr>
              <w:spacing w:before="0"/>
              <w:rPr>
                <w:rFonts w:ascii="Verdana" w:hAnsi="Verdana"/>
                <w:b/>
                <w:sz w:val="20"/>
                <w:lang w:val="en-US"/>
              </w:rPr>
            </w:pPr>
            <w:r w:rsidRPr="002F6EB2">
              <w:rPr>
                <w:rFonts w:ascii="Verdana" w:hAnsi="Verdana"/>
                <w:b/>
                <w:sz w:val="20"/>
                <w:lang w:val="en-US"/>
              </w:rPr>
              <w:t>SÉANCE PLÉNIÈRE</w:t>
            </w:r>
          </w:p>
        </w:tc>
        <w:tc>
          <w:tcPr>
            <w:tcW w:w="3120" w:type="dxa"/>
            <w:shd w:val="clear" w:color="auto" w:fill="auto"/>
          </w:tcPr>
          <w:p w:rsidR="00BB1D82" w:rsidRPr="002F6EB2" w:rsidRDefault="006D4724" w:rsidP="002F6EB2">
            <w:pPr>
              <w:spacing w:before="0"/>
              <w:rPr>
                <w:rFonts w:ascii="Verdana" w:hAnsi="Verdana"/>
                <w:sz w:val="20"/>
                <w:lang w:val="en-US"/>
              </w:rPr>
            </w:pPr>
            <w:r w:rsidRPr="002F6EB2">
              <w:rPr>
                <w:rFonts w:ascii="Verdana" w:eastAsia="SimSun" w:hAnsi="Verdana" w:cs="Traditional Arabic"/>
                <w:b/>
                <w:sz w:val="20"/>
                <w:lang w:val="en-US"/>
              </w:rPr>
              <w:t>Document 130</w:t>
            </w:r>
            <w:r w:rsidR="00BB1D82" w:rsidRPr="002F6EB2">
              <w:rPr>
                <w:rFonts w:ascii="Verdana" w:hAnsi="Verdana"/>
                <w:b/>
                <w:sz w:val="20"/>
                <w:lang w:val="en-US"/>
              </w:rPr>
              <w:t>-</w:t>
            </w:r>
            <w:r w:rsidRPr="002F6EB2">
              <w:rPr>
                <w:rFonts w:ascii="Verdana" w:hAnsi="Verdana"/>
                <w:b/>
                <w:sz w:val="20"/>
                <w:lang w:val="en-US"/>
              </w:rPr>
              <w:t>F</w:t>
            </w:r>
          </w:p>
        </w:tc>
      </w:tr>
      <w:bookmarkEnd w:id="1"/>
      <w:tr w:rsidR="00690C7B" w:rsidRPr="002F6EB2" w:rsidTr="00BB1D82">
        <w:trPr>
          <w:cantSplit/>
        </w:trPr>
        <w:tc>
          <w:tcPr>
            <w:tcW w:w="6911" w:type="dxa"/>
            <w:shd w:val="clear" w:color="auto" w:fill="auto"/>
          </w:tcPr>
          <w:p w:rsidR="00690C7B" w:rsidRPr="002F6EB2" w:rsidRDefault="00690C7B" w:rsidP="002F6EB2">
            <w:pPr>
              <w:spacing w:before="0"/>
              <w:rPr>
                <w:rFonts w:ascii="Verdana" w:hAnsi="Verdana"/>
                <w:b/>
                <w:sz w:val="20"/>
                <w:lang w:val="en-US"/>
              </w:rPr>
            </w:pPr>
          </w:p>
        </w:tc>
        <w:tc>
          <w:tcPr>
            <w:tcW w:w="3120" w:type="dxa"/>
            <w:shd w:val="clear" w:color="auto" w:fill="auto"/>
          </w:tcPr>
          <w:p w:rsidR="00690C7B" w:rsidRPr="002F6EB2" w:rsidRDefault="00690C7B" w:rsidP="002F6EB2">
            <w:pPr>
              <w:spacing w:before="0"/>
              <w:rPr>
                <w:rFonts w:ascii="Verdana" w:hAnsi="Verdana"/>
                <w:b/>
                <w:sz w:val="20"/>
                <w:lang w:val="en-US"/>
              </w:rPr>
            </w:pPr>
            <w:r w:rsidRPr="002F6EB2">
              <w:rPr>
                <w:rFonts w:ascii="Verdana" w:hAnsi="Verdana"/>
                <w:b/>
                <w:sz w:val="20"/>
                <w:lang w:val="en-US"/>
              </w:rPr>
              <w:t>16 octobre 2015</w:t>
            </w:r>
          </w:p>
        </w:tc>
      </w:tr>
      <w:tr w:rsidR="00690C7B" w:rsidRPr="002F6EB2" w:rsidTr="00BB1D82">
        <w:trPr>
          <w:cantSplit/>
        </w:trPr>
        <w:tc>
          <w:tcPr>
            <w:tcW w:w="6911" w:type="dxa"/>
          </w:tcPr>
          <w:p w:rsidR="00690C7B" w:rsidRPr="002F6EB2" w:rsidRDefault="00690C7B" w:rsidP="002F6EB2">
            <w:pPr>
              <w:spacing w:before="0" w:after="48"/>
              <w:rPr>
                <w:rFonts w:ascii="Verdana" w:hAnsi="Verdana"/>
                <w:b/>
                <w:smallCaps/>
                <w:sz w:val="20"/>
                <w:lang w:val="en-US"/>
              </w:rPr>
            </w:pPr>
          </w:p>
        </w:tc>
        <w:tc>
          <w:tcPr>
            <w:tcW w:w="3120" w:type="dxa"/>
          </w:tcPr>
          <w:p w:rsidR="00690C7B" w:rsidRPr="002F6EB2" w:rsidRDefault="00690C7B" w:rsidP="002F6EB2">
            <w:pPr>
              <w:spacing w:before="0"/>
              <w:rPr>
                <w:rFonts w:ascii="Verdana" w:hAnsi="Verdana"/>
                <w:b/>
                <w:sz w:val="20"/>
                <w:lang w:val="en-US"/>
              </w:rPr>
            </w:pPr>
            <w:r w:rsidRPr="002F6EB2">
              <w:rPr>
                <w:rFonts w:ascii="Verdana" w:hAnsi="Verdana"/>
                <w:b/>
                <w:sz w:val="20"/>
                <w:lang w:val="en-US"/>
              </w:rPr>
              <w:t>Original: anglais</w:t>
            </w:r>
          </w:p>
        </w:tc>
      </w:tr>
      <w:tr w:rsidR="00690C7B" w:rsidRPr="002F6EB2" w:rsidTr="00C11970">
        <w:trPr>
          <w:cantSplit/>
        </w:trPr>
        <w:tc>
          <w:tcPr>
            <w:tcW w:w="10031" w:type="dxa"/>
            <w:gridSpan w:val="2"/>
          </w:tcPr>
          <w:p w:rsidR="00690C7B" w:rsidRPr="002F6EB2" w:rsidRDefault="00690C7B" w:rsidP="002F6EB2">
            <w:pPr>
              <w:spacing w:before="0"/>
              <w:rPr>
                <w:rFonts w:ascii="Verdana" w:hAnsi="Verdana"/>
                <w:b/>
                <w:sz w:val="20"/>
                <w:lang w:val="en-US"/>
              </w:rPr>
            </w:pPr>
          </w:p>
        </w:tc>
      </w:tr>
      <w:tr w:rsidR="00690C7B" w:rsidRPr="002F6EB2" w:rsidTr="0050008E">
        <w:trPr>
          <w:cantSplit/>
        </w:trPr>
        <w:tc>
          <w:tcPr>
            <w:tcW w:w="10031" w:type="dxa"/>
            <w:gridSpan w:val="2"/>
          </w:tcPr>
          <w:p w:rsidR="00690C7B" w:rsidRPr="002F6EB2" w:rsidRDefault="00690C7B" w:rsidP="002F6EB2">
            <w:pPr>
              <w:pStyle w:val="Source"/>
              <w:rPr>
                <w:lang w:val="fr-CH"/>
              </w:rPr>
            </w:pPr>
            <w:bookmarkStart w:id="2" w:name="dsource" w:colFirst="0" w:colLast="0"/>
            <w:r w:rsidRPr="002F6EB2">
              <w:rPr>
                <w:lang w:val="fr-CH"/>
              </w:rPr>
              <w:t>Angola (République d')/Botswana (République du)/Lesotho (Royaume du)/Maurice (République de)/Madagascar (République de)/Mozambique (République du)/Malawi/Namibie (République de)/République démocratique du Congo/Seychelles (République des)/Sudafricaine (République)/Swaziland (Royaume du)/Tanzanie (République-Unie de)/Zambie (République de)/Zimbabwe (République du)</w:t>
            </w:r>
          </w:p>
        </w:tc>
      </w:tr>
      <w:tr w:rsidR="00690C7B" w:rsidRPr="002F6EB2" w:rsidTr="0050008E">
        <w:trPr>
          <w:cantSplit/>
        </w:trPr>
        <w:tc>
          <w:tcPr>
            <w:tcW w:w="10031" w:type="dxa"/>
            <w:gridSpan w:val="2"/>
          </w:tcPr>
          <w:p w:rsidR="00690C7B" w:rsidRPr="002F6EB2" w:rsidRDefault="008B05E3" w:rsidP="002F6EB2">
            <w:pPr>
              <w:pStyle w:val="Title1"/>
              <w:rPr>
                <w:lang w:val="fr-CH"/>
              </w:rPr>
            </w:pPr>
            <w:bookmarkStart w:id="3" w:name="dtitle1" w:colFirst="0" w:colLast="0"/>
            <w:bookmarkEnd w:id="2"/>
            <w:r w:rsidRPr="002F6EB2">
              <w:rPr>
                <w:lang w:val="fr-CH"/>
              </w:rPr>
              <w:t xml:space="preserve">Propositions </w:t>
            </w:r>
            <w:r w:rsidR="00EE735D" w:rsidRPr="002F6EB2">
              <w:rPr>
                <w:lang w:val="fr-CH"/>
              </w:rPr>
              <w:t xml:space="preserve">communes </w:t>
            </w:r>
            <w:r w:rsidRPr="002F6EB2">
              <w:rPr>
                <w:lang w:val="fr-CH"/>
              </w:rPr>
              <w:t>pour les travaux de la conférence</w:t>
            </w:r>
          </w:p>
        </w:tc>
      </w:tr>
      <w:tr w:rsidR="00690C7B" w:rsidRPr="002F6EB2" w:rsidTr="008B05E3">
        <w:trPr>
          <w:cantSplit/>
          <w:trHeight w:val="183"/>
        </w:trPr>
        <w:tc>
          <w:tcPr>
            <w:tcW w:w="10031" w:type="dxa"/>
            <w:gridSpan w:val="2"/>
          </w:tcPr>
          <w:p w:rsidR="00690C7B" w:rsidRPr="002F6EB2" w:rsidRDefault="00690C7B" w:rsidP="002F6EB2">
            <w:pPr>
              <w:rPr>
                <w:lang w:val="fr-CH"/>
              </w:rPr>
            </w:pPr>
            <w:bookmarkStart w:id="4" w:name="dtitle2" w:colFirst="0" w:colLast="0"/>
            <w:bookmarkEnd w:id="3"/>
          </w:p>
        </w:tc>
      </w:tr>
      <w:tr w:rsidR="00690C7B" w:rsidRPr="002F6EB2" w:rsidTr="008B05E3">
        <w:trPr>
          <w:cantSplit/>
          <w:trHeight w:val="70"/>
        </w:trPr>
        <w:tc>
          <w:tcPr>
            <w:tcW w:w="10031" w:type="dxa"/>
            <w:gridSpan w:val="2"/>
          </w:tcPr>
          <w:p w:rsidR="00690C7B" w:rsidRPr="002F6EB2" w:rsidRDefault="00690C7B" w:rsidP="002F6EB2">
            <w:pPr>
              <w:pStyle w:val="Agendaitem"/>
              <w:jc w:val="left"/>
            </w:pPr>
            <w:bookmarkStart w:id="5" w:name="dtitle3" w:colFirst="0" w:colLast="0"/>
            <w:bookmarkEnd w:id="4"/>
          </w:p>
        </w:tc>
      </w:tr>
    </w:tbl>
    <w:p w:rsidR="002F6EB2" w:rsidRDefault="002F6EB2" w:rsidP="00BE64B2">
      <w:pPr>
        <w:tabs>
          <w:tab w:val="clear" w:pos="1134"/>
          <w:tab w:val="clear" w:pos="1871"/>
          <w:tab w:val="clear" w:pos="2268"/>
        </w:tabs>
        <w:overflowPunct/>
        <w:autoSpaceDE/>
        <w:autoSpaceDN/>
        <w:adjustRightInd/>
        <w:spacing w:before="0"/>
        <w:textAlignment w:val="auto"/>
      </w:pPr>
      <w:bookmarkStart w:id="6" w:name="annex2"/>
      <w:bookmarkEnd w:id="5"/>
      <w:r w:rsidRPr="002F6EB2">
        <w:t>Les Etats</w:t>
      </w:r>
      <w:bookmarkStart w:id="7" w:name="_GoBack"/>
      <w:bookmarkEnd w:id="7"/>
      <w:r w:rsidRPr="002F6EB2">
        <w:t xml:space="preserve"> Membres de l'UIT énumérés ci-dessus, dont les administrations sont membres de la Communauté de développement de l'Afrique australe (SADC), souhaitent formuler les propositions communes suivantes pour les travaux de la Conférence mondiale des radiocommunications de 2015 (CMR-15), propositions qui font l'objet d'addenda au présent document.</w:t>
      </w:r>
      <w:r w:rsidR="00BE64B2">
        <w:t xml:space="preserve"> La</w:t>
      </w:r>
      <w:r w:rsidRPr="002F6EB2">
        <w:t xml:space="preserve"> table des matières de ces addenda figure en annexe.</w:t>
      </w:r>
    </w:p>
    <w:p w:rsidR="002F6EB2" w:rsidRPr="002F6EB2" w:rsidRDefault="002F6EB2" w:rsidP="002F6EB2">
      <w:pPr>
        <w:rPr>
          <w:lang w:val="fr-CH"/>
        </w:rPr>
      </w:pPr>
      <w:r w:rsidRPr="002F6EB2">
        <w:t xml:space="preserve">Toutes les références aux «Questions» concernent les questions qui ont été identifiées et utilisées dans le Rapport de la RPC. Le «Rapport de la RPC» est le </w:t>
      </w:r>
      <w:r w:rsidRPr="002F6EB2">
        <w:rPr>
          <w:lang w:val="fr-CH"/>
        </w:rPr>
        <w:t>Rapport de la Réunion de préparation à la Conférence sur les questions techniques, d'exploitation, réglementaires et de procédure qui seront examinées par la Conférence mondiale des radiocommunications de 2015 (CMR-15). De même, chaque «Méthode» renvoie à une méthode proposée dans le Rapport de la RPC.</w:t>
      </w:r>
    </w:p>
    <w:p w:rsidR="002F6EB2" w:rsidRDefault="002F6EB2" w:rsidP="002F6EB2">
      <w:pPr>
        <w:rPr>
          <w:lang w:val="fr-CH"/>
        </w:rPr>
      </w:pPr>
      <w:r w:rsidRPr="002F6EB2">
        <w:rPr>
          <w:lang w:val="fr-CH"/>
        </w:rPr>
        <w:t>Les administrations des Etats Membres de la SADC énumérés ci-dessus ne doutent pas que ces propositions communes faciliteront et amélioreront les travaux de la conférence et contribueront à la réalisation d'un consensus entre les Etats Membres de l'UIT sur les divers points de l'ordre du jour.</w:t>
      </w:r>
    </w:p>
    <w:p w:rsidR="002F6EB2" w:rsidRDefault="002F6EB2">
      <w:pPr>
        <w:tabs>
          <w:tab w:val="clear" w:pos="1134"/>
          <w:tab w:val="clear" w:pos="1871"/>
          <w:tab w:val="clear" w:pos="2268"/>
        </w:tabs>
        <w:overflowPunct/>
        <w:autoSpaceDE/>
        <w:autoSpaceDN/>
        <w:adjustRightInd/>
        <w:spacing w:before="0"/>
        <w:textAlignment w:val="auto"/>
        <w:rPr>
          <w:lang w:val="fr-CH"/>
        </w:rPr>
      </w:pPr>
      <w:r>
        <w:rPr>
          <w:lang w:val="fr-CH"/>
        </w:rPr>
        <w:br w:type="page"/>
      </w:r>
    </w:p>
    <w:p w:rsidR="002F6EB2" w:rsidRPr="002F6EB2" w:rsidRDefault="002F6EB2" w:rsidP="002F6EB2">
      <w:pPr>
        <w:rPr>
          <w:lang w:val="fr-CH"/>
        </w:rPr>
      </w:pPr>
    </w:p>
    <w:p w:rsidR="008B05E3" w:rsidRPr="002F6EB2" w:rsidRDefault="008B05E3" w:rsidP="002F6EB2">
      <w:pPr>
        <w:tabs>
          <w:tab w:val="clear" w:pos="1134"/>
          <w:tab w:val="clear" w:pos="1871"/>
          <w:tab w:val="clear" w:pos="2268"/>
        </w:tabs>
        <w:overflowPunct/>
        <w:autoSpaceDE/>
        <w:autoSpaceDN/>
        <w:adjustRightInd/>
        <w:spacing w:before="0"/>
        <w:jc w:val="center"/>
        <w:textAlignment w:val="auto"/>
      </w:pPr>
      <w:r w:rsidRPr="002F6EB2">
        <w:t>ANNEX</w:t>
      </w:r>
      <w:r w:rsidR="006F4C21" w:rsidRPr="002F6EB2">
        <w:t>E</w:t>
      </w:r>
    </w:p>
    <w:p w:rsidR="008B05E3" w:rsidRPr="002F6EB2" w:rsidRDefault="008B05E3" w:rsidP="002F6EB2">
      <w:pPr>
        <w:tabs>
          <w:tab w:val="clear" w:pos="1134"/>
          <w:tab w:val="clear" w:pos="1871"/>
          <w:tab w:val="clear" w:pos="2268"/>
        </w:tabs>
        <w:overflowPunct/>
        <w:autoSpaceDE/>
        <w:autoSpaceDN/>
        <w:adjustRightInd/>
        <w:spacing w:before="0"/>
        <w:jc w:val="center"/>
        <w:textAlignment w:val="auto"/>
      </w:pPr>
    </w:p>
    <w:p w:rsidR="008B05E3" w:rsidRPr="002F6EB2" w:rsidRDefault="008B05E3" w:rsidP="002F6EB2">
      <w:pPr>
        <w:pStyle w:val="Annextitle"/>
      </w:pPr>
      <w:r w:rsidRPr="002F6EB2">
        <w:t xml:space="preserve">Structure des propositions communes </w:t>
      </w:r>
      <w:r w:rsidR="00177B72" w:rsidRPr="002F6EB2">
        <w:t xml:space="preserve">de la SADC </w:t>
      </w:r>
      <w:r w:rsidRPr="002F6EB2">
        <w:t>à la CMR-15 et correspondance avec les points de l'ordre du jour de la CMR-15</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7"/>
        <w:gridCol w:w="7286"/>
      </w:tblGrid>
      <w:tr w:rsidR="008B05E3" w:rsidRPr="002F6EB2" w:rsidTr="008B05E3">
        <w:trPr>
          <w:tblHeade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pStyle w:val="Tablehead"/>
            </w:pPr>
            <w:r w:rsidRPr="002F6EB2">
              <w:t>Document</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pStyle w:val="Tablehead"/>
            </w:pPr>
            <w:r w:rsidRPr="002F6EB2">
              <w:t>Titre</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pStyle w:val="Tabletext"/>
              <w:jc w:val="center"/>
            </w:pPr>
            <w:r w:rsidRPr="002F6EB2">
              <w:t>Document principal</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pPr>
            <w:r w:rsidRPr="002F6EB2">
              <w:t>Propositions communes de la SADC</w:t>
            </w:r>
            <w:r w:rsidR="008B05E3" w:rsidRPr="002F6EB2">
              <w:t xml:space="preserve"> pour les travaux de la Conférence</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 1</w:t>
            </w:r>
            <w:r w:rsidR="009073E3" w:rsidRPr="002F6EB2">
              <w:rPr>
                <w:b/>
                <w:bCs/>
                <w:lang w:val="fr-CH"/>
              </w:rPr>
              <w:t xml:space="preserve"> - </w:t>
            </w:r>
            <w:r w:rsidR="008B05E3" w:rsidRPr="002F6EB2">
              <w:rPr>
                <w:b/>
                <w:bCs/>
                <w:lang w:val="fr-CH"/>
              </w:rPr>
              <w:t>Point 1.1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 </w:t>
            </w:r>
            <w:r w:rsidR="00180F39" w:rsidRPr="002F6EB2">
              <w:rPr>
                <w:b/>
                <w:bCs/>
                <w:lang w:val="fr-CH"/>
              </w:rPr>
              <w:t>2</w:t>
            </w:r>
            <w:r w:rsidR="008B05E3" w:rsidRPr="002F6EB2">
              <w:rPr>
                <w:b/>
                <w:bCs/>
                <w:lang w:val="fr-CH"/>
              </w:rPr>
              <w:t xml:space="preserve"> </w:t>
            </w:r>
            <w:r w:rsidR="009073E3" w:rsidRPr="002F6EB2">
              <w:rPr>
                <w:b/>
                <w:bCs/>
                <w:lang w:val="fr-CH"/>
              </w:rPr>
              <w:t>-</w:t>
            </w:r>
            <w:r w:rsidR="008B05E3" w:rsidRPr="002F6EB2">
              <w:rPr>
                <w:b/>
                <w:bCs/>
                <w:lang w:val="fr-CH"/>
              </w:rPr>
              <w:t xml:space="preserve"> Point 1.2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3</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3</w:t>
            </w:r>
            <w:r w:rsidR="008B05E3" w:rsidRPr="002F6EB2">
              <w:rPr>
                <w:b/>
                <w:bCs/>
                <w:lang w:val="fr-CH"/>
              </w:rPr>
              <w:t xml:space="preserve"> </w:t>
            </w:r>
            <w:r w:rsidR="009073E3" w:rsidRPr="002F6EB2">
              <w:rPr>
                <w:b/>
                <w:bCs/>
                <w:lang w:val="fr-CH"/>
              </w:rPr>
              <w:t>-</w:t>
            </w:r>
            <w:r w:rsidR="008B05E3" w:rsidRPr="002F6EB2">
              <w:rPr>
                <w:b/>
                <w:bCs/>
                <w:lang w:val="fr-CH"/>
              </w:rPr>
              <w:t xml:space="preserve"> Point 1.3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4</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4</w:t>
            </w:r>
            <w:r w:rsidR="008B05E3" w:rsidRPr="002F6EB2">
              <w:rPr>
                <w:b/>
                <w:bCs/>
                <w:lang w:val="fr-CH"/>
              </w:rPr>
              <w:t xml:space="preserve"> </w:t>
            </w:r>
            <w:r w:rsidR="009073E3" w:rsidRPr="002F6EB2">
              <w:rPr>
                <w:b/>
                <w:bCs/>
                <w:lang w:val="fr-CH"/>
              </w:rPr>
              <w:t>-</w:t>
            </w:r>
            <w:r w:rsidR="008B05E3" w:rsidRPr="002F6EB2">
              <w:rPr>
                <w:b/>
                <w:bCs/>
                <w:lang w:val="fr-CH"/>
              </w:rPr>
              <w:t xml:space="preserve"> Point 1.4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5</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5</w:t>
            </w:r>
            <w:r w:rsidR="008B05E3" w:rsidRPr="002F6EB2">
              <w:rPr>
                <w:b/>
                <w:bCs/>
                <w:lang w:val="fr-CH"/>
              </w:rPr>
              <w:t xml:space="preserve"> </w:t>
            </w:r>
            <w:r w:rsidR="009073E3" w:rsidRPr="002F6EB2">
              <w:rPr>
                <w:b/>
                <w:bCs/>
                <w:lang w:val="fr-CH"/>
              </w:rPr>
              <w:t>-</w:t>
            </w:r>
            <w:r w:rsidR="008B05E3" w:rsidRPr="002F6EB2">
              <w:rPr>
                <w:b/>
                <w:bCs/>
                <w:lang w:val="fr-CH"/>
              </w:rPr>
              <w:t xml:space="preserve"> Point 1.5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6</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6</w:t>
            </w:r>
            <w:r w:rsidR="008B05E3" w:rsidRPr="002F6EB2">
              <w:rPr>
                <w:b/>
                <w:bCs/>
                <w:lang w:val="fr-CH"/>
              </w:rPr>
              <w:t xml:space="preserve"> </w:t>
            </w:r>
            <w:r w:rsidR="009073E3" w:rsidRPr="002F6EB2">
              <w:rPr>
                <w:b/>
                <w:bCs/>
                <w:lang w:val="fr-CH"/>
              </w:rPr>
              <w:t>-</w:t>
            </w:r>
            <w:r w:rsidR="008B05E3" w:rsidRPr="002F6EB2">
              <w:rPr>
                <w:b/>
                <w:bCs/>
                <w:lang w:val="fr-CH"/>
              </w:rPr>
              <w:t xml:space="preserve"> Point 1.6.1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7</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7</w:t>
            </w:r>
            <w:r w:rsidR="008B05E3" w:rsidRPr="002F6EB2">
              <w:rPr>
                <w:b/>
                <w:bCs/>
                <w:lang w:val="fr-CH"/>
              </w:rPr>
              <w:t xml:space="preserve"> </w:t>
            </w:r>
            <w:r w:rsidR="009073E3" w:rsidRPr="002F6EB2">
              <w:rPr>
                <w:b/>
                <w:bCs/>
                <w:lang w:val="fr-CH"/>
              </w:rPr>
              <w:t>-</w:t>
            </w:r>
            <w:r w:rsidR="008B05E3" w:rsidRPr="002F6EB2">
              <w:rPr>
                <w:b/>
                <w:bCs/>
                <w:lang w:val="fr-CH"/>
              </w:rPr>
              <w:t xml:space="preserve"> Point 1.7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8</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w:t>
            </w:r>
            <w:r w:rsidR="00180F39" w:rsidRPr="002F6EB2">
              <w:rPr>
                <w:b/>
                <w:bCs/>
                <w:lang w:val="fr-CH"/>
              </w:rPr>
              <w:t xml:space="preserve">Partie 8 </w:t>
            </w:r>
            <w:r w:rsidR="009073E3" w:rsidRPr="002F6EB2">
              <w:rPr>
                <w:b/>
                <w:bCs/>
                <w:lang w:val="fr-CH"/>
              </w:rPr>
              <w:t>-</w:t>
            </w:r>
            <w:r w:rsidR="00180F39" w:rsidRPr="002F6EB2">
              <w:rPr>
                <w:b/>
                <w:bCs/>
                <w:lang w:val="fr-CH"/>
              </w:rPr>
              <w:t xml:space="preserve"> Point 1.8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9</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180F39" w:rsidRPr="002F6EB2">
              <w:rPr>
                <w:b/>
                <w:bCs/>
                <w:lang w:val="fr-CH"/>
              </w:rPr>
              <w:t xml:space="preserve"> 9</w:t>
            </w:r>
            <w:r w:rsidR="008B05E3" w:rsidRPr="002F6EB2">
              <w:rPr>
                <w:b/>
                <w:bCs/>
                <w:lang w:val="fr-CH"/>
              </w:rPr>
              <w:t xml:space="preserve"> </w:t>
            </w:r>
            <w:r w:rsidR="009073E3" w:rsidRPr="002F6EB2">
              <w:rPr>
                <w:b/>
                <w:bCs/>
                <w:lang w:val="fr-CH"/>
              </w:rPr>
              <w:t>-</w:t>
            </w:r>
            <w:r w:rsidR="008B05E3" w:rsidRPr="002F6EB2">
              <w:rPr>
                <w:b/>
                <w:bCs/>
                <w:lang w:val="fr-CH"/>
              </w:rPr>
              <w:t xml:space="preserve"> Point</w:t>
            </w:r>
            <w:r w:rsidR="00180F39" w:rsidRPr="002F6EB2">
              <w:rPr>
                <w:b/>
                <w:bCs/>
                <w:lang w:val="fr-CH"/>
              </w:rPr>
              <w:t xml:space="preserve"> 1.9</w:t>
            </w:r>
            <w:r w:rsidR="008B05E3" w:rsidRPr="002F6EB2">
              <w:rPr>
                <w:b/>
                <w:bCs/>
                <w:lang w:val="fr-CH"/>
              </w:rPr>
              <w:t xml:space="preserve">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 </w:t>
            </w:r>
            <w:r w:rsidR="00177B72" w:rsidRPr="002F6EB2">
              <w:rPr>
                <w:sz w:val="20"/>
              </w:rPr>
              <w:t>à l'</w:t>
            </w:r>
            <w:r w:rsidRPr="002F6EB2">
              <w:rPr>
                <w:sz w:val="20"/>
              </w:rPr>
              <w:t xml:space="preserve"> Addendum 9</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8B05E3" w:rsidRPr="002F6EB2">
              <w:rPr>
                <w:lang w:val="fr-CH"/>
              </w:rPr>
              <w:t xml:space="preserve"> Partie</w:t>
            </w:r>
            <w:r w:rsidR="00180F39" w:rsidRPr="002F6EB2">
              <w:rPr>
                <w:lang w:val="fr-CH"/>
              </w:rPr>
              <w:t xml:space="preserve"> 9</w:t>
            </w:r>
            <w:r w:rsidR="008B05E3" w:rsidRPr="002F6EB2">
              <w:rPr>
                <w:lang w:val="fr-CH"/>
              </w:rPr>
              <w:t xml:space="preserve"> Sous-partie 1 </w:t>
            </w:r>
            <w:r w:rsidR="009073E3" w:rsidRPr="002F6EB2">
              <w:rPr>
                <w:lang w:val="fr-CH"/>
              </w:rPr>
              <w:t>-</w:t>
            </w:r>
            <w:r w:rsidR="008B05E3" w:rsidRPr="002F6EB2">
              <w:rPr>
                <w:lang w:val="fr-CH"/>
              </w:rPr>
              <w:t xml:space="preserve"> Point 1</w:t>
            </w:r>
            <w:r w:rsidR="00180F39" w:rsidRPr="002F6EB2">
              <w:rPr>
                <w:lang w:val="fr-CH"/>
              </w:rPr>
              <w:t>.9.1</w:t>
            </w:r>
            <w:r w:rsidR="008B05E3" w:rsidRPr="002F6EB2">
              <w:rPr>
                <w:lang w:val="fr-CH"/>
              </w:rPr>
              <w:t xml:space="preserve">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Add.2 </w:t>
            </w:r>
            <w:r w:rsidR="00177B72" w:rsidRPr="002F6EB2">
              <w:rPr>
                <w:sz w:val="20"/>
              </w:rPr>
              <w:t>à l'</w:t>
            </w:r>
            <w:r w:rsidRPr="002F6EB2">
              <w:rPr>
                <w:sz w:val="20"/>
              </w:rPr>
              <w:t>Addendum 9</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9 Sous-partie 2 </w:t>
            </w:r>
            <w:r w:rsidR="009073E3" w:rsidRPr="002F6EB2">
              <w:rPr>
                <w:lang w:val="fr-CH"/>
              </w:rPr>
              <w:t>-</w:t>
            </w:r>
            <w:r w:rsidR="00180F39" w:rsidRPr="002F6EB2">
              <w:rPr>
                <w:lang w:val="fr-CH"/>
              </w:rPr>
              <w:t xml:space="preserve"> Point 1.9.2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10</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10 </w:t>
            </w:r>
            <w:r w:rsidR="009073E3" w:rsidRPr="002F6EB2">
              <w:rPr>
                <w:b/>
                <w:bCs/>
                <w:lang w:val="fr-CH"/>
              </w:rPr>
              <w:t>-</w:t>
            </w:r>
            <w:r w:rsidR="00180F39" w:rsidRPr="002F6EB2">
              <w:rPr>
                <w:b/>
                <w:bCs/>
                <w:lang w:val="fr-CH"/>
              </w:rPr>
              <w:t xml:space="preserve"> Point 1.10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11 </w:t>
            </w:r>
            <w:r w:rsidR="009073E3" w:rsidRPr="002F6EB2">
              <w:rPr>
                <w:b/>
                <w:bCs/>
                <w:lang w:val="fr-CH"/>
              </w:rPr>
              <w:t>-</w:t>
            </w:r>
            <w:r w:rsidR="00180F39" w:rsidRPr="002F6EB2">
              <w:rPr>
                <w:b/>
                <w:bCs/>
                <w:lang w:val="fr-CH"/>
              </w:rPr>
              <w:t xml:space="preserve"> Point 1.11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12 </w:t>
            </w:r>
            <w:r w:rsidR="009073E3" w:rsidRPr="002F6EB2">
              <w:rPr>
                <w:b/>
                <w:bCs/>
                <w:lang w:val="fr-CH"/>
              </w:rPr>
              <w:t>-</w:t>
            </w:r>
            <w:r w:rsidR="00180F39" w:rsidRPr="002F6EB2">
              <w:rPr>
                <w:b/>
                <w:bCs/>
                <w:lang w:val="fr-CH"/>
              </w:rPr>
              <w:t xml:space="preserve"> Point 1.12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13</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13 </w:t>
            </w:r>
            <w:r w:rsidR="009073E3" w:rsidRPr="002F6EB2">
              <w:rPr>
                <w:b/>
                <w:bCs/>
                <w:lang w:val="fr-CH"/>
              </w:rPr>
              <w:t>-</w:t>
            </w:r>
            <w:r w:rsidR="00180F39" w:rsidRPr="002F6EB2">
              <w:rPr>
                <w:b/>
                <w:bCs/>
                <w:lang w:val="fr-CH"/>
              </w:rPr>
              <w:t xml:space="preserve"> Point 1.13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14</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14 </w:t>
            </w:r>
            <w:r w:rsidR="009073E3" w:rsidRPr="002F6EB2">
              <w:rPr>
                <w:b/>
                <w:bCs/>
                <w:lang w:val="fr-CH"/>
              </w:rPr>
              <w:t>-</w:t>
            </w:r>
            <w:r w:rsidR="00180F39" w:rsidRPr="002F6EB2">
              <w:rPr>
                <w:b/>
                <w:bCs/>
                <w:lang w:val="fr-CH"/>
              </w:rPr>
              <w:t xml:space="preserve"> Point 1.14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15</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rPr>
            </w:pPr>
            <w:r w:rsidRPr="002F6EB2">
              <w:rPr>
                <w:b/>
                <w:bCs/>
                <w:lang w:val="fr-CH"/>
              </w:rPr>
              <w:t>Propositions communes de la SADC</w:t>
            </w:r>
            <w:r w:rsidR="00180F39" w:rsidRPr="002F6EB2">
              <w:rPr>
                <w:b/>
                <w:bCs/>
                <w:lang w:val="fr-CH"/>
              </w:rPr>
              <w:t xml:space="preserve"> Partie 15 </w:t>
            </w:r>
            <w:r w:rsidR="009073E3" w:rsidRPr="002F6EB2">
              <w:rPr>
                <w:b/>
                <w:bCs/>
                <w:lang w:val="fr-CH"/>
              </w:rPr>
              <w:t>-</w:t>
            </w:r>
            <w:r w:rsidR="00180F39" w:rsidRPr="002F6EB2">
              <w:rPr>
                <w:b/>
                <w:bCs/>
                <w:lang w:val="fr-CH"/>
              </w:rPr>
              <w:t xml:space="preserve"> Point 1.15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16</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rPr>
            </w:pPr>
            <w:r w:rsidRPr="002F6EB2">
              <w:rPr>
                <w:b/>
                <w:bCs/>
                <w:lang w:val="fr-CH"/>
              </w:rPr>
              <w:t>Propositions communes de la SADC</w:t>
            </w:r>
            <w:r w:rsidR="00180F39" w:rsidRPr="002F6EB2">
              <w:rPr>
                <w:b/>
                <w:bCs/>
                <w:lang w:val="fr-CH"/>
              </w:rPr>
              <w:t xml:space="preserve"> Partie 16 </w:t>
            </w:r>
            <w:r w:rsidR="009073E3" w:rsidRPr="002F6EB2">
              <w:rPr>
                <w:b/>
                <w:bCs/>
                <w:lang w:val="fr-CH"/>
              </w:rPr>
              <w:t>-</w:t>
            </w:r>
            <w:r w:rsidR="00180F39" w:rsidRPr="002F6EB2">
              <w:rPr>
                <w:b/>
                <w:bCs/>
                <w:lang w:val="fr-CH"/>
              </w:rPr>
              <w:t xml:space="preserve"> Point 1.16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17</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17 </w:t>
            </w:r>
            <w:r w:rsidR="009073E3" w:rsidRPr="002F6EB2">
              <w:rPr>
                <w:b/>
                <w:bCs/>
                <w:lang w:val="fr-CH"/>
              </w:rPr>
              <w:t>-</w:t>
            </w:r>
            <w:r w:rsidR="00180F39" w:rsidRPr="002F6EB2">
              <w:rPr>
                <w:b/>
                <w:bCs/>
                <w:lang w:val="fr-CH"/>
              </w:rPr>
              <w:t xml:space="preserve"> Point 1.17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18</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18 </w:t>
            </w:r>
            <w:r w:rsidR="009073E3" w:rsidRPr="002F6EB2">
              <w:rPr>
                <w:b/>
                <w:bCs/>
                <w:lang w:val="fr-CH"/>
              </w:rPr>
              <w:t>-</w:t>
            </w:r>
            <w:r w:rsidR="00180F39" w:rsidRPr="002F6EB2">
              <w:rPr>
                <w:b/>
                <w:bCs/>
                <w:lang w:val="fr-CH"/>
              </w:rPr>
              <w:t xml:space="preserve"> Point 1.18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19</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180F39" w:rsidRPr="002F6EB2">
              <w:rPr>
                <w:b/>
                <w:bCs/>
                <w:lang w:val="fr-CH"/>
              </w:rPr>
              <w:t xml:space="preserve"> Partie 19 </w:t>
            </w:r>
            <w:r w:rsidR="009073E3" w:rsidRPr="002F6EB2">
              <w:rPr>
                <w:b/>
                <w:bCs/>
                <w:lang w:val="fr-CH"/>
              </w:rPr>
              <w:t>-</w:t>
            </w:r>
            <w:r w:rsidR="00180F39" w:rsidRPr="002F6EB2">
              <w:rPr>
                <w:b/>
                <w:bCs/>
                <w:lang w:val="fr-CH"/>
              </w:rPr>
              <w:t xml:space="preserve"> Point 2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20</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rPr>
            </w:pPr>
            <w:r w:rsidRPr="002F6EB2">
              <w:rPr>
                <w:b/>
                <w:bCs/>
                <w:lang w:val="fr-CH"/>
              </w:rPr>
              <w:t>Propositions communes de la SADC</w:t>
            </w:r>
            <w:r w:rsidR="00180F39" w:rsidRPr="002F6EB2">
              <w:rPr>
                <w:b/>
                <w:bCs/>
                <w:lang w:val="fr-CH"/>
              </w:rPr>
              <w:t xml:space="preserve"> Partie 20 </w:t>
            </w:r>
            <w:r w:rsidR="009073E3" w:rsidRPr="002F6EB2">
              <w:rPr>
                <w:b/>
                <w:bCs/>
                <w:lang w:val="fr-CH"/>
              </w:rPr>
              <w:t>-</w:t>
            </w:r>
            <w:r w:rsidR="00180F39" w:rsidRPr="002F6EB2">
              <w:rPr>
                <w:b/>
                <w:bCs/>
                <w:lang w:val="fr-CH"/>
              </w:rPr>
              <w:t xml:space="preserve"> Point 4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rPr>
            </w:pPr>
            <w:r w:rsidRPr="002F6EB2">
              <w:rPr>
                <w:b/>
                <w:bCs/>
                <w:lang w:val="fr-CH"/>
              </w:rPr>
              <w:t>Propositions communes de la SADC</w:t>
            </w:r>
            <w:r w:rsidR="00180F39" w:rsidRPr="002F6EB2">
              <w:rPr>
                <w:b/>
                <w:bCs/>
                <w:lang w:val="fr-CH"/>
              </w:rPr>
              <w:t xml:space="preserve"> Partie 21 </w:t>
            </w:r>
            <w:r w:rsidR="009073E3" w:rsidRPr="002F6EB2">
              <w:rPr>
                <w:b/>
                <w:bCs/>
                <w:lang w:val="fr-CH"/>
              </w:rPr>
              <w:t>-</w:t>
            </w:r>
            <w:r w:rsidR="00180F39" w:rsidRPr="002F6EB2">
              <w:rPr>
                <w:b/>
                <w:bCs/>
                <w:lang w:val="fr-CH"/>
              </w:rPr>
              <w:t xml:space="preserve"> Point 7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A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A</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Add.2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B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B</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Add.3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C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C</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Add.4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D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D</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lastRenderedPageBreak/>
              <w:t xml:space="preserve">Add.5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E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E</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Add.6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F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F</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Add.7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G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G</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Add.8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H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xml:space="preserve"> Question </w:t>
            </w:r>
            <w:r w:rsidR="00CC6799" w:rsidRPr="002F6EB2">
              <w:rPr>
                <w:lang w:val="fr-CH"/>
              </w:rPr>
              <w:t>H</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Add.9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I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I</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Add.10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J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J</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Add.11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K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K</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Add.12 </w:t>
            </w:r>
            <w:r w:rsidR="00CC6799" w:rsidRPr="002F6EB2">
              <w:rPr>
                <w:sz w:val="20"/>
              </w:rPr>
              <w:t>à l'</w:t>
            </w:r>
            <w:r w:rsidRPr="002F6EB2">
              <w:rPr>
                <w:sz w:val="20"/>
              </w:rPr>
              <w:t>Addendum 21</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21 Sous-partie L </w:t>
            </w:r>
            <w:r w:rsidR="009073E3" w:rsidRPr="002F6EB2">
              <w:rPr>
                <w:lang w:val="fr-CH"/>
              </w:rPr>
              <w:t>-</w:t>
            </w:r>
            <w:r w:rsidR="00180F39" w:rsidRPr="002F6EB2">
              <w:rPr>
                <w:lang w:val="fr-CH"/>
              </w:rPr>
              <w:t xml:space="preserve"> Point 7 de l'ordre du jour </w:t>
            </w:r>
            <w:r w:rsidR="009073E3" w:rsidRPr="002F6EB2">
              <w:rPr>
                <w:lang w:val="fr-CH"/>
              </w:rPr>
              <w:t>-</w:t>
            </w:r>
            <w:r w:rsidR="00180F39" w:rsidRPr="002F6EB2">
              <w:rPr>
                <w:lang w:val="fr-CH"/>
              </w:rPr>
              <w:t> Question L</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 </w:t>
            </w:r>
            <w:r w:rsidR="00180F39" w:rsidRPr="002F6EB2">
              <w:rPr>
                <w:b/>
                <w:bCs/>
                <w:lang w:val="fr-CH"/>
              </w:rPr>
              <w:t>22</w:t>
            </w:r>
            <w:r w:rsidR="008B05E3" w:rsidRPr="002F6EB2">
              <w:rPr>
                <w:b/>
                <w:bCs/>
                <w:lang w:val="fr-CH"/>
              </w:rPr>
              <w:t xml:space="preserve"> </w:t>
            </w:r>
            <w:r w:rsidR="009073E3" w:rsidRPr="002F6EB2">
              <w:rPr>
                <w:b/>
                <w:bCs/>
                <w:lang w:val="fr-CH"/>
              </w:rPr>
              <w:t>-</w:t>
            </w:r>
            <w:r w:rsidR="008B05E3" w:rsidRPr="002F6EB2">
              <w:rPr>
                <w:b/>
                <w:bCs/>
                <w:lang w:val="fr-CH"/>
              </w:rPr>
              <w:t xml:space="preserve"> Point </w:t>
            </w:r>
            <w:r w:rsidR="00180F39" w:rsidRPr="002F6EB2">
              <w:rPr>
                <w:b/>
                <w:bCs/>
                <w:lang w:val="fr-CH"/>
              </w:rPr>
              <w:t>9.1</w:t>
            </w:r>
            <w:r w:rsidR="008B05E3" w:rsidRPr="002F6EB2">
              <w:rPr>
                <w:b/>
                <w:bCs/>
              </w:rPr>
              <w:t xml:space="preserve"> 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Add.1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22 Sous-partie A </w:t>
            </w:r>
            <w:r w:rsidR="009073E3" w:rsidRPr="002F6EB2">
              <w:rPr>
                <w:lang w:val="fr-CH"/>
              </w:rPr>
              <w:t>-</w:t>
            </w:r>
            <w:r w:rsidR="00180F39" w:rsidRPr="002F6EB2">
              <w:rPr>
                <w:lang w:val="fr-CH"/>
              </w:rPr>
              <w:t xml:space="preserve"> Point 9.1 de l'ordre du jour </w:t>
            </w:r>
            <w:r w:rsidR="009073E3" w:rsidRPr="002F6EB2">
              <w:rPr>
                <w:lang w:val="fr-CH"/>
              </w:rPr>
              <w:t>-</w:t>
            </w:r>
            <w:r w:rsidR="00180F39" w:rsidRPr="002F6EB2">
              <w:rPr>
                <w:lang w:val="fr-CH"/>
              </w:rPr>
              <w:t xml:space="preserve"> Question </w:t>
            </w:r>
            <w:r w:rsidR="00C86E44" w:rsidRPr="002F6EB2">
              <w:rPr>
                <w:lang w:val="fr-CH"/>
              </w:rPr>
              <w:t>9.1.1</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Add.2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180F39" w:rsidRPr="002F6EB2">
              <w:rPr>
                <w:lang w:val="fr-CH"/>
              </w:rPr>
              <w:t xml:space="preserve"> Partie 22 Sous-partie B </w:t>
            </w:r>
            <w:r w:rsidR="009073E3" w:rsidRPr="002F6EB2">
              <w:rPr>
                <w:lang w:val="fr-CH"/>
              </w:rPr>
              <w:t>-</w:t>
            </w:r>
            <w:r w:rsidR="00180F39" w:rsidRPr="002F6EB2">
              <w:rPr>
                <w:lang w:val="fr-CH"/>
              </w:rPr>
              <w:t xml:space="preserve"> Point 9.1 de l'ordre du jour </w:t>
            </w:r>
            <w:r w:rsidR="009073E3" w:rsidRPr="002F6EB2">
              <w:rPr>
                <w:lang w:val="fr-CH"/>
              </w:rPr>
              <w:t>-</w:t>
            </w:r>
            <w:r w:rsidR="00180F39" w:rsidRPr="002F6EB2">
              <w:rPr>
                <w:lang w:val="fr-CH"/>
              </w:rPr>
              <w:t> Question</w:t>
            </w:r>
            <w:r w:rsidR="00C86E44" w:rsidRPr="002F6EB2">
              <w:rPr>
                <w:lang w:val="fr-CH"/>
              </w:rPr>
              <w:t xml:space="preserve"> 9.1.2</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Add.3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C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9.1.3</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Add.4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D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9.1.4</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Add.5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E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9.1.5</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Add.6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F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9.1.6</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Add.7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G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9.1.7</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EB2">
              <w:rPr>
                <w:sz w:val="20"/>
              </w:rPr>
              <w:t xml:space="preserve">Add.8 </w:t>
            </w:r>
            <w:r w:rsidR="00CC6799" w:rsidRPr="002F6EB2">
              <w:rPr>
                <w:sz w:val="20"/>
              </w:rPr>
              <w:t>à l'</w:t>
            </w:r>
            <w:r w:rsidRPr="002F6EB2">
              <w:rPr>
                <w:sz w:val="20"/>
              </w:rPr>
              <w:t>Addendum 22</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lang w:val="fr-CH"/>
              </w:rPr>
            </w:pPr>
            <w:r w:rsidRPr="002F6EB2">
              <w:rPr>
                <w:lang w:val="fr-CH"/>
              </w:rPr>
              <w:t>Propositions communes de la SADC</w:t>
            </w:r>
            <w:r w:rsidR="00C86E44" w:rsidRPr="002F6EB2">
              <w:rPr>
                <w:lang w:val="fr-CH"/>
              </w:rPr>
              <w:t xml:space="preserve"> Partie 22 Sous-partie H </w:t>
            </w:r>
            <w:r w:rsidR="009073E3" w:rsidRPr="002F6EB2">
              <w:rPr>
                <w:lang w:val="fr-CH"/>
              </w:rPr>
              <w:t>-</w:t>
            </w:r>
            <w:r w:rsidR="00C86E44" w:rsidRPr="002F6EB2">
              <w:rPr>
                <w:lang w:val="fr-CH"/>
              </w:rPr>
              <w:t xml:space="preserve"> Point 9.1 de l'ordre du jour </w:t>
            </w:r>
            <w:r w:rsidR="009073E3" w:rsidRPr="002F6EB2">
              <w:rPr>
                <w:lang w:val="fr-CH"/>
              </w:rPr>
              <w:t>-</w:t>
            </w:r>
            <w:r w:rsidR="00C86E44" w:rsidRPr="002F6EB2">
              <w:rPr>
                <w:lang w:val="fr-CH"/>
              </w:rPr>
              <w:t> Question 9.1.8</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23</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8B05E3" w:rsidRPr="002F6EB2">
              <w:rPr>
                <w:b/>
                <w:bCs/>
                <w:lang w:val="fr-CH"/>
              </w:rPr>
              <w:t xml:space="preserve"> Partie</w:t>
            </w:r>
            <w:r w:rsidR="00C86E44" w:rsidRPr="002F6EB2">
              <w:rPr>
                <w:b/>
                <w:bCs/>
                <w:lang w:val="fr-CH"/>
              </w:rPr>
              <w:t xml:space="preserve"> 23 </w:t>
            </w:r>
            <w:r w:rsidR="009073E3" w:rsidRPr="002F6EB2">
              <w:rPr>
                <w:b/>
                <w:bCs/>
                <w:lang w:val="fr-CH"/>
              </w:rPr>
              <w:t>-</w:t>
            </w:r>
            <w:r w:rsidR="008B05E3" w:rsidRPr="002F6EB2">
              <w:rPr>
                <w:b/>
                <w:bCs/>
                <w:lang w:val="fr-CH"/>
              </w:rPr>
              <w:t xml:space="preserve"> Point </w:t>
            </w:r>
            <w:r w:rsidR="00C86E44" w:rsidRPr="002F6EB2">
              <w:rPr>
                <w:b/>
                <w:bCs/>
                <w:lang w:val="fr-CH"/>
              </w:rPr>
              <w:t>9.2</w:t>
            </w:r>
            <w:r w:rsidR="008B05E3" w:rsidRPr="002F6EB2">
              <w:rPr>
                <w:b/>
                <w:bCs/>
                <w:lang w:val="fr-CH"/>
              </w:rPr>
              <w:t xml:space="preserve"> </w:t>
            </w:r>
            <w:r w:rsidR="008B05E3" w:rsidRPr="002F6EB2">
              <w:rPr>
                <w:b/>
                <w:bCs/>
              </w:rPr>
              <w:t>de l'ordre du jour</w:t>
            </w:r>
            <w:r w:rsidR="00C86E44" w:rsidRPr="002F6EB2">
              <w:rPr>
                <w:b/>
                <w:bCs/>
              </w:rPr>
              <w:t xml:space="preserve"> (</w:t>
            </w:r>
            <w:r w:rsidR="00CC6799" w:rsidRPr="002F6EB2">
              <w:rPr>
                <w:b/>
                <w:bCs/>
              </w:rPr>
              <w:t>pas de proposition</w:t>
            </w:r>
            <w:r w:rsidR="00C86E44" w:rsidRPr="002F6EB2">
              <w:rPr>
                <w:b/>
                <w:bCs/>
              </w:rPr>
              <w:t>)</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24</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C86E44" w:rsidRPr="002F6EB2">
              <w:rPr>
                <w:b/>
                <w:bCs/>
                <w:lang w:val="fr-CH"/>
              </w:rPr>
              <w:t xml:space="preserve"> Partie 24 </w:t>
            </w:r>
            <w:r w:rsidR="009073E3" w:rsidRPr="002F6EB2">
              <w:rPr>
                <w:b/>
                <w:bCs/>
                <w:lang w:val="fr-CH"/>
              </w:rPr>
              <w:t>-</w:t>
            </w:r>
            <w:r w:rsidR="00C86E44" w:rsidRPr="002F6EB2">
              <w:rPr>
                <w:b/>
                <w:bCs/>
                <w:lang w:val="fr-CH"/>
              </w:rPr>
              <w:t xml:space="preserve"> Point 9.3 </w:t>
            </w:r>
            <w:r w:rsidR="00C86E44" w:rsidRPr="002F6EB2">
              <w:rPr>
                <w:b/>
                <w:bCs/>
              </w:rPr>
              <w:t>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25</w:t>
            </w:r>
            <w:r w:rsidRPr="002F6EB2">
              <w:rPr>
                <w:b/>
                <w:szCs w:val="24"/>
              </w:rPr>
              <w:br/>
              <w:t xml:space="preserve">(Add.1 </w:t>
            </w:r>
            <w:r w:rsidR="00CC6799" w:rsidRPr="002F6EB2">
              <w:rPr>
                <w:b/>
                <w:szCs w:val="24"/>
              </w:rPr>
              <w:t>à</w:t>
            </w:r>
            <w:r w:rsidRPr="002F6EB2">
              <w:rPr>
                <w:b/>
                <w:szCs w:val="24"/>
              </w:rPr>
              <w:t xml:space="preserve"> 3)</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C86E44" w:rsidRPr="002F6EB2">
              <w:rPr>
                <w:b/>
                <w:bCs/>
                <w:lang w:val="fr-CH"/>
              </w:rPr>
              <w:t xml:space="preserve"> Partie 25 </w:t>
            </w:r>
            <w:r w:rsidR="009073E3" w:rsidRPr="002F6EB2">
              <w:rPr>
                <w:b/>
                <w:bCs/>
                <w:lang w:val="fr-CH"/>
              </w:rPr>
              <w:t>-</w:t>
            </w:r>
            <w:r w:rsidR="00C86E44" w:rsidRPr="002F6EB2">
              <w:rPr>
                <w:b/>
                <w:bCs/>
                <w:lang w:val="fr-CH"/>
              </w:rPr>
              <w:t xml:space="preserve"> Point 10 </w:t>
            </w:r>
            <w:r w:rsidR="00C86E44" w:rsidRPr="002F6EB2">
              <w:rPr>
                <w:b/>
                <w:bCs/>
              </w:rPr>
              <w:t>de l'ordre du jour</w:t>
            </w:r>
          </w:p>
        </w:tc>
      </w:tr>
      <w:tr w:rsidR="008B05E3" w:rsidRPr="002F6EB2" w:rsidTr="008B05E3">
        <w:trPr>
          <w:jc w:val="center"/>
        </w:trPr>
        <w:tc>
          <w:tcPr>
            <w:tcW w:w="2207" w:type="dxa"/>
            <w:tcBorders>
              <w:top w:val="single" w:sz="4" w:space="0" w:color="auto"/>
              <w:left w:val="single" w:sz="4" w:space="0" w:color="auto"/>
              <w:bottom w:val="single" w:sz="4" w:space="0" w:color="auto"/>
              <w:right w:val="single" w:sz="4" w:space="0" w:color="auto"/>
            </w:tcBorders>
          </w:tcPr>
          <w:p w:rsidR="008B05E3" w:rsidRPr="002F6EB2" w:rsidRDefault="008B05E3" w:rsidP="002F6E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Cs w:val="24"/>
              </w:rPr>
            </w:pPr>
            <w:r w:rsidRPr="002F6EB2">
              <w:rPr>
                <w:b/>
                <w:szCs w:val="24"/>
              </w:rPr>
              <w:t>Addendum 26</w:t>
            </w:r>
          </w:p>
        </w:tc>
        <w:tc>
          <w:tcPr>
            <w:tcW w:w="7286" w:type="dxa"/>
            <w:tcBorders>
              <w:top w:val="single" w:sz="4" w:space="0" w:color="auto"/>
              <w:left w:val="single" w:sz="4" w:space="0" w:color="auto"/>
              <w:bottom w:val="single" w:sz="4" w:space="0" w:color="auto"/>
              <w:right w:val="single" w:sz="4" w:space="0" w:color="auto"/>
            </w:tcBorders>
          </w:tcPr>
          <w:p w:rsidR="008B05E3" w:rsidRPr="002F6EB2" w:rsidRDefault="00177B72" w:rsidP="002F6EB2">
            <w:pPr>
              <w:pStyle w:val="Tabletext"/>
              <w:rPr>
                <w:b/>
                <w:bCs/>
                <w:lang w:val="fr-CH"/>
              </w:rPr>
            </w:pPr>
            <w:r w:rsidRPr="002F6EB2">
              <w:rPr>
                <w:b/>
                <w:bCs/>
                <w:lang w:val="fr-CH"/>
              </w:rPr>
              <w:t>Propositions communes de la SADC</w:t>
            </w:r>
            <w:r w:rsidR="00C86E44" w:rsidRPr="002F6EB2">
              <w:rPr>
                <w:b/>
                <w:bCs/>
                <w:lang w:val="fr-CH"/>
              </w:rPr>
              <w:t xml:space="preserve"> Partie 26 </w:t>
            </w:r>
            <w:r w:rsidR="00CC6799" w:rsidRPr="002F6EB2">
              <w:rPr>
                <w:b/>
                <w:bCs/>
                <w:szCs w:val="24"/>
              </w:rPr>
              <w:t>sur le suivi des vols à l'échelle mondiale</w:t>
            </w:r>
            <w:r w:rsidR="00C86E44" w:rsidRPr="002F6EB2">
              <w:rPr>
                <w:b/>
                <w:bCs/>
                <w:szCs w:val="24"/>
              </w:rPr>
              <w:t> </w:t>
            </w:r>
          </w:p>
        </w:tc>
      </w:tr>
    </w:tbl>
    <w:p w:rsidR="00C86E44" w:rsidRDefault="00C86E44" w:rsidP="002F6EB2">
      <w:pPr>
        <w:jc w:val="center"/>
      </w:pPr>
      <w:r w:rsidRPr="002F6EB2">
        <w:t>______________</w:t>
      </w:r>
    </w:p>
    <w:bookmarkEnd w:id="6"/>
    <w:p w:rsidR="008B05E3" w:rsidRPr="002F22C4" w:rsidRDefault="008B05E3" w:rsidP="002F6EB2">
      <w:pPr>
        <w:pStyle w:val="Annextitle"/>
      </w:pPr>
    </w:p>
    <w:sectPr w:rsidR="008B05E3" w:rsidRPr="002F22C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C4313">
      <w:rPr>
        <w:noProof/>
        <w:lang w:val="en-US"/>
      </w:rPr>
      <w:t>C:\Users\bachlerm\Desktop\388972\388972F.docx</w:t>
    </w:r>
    <w:r>
      <w:fldChar w:fldCharType="end"/>
    </w:r>
    <w:r>
      <w:rPr>
        <w:lang w:val="en-US"/>
      </w:rPr>
      <w:tab/>
    </w:r>
    <w:r>
      <w:fldChar w:fldCharType="begin"/>
    </w:r>
    <w:r>
      <w:instrText xml:space="preserve"> SAVEDATE \@ DD.MM.YY </w:instrText>
    </w:r>
    <w:r>
      <w:fldChar w:fldCharType="separate"/>
    </w:r>
    <w:r w:rsidR="002F6EB2">
      <w:rPr>
        <w:noProof/>
      </w:rPr>
      <w:t>29.10.15</w:t>
    </w:r>
    <w:r>
      <w:fldChar w:fldCharType="end"/>
    </w:r>
    <w:r>
      <w:rPr>
        <w:lang w:val="en-US"/>
      </w:rPr>
      <w:tab/>
    </w:r>
    <w:r>
      <w:fldChar w:fldCharType="begin"/>
    </w:r>
    <w:r>
      <w:instrText xml:space="preserve"> PRINTDATE \@ DD.MM.YY </w:instrText>
    </w:r>
    <w:r>
      <w:fldChar w:fldCharType="separate"/>
    </w:r>
    <w:r w:rsidR="000C4313">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E64B2" w:rsidRDefault="00936D25">
    <w:pPr>
      <w:pStyle w:val="Footer"/>
      <w:rPr>
        <w:lang w:val="es-ES_tradnl"/>
      </w:rPr>
    </w:pPr>
    <w:r>
      <w:fldChar w:fldCharType="begin"/>
    </w:r>
    <w:r w:rsidRPr="00BE64B2">
      <w:rPr>
        <w:lang w:val="es-ES_tradnl"/>
      </w:rPr>
      <w:instrText xml:space="preserve"> FILENAME \p  \* MERGEFORMAT </w:instrText>
    </w:r>
    <w:r>
      <w:fldChar w:fldCharType="separate"/>
    </w:r>
    <w:r w:rsidR="00BE64B2" w:rsidRPr="00BE64B2">
      <w:rPr>
        <w:lang w:val="es-ES_tradnl"/>
      </w:rPr>
      <w:t>P:\FRA\ITU-R\CONF-R\CMR15\100\130F.docx</w:t>
    </w:r>
    <w:r>
      <w:fldChar w:fldCharType="end"/>
    </w:r>
    <w:r w:rsidR="006761BE" w:rsidRPr="00BE64B2">
      <w:rPr>
        <w:lang w:val="es-ES_tradnl"/>
      </w:rPr>
      <w:t xml:space="preserve"> (388972)</w:t>
    </w:r>
    <w:r w:rsidRPr="00BE64B2">
      <w:rPr>
        <w:lang w:val="es-ES_tradnl"/>
      </w:rPr>
      <w:tab/>
    </w:r>
    <w:r>
      <w:fldChar w:fldCharType="begin"/>
    </w:r>
    <w:r>
      <w:instrText xml:space="preserve"> SAVEDATE \@ DD.MM.YY </w:instrText>
    </w:r>
    <w:r>
      <w:fldChar w:fldCharType="separate"/>
    </w:r>
    <w:r w:rsidR="002F6EB2">
      <w:t>29.10.15</w:t>
    </w:r>
    <w:r>
      <w:fldChar w:fldCharType="end"/>
    </w:r>
    <w:r w:rsidRPr="00BE64B2">
      <w:rPr>
        <w:lang w:val="es-ES_tradnl"/>
      </w:rPr>
      <w:tab/>
    </w:r>
    <w:r>
      <w:fldChar w:fldCharType="begin"/>
    </w:r>
    <w:r>
      <w:instrText xml:space="preserve"> PRINTDATE \@ DD.MM.YY </w:instrText>
    </w:r>
    <w:r>
      <w:fldChar w:fldCharType="separate"/>
    </w:r>
    <w:r w:rsidR="000C4313">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E64B2" w:rsidRDefault="00936D25">
    <w:pPr>
      <w:pStyle w:val="Footer"/>
      <w:rPr>
        <w:lang w:val="es-ES_tradnl"/>
      </w:rPr>
    </w:pPr>
    <w:r>
      <w:fldChar w:fldCharType="begin"/>
    </w:r>
    <w:r w:rsidRPr="00BE64B2">
      <w:rPr>
        <w:lang w:val="es-ES_tradnl"/>
      </w:rPr>
      <w:instrText xml:space="preserve"> FILENAME \p  \* MERGEFORMAT </w:instrText>
    </w:r>
    <w:r>
      <w:fldChar w:fldCharType="separate"/>
    </w:r>
    <w:r w:rsidR="00BE64B2" w:rsidRPr="00BE64B2">
      <w:rPr>
        <w:lang w:val="es-ES_tradnl"/>
      </w:rPr>
      <w:t>P:\FRA\ITU-R\CONF-R\CMR15\100\130F.docx</w:t>
    </w:r>
    <w:r>
      <w:fldChar w:fldCharType="end"/>
    </w:r>
    <w:r w:rsidR="006761BE" w:rsidRPr="00BE64B2">
      <w:rPr>
        <w:lang w:val="es-ES_tradnl"/>
      </w:rPr>
      <w:t xml:space="preserve"> (388972)</w:t>
    </w:r>
    <w:r w:rsidRPr="00BE64B2">
      <w:rPr>
        <w:lang w:val="es-ES_tradnl"/>
      </w:rPr>
      <w:tab/>
    </w:r>
    <w:r>
      <w:fldChar w:fldCharType="begin"/>
    </w:r>
    <w:r>
      <w:instrText xml:space="preserve"> SAVEDATE \@ DD.MM.YY </w:instrText>
    </w:r>
    <w:r>
      <w:fldChar w:fldCharType="separate"/>
    </w:r>
    <w:r w:rsidR="002F6EB2">
      <w:t>29.10.15</w:t>
    </w:r>
    <w:r>
      <w:fldChar w:fldCharType="end"/>
    </w:r>
    <w:r w:rsidRPr="00BE64B2">
      <w:rPr>
        <w:lang w:val="es-ES_tradnl"/>
      </w:rPr>
      <w:tab/>
    </w:r>
    <w:r>
      <w:fldChar w:fldCharType="begin"/>
    </w:r>
    <w:r>
      <w:instrText xml:space="preserve"> PRINTDATE \@ DD.MM.YY </w:instrText>
    </w:r>
    <w:r>
      <w:fldChar w:fldCharType="separate"/>
    </w:r>
    <w:r w:rsidR="000C4313">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E64B2">
      <w:rPr>
        <w:noProof/>
      </w:rPr>
      <w:t>3</w:t>
    </w:r>
    <w:r>
      <w:fldChar w:fldCharType="end"/>
    </w:r>
  </w:p>
  <w:p w:rsidR="004F1F8E" w:rsidRDefault="004F1F8E" w:rsidP="002C28A4">
    <w:pPr>
      <w:pStyle w:val="Header"/>
    </w:pPr>
    <w:r>
      <w:t>CMR1</w:t>
    </w:r>
    <w:r w:rsidR="002C28A4">
      <w:t>5</w:t>
    </w:r>
    <w:r>
      <w:t>/</w:t>
    </w:r>
    <w:r w:rsidR="006A4B45">
      <w:t>130-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4313"/>
    <w:rsid w:val="001167B9"/>
    <w:rsid w:val="001267A0"/>
    <w:rsid w:val="0015203F"/>
    <w:rsid w:val="00160C64"/>
    <w:rsid w:val="00177B72"/>
    <w:rsid w:val="00180F39"/>
    <w:rsid w:val="0018169B"/>
    <w:rsid w:val="0019352B"/>
    <w:rsid w:val="001960D0"/>
    <w:rsid w:val="001F17E8"/>
    <w:rsid w:val="00204306"/>
    <w:rsid w:val="00232FD2"/>
    <w:rsid w:val="0026554E"/>
    <w:rsid w:val="002A4622"/>
    <w:rsid w:val="002A6F8F"/>
    <w:rsid w:val="002B17E5"/>
    <w:rsid w:val="002C0EBF"/>
    <w:rsid w:val="002C28A4"/>
    <w:rsid w:val="002F6EB2"/>
    <w:rsid w:val="00315AFE"/>
    <w:rsid w:val="003606A6"/>
    <w:rsid w:val="0036650C"/>
    <w:rsid w:val="00393ACD"/>
    <w:rsid w:val="003A0EF1"/>
    <w:rsid w:val="003A583E"/>
    <w:rsid w:val="003E112B"/>
    <w:rsid w:val="003E1D1C"/>
    <w:rsid w:val="003E7B05"/>
    <w:rsid w:val="00466211"/>
    <w:rsid w:val="004834A9"/>
    <w:rsid w:val="004D01FC"/>
    <w:rsid w:val="004E28C3"/>
    <w:rsid w:val="004F1F8E"/>
    <w:rsid w:val="0050301E"/>
    <w:rsid w:val="00512A32"/>
    <w:rsid w:val="00586CF2"/>
    <w:rsid w:val="005C3768"/>
    <w:rsid w:val="005C6C3F"/>
    <w:rsid w:val="00613635"/>
    <w:rsid w:val="0062093D"/>
    <w:rsid w:val="00637ECF"/>
    <w:rsid w:val="00647B59"/>
    <w:rsid w:val="006761BE"/>
    <w:rsid w:val="00690C7B"/>
    <w:rsid w:val="006A4B45"/>
    <w:rsid w:val="006D4724"/>
    <w:rsid w:val="006F4C21"/>
    <w:rsid w:val="00701BAE"/>
    <w:rsid w:val="00721F04"/>
    <w:rsid w:val="00730E95"/>
    <w:rsid w:val="007426B9"/>
    <w:rsid w:val="00764342"/>
    <w:rsid w:val="00774362"/>
    <w:rsid w:val="00786598"/>
    <w:rsid w:val="007A04E8"/>
    <w:rsid w:val="00851625"/>
    <w:rsid w:val="00863C0A"/>
    <w:rsid w:val="008A3120"/>
    <w:rsid w:val="008B05E3"/>
    <w:rsid w:val="008D41BE"/>
    <w:rsid w:val="008D58D3"/>
    <w:rsid w:val="009073E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C07C2"/>
    <w:rsid w:val="00BE64B2"/>
    <w:rsid w:val="00BF26E7"/>
    <w:rsid w:val="00C53FCA"/>
    <w:rsid w:val="00C76BAF"/>
    <w:rsid w:val="00C814B9"/>
    <w:rsid w:val="00C86E44"/>
    <w:rsid w:val="00CC6799"/>
    <w:rsid w:val="00CD516F"/>
    <w:rsid w:val="00D119A7"/>
    <w:rsid w:val="00D25FBA"/>
    <w:rsid w:val="00D32B28"/>
    <w:rsid w:val="00D42954"/>
    <w:rsid w:val="00D66EAC"/>
    <w:rsid w:val="00D730DF"/>
    <w:rsid w:val="00D772F0"/>
    <w:rsid w:val="00D77BDC"/>
    <w:rsid w:val="00DC402B"/>
    <w:rsid w:val="00DE0932"/>
    <w:rsid w:val="00E03A27"/>
    <w:rsid w:val="00E049F1"/>
    <w:rsid w:val="00E358FB"/>
    <w:rsid w:val="00E37A25"/>
    <w:rsid w:val="00E537FF"/>
    <w:rsid w:val="00E6539B"/>
    <w:rsid w:val="00E70A31"/>
    <w:rsid w:val="00EA3F38"/>
    <w:rsid w:val="00EA5AB6"/>
    <w:rsid w:val="00EC7615"/>
    <w:rsid w:val="00ED16AA"/>
    <w:rsid w:val="00EE735D"/>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0A9416-8CC8-469E-AD35-D9435833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ReasonsChar">
    <w:name w:val="Reasons Char"/>
    <w:basedOn w:val="DefaultParagraphFont"/>
    <w:link w:val="Reasons"/>
    <w:locked/>
    <w:rsid w:val="008B05E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DBA4A-68DC-46EF-AC1B-9411EC8E8502}">
  <ds:schemaRefs>
    <ds:schemaRef ds:uri="32a1a8c5-2265-4ebc-b7a0-2071e2c5c9bb"/>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5860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R15-WRC15-C-0130!!MSW-F</vt:lpstr>
    </vt:vector>
  </TitlesOfParts>
  <Manager>Secrétariat général - Pool</Manager>
  <Company>Union internationale des télécommunications (UIT)</Company>
  <LinksUpToDate>false</LinksUpToDate>
  <CharactersWithSpaces>7043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R15-WRC15-C-0130!!MSW-F</dc:title>
  <dc:subject>Conférence mondiale des radiocommunications - 2015</dc:subject>
  <dc:creator>Documents Proposals Manager (DPM)</dc:creator>
  <cp:keywords>DPM_v5.2015.10.280_prod</cp:keywords>
  <dc:description/>
  <cp:lastModifiedBy>Acien, Clara</cp:lastModifiedBy>
  <cp:revision>3</cp:revision>
  <cp:lastPrinted>2015-10-29T12:24:00Z</cp:lastPrinted>
  <dcterms:created xsi:type="dcterms:W3CDTF">2015-10-29T17:39:00Z</dcterms:created>
  <dcterms:modified xsi:type="dcterms:W3CDTF">2015-10-29T17:40:00Z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