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FB797E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C1EA3B2" wp14:editId="2E7AAB3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FB797E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FB797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FB797E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1E111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 w:rsidR="001E111F">
              <w:rPr>
                <w:rFonts w:ascii="Verdana" w:hAnsi="Verdana" w:cs="Traditional Arabic"/>
                <w:b/>
                <w:sz w:val="20"/>
              </w:rPr>
              <w:t>(</w:t>
            </w:r>
            <w:r w:rsidR="00FB797E">
              <w:rPr>
                <w:rFonts w:ascii="Verdana" w:hAnsi="Verdana" w:cs="Traditional Arabic"/>
                <w:b/>
                <w:sz w:val="20"/>
              </w:rPr>
              <w:t>A</w:t>
            </w:r>
            <w:r>
              <w:rPr>
                <w:rFonts w:ascii="Verdana" w:hAnsi="Verdana" w:cs="Traditional Arabic"/>
                <w:b/>
                <w:sz w:val="20"/>
              </w:rPr>
              <w:t>dd.21)</w:t>
            </w:r>
            <w:r w:rsidR="00FB797E">
              <w:rPr>
                <w:rFonts w:ascii="Verdana" w:hAnsi="Verdana" w:cs="Traditional Arabic"/>
                <w:b/>
                <w:sz w:val="20"/>
              </w:rPr>
              <w:t>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FB797E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FB797E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52C1A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="00352C1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="00352C1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="00352C1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="00352C1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52C1A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7(E)</w:t>
            </w:r>
          </w:p>
        </w:tc>
      </w:tr>
    </w:tbl>
    <w:bookmarkEnd w:id="7"/>
    <w:p w:rsidR="008B60D0" w:rsidRPr="007806A0" w:rsidRDefault="00352C1A" w:rsidP="007806A0">
      <w:pPr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352C1A" w:rsidP="001A64C1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E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fr-CH" w:eastAsia="zh-CN"/>
        </w:rPr>
        <w:t>问题</w:t>
      </w:r>
      <w:r>
        <w:rPr>
          <w:lang w:eastAsia="zh-CN"/>
        </w:rPr>
        <w:t>E</w:t>
      </w:r>
      <w:r w:rsidRPr="004D0936">
        <w:rPr>
          <w:lang w:eastAsia="zh-CN"/>
        </w:rPr>
        <w:t xml:space="preserve"> – </w:t>
      </w:r>
      <w:r>
        <w:rPr>
          <w:rFonts w:hint="eastAsia"/>
          <w:lang w:eastAsia="zh-CN"/>
        </w:rPr>
        <w:t>卫星</w:t>
      </w:r>
      <w:r>
        <w:rPr>
          <w:lang w:eastAsia="zh-CN"/>
        </w:rPr>
        <w:t>在九十天启用期内出现的故障</w:t>
      </w:r>
    </w:p>
    <w:p w:rsidR="00352C1A" w:rsidRPr="009C49A9" w:rsidRDefault="006C3F73" w:rsidP="00352C1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52C1A" w:rsidRPr="00211A02" w:rsidRDefault="006C3F73" w:rsidP="001E111F">
      <w:pPr>
        <w:ind w:firstLineChars="200" w:firstLine="480"/>
        <w:rPr>
          <w:lang w:val="en-US" w:eastAsia="zh-CN"/>
        </w:rPr>
      </w:pPr>
      <w:r>
        <w:rPr>
          <w:color w:val="000000"/>
          <w:lang w:eastAsia="zh-CN"/>
        </w:rPr>
        <w:t>南部非洲发展共同</w:t>
      </w:r>
      <w:r>
        <w:rPr>
          <w:rFonts w:ascii="SimSun" w:hAnsi="SimSun" w:cs="SimSun" w:hint="eastAsia"/>
          <w:color w:val="000000"/>
          <w:lang w:eastAsia="zh-CN"/>
        </w:rPr>
        <w:t>体成员国支持方法</w:t>
      </w:r>
      <w:bookmarkStart w:id="8" w:name="_GoBack"/>
      <w:r w:rsidR="00352C1A" w:rsidRPr="009C49A9">
        <w:rPr>
          <w:lang w:val="en-US" w:eastAsia="zh-CN"/>
        </w:rPr>
        <w:t>E</w:t>
      </w:r>
      <w:bookmarkEnd w:id="8"/>
      <w:r w:rsidR="00352C1A" w:rsidRPr="009C49A9">
        <w:rPr>
          <w:lang w:val="en-US" w:eastAsia="zh-CN"/>
        </w:rPr>
        <w:t>3</w:t>
      </w:r>
      <w:r>
        <w:rPr>
          <w:rFonts w:hint="eastAsia"/>
          <w:lang w:val="en-US" w:eastAsia="zh-CN"/>
        </w:rPr>
        <w:t>，不修改《无线电规则》。</w:t>
      </w:r>
    </w:p>
    <w:p w:rsidR="00DB5A50" w:rsidRDefault="00352C1A">
      <w:pPr>
        <w:pStyle w:val="Proposal"/>
        <w:rPr>
          <w:lang w:eastAsia="zh-CN"/>
        </w:rPr>
      </w:pPr>
      <w:r>
        <w:rPr>
          <w:lang w:eastAsia="zh-CN"/>
        </w:rPr>
        <w:t>NOC</w:t>
      </w:r>
    </w:p>
    <w:p w:rsidR="00DB1CAC" w:rsidRPr="00F439B1" w:rsidRDefault="00352C1A" w:rsidP="00F439B1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352C1A" w:rsidP="002944B0">
      <w:pPr>
        <w:pStyle w:val="Arttitle"/>
        <w:rPr>
          <w:bCs/>
          <w:sz w:val="16"/>
          <w:szCs w:val="16"/>
          <w:lang w:val="en-US" w:eastAsia="zh-CN"/>
        </w:rPr>
      </w:pPr>
      <w:bookmarkStart w:id="9" w:name="_Toc329768676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D13ACF">
        <w:rPr>
          <w:rFonts w:ascii="STKaiti" w:eastAsia="STKaiti" w:hAnsi="STKaiti" w:cs="Times New Roman italic"/>
          <w:position w:val="6"/>
          <w:sz w:val="16"/>
          <w:szCs w:val="16"/>
          <w:lang w:val="en-US" w:eastAsia="zh-CN"/>
        </w:rPr>
        <w:t> 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9"/>
    </w:p>
    <w:p w:rsidR="005140DB" w:rsidRDefault="00352C1A" w:rsidP="005140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C3F73">
        <w:rPr>
          <w:rFonts w:hint="eastAsia"/>
          <w:lang w:eastAsia="zh-CN"/>
        </w:rPr>
        <w:t>当前程序足以解决该问题。</w:t>
      </w:r>
    </w:p>
    <w:p w:rsidR="00437E8A" w:rsidRPr="00437E8A" w:rsidRDefault="00437E8A" w:rsidP="005140DB">
      <w:pPr>
        <w:pStyle w:val="Reasons"/>
        <w:rPr>
          <w:rFonts w:hint="eastAsia"/>
          <w:lang w:eastAsia="zh-CN"/>
        </w:rPr>
      </w:pPr>
    </w:p>
    <w:p w:rsidR="00352C1A" w:rsidRPr="005140DB" w:rsidRDefault="005140DB" w:rsidP="005140DB">
      <w:pPr>
        <w:jc w:val="center"/>
        <w:rPr>
          <w:lang w:val="en-US"/>
        </w:rPr>
      </w:pPr>
      <w:r>
        <w:rPr>
          <w:lang w:val="en-US"/>
        </w:rPr>
        <w:t>______________</w:t>
      </w:r>
    </w:p>
    <w:sectPr w:rsidR="00352C1A" w:rsidRPr="005140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1A" w:rsidRDefault="00352C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381B">
      <w:rPr>
        <w:lang w:val="en-US"/>
      </w:rPr>
      <w:t>P:\CHI\ITU-R\CONF-R\CMR15\100\130ADD21ADD05C.docx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381B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381B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381B">
      <w:rPr>
        <w:lang w:val="en-US"/>
      </w:rPr>
      <w:t>P:\CHI\ITU-R\CONF-R\CMR15\100\130ADD21ADD05C.docx</w:t>
    </w:r>
    <w:r>
      <w:fldChar w:fldCharType="end"/>
    </w:r>
    <w:r w:rsidR="00352C1A">
      <w:t xml:space="preserve"> (389028)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381B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381B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1A" w:rsidRDefault="00352C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3F7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130(Add.21)(Add.5)-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1A" w:rsidRDefault="00352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E111F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5F43"/>
    <w:rsid w:val="003169D2"/>
    <w:rsid w:val="00352C1A"/>
    <w:rsid w:val="003B4BEF"/>
    <w:rsid w:val="003C6B45"/>
    <w:rsid w:val="0041282E"/>
    <w:rsid w:val="00437869"/>
    <w:rsid w:val="00437E8A"/>
    <w:rsid w:val="00465A34"/>
    <w:rsid w:val="004C4554"/>
    <w:rsid w:val="004D2DEC"/>
    <w:rsid w:val="004F2BE6"/>
    <w:rsid w:val="005140DB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3F73"/>
    <w:rsid w:val="006E6182"/>
    <w:rsid w:val="006F3C60"/>
    <w:rsid w:val="00736415"/>
    <w:rsid w:val="00770D2A"/>
    <w:rsid w:val="007864F6"/>
    <w:rsid w:val="007B7C4B"/>
    <w:rsid w:val="007C42DF"/>
    <w:rsid w:val="007D0378"/>
    <w:rsid w:val="007F0FC5"/>
    <w:rsid w:val="007F5C36"/>
    <w:rsid w:val="008047DB"/>
    <w:rsid w:val="008129A9"/>
    <w:rsid w:val="0081381B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A7B2D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B5A50"/>
    <w:rsid w:val="00DD13B7"/>
    <w:rsid w:val="00DF3B0C"/>
    <w:rsid w:val="00E14984"/>
    <w:rsid w:val="00E22A25"/>
    <w:rsid w:val="00E560F1"/>
    <w:rsid w:val="00E92319"/>
    <w:rsid w:val="00F837F4"/>
    <w:rsid w:val="00FB797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309E261-405A-4DE1-8EBE-5C028C76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R15-WRC15-C-0130!A21-A5!MSW-C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76E2B-D7DF-40EB-B051-5DCBEE40BC10}">
  <ds:schemaRefs>
    <ds:schemaRef ds:uri="http://purl.org/dc/terms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502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R15-WRC15-C-0130!A21-A5!MSW-C</vt:lpstr>
    </vt:vector>
  </TitlesOfParts>
  <Manager>General Secretariat - Pool</Manager>
  <Company>International Telecommunication Union (ITU)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R15-WRC15-C-0130!A21-A5!MSW-C</dc:title>
  <dc:subject>World Radiocommunication Conference - 2015</dc:subject>
  <dc:creator>Documents Proposals Manager (DPM)</dc:creator>
  <cp:keywords>DPM_v5.2015.10.230_prod</cp:keywords>
  <dc:description/>
  <cp:lastModifiedBy>Yuan, Tianxiang</cp:lastModifiedBy>
  <cp:revision>12</cp:revision>
  <cp:lastPrinted>2015-10-29T11:16:00Z</cp:lastPrinted>
  <dcterms:created xsi:type="dcterms:W3CDTF">2015-10-25T10:36:00Z</dcterms:created>
  <dcterms:modified xsi:type="dcterms:W3CDTF">2015-10-29T11:16:00Z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