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05AD8" w:rsidTr="001226EC">
        <w:trPr>
          <w:cantSplit/>
        </w:trPr>
        <w:tc>
          <w:tcPr>
            <w:tcW w:w="6771" w:type="dxa"/>
          </w:tcPr>
          <w:p w:rsidR="005651C9" w:rsidRPr="00605AD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05AD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05AD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05AD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05AD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05AD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05AD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05AD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05AD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05AD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05AD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05AD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05AD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05AD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05AD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05AD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05AD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605AD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130(Add.21)</w:t>
            </w:r>
            <w:r w:rsidR="005651C9" w:rsidRPr="00605A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05AD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05AD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05A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05A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05AD8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05AD8" w:rsidTr="001226EC">
        <w:trPr>
          <w:cantSplit/>
        </w:trPr>
        <w:tc>
          <w:tcPr>
            <w:tcW w:w="6771" w:type="dxa"/>
          </w:tcPr>
          <w:p w:rsidR="000F33D8" w:rsidRPr="00605A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05A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05A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05AD8" w:rsidTr="009546EA">
        <w:trPr>
          <w:cantSplit/>
        </w:trPr>
        <w:tc>
          <w:tcPr>
            <w:tcW w:w="10031" w:type="dxa"/>
            <w:gridSpan w:val="2"/>
          </w:tcPr>
          <w:p w:rsidR="000F33D8" w:rsidRPr="00605A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05AD8">
        <w:trPr>
          <w:cantSplit/>
        </w:trPr>
        <w:tc>
          <w:tcPr>
            <w:tcW w:w="10031" w:type="dxa"/>
            <w:gridSpan w:val="2"/>
          </w:tcPr>
          <w:p w:rsidR="000F33D8" w:rsidRPr="00605AD8" w:rsidRDefault="00C26C89" w:rsidP="00C26C89">
            <w:pPr>
              <w:pStyle w:val="Source"/>
            </w:pPr>
            <w:bookmarkStart w:id="4" w:name="dsource" w:colFirst="0" w:colLast="0"/>
            <w:r w:rsidRPr="00605AD8">
              <w:t xml:space="preserve">Ангола (Республика), Ботсвана (Республика), Лесото (Королевство), </w:t>
            </w:r>
            <w:r w:rsidR="000F33D8" w:rsidRPr="00605AD8">
              <w:t>Мадагаскар (Республика)</w:t>
            </w:r>
            <w:r w:rsidRPr="00605AD8">
              <w:t xml:space="preserve">, </w:t>
            </w:r>
            <w:r w:rsidR="000F33D8" w:rsidRPr="00605AD8">
              <w:t>Малави</w:t>
            </w:r>
            <w:r w:rsidRPr="00605AD8">
              <w:t xml:space="preserve">, Маврикий (Республика), Мозамбик (Республика), Намибия (Республика), </w:t>
            </w:r>
            <w:r w:rsidR="000F33D8" w:rsidRPr="00605AD8">
              <w:t>Демократическая Республика Конго</w:t>
            </w:r>
            <w:r w:rsidRPr="00605AD8">
              <w:t xml:space="preserve">, </w:t>
            </w:r>
            <w:r w:rsidR="000F33D8" w:rsidRPr="00605AD8">
              <w:t>Сейшельские Острова (Республика)</w:t>
            </w:r>
            <w:r w:rsidRPr="00605AD8">
              <w:t xml:space="preserve">, Южно-Африканская Республика, </w:t>
            </w:r>
            <w:r w:rsidR="000F33D8" w:rsidRPr="00605AD8">
              <w:t>Сва</w:t>
            </w:r>
            <w:r w:rsidRPr="00605AD8">
              <w:t>зи</w:t>
            </w:r>
            <w:bookmarkStart w:id="5" w:name="_GoBack"/>
            <w:bookmarkEnd w:id="5"/>
            <w:r w:rsidRPr="00605AD8">
              <w:t xml:space="preserve">ленд (Королевство), </w:t>
            </w:r>
            <w:r w:rsidR="000F33D8" w:rsidRPr="00605AD8">
              <w:t>Тан</w:t>
            </w:r>
            <w:r w:rsidRPr="00605AD8">
              <w:t xml:space="preserve">зания (Объединенная Республика), Замбия (Республика), </w:t>
            </w:r>
            <w:r w:rsidRPr="00605AD8">
              <w:br/>
            </w:r>
            <w:r w:rsidR="000F33D8" w:rsidRPr="00605AD8">
              <w:t>Зимбабве (Республика)</w:t>
            </w:r>
          </w:p>
        </w:tc>
      </w:tr>
      <w:tr w:rsidR="000F33D8" w:rsidRPr="00605AD8">
        <w:trPr>
          <w:cantSplit/>
        </w:trPr>
        <w:tc>
          <w:tcPr>
            <w:tcW w:w="10031" w:type="dxa"/>
            <w:gridSpan w:val="2"/>
          </w:tcPr>
          <w:p w:rsidR="000F33D8" w:rsidRPr="00605AD8" w:rsidRDefault="000F33D8" w:rsidP="009D071C">
            <w:pPr>
              <w:pStyle w:val="Title1"/>
            </w:pPr>
            <w:bookmarkStart w:id="6" w:name="dtitle1" w:colFirst="0" w:colLast="0"/>
            <w:bookmarkEnd w:id="4"/>
            <w:r w:rsidRPr="00605AD8">
              <w:t>Предложения для работы конференции</w:t>
            </w:r>
          </w:p>
        </w:tc>
      </w:tr>
      <w:tr w:rsidR="000F33D8" w:rsidRPr="00605AD8">
        <w:trPr>
          <w:cantSplit/>
        </w:trPr>
        <w:tc>
          <w:tcPr>
            <w:tcW w:w="10031" w:type="dxa"/>
            <w:gridSpan w:val="2"/>
          </w:tcPr>
          <w:p w:rsidR="000F33D8" w:rsidRPr="00605AD8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605AD8">
        <w:trPr>
          <w:cantSplit/>
        </w:trPr>
        <w:tc>
          <w:tcPr>
            <w:tcW w:w="10031" w:type="dxa"/>
            <w:gridSpan w:val="2"/>
          </w:tcPr>
          <w:p w:rsidR="000F33D8" w:rsidRPr="00605AD8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605AD8">
              <w:rPr>
                <w:lang w:val="ru-RU"/>
              </w:rPr>
              <w:t>Пункт 7(H) повестки дня</w:t>
            </w:r>
          </w:p>
        </w:tc>
      </w:tr>
    </w:tbl>
    <w:bookmarkEnd w:id="8"/>
    <w:p w:rsidR="00CA74EE" w:rsidRPr="00605AD8" w:rsidRDefault="005767F4" w:rsidP="009D071C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05AD8">
        <w:t>7</w:t>
      </w:r>
      <w:r w:rsidRPr="00605AD8">
        <w:tab/>
        <w:t>рассмотреть возможные изменения и другие варианты в связи с Резолюцией 86 (</w:t>
      </w:r>
      <w:proofErr w:type="spellStart"/>
      <w:r w:rsidRPr="00605AD8">
        <w:t>Пересм</w:t>
      </w:r>
      <w:proofErr w:type="spellEnd"/>
      <w:r w:rsidRPr="00605AD8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05AD8">
        <w:rPr>
          <w:b/>
          <w:bCs/>
        </w:rPr>
        <w:t>86 (</w:t>
      </w:r>
      <w:proofErr w:type="spellStart"/>
      <w:r w:rsidRPr="00605AD8">
        <w:rPr>
          <w:b/>
          <w:bCs/>
        </w:rPr>
        <w:t>Пересм</w:t>
      </w:r>
      <w:proofErr w:type="spellEnd"/>
      <w:r w:rsidRPr="00605AD8">
        <w:rPr>
          <w:b/>
          <w:bCs/>
        </w:rPr>
        <w:t>. ВКР-07)</w:t>
      </w:r>
      <w:r w:rsidRPr="00605AD8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605AD8" w:rsidRDefault="004B49EA" w:rsidP="009D071C">
      <w:r w:rsidRPr="00605AD8">
        <w:t>7(H)</w:t>
      </w:r>
      <w:r w:rsidR="005767F4" w:rsidRPr="00605AD8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03535B" w:rsidRPr="00605AD8" w:rsidRDefault="009D071C" w:rsidP="009D071C">
      <w:pPr>
        <w:pStyle w:val="Headingb"/>
        <w:rPr>
          <w:lang w:val="ru-RU"/>
        </w:rPr>
      </w:pPr>
      <w:r w:rsidRPr="00605AD8">
        <w:rPr>
          <w:lang w:val="ru-RU"/>
        </w:rPr>
        <w:t>Введение</w:t>
      </w:r>
    </w:p>
    <w:p w:rsidR="009D071C" w:rsidRPr="00605AD8" w:rsidRDefault="00FE42B9" w:rsidP="00C26C89">
      <w:r w:rsidRPr="00605AD8">
        <w:t>Государства</w:t>
      </w:r>
      <w:r w:rsidR="00C26C89" w:rsidRPr="00605AD8">
        <w:t xml:space="preserve"> – </w:t>
      </w:r>
      <w:r w:rsidR="004B49EA" w:rsidRPr="00605AD8">
        <w:t xml:space="preserve">члены </w:t>
      </w:r>
      <w:r w:rsidRPr="00605AD8">
        <w:t xml:space="preserve">САДК поддерживают измененный метод </w:t>
      </w:r>
      <w:r w:rsidR="009D071C" w:rsidRPr="00605AD8">
        <w:t>H6</w:t>
      </w:r>
      <w:r w:rsidRPr="00605AD8">
        <w:t>, представленный в Отчете ПСК</w:t>
      </w:r>
      <w:r w:rsidR="009D071C" w:rsidRPr="00605AD8">
        <w:t xml:space="preserve">. </w:t>
      </w:r>
      <w:r w:rsidRPr="00605AD8">
        <w:t xml:space="preserve">Изменение новой Резолюции, представленной в Отчете ПСК, аннулирует пункт 1 раздела </w:t>
      </w:r>
      <w:r w:rsidRPr="00605AD8">
        <w:rPr>
          <w:i/>
          <w:iCs/>
        </w:rPr>
        <w:t>решает</w:t>
      </w:r>
      <w:r w:rsidR="009D071C" w:rsidRPr="00605AD8">
        <w:t xml:space="preserve">. </w:t>
      </w:r>
      <w:r w:rsidRPr="00605AD8">
        <w:t>В</w:t>
      </w:r>
      <w:r w:rsidR="00C26C89" w:rsidRPr="00605AD8">
        <w:t> </w:t>
      </w:r>
      <w:r w:rsidRPr="00605AD8">
        <w:t>то время, как метод</w:t>
      </w:r>
      <w:r w:rsidR="009D071C" w:rsidRPr="00605AD8">
        <w:t xml:space="preserve"> H6 </w:t>
      </w:r>
      <w:r w:rsidRPr="00605AD8">
        <w:t xml:space="preserve">препятствует незаконному передвижению спутников, пункт 1 раздела </w:t>
      </w:r>
      <w:r w:rsidRPr="00605AD8">
        <w:rPr>
          <w:i/>
          <w:iCs/>
        </w:rPr>
        <w:t>решает</w:t>
      </w:r>
      <w:r w:rsidRPr="00605AD8">
        <w:t xml:space="preserve"> в предложенной резолюции</w:t>
      </w:r>
      <w:r w:rsidR="009D071C" w:rsidRPr="00605AD8">
        <w:t xml:space="preserve">, </w:t>
      </w:r>
      <w:r w:rsidRPr="00605AD8">
        <w:t>на практике приводит к трудностям и создает непредвиденные последствия для законных случаев передвижения спутников</w:t>
      </w:r>
      <w:r w:rsidR="005C0922" w:rsidRPr="00605AD8">
        <w:t xml:space="preserve">, </w:t>
      </w:r>
      <w:r w:rsidRPr="00605AD8">
        <w:t xml:space="preserve">и его </w:t>
      </w:r>
      <w:r w:rsidR="005C0922" w:rsidRPr="00605AD8">
        <w:t>следует удалить из этого метода</w:t>
      </w:r>
      <w:r w:rsidR="009D071C" w:rsidRPr="00605AD8">
        <w:t>.</w:t>
      </w:r>
    </w:p>
    <w:p w:rsidR="009B5CC2" w:rsidRPr="00605AD8" w:rsidRDefault="009B5CC2" w:rsidP="009D071C">
      <w:r w:rsidRPr="00605AD8">
        <w:br w:type="page"/>
      </w:r>
    </w:p>
    <w:p w:rsidR="008E2497" w:rsidRPr="00605AD8" w:rsidRDefault="005767F4" w:rsidP="00C25E64">
      <w:pPr>
        <w:pStyle w:val="ArtNo"/>
      </w:pPr>
      <w:bookmarkStart w:id="9" w:name="_Toc331607701"/>
      <w:r w:rsidRPr="00605AD8">
        <w:lastRenderedPageBreak/>
        <w:t xml:space="preserve">СТАТЬЯ </w:t>
      </w:r>
      <w:r w:rsidRPr="00605AD8">
        <w:rPr>
          <w:rStyle w:val="href"/>
        </w:rPr>
        <w:t>11</w:t>
      </w:r>
      <w:bookmarkEnd w:id="9"/>
    </w:p>
    <w:p w:rsidR="008E2497" w:rsidRPr="00605AD8" w:rsidRDefault="005767F4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605AD8">
        <w:t xml:space="preserve">Заявление и регистрация частотных </w:t>
      </w:r>
      <w:r w:rsidRPr="00605AD8">
        <w:br/>
        <w:t>присвоений</w:t>
      </w:r>
      <w:r w:rsidRPr="00605AD8">
        <w:rPr>
          <w:rStyle w:val="FootnoteReference"/>
          <w:b w:val="0"/>
          <w:bCs/>
        </w:rPr>
        <w:t>1, 2, 3, 4, 5, 6,</w:t>
      </w:r>
      <w:r w:rsidRPr="00605AD8">
        <w:rPr>
          <w:b w:val="0"/>
          <w:bCs/>
        </w:rPr>
        <w:t xml:space="preserve"> </w:t>
      </w:r>
      <w:r w:rsidRPr="00605AD8">
        <w:rPr>
          <w:rStyle w:val="FootnoteReference"/>
          <w:b w:val="0"/>
          <w:bCs/>
        </w:rPr>
        <w:t>7, 7</w:t>
      </w:r>
      <w:r w:rsidRPr="00605AD8">
        <w:rPr>
          <w:rStyle w:val="FootnoteReference"/>
          <w:b w:val="0"/>
          <w:bCs/>
          <w:i/>
          <w:iCs/>
        </w:rPr>
        <w:t>bis</w:t>
      </w:r>
      <w:r w:rsidRPr="00605AD8">
        <w:rPr>
          <w:b w:val="0"/>
          <w:bCs/>
          <w:sz w:val="16"/>
          <w:szCs w:val="16"/>
        </w:rPr>
        <w:t>     (ВКР-12)</w:t>
      </w:r>
      <w:bookmarkEnd w:id="10"/>
    </w:p>
    <w:p w:rsidR="008E2497" w:rsidRPr="00605AD8" w:rsidRDefault="005767F4" w:rsidP="008E2497">
      <w:pPr>
        <w:pStyle w:val="Section1"/>
      </w:pPr>
      <w:bookmarkStart w:id="11" w:name="_Toc331607704"/>
      <w:r w:rsidRPr="00605AD8">
        <w:t xml:space="preserve">Раздел II  –  Рассмотрение заявок и регистрация частотных присвоений </w:t>
      </w:r>
      <w:r w:rsidRPr="00605AD8">
        <w:br/>
        <w:t>в Справочном регистре</w:t>
      </w:r>
      <w:bookmarkEnd w:id="11"/>
    </w:p>
    <w:p w:rsidR="00E80C6F" w:rsidRPr="00605AD8" w:rsidRDefault="005767F4" w:rsidP="004B49EA">
      <w:pPr>
        <w:pStyle w:val="Proposal"/>
        <w:ind w:left="1134" w:hanging="1134"/>
      </w:pPr>
      <w:r w:rsidRPr="00605AD8">
        <w:t>MOD</w:t>
      </w:r>
      <w:r w:rsidRPr="00605AD8">
        <w:tab/>
        <w:t>AGL/BOT/LSO/MDG/MWI/MAU/MOZ/NMB/COD/SEY/AFS/SWZ/TZA/ZMB/</w:t>
      </w:r>
      <w:r w:rsidR="004B49EA" w:rsidRPr="00605AD8">
        <w:br/>
      </w:r>
      <w:r w:rsidRPr="00605AD8">
        <w:t>ZWE/130A21A8/1</w:t>
      </w:r>
    </w:p>
    <w:p w:rsidR="008E2497" w:rsidRPr="00605AD8" w:rsidRDefault="005767F4" w:rsidP="005C0922">
      <w:r w:rsidRPr="00605AD8">
        <w:rPr>
          <w:rStyle w:val="Artdef"/>
        </w:rPr>
        <w:t>11.44B</w:t>
      </w:r>
      <w:r w:rsidRPr="00605AD8">
        <w:tab/>
      </w:r>
      <w:r w:rsidRPr="00605AD8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дней.</w:t>
      </w:r>
      <w:ins w:id="12" w:author="Khrisanfova, Tatania" w:date="2015-10-25T19:24:00Z">
        <w:r w:rsidR="009D071C" w:rsidRPr="00605AD8">
          <w:t xml:space="preserve"> </w:t>
        </w:r>
      </w:ins>
      <w:ins w:id="13" w:author="Blokhin, Boris" w:date="2015-10-31T15:48:00Z">
        <w:r w:rsidR="005C0922" w:rsidRPr="00605AD8">
          <w:t>См.</w:t>
        </w:r>
      </w:ins>
      <w:ins w:id="14" w:author="Karkishchenko, Ekaterina" w:date="2015-10-31T18:23:00Z">
        <w:r w:rsidR="00C26C89" w:rsidRPr="00605AD8">
          <w:t> </w:t>
        </w:r>
      </w:ins>
      <w:ins w:id="15" w:author="Blokhin, Boris" w:date="2015-10-31T15:48:00Z">
        <w:r w:rsidR="005C0922" w:rsidRPr="00605AD8">
          <w:t xml:space="preserve">также Резолюцию </w:t>
        </w:r>
      </w:ins>
      <w:ins w:id="16" w:author="Khrisanfova, Tatania" w:date="2015-10-25T19:24:00Z">
        <w:r w:rsidR="009D071C" w:rsidRPr="00605AD8">
          <w:rPr>
            <w:b/>
            <w:bCs/>
          </w:rPr>
          <w:t>[130A21A8-A7H-SAT-HOPP</w:t>
        </w:r>
      </w:ins>
      <w:ins w:id="17" w:author="Khrisanfova, Tatania" w:date="2015-10-25T19:25:00Z">
        <w:r w:rsidR="009D071C" w:rsidRPr="00605AD8">
          <w:rPr>
            <w:b/>
            <w:bCs/>
          </w:rPr>
          <w:t>]</w:t>
        </w:r>
      </w:ins>
      <w:ins w:id="18" w:author="Berdyeva, Elena" w:date="2015-10-31T18:55:00Z">
        <w:r w:rsidR="00C03D88" w:rsidRPr="00605AD8">
          <w:t xml:space="preserve"> </w:t>
        </w:r>
        <w:r w:rsidR="00C03D88" w:rsidRPr="00605AD8">
          <w:rPr>
            <w:b/>
            <w:bCs/>
          </w:rPr>
          <w:t>(ВКР-15)</w:t>
        </w:r>
      </w:ins>
      <w:ins w:id="19" w:author="Karkishchenko, Ekaterina" w:date="2015-10-31T18:23:00Z">
        <w:r w:rsidR="00C26C89" w:rsidRPr="00605AD8">
          <w:t>.</w:t>
        </w:r>
      </w:ins>
      <w:r w:rsidRPr="00605AD8">
        <w:rPr>
          <w:sz w:val="16"/>
          <w:szCs w:val="16"/>
        </w:rPr>
        <w:t>     (</w:t>
      </w:r>
      <w:ins w:id="20" w:author="Khrisanfova, Tatania" w:date="2015-10-25T19:25:00Z">
        <w:r w:rsidR="009D071C" w:rsidRPr="00605AD8">
          <w:rPr>
            <w:sz w:val="16"/>
            <w:szCs w:val="16"/>
          </w:rPr>
          <w:t xml:space="preserve">ПЕРЕСМ. </w:t>
        </w:r>
      </w:ins>
      <w:r w:rsidRPr="00605AD8">
        <w:rPr>
          <w:sz w:val="16"/>
          <w:szCs w:val="16"/>
        </w:rPr>
        <w:t>ВКР</w:t>
      </w:r>
      <w:r w:rsidRPr="00605AD8">
        <w:rPr>
          <w:sz w:val="16"/>
          <w:szCs w:val="16"/>
        </w:rPr>
        <w:noBreakHyphen/>
      </w:r>
      <w:del w:id="21" w:author="Khrisanfova, Tatania" w:date="2015-10-25T19:25:00Z">
        <w:r w:rsidRPr="00605AD8" w:rsidDel="009D071C">
          <w:rPr>
            <w:sz w:val="16"/>
            <w:szCs w:val="16"/>
          </w:rPr>
          <w:delText>12</w:delText>
        </w:r>
      </w:del>
      <w:ins w:id="22" w:author="Khrisanfova, Tatania" w:date="2015-10-25T19:25:00Z">
        <w:r w:rsidR="009D071C" w:rsidRPr="00605AD8">
          <w:rPr>
            <w:sz w:val="16"/>
            <w:szCs w:val="16"/>
          </w:rPr>
          <w:t>15</w:t>
        </w:r>
      </w:ins>
      <w:r w:rsidRPr="00605AD8">
        <w:rPr>
          <w:sz w:val="16"/>
          <w:szCs w:val="16"/>
        </w:rPr>
        <w:t>)</w:t>
      </w:r>
    </w:p>
    <w:p w:rsidR="00E80C6F" w:rsidRPr="00605AD8" w:rsidRDefault="005767F4" w:rsidP="005C0922">
      <w:pPr>
        <w:pStyle w:val="Reasons"/>
      </w:pPr>
      <w:r w:rsidRPr="00605AD8">
        <w:rPr>
          <w:b/>
          <w:bCs/>
        </w:rPr>
        <w:t>Основания</w:t>
      </w:r>
      <w:r w:rsidRPr="00605AD8">
        <w:t>:</w:t>
      </w:r>
      <w:r w:rsidRPr="00605AD8">
        <w:tab/>
      </w:r>
      <w:r w:rsidR="005C0922" w:rsidRPr="00605AD8">
        <w:t>В целях совершенствования регулирования спутниковых сетей</w:t>
      </w:r>
      <w:r w:rsidR="009D071C" w:rsidRPr="00605AD8">
        <w:t>.</w:t>
      </w:r>
    </w:p>
    <w:p w:rsidR="00E80C6F" w:rsidRPr="00605AD8" w:rsidRDefault="005767F4" w:rsidP="00605AD8">
      <w:pPr>
        <w:pStyle w:val="Proposal"/>
        <w:ind w:left="1134" w:hanging="1134"/>
      </w:pPr>
      <w:r w:rsidRPr="00605AD8">
        <w:t>ADD</w:t>
      </w:r>
      <w:r w:rsidRPr="00605AD8">
        <w:tab/>
        <w:t>AGL/BOT/LSO/MDG/MWI/MAU/MOZ/NMB/COD/SEY/AFS/SWZ/TZA/ZMB/</w:t>
      </w:r>
      <w:r w:rsidR="00605AD8" w:rsidRPr="00605AD8">
        <w:br/>
      </w:r>
      <w:r w:rsidRPr="00605AD8">
        <w:t>ZWE/130A21A8/2</w:t>
      </w:r>
    </w:p>
    <w:p w:rsidR="00E80C6F" w:rsidRPr="00605AD8" w:rsidRDefault="005767F4" w:rsidP="00C26C89">
      <w:pPr>
        <w:pStyle w:val="ResNo"/>
      </w:pPr>
      <w:r w:rsidRPr="00605AD8">
        <w:t>Проект новой Резолюции [</w:t>
      </w:r>
      <w:r w:rsidR="00C26C89" w:rsidRPr="00605AD8">
        <w:t>SADC-</w:t>
      </w:r>
      <w:r w:rsidRPr="00605AD8">
        <w:t>A7H-SAT-HOPP]</w:t>
      </w:r>
      <w:r w:rsidR="009D071C" w:rsidRPr="00605AD8">
        <w:t xml:space="preserve"> (ВКР-15)</w:t>
      </w:r>
    </w:p>
    <w:p w:rsidR="005767F4" w:rsidRPr="00605AD8" w:rsidRDefault="005767F4" w:rsidP="005767F4">
      <w:pPr>
        <w:pStyle w:val="Restitle"/>
      </w:pPr>
      <w:r w:rsidRPr="00605AD8">
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</w:r>
    </w:p>
    <w:p w:rsidR="005767F4" w:rsidRPr="00605AD8" w:rsidRDefault="005767F4" w:rsidP="005767F4">
      <w:pPr>
        <w:pStyle w:val="Normalaftertitle"/>
      </w:pPr>
      <w:r w:rsidRPr="00605AD8">
        <w:t>Всемирная конференция радиосвязи (Женева, 2015 г.),</w:t>
      </w:r>
    </w:p>
    <w:p w:rsidR="005767F4" w:rsidRPr="00605AD8" w:rsidRDefault="005767F4" w:rsidP="005767F4">
      <w:pPr>
        <w:pStyle w:val="Call"/>
        <w:rPr>
          <w:rPrChange w:id="23" w:author="J/SJC/TK" w:date="2015-03-04T22:22:00Z">
            <w:rPr>
              <w:lang w:val="en-US"/>
            </w:rPr>
          </w:rPrChange>
        </w:rPr>
      </w:pPr>
      <w:r w:rsidRPr="00605AD8">
        <w:t>учитывая</w:t>
      </w:r>
      <w:r w:rsidRPr="00605AD8">
        <w:rPr>
          <w:i w:val="0"/>
          <w:iCs/>
        </w:rPr>
        <w:t>,</w:t>
      </w:r>
    </w:p>
    <w:p w:rsidR="005767F4" w:rsidRPr="00605AD8" w:rsidRDefault="005767F4" w:rsidP="009824DE">
      <w:r w:rsidRPr="00605AD8">
        <w:rPr>
          <w:i/>
          <w:iCs/>
        </w:rPr>
        <w:t>a)</w:t>
      </w:r>
      <w:r w:rsidRPr="00605AD8">
        <w:tab/>
        <w:t>что 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 может привести к неэффективному использованию ресурсов спектра/орбиты;</w:t>
      </w:r>
    </w:p>
    <w:p w:rsidR="005767F4" w:rsidRPr="00605AD8" w:rsidRDefault="005767F4" w:rsidP="005767F4">
      <w:r w:rsidRPr="00605AD8">
        <w:rPr>
          <w:i/>
          <w:iCs/>
        </w:rPr>
        <w:t>b)</w:t>
      </w:r>
      <w:r w:rsidRPr="00605AD8">
        <w:tab/>
        <w:t>что у заявляющей администрации могут быть законные основания, для того чтобы переместить космический аппарат с одной орбитальной позиции на новую орбитальную позицию;</w:t>
      </w:r>
    </w:p>
    <w:p w:rsidR="005767F4" w:rsidRPr="00605AD8" w:rsidRDefault="005767F4" w:rsidP="005767F4">
      <w:r w:rsidRPr="00605AD8">
        <w:rPr>
          <w:i/>
          <w:iCs/>
        </w:rPr>
        <w:t>c)</w:t>
      </w:r>
      <w:r w:rsidRPr="00605AD8">
        <w:tab/>
        <w:t>что необходимо позаботиться о том, чтобы не ограничивать маневры и управление, связанные с законным использованием,</w:t>
      </w:r>
    </w:p>
    <w:p w:rsidR="005767F4" w:rsidRPr="00605AD8" w:rsidRDefault="005767F4" w:rsidP="005767F4">
      <w:pPr>
        <w:pStyle w:val="Call"/>
        <w:rPr>
          <w:lang w:eastAsia="ja-JP"/>
        </w:rPr>
      </w:pPr>
      <w:r w:rsidRPr="00605AD8">
        <w:rPr>
          <w:lang w:eastAsia="ja-JP"/>
        </w:rPr>
        <w:t>отмечая</w:t>
      </w:r>
      <w:r w:rsidRPr="00605AD8">
        <w:rPr>
          <w:i w:val="0"/>
          <w:iCs/>
          <w:lang w:eastAsia="ja-JP"/>
        </w:rPr>
        <w:t>,</w:t>
      </w:r>
    </w:p>
    <w:p w:rsidR="005767F4" w:rsidRPr="00605AD8" w:rsidRDefault="005767F4" w:rsidP="005767F4">
      <w:r w:rsidRPr="00605AD8">
        <w:rPr>
          <w:i/>
          <w:iCs/>
        </w:rPr>
        <w:t>a)</w:t>
      </w:r>
      <w:r w:rsidRPr="00605AD8">
        <w:tab/>
        <w:t xml:space="preserve">что ВКР-12 признает, что смысл принятия пересмотренных положений </w:t>
      </w:r>
      <w:proofErr w:type="spellStart"/>
      <w:r w:rsidRPr="00605AD8">
        <w:t>пп</w:t>
      </w:r>
      <w:proofErr w:type="spellEnd"/>
      <w:r w:rsidRPr="00605AD8">
        <w:t xml:space="preserve">. </w:t>
      </w:r>
      <w:r w:rsidRPr="00605AD8">
        <w:rPr>
          <w:b/>
          <w:bCs/>
        </w:rPr>
        <w:t>11.44</w:t>
      </w:r>
      <w:r w:rsidRPr="00605AD8">
        <w:t xml:space="preserve">, </w:t>
      </w:r>
      <w:r w:rsidRPr="00605AD8">
        <w:rPr>
          <w:b/>
          <w:bCs/>
        </w:rPr>
        <w:t>11.44.1</w:t>
      </w:r>
      <w:r w:rsidRPr="00605AD8">
        <w:t xml:space="preserve">, </w:t>
      </w:r>
      <w:r w:rsidRPr="00605AD8">
        <w:rPr>
          <w:b/>
          <w:bCs/>
        </w:rPr>
        <w:t>11.44B</w:t>
      </w:r>
      <w:r w:rsidRPr="00605AD8">
        <w:t xml:space="preserve"> и </w:t>
      </w:r>
      <w:r w:rsidRPr="00605AD8">
        <w:rPr>
          <w:b/>
          <w:bCs/>
        </w:rPr>
        <w:t>11.49</w:t>
      </w:r>
      <w:r w:rsidR="009824DE" w:rsidRPr="00605AD8">
        <w:t xml:space="preserve"> </w:t>
      </w:r>
      <w:r w:rsidRPr="00605AD8">
        <w:t>заключается не в том, чтобы за счет использования одной космической станции в течение короткого периода времени вводить в действие частотные присвоения на различных орбитальных позициях;</w:t>
      </w:r>
    </w:p>
    <w:p w:rsidR="005767F4" w:rsidRPr="00605AD8" w:rsidRDefault="005767F4" w:rsidP="005767F4">
      <w:r w:rsidRPr="00605AD8">
        <w:rPr>
          <w:i/>
          <w:iCs/>
        </w:rPr>
        <w:t>b)</w:t>
      </w:r>
      <w:r w:rsidRPr="00605AD8">
        <w:tab/>
        <w:t>что ВКР-12 просила МСЭ-R продолжить исследование этого вопроса и решила, что до тех пор пока не будут завершены исследования МСЭ-R, в тех случаях, когда какая- либо администрация вводит в действие частотные присвоения на определенной орбитальной позиции, используя уже находящийся на орбите спутник, Бюро предлагается направлять запрос этой администрации в отношении последних предыдущих орбитальной позиции/частотных присвоений, введенных в действие с этим спутником, и представить такую информацию,</w:t>
      </w:r>
    </w:p>
    <w:p w:rsidR="005767F4" w:rsidRPr="00605AD8" w:rsidRDefault="005767F4" w:rsidP="005767F4">
      <w:pPr>
        <w:pStyle w:val="Call"/>
      </w:pPr>
      <w:r w:rsidRPr="00605AD8">
        <w:lastRenderedPageBreak/>
        <w:t>решает</w:t>
      </w:r>
      <w:r w:rsidRPr="00605AD8">
        <w:rPr>
          <w:i w:val="0"/>
          <w:iCs/>
        </w:rPr>
        <w:t>,</w:t>
      </w:r>
    </w:p>
    <w:p w:rsidR="005767F4" w:rsidRPr="00605AD8" w:rsidRDefault="005767F4" w:rsidP="005767F4">
      <w:r w:rsidRPr="00605AD8">
        <w:t>1</w:t>
      </w:r>
      <w:r w:rsidRPr="00605AD8">
        <w:tab/>
        <w:t>что, заявляя о вводе в действие или возобновлении использования после приостановки использования частотного присвоения геостационарным спутниковым сетям, заявляющая администрация должна сообщать Бюро, были ли это сделано с помощью недавно запущенного спутника или с использованием уже находящегося на орбите спутника (только для целей настоящей Резолюции, недавно запущенным спутником является спутник, который никогда не использовался для ввода в действие или возобновления использования частотного присвоения</w:t>
      </w:r>
      <w:r w:rsidRPr="00605AD8">
        <w:rPr>
          <w:szCs w:val="24"/>
        </w:rPr>
        <w:t>)</w:t>
      </w:r>
      <w:r w:rsidRPr="00605AD8">
        <w:t>;</w:t>
      </w:r>
    </w:p>
    <w:p w:rsidR="005767F4" w:rsidRPr="00605AD8" w:rsidRDefault="005767F4" w:rsidP="005767F4">
      <w:r w:rsidRPr="00605AD8">
        <w:t>2</w:t>
      </w:r>
      <w:r w:rsidRPr="00605AD8">
        <w:tab/>
        <w:t xml:space="preserve">что в тех случаях, когда заявляющая администрация сообщила в соответствии с положениями пункта 1 раздела </w:t>
      </w:r>
      <w:r w:rsidRPr="00605AD8">
        <w:rPr>
          <w:i/>
          <w:iCs/>
        </w:rPr>
        <w:t>решает</w:t>
      </w:r>
      <w:r w:rsidRPr="00605AD8">
        <w:t>, выше, что она ввела в действие или возобновила использование после приостановки использования частотного присвоения геостационарным спутниковым сетям с помощью спутника, уже находящегося на орбите, Бюро должно просить заявляющую администрацию сообщить, на какой орбитальной позиции ранее находился находящийся на орбите спутник и какая спутниковая сеть была введена в действие на предыдущем орбитальном местоположении с использованием спутника, находящегося на орбите;</w:t>
      </w:r>
    </w:p>
    <w:p w:rsidR="005767F4" w:rsidRPr="00605AD8" w:rsidRDefault="005767F4" w:rsidP="00CE34BD">
      <w:r w:rsidRPr="00605AD8">
        <w:t>3</w:t>
      </w:r>
      <w:r w:rsidRPr="00605AD8">
        <w:tab/>
        <w:t xml:space="preserve">что если </w:t>
      </w:r>
      <w:r w:rsidR="00CE34BD" w:rsidRPr="00605AD8">
        <w:t xml:space="preserve">заявляющая администрации не представила </w:t>
      </w:r>
      <w:r w:rsidRPr="00605AD8">
        <w:t>информаци</w:t>
      </w:r>
      <w:r w:rsidR="00CE34BD" w:rsidRPr="00605AD8">
        <w:t>ю</w:t>
      </w:r>
      <w:r w:rsidRPr="00605AD8">
        <w:t xml:space="preserve"> в соответствии с пункт</w:t>
      </w:r>
      <w:r w:rsidR="00CE34BD" w:rsidRPr="00605AD8">
        <w:t>ами</w:t>
      </w:r>
      <w:r w:rsidRPr="00605AD8">
        <w:t xml:space="preserve"> 1 и 2 раздела</w:t>
      </w:r>
      <w:r w:rsidRPr="00605AD8">
        <w:rPr>
          <w:i/>
          <w:iCs/>
        </w:rPr>
        <w:t xml:space="preserve"> решает</w:t>
      </w:r>
      <w:r w:rsidRPr="00605AD8">
        <w:t xml:space="preserve">, выше, </w:t>
      </w:r>
      <w:r w:rsidR="00CE34BD" w:rsidRPr="00605AD8">
        <w:t>в отношении</w:t>
      </w:r>
      <w:r w:rsidRPr="00605AD8">
        <w:t xml:space="preserve"> ввод</w:t>
      </w:r>
      <w:r w:rsidR="00CE34BD" w:rsidRPr="00605AD8">
        <w:t>а</w:t>
      </w:r>
      <w:r w:rsidRPr="00605AD8">
        <w:t xml:space="preserve"> в действие или возобновлени</w:t>
      </w:r>
      <w:r w:rsidR="00CE34BD" w:rsidRPr="00605AD8">
        <w:t>я</w:t>
      </w:r>
      <w:r w:rsidRPr="00605AD8">
        <w:t xml:space="preserve"> использования после приостановки, Бюро должно передать этот случай </w:t>
      </w:r>
      <w:proofErr w:type="spellStart"/>
      <w:r w:rsidRPr="00605AD8">
        <w:t>Радиорегламентарному</w:t>
      </w:r>
      <w:proofErr w:type="spellEnd"/>
      <w:r w:rsidRPr="00605AD8">
        <w:t xml:space="preserve"> комитету</w:t>
      </w:r>
      <w:r w:rsidRPr="00605AD8">
        <w:rPr>
          <w:szCs w:val="24"/>
        </w:rPr>
        <w:t>;</w:t>
      </w:r>
    </w:p>
    <w:p w:rsidR="005767F4" w:rsidRPr="00605AD8" w:rsidRDefault="005767F4" w:rsidP="00961E7F">
      <w:pPr>
        <w:rPr>
          <w:szCs w:val="24"/>
        </w:rPr>
      </w:pPr>
      <w:r w:rsidRPr="00605AD8">
        <w:t>4</w:t>
      </w:r>
      <w:r w:rsidRPr="00605AD8">
        <w:tab/>
        <w:t xml:space="preserve">что если после рассмотрения случая, переданного Бюро в соответствии с пунктом 3 раздела </w:t>
      </w:r>
      <w:r w:rsidRPr="00605AD8">
        <w:rPr>
          <w:i/>
          <w:iCs/>
        </w:rPr>
        <w:t>решает</w:t>
      </w:r>
      <w:r w:rsidRPr="00605AD8">
        <w:t xml:space="preserve">, выше, </w:t>
      </w:r>
      <w:proofErr w:type="spellStart"/>
      <w:r w:rsidRPr="00605AD8">
        <w:t>Радиорегламентарный</w:t>
      </w:r>
      <w:proofErr w:type="spellEnd"/>
      <w:r w:rsidRPr="00605AD8">
        <w:t xml:space="preserve"> комитет приходит к выводу о том, что ввод в действие или возобновление использования после приостановки использования противоречит </w:t>
      </w:r>
      <w:r w:rsidR="00CE34BD" w:rsidRPr="00605AD8">
        <w:t xml:space="preserve">применимым </w:t>
      </w:r>
      <w:proofErr w:type="spellStart"/>
      <w:r w:rsidR="00CE34BD" w:rsidRPr="00605AD8">
        <w:t>регламентарным</w:t>
      </w:r>
      <w:proofErr w:type="spellEnd"/>
      <w:r w:rsidR="00CE34BD" w:rsidRPr="00605AD8">
        <w:t xml:space="preserve"> процедурам</w:t>
      </w:r>
      <w:r w:rsidR="00961E7F" w:rsidRPr="00605AD8">
        <w:t>, в зависимости от случая</w:t>
      </w:r>
      <w:r w:rsidRPr="00605AD8">
        <w:t>, он поручает Бюро считать частотные присвоения геостационарной спутниковой сети не</w:t>
      </w:r>
      <w:r w:rsidR="00961E7F" w:rsidRPr="00605AD8">
        <w:t xml:space="preserve"> </w:t>
      </w:r>
      <w:r w:rsidRPr="00605AD8">
        <w:t xml:space="preserve">введенными в действие или присвоениями, использование которых не возобновлялось после приостановки использования, и применить соответствующие применимые </w:t>
      </w:r>
      <w:proofErr w:type="spellStart"/>
      <w:r w:rsidRPr="00605AD8">
        <w:t>регламентарные</w:t>
      </w:r>
      <w:proofErr w:type="spellEnd"/>
      <w:r w:rsidRPr="00605AD8">
        <w:t xml:space="preserve"> процедуры</w:t>
      </w:r>
      <w:r w:rsidRPr="00605AD8">
        <w:rPr>
          <w:szCs w:val="24"/>
        </w:rPr>
        <w:t>.</w:t>
      </w:r>
    </w:p>
    <w:p w:rsidR="005767F4" w:rsidRPr="00605AD8" w:rsidRDefault="005767F4" w:rsidP="00961E7F">
      <w:pPr>
        <w:pStyle w:val="Reasons"/>
      </w:pPr>
      <w:r w:rsidRPr="00605AD8">
        <w:rPr>
          <w:b/>
          <w:bCs/>
        </w:rPr>
        <w:t>Основания</w:t>
      </w:r>
      <w:r w:rsidRPr="00605AD8">
        <w:t>:</w:t>
      </w:r>
      <w:r w:rsidRPr="00605AD8">
        <w:tab/>
      </w:r>
      <w:r w:rsidR="00961E7F" w:rsidRPr="00605AD8">
        <w:t>В целях совершенствования регулирования спутниковых сетей</w:t>
      </w:r>
      <w:r w:rsidRPr="00605AD8">
        <w:t>.</w:t>
      </w:r>
    </w:p>
    <w:p w:rsidR="005767F4" w:rsidRPr="00605AD8" w:rsidRDefault="005767F4" w:rsidP="005767F4">
      <w:pPr>
        <w:spacing w:before="720"/>
        <w:jc w:val="center"/>
      </w:pPr>
      <w:r w:rsidRPr="00605AD8">
        <w:t>______________</w:t>
      </w:r>
    </w:p>
    <w:sectPr w:rsidR="005767F4" w:rsidRPr="00605AD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B49EA" w:rsidRDefault="00567276">
    <w:pPr>
      <w:ind w:right="360"/>
      <w:rPr>
        <w:lang w:val="en-GB"/>
      </w:rPr>
    </w:pPr>
    <w:r>
      <w:fldChar w:fldCharType="begin"/>
    </w:r>
    <w:r w:rsidRPr="004B49EA">
      <w:rPr>
        <w:lang w:val="en-GB"/>
      </w:rPr>
      <w:instrText xml:space="preserve"> FILENAME \p  \* MERGEFORMAT </w:instrText>
    </w:r>
    <w:r>
      <w:fldChar w:fldCharType="separate"/>
    </w:r>
    <w:r w:rsidR="00A60B99">
      <w:rPr>
        <w:noProof/>
        <w:lang w:val="en-GB"/>
      </w:rPr>
      <w:t>P:\RUS\ITU-R\CONF-R\CMR15\100\130ADD21ADD08R.docx</w:t>
    </w:r>
    <w:r>
      <w:fldChar w:fldCharType="end"/>
    </w:r>
    <w:r w:rsidRPr="004B49E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B99">
      <w:rPr>
        <w:noProof/>
      </w:rPr>
      <w:t>31.10.15</w:t>
    </w:r>
    <w:r>
      <w:fldChar w:fldCharType="end"/>
    </w:r>
    <w:r w:rsidRPr="004B49E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B99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E42B9">
      <w:rPr>
        <w:lang w:val="en-US"/>
      </w:rPr>
      <w:instrText xml:space="preserve"> FILENAME \p  \* MERGEFORMAT </w:instrText>
    </w:r>
    <w:r>
      <w:fldChar w:fldCharType="separate"/>
    </w:r>
    <w:r w:rsidR="00A60B99">
      <w:rPr>
        <w:lang w:val="en-US"/>
      </w:rPr>
      <w:t>P:\RUS\ITU-R\CONF-R\CMR15\100\130ADD21ADD08R.docx</w:t>
    </w:r>
    <w:r>
      <w:fldChar w:fldCharType="end"/>
    </w:r>
    <w:r w:rsidR="005C0764">
      <w:t xml:space="preserve"> (389038)</w:t>
    </w:r>
    <w:r w:rsidRPr="00FE42B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B99">
      <w:t>31.10.15</w:t>
    </w:r>
    <w:r>
      <w:fldChar w:fldCharType="end"/>
    </w:r>
    <w:r w:rsidRPr="00FE42B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B99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E42B9" w:rsidRDefault="00567276" w:rsidP="00DE2EBA">
    <w:pPr>
      <w:pStyle w:val="Footer"/>
      <w:rPr>
        <w:lang w:val="en-US"/>
      </w:rPr>
    </w:pPr>
    <w:r>
      <w:fldChar w:fldCharType="begin"/>
    </w:r>
    <w:r w:rsidRPr="00FE42B9">
      <w:rPr>
        <w:lang w:val="en-US"/>
      </w:rPr>
      <w:instrText xml:space="preserve"> FILENAME \p  \* MERGEFORMAT </w:instrText>
    </w:r>
    <w:r>
      <w:fldChar w:fldCharType="separate"/>
    </w:r>
    <w:r w:rsidR="00A60B99">
      <w:rPr>
        <w:lang w:val="en-US"/>
      </w:rPr>
      <w:t>P:\RUS\ITU-R\CONF-R\CMR15\100\130ADD21ADD08R.docx</w:t>
    </w:r>
    <w:r>
      <w:fldChar w:fldCharType="end"/>
    </w:r>
    <w:r w:rsidR="005C0764">
      <w:t xml:space="preserve"> (389038)</w:t>
    </w:r>
    <w:r w:rsidRPr="00FE42B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B99">
      <w:t>31.10.15</w:t>
    </w:r>
    <w:r>
      <w:fldChar w:fldCharType="end"/>
    </w:r>
    <w:r w:rsidRPr="00FE42B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B99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60B9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130(Add.21)(Add.8)-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Blokhin, Boris">
    <w15:presenceInfo w15:providerId="AD" w15:userId="S-1-5-21-8740799-900759487-1415713722-35396"/>
  </w15:person>
  <w15:person w15:author="Karkishchenko, Ekaterina">
    <w15:presenceInfo w15:providerId="AD" w15:userId="S-1-5-21-8740799-900759487-1415713722-53546"/>
  </w15:person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4DB2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49EA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67F4"/>
    <w:rsid w:val="00597005"/>
    <w:rsid w:val="005A295E"/>
    <w:rsid w:val="005C0764"/>
    <w:rsid w:val="005C0922"/>
    <w:rsid w:val="005D1879"/>
    <w:rsid w:val="005D79A3"/>
    <w:rsid w:val="005E61DD"/>
    <w:rsid w:val="006023DF"/>
    <w:rsid w:val="00605AD8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61E7F"/>
    <w:rsid w:val="009824DE"/>
    <w:rsid w:val="009B5CC2"/>
    <w:rsid w:val="009D071C"/>
    <w:rsid w:val="009E5FC8"/>
    <w:rsid w:val="00A117A3"/>
    <w:rsid w:val="00A138D0"/>
    <w:rsid w:val="00A141AF"/>
    <w:rsid w:val="00A2044F"/>
    <w:rsid w:val="00A4600A"/>
    <w:rsid w:val="00A57C04"/>
    <w:rsid w:val="00A60B99"/>
    <w:rsid w:val="00A61057"/>
    <w:rsid w:val="00A710E7"/>
    <w:rsid w:val="00A81026"/>
    <w:rsid w:val="00A97EC0"/>
    <w:rsid w:val="00AB5999"/>
    <w:rsid w:val="00AC66E6"/>
    <w:rsid w:val="00B468A6"/>
    <w:rsid w:val="00B75113"/>
    <w:rsid w:val="00BA13A4"/>
    <w:rsid w:val="00BA1AA1"/>
    <w:rsid w:val="00BA35DC"/>
    <w:rsid w:val="00BC5313"/>
    <w:rsid w:val="00C03D88"/>
    <w:rsid w:val="00C20466"/>
    <w:rsid w:val="00C266F4"/>
    <w:rsid w:val="00C26C89"/>
    <w:rsid w:val="00C324A8"/>
    <w:rsid w:val="00C56E7A"/>
    <w:rsid w:val="00C779CE"/>
    <w:rsid w:val="00CC47C6"/>
    <w:rsid w:val="00CC4DE6"/>
    <w:rsid w:val="00CE34BD"/>
    <w:rsid w:val="00CE5E47"/>
    <w:rsid w:val="00CF020F"/>
    <w:rsid w:val="00D45A72"/>
    <w:rsid w:val="00D53715"/>
    <w:rsid w:val="00DE2EBA"/>
    <w:rsid w:val="00E2253F"/>
    <w:rsid w:val="00E43E99"/>
    <w:rsid w:val="00E5155F"/>
    <w:rsid w:val="00E65919"/>
    <w:rsid w:val="00E80C6F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90225-6E85-4697-AEA4-61DA0726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1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R15-WRC15-C-0130!A21-A8!MSW-R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70E0D8-CB89-4C6F-9683-5C97ED20EBAF}">
  <ds:schemaRefs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781</Words>
  <Characters>5653</Characters>
  <Application>Microsoft Office Word</Application>
  <DocSecurity>0</DocSecurity>
  <Lines>108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R15-WRC15-C-0130!A21-A8!MSW-R</vt:lpstr>
    </vt:vector>
  </TitlesOfParts>
  <Manager>General Secretariat - Pool</Manager>
  <Company>International Telecommunication Union (ITU)</Company>
  <LinksUpToDate>false</LinksUpToDate>
  <CharactersWithSpaces>6413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R15-WRC15-C-0130!A21-A8!MSW-R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11</cp:revision>
  <cp:lastPrinted>2015-10-31T18:03:00Z</cp:lastPrinted>
  <dcterms:created xsi:type="dcterms:W3CDTF">2015-10-25T18:06:00Z</dcterms:created>
  <dcterms:modified xsi:type="dcterms:W3CDTF">2015-10-31T18:03:00Z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