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F3585C" w:rsidRPr="007E6408" w:rsidTr="00F3585C">
        <w:trPr>
          <w:cantSplit/>
        </w:trPr>
        <w:tc>
          <w:tcPr>
            <w:tcW w:w="6629" w:type="dxa"/>
          </w:tcPr>
          <w:p w:rsidR="00F3585C" w:rsidRPr="007E6408" w:rsidRDefault="00F3585C" w:rsidP="00352F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7E640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7E6408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7E6408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7E6408">
              <w:rPr>
                <w:rFonts w:ascii="Verdana" w:hAnsi="Verdana"/>
                <w:b/>
                <w:bCs/>
                <w:szCs w:val="22"/>
              </w:rPr>
              <w:t>15)</w:t>
            </w:r>
            <w:r w:rsidRPr="007E6408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7E6408">
              <w:rPr>
                <w:rFonts w:ascii="Verdana" w:hAnsi="Verdana"/>
                <w:b/>
                <w:bCs/>
                <w:sz w:val="18"/>
                <w:szCs w:val="18"/>
              </w:rPr>
              <w:t>, 2–27</w:t>
            </w:r>
            <w:r w:rsidRPr="007E6408">
              <w:rPr>
                <w:b/>
                <w:bCs/>
              </w:rPr>
              <w:t xml:space="preserve"> </w:t>
            </w:r>
            <w:r w:rsidRPr="007E6408">
              <w:rPr>
                <w:rFonts w:ascii="Verdana" w:hAnsi="Verdana"/>
                <w:b/>
                <w:bCs/>
                <w:sz w:val="18"/>
                <w:szCs w:val="18"/>
              </w:rPr>
              <w:t>ноября 2015 года</w:t>
            </w:r>
          </w:p>
        </w:tc>
        <w:tc>
          <w:tcPr>
            <w:tcW w:w="3402" w:type="dxa"/>
          </w:tcPr>
          <w:p w:rsidR="00F3585C" w:rsidRPr="007E6408" w:rsidRDefault="00F3585C" w:rsidP="00F3585C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7E6408">
              <w:rPr>
                <w:noProof/>
                <w:lang w:val="en-GB" w:eastAsia="zh-CN"/>
              </w:rPr>
              <w:drawing>
                <wp:inline distT="0" distB="0" distL="0" distR="0" wp14:anchorId="08851DEA" wp14:editId="75D94337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85C" w:rsidRPr="007E6408" w:rsidTr="00F3585C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F3585C" w:rsidRPr="007E6408" w:rsidRDefault="00F3585C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  <w:r w:rsidRPr="007E6408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F3585C" w:rsidRPr="007E6408" w:rsidRDefault="00F3585C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F3585C" w:rsidRPr="007E6408" w:rsidTr="00F3585C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F3585C" w:rsidRPr="007E6408" w:rsidRDefault="00F3585C" w:rsidP="00F3585C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3585C" w:rsidRPr="007E6408" w:rsidRDefault="00F3585C" w:rsidP="00F3585C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F3585C" w:rsidRPr="007E6408" w:rsidTr="00F3585C">
        <w:trPr>
          <w:cantSplit/>
          <w:trHeight w:val="23"/>
        </w:trPr>
        <w:tc>
          <w:tcPr>
            <w:tcW w:w="6629" w:type="dxa"/>
            <w:vMerge w:val="restart"/>
          </w:tcPr>
          <w:p w:rsidR="00F3585C" w:rsidRPr="007E6408" w:rsidRDefault="00F3585C" w:rsidP="00F3585C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</w:p>
        </w:tc>
        <w:tc>
          <w:tcPr>
            <w:tcW w:w="3402" w:type="dxa"/>
          </w:tcPr>
          <w:p w:rsidR="00F3585C" w:rsidRPr="007E6408" w:rsidRDefault="00F3585C" w:rsidP="00F3585C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7E6408">
              <w:rPr>
                <w:rFonts w:ascii="Verdana" w:hAnsi="Verdana"/>
                <w:b/>
                <w:bCs/>
                <w:sz w:val="18"/>
                <w:szCs w:val="18"/>
              </w:rPr>
              <w:t xml:space="preserve">Дополнительный документ 3 </w:t>
            </w:r>
            <w:r w:rsidRPr="007E6408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130(</w:t>
            </w:r>
            <w:proofErr w:type="spellStart"/>
            <w:proofErr w:type="gramStart"/>
            <w:r w:rsidRPr="007E6408">
              <w:rPr>
                <w:rFonts w:ascii="Verdana" w:hAnsi="Verdana"/>
                <w:b/>
                <w:bCs/>
                <w:sz w:val="18"/>
                <w:szCs w:val="18"/>
              </w:rPr>
              <w:t>Add.25</w:t>
            </w:r>
            <w:proofErr w:type="spellEnd"/>
            <w:r w:rsidRPr="007E6408">
              <w:rPr>
                <w:rFonts w:ascii="Verdana" w:hAnsi="Verdana"/>
                <w:b/>
                <w:bCs/>
                <w:sz w:val="18"/>
                <w:szCs w:val="18"/>
              </w:rPr>
              <w:t>)-</w:t>
            </w:r>
            <w:proofErr w:type="gramEnd"/>
            <w:r w:rsidRPr="007E640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F3585C" w:rsidRPr="007E6408" w:rsidTr="00F3585C">
        <w:trPr>
          <w:cantSplit/>
          <w:trHeight w:val="23"/>
        </w:trPr>
        <w:tc>
          <w:tcPr>
            <w:tcW w:w="6629" w:type="dxa"/>
            <w:vMerge/>
          </w:tcPr>
          <w:p w:rsidR="00F3585C" w:rsidRPr="007E6408" w:rsidRDefault="00F3585C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402" w:type="dxa"/>
          </w:tcPr>
          <w:p w:rsidR="00F3585C" w:rsidRPr="007E6408" w:rsidRDefault="00F3585C" w:rsidP="00F3585C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E6408">
              <w:rPr>
                <w:rFonts w:ascii="Verdana" w:hAnsi="Verdana"/>
                <w:b/>
                <w:bCs/>
                <w:sz w:val="18"/>
                <w:szCs w:val="18"/>
              </w:rPr>
              <w:t>27 октября 2015 года</w:t>
            </w:r>
          </w:p>
        </w:tc>
      </w:tr>
      <w:tr w:rsidR="00F3585C" w:rsidRPr="007E6408" w:rsidTr="00F3585C">
        <w:trPr>
          <w:cantSplit/>
          <w:trHeight w:val="23"/>
        </w:trPr>
        <w:tc>
          <w:tcPr>
            <w:tcW w:w="6629" w:type="dxa"/>
            <w:vMerge/>
          </w:tcPr>
          <w:p w:rsidR="00F3585C" w:rsidRPr="007E6408" w:rsidRDefault="00F3585C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402" w:type="dxa"/>
          </w:tcPr>
          <w:p w:rsidR="00F3585C" w:rsidRPr="007E6408" w:rsidRDefault="00F3585C" w:rsidP="00F3585C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E640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F3585C" w:rsidRPr="007E6408">
        <w:trPr>
          <w:cantSplit/>
        </w:trPr>
        <w:tc>
          <w:tcPr>
            <w:tcW w:w="10031" w:type="dxa"/>
            <w:gridSpan w:val="2"/>
          </w:tcPr>
          <w:p w:rsidR="00F3585C" w:rsidRPr="007E6408" w:rsidRDefault="00F3585C" w:rsidP="00F3585C">
            <w:pPr>
              <w:pStyle w:val="Source"/>
              <w:rPr>
                <w:szCs w:val="26"/>
              </w:rPr>
            </w:pPr>
            <w:bookmarkStart w:id="8" w:name="dsource" w:colFirst="0" w:colLast="0"/>
            <w:bookmarkEnd w:id="7"/>
            <w:r w:rsidRPr="007E6408">
              <w:t>Ангола (Республика), Ботсвана (Республика), Лесото (Королевство), Мадагаскар (Республика), Малави, Маврикий (Республика), Мозамбик (Республика), Намибия (Республика), Демократическая Республика Конго, Сейшельские Острова (Республика), Южно-Африканская Республика, Свазиленд (Королевство), Танзания (Объединенная Рес</w:t>
            </w:r>
            <w:bookmarkStart w:id="9" w:name="_GoBack"/>
            <w:bookmarkEnd w:id="9"/>
            <w:r w:rsidRPr="007E6408">
              <w:t>публика), Замбия (Республика), Зимбабве (Республика)</w:t>
            </w:r>
          </w:p>
        </w:tc>
      </w:tr>
      <w:tr w:rsidR="00F3585C" w:rsidRPr="007E6408">
        <w:trPr>
          <w:cantSplit/>
        </w:trPr>
        <w:tc>
          <w:tcPr>
            <w:tcW w:w="10031" w:type="dxa"/>
            <w:gridSpan w:val="2"/>
          </w:tcPr>
          <w:p w:rsidR="00F3585C" w:rsidRPr="007E6408" w:rsidRDefault="00F3585C" w:rsidP="00517B78">
            <w:pPr>
              <w:pStyle w:val="Title1"/>
              <w:rPr>
                <w:szCs w:val="26"/>
              </w:rPr>
            </w:pPr>
            <w:bookmarkStart w:id="10" w:name="dtitle1" w:colFirst="0" w:colLast="0"/>
            <w:bookmarkEnd w:id="8"/>
            <w:r w:rsidRPr="007E6408">
              <w:rPr>
                <w:szCs w:val="26"/>
              </w:rPr>
              <w:t>предложения для работы конференции</w:t>
            </w:r>
          </w:p>
        </w:tc>
      </w:tr>
      <w:tr w:rsidR="00F3585C" w:rsidRPr="007E6408">
        <w:trPr>
          <w:cantSplit/>
        </w:trPr>
        <w:tc>
          <w:tcPr>
            <w:tcW w:w="10031" w:type="dxa"/>
            <w:gridSpan w:val="2"/>
          </w:tcPr>
          <w:p w:rsidR="00F3585C" w:rsidRPr="007E6408" w:rsidRDefault="00F3585C" w:rsidP="00517B78">
            <w:pPr>
              <w:pStyle w:val="Title2"/>
              <w:rPr>
                <w:szCs w:val="26"/>
              </w:rPr>
            </w:pPr>
            <w:bookmarkStart w:id="11" w:name="dtitle2" w:colFirst="0" w:colLast="0"/>
            <w:bookmarkEnd w:id="10"/>
          </w:p>
        </w:tc>
      </w:tr>
      <w:tr w:rsidR="00F3585C" w:rsidRPr="007E6408">
        <w:trPr>
          <w:cantSplit/>
        </w:trPr>
        <w:tc>
          <w:tcPr>
            <w:tcW w:w="10031" w:type="dxa"/>
            <w:gridSpan w:val="2"/>
          </w:tcPr>
          <w:p w:rsidR="00F3585C" w:rsidRPr="007E6408" w:rsidRDefault="00F3585C" w:rsidP="00F3585C">
            <w:pPr>
              <w:pStyle w:val="Agendaitem"/>
              <w:rPr>
                <w:lang w:val="ru-RU"/>
              </w:rPr>
            </w:pPr>
            <w:bookmarkStart w:id="12" w:name="dtitle3" w:colFirst="0" w:colLast="0"/>
            <w:bookmarkEnd w:id="11"/>
            <w:r w:rsidRPr="007E6408">
              <w:rPr>
                <w:lang w:val="ru-RU"/>
              </w:rPr>
              <w:t>Пункт 10 повестки дня</w:t>
            </w:r>
          </w:p>
        </w:tc>
      </w:tr>
    </w:tbl>
    <w:bookmarkEnd w:id="12"/>
    <w:p w:rsidR="00F3585C" w:rsidRPr="007E6408" w:rsidRDefault="00F3585C" w:rsidP="00F3585C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7E6408">
        <w:t>10</w:t>
      </w:r>
      <w:r w:rsidRPr="007E6408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7E6408">
        <w:t xml:space="preserve">рекомендовать Совету пункты для включения в повестку дня следующей </w:t>
      </w:r>
      <w:proofErr w:type="spellStart"/>
      <w:r w:rsidRPr="007E6408">
        <w:t>ВКР</w:t>
      </w:r>
      <w:proofErr w:type="spellEnd"/>
      <w:r w:rsidRPr="007E6408">
        <w:t xml:space="preserve"> и представить свои соображения в отношении предварительной повестки дня последующей конференции и в отношении возможных пунктов повесток дня будущих конференций, в соответствии со Статьей 7 Конвенции,</w:t>
      </w:r>
    </w:p>
    <w:p w:rsidR="00F3585C" w:rsidRPr="007E6408" w:rsidRDefault="00F3585C" w:rsidP="00F3585C">
      <w:pPr>
        <w:pStyle w:val="Headingb"/>
        <w:rPr>
          <w:lang w:val="ru-RU"/>
        </w:rPr>
      </w:pPr>
      <w:r w:rsidRPr="007E6408">
        <w:rPr>
          <w:lang w:val="ru-RU"/>
        </w:rPr>
        <w:t>Введение</w:t>
      </w:r>
    </w:p>
    <w:p w:rsidR="00F3585C" w:rsidRPr="007E6408" w:rsidRDefault="00F3585C" w:rsidP="007E6408">
      <w:r w:rsidRPr="007E6408">
        <w:t>В п</w:t>
      </w:r>
      <w:r w:rsidR="007E6408">
        <w:t xml:space="preserve">ункте </w:t>
      </w:r>
      <w:r w:rsidRPr="007E6408">
        <w:t xml:space="preserve">10 повестки дня </w:t>
      </w:r>
      <w:proofErr w:type="spellStart"/>
      <w:r w:rsidRPr="007E6408">
        <w:t>ВКР</w:t>
      </w:r>
      <w:proofErr w:type="spellEnd"/>
      <w:r w:rsidRPr="007E6408">
        <w:t xml:space="preserve">-15 поручается рекомендовать Совету пункты для включения в повестку дня следующей </w:t>
      </w:r>
      <w:proofErr w:type="spellStart"/>
      <w:r w:rsidRPr="007E6408">
        <w:t>ВКР</w:t>
      </w:r>
      <w:proofErr w:type="spellEnd"/>
      <w:r w:rsidRPr="007E6408">
        <w:t xml:space="preserve"> и представить свои соображения в отношении предварительной повестки дня последующей конференции и в отношении возможных пунктов повестк</w:t>
      </w:r>
      <w:r w:rsidR="007E6408">
        <w:t>и</w:t>
      </w:r>
      <w:r w:rsidRPr="007E6408">
        <w:t xml:space="preserve"> дня будущих конференций с учетом Резолюции 808 (</w:t>
      </w:r>
      <w:proofErr w:type="spellStart"/>
      <w:r w:rsidRPr="007E6408">
        <w:t>ВКР</w:t>
      </w:r>
      <w:proofErr w:type="spellEnd"/>
      <w:r w:rsidRPr="007E6408">
        <w:t xml:space="preserve">-12). </w:t>
      </w:r>
    </w:p>
    <w:p w:rsidR="00F3585C" w:rsidRPr="007E6408" w:rsidRDefault="00F3585C" w:rsidP="007E6408">
      <w:r w:rsidRPr="007E6408">
        <w:t xml:space="preserve">Администрации упомянутых выше стран – членов Сообщества по вопросам развития стран </w:t>
      </w:r>
      <w:r w:rsidR="007E6408" w:rsidRPr="007E6408">
        <w:t xml:space="preserve">юга </w:t>
      </w:r>
      <w:r w:rsidRPr="007E6408">
        <w:t>Африки (</w:t>
      </w:r>
      <w:proofErr w:type="spellStart"/>
      <w:r w:rsidRPr="007E6408">
        <w:t>САДК</w:t>
      </w:r>
      <w:proofErr w:type="spellEnd"/>
      <w:r w:rsidRPr="007E6408">
        <w:t xml:space="preserve">) считают, что масштаб повестки дня </w:t>
      </w:r>
      <w:proofErr w:type="spellStart"/>
      <w:r w:rsidRPr="007E6408">
        <w:t>ВКР</w:t>
      </w:r>
      <w:proofErr w:type="spellEnd"/>
      <w:r w:rsidRPr="007E6408">
        <w:t xml:space="preserve"> и объем подготовительной работы следует удерживать на приемлемом уровне и что вопросы, которые могут быть решены в рамках обычной деятельности МСЭ-R, не следует преобразовывать в отдельные пункты повестки дня всемирных конференций радиосвязи.</w:t>
      </w:r>
    </w:p>
    <w:p w:rsidR="00F3585C" w:rsidRPr="007E6408" w:rsidRDefault="00F3585C" w:rsidP="00F3585C">
      <w:pPr>
        <w:pStyle w:val="Headingb"/>
        <w:rPr>
          <w:lang w:val="ru-RU"/>
        </w:rPr>
      </w:pPr>
      <w:r w:rsidRPr="007E6408">
        <w:rPr>
          <w:lang w:val="ru-RU"/>
        </w:rPr>
        <w:t>Предложение</w:t>
      </w:r>
    </w:p>
    <w:p w:rsidR="00F3585C" w:rsidRPr="007E6408" w:rsidRDefault="00F3585C" w:rsidP="00F3585C">
      <w:r w:rsidRPr="007E6408">
        <w:t xml:space="preserve">Государства – члены </w:t>
      </w:r>
      <w:proofErr w:type="spellStart"/>
      <w:r w:rsidRPr="007E6408">
        <w:t>САДК</w:t>
      </w:r>
      <w:proofErr w:type="spellEnd"/>
      <w:r w:rsidRPr="007E6408">
        <w:t xml:space="preserve"> поддерживают включение в повестку дня </w:t>
      </w:r>
      <w:proofErr w:type="spellStart"/>
      <w:r w:rsidRPr="007E6408">
        <w:t>ВКР</w:t>
      </w:r>
      <w:proofErr w:type="spellEnd"/>
      <w:r w:rsidRPr="007E6408">
        <w:t xml:space="preserve">-19 пункта о спектре для </w:t>
      </w:r>
      <w:proofErr w:type="spellStart"/>
      <w:r w:rsidRPr="007E6408">
        <w:t>IMT</w:t>
      </w:r>
      <w:proofErr w:type="spellEnd"/>
      <w:r w:rsidRPr="007E6408">
        <w:t xml:space="preserve"> после 2020 года:</w:t>
      </w:r>
    </w:p>
    <w:p w:rsidR="00F3585C" w:rsidRPr="007E6408" w:rsidRDefault="00F3585C" w:rsidP="00F3585C">
      <w:pPr>
        <w:pStyle w:val="enumlev1"/>
        <w:rPr>
          <w:rStyle w:val="BRNormal"/>
          <w:rFonts w:eastAsiaTheme="minorEastAsia"/>
        </w:rPr>
      </w:pPr>
      <w:r w:rsidRPr="007E6408">
        <w:rPr>
          <w:rStyle w:val="BRNormal"/>
        </w:rPr>
        <w:t>–</w:t>
      </w:r>
      <w:r w:rsidRPr="007E6408">
        <w:rPr>
          <w:rStyle w:val="BRNormal"/>
        </w:rPr>
        <w:tab/>
      </w:r>
      <w:r w:rsidRPr="007E6408">
        <w:t>Оказание поддержки МСЭ-R в проведении необходимых исследований</w:t>
      </w:r>
      <w:r w:rsidRPr="007E6408">
        <w:rPr>
          <w:rStyle w:val="BRNormal"/>
        </w:rPr>
        <w:t xml:space="preserve"> </w:t>
      </w:r>
      <w:r w:rsidRPr="007E6408">
        <w:t>совместного использования частот подвижной и другими службами и их совместимости в одной и той же или соседних полосах с учетом действующих положений Регламента радиосвязи, а также использования этих полос другими службами.</w:t>
      </w:r>
    </w:p>
    <w:p w:rsidR="00F3585C" w:rsidRPr="007E6408" w:rsidRDefault="00F3585C" w:rsidP="00F3585C">
      <w:pPr>
        <w:pStyle w:val="enumlev1"/>
        <w:rPr>
          <w:rStyle w:val="BRNormal"/>
          <w:rFonts w:eastAsiaTheme="minorEastAsia"/>
        </w:rPr>
      </w:pPr>
      <w:r w:rsidRPr="007E6408">
        <w:rPr>
          <w:rStyle w:val="BRNormal"/>
          <w:rFonts w:eastAsiaTheme="minorEastAsia"/>
        </w:rPr>
        <w:t>–</w:t>
      </w:r>
      <w:r w:rsidRPr="007E6408">
        <w:rPr>
          <w:rStyle w:val="BRNormal"/>
          <w:rFonts w:eastAsiaTheme="minorEastAsia"/>
        </w:rPr>
        <w:tab/>
      </w:r>
      <w:r w:rsidRPr="007E6408">
        <w:t xml:space="preserve">Поддержка исследований по вопросам, касающимся частот, в связи с определением </w:t>
      </w:r>
      <w:proofErr w:type="spellStart"/>
      <w:r w:rsidRPr="007E6408">
        <w:t>IMT</w:t>
      </w:r>
      <w:proofErr w:type="spellEnd"/>
      <w:r w:rsidRPr="007E6408">
        <w:t xml:space="preserve">, включая возможные дополнительные распределения подвижным службам на первичной </w:t>
      </w:r>
      <w:r w:rsidRPr="007E6408">
        <w:lastRenderedPageBreak/>
        <w:t xml:space="preserve">основе на участке (участках) следующих полос частот для дальнейшего развития </w:t>
      </w:r>
      <w:proofErr w:type="spellStart"/>
      <w:r w:rsidRPr="007E6408">
        <w:t>IMT</w:t>
      </w:r>
      <w:proofErr w:type="spellEnd"/>
      <w:r w:rsidRPr="007E6408">
        <w:t xml:space="preserve"> до и после 2020 года:</w:t>
      </w:r>
    </w:p>
    <w:p w:rsidR="00F3585C" w:rsidRPr="007E6408" w:rsidRDefault="00F3585C" w:rsidP="00F3585C">
      <w:pPr>
        <w:pStyle w:val="enumlev2"/>
      </w:pPr>
      <w:r w:rsidRPr="007E6408">
        <w:t>i)</w:t>
      </w:r>
      <w:r w:rsidRPr="007E6408">
        <w:tab/>
        <w:t>26,5−27,5 ГГц;</w:t>
      </w:r>
    </w:p>
    <w:p w:rsidR="00F3585C" w:rsidRPr="007E6408" w:rsidRDefault="00F3585C" w:rsidP="007E6408">
      <w:pPr>
        <w:pStyle w:val="enumlev2"/>
      </w:pPr>
      <w:proofErr w:type="spellStart"/>
      <w:r w:rsidRPr="007E6408">
        <w:t>ii</w:t>
      </w:r>
      <w:proofErr w:type="spellEnd"/>
      <w:r w:rsidRPr="007E6408">
        <w:t>)</w:t>
      </w:r>
      <w:r w:rsidRPr="007E6408">
        <w:tab/>
        <w:t>31,8−33,4 ГГц;</w:t>
      </w:r>
    </w:p>
    <w:p w:rsidR="00F3585C" w:rsidRPr="007E6408" w:rsidRDefault="00F3585C" w:rsidP="007E6408">
      <w:pPr>
        <w:pStyle w:val="enumlev2"/>
      </w:pPr>
      <w:proofErr w:type="spellStart"/>
      <w:r w:rsidRPr="007E6408">
        <w:t>iii</w:t>
      </w:r>
      <w:proofErr w:type="spellEnd"/>
      <w:r w:rsidRPr="007E6408">
        <w:t>)</w:t>
      </w:r>
      <w:r w:rsidRPr="007E6408">
        <w:tab/>
        <w:t>40,5−43,5 ГГц;</w:t>
      </w:r>
    </w:p>
    <w:p w:rsidR="00F3585C" w:rsidRPr="007E6408" w:rsidRDefault="00F3585C" w:rsidP="007E6408">
      <w:pPr>
        <w:pStyle w:val="enumlev2"/>
      </w:pPr>
      <w:proofErr w:type="spellStart"/>
      <w:r w:rsidRPr="007E6408">
        <w:t>iv</w:t>
      </w:r>
      <w:proofErr w:type="spellEnd"/>
      <w:r w:rsidRPr="007E6408">
        <w:t>)</w:t>
      </w:r>
      <w:r w:rsidRPr="007E6408">
        <w:tab/>
        <w:t>45,5−47,0 ГГц;</w:t>
      </w:r>
    </w:p>
    <w:p w:rsidR="00F3585C" w:rsidRPr="007E6408" w:rsidRDefault="00F3585C" w:rsidP="007E6408">
      <w:pPr>
        <w:pStyle w:val="enumlev2"/>
      </w:pPr>
      <w:r w:rsidRPr="007E6408">
        <w:t>v)</w:t>
      </w:r>
      <w:r w:rsidRPr="007E6408">
        <w:tab/>
        <w:t>47,2−47,5 ГГц;</w:t>
      </w:r>
    </w:p>
    <w:p w:rsidR="00F3585C" w:rsidRPr="007E6408" w:rsidRDefault="00F3585C" w:rsidP="007E6408">
      <w:pPr>
        <w:pStyle w:val="enumlev2"/>
      </w:pPr>
      <w:proofErr w:type="spellStart"/>
      <w:r w:rsidRPr="007E6408">
        <w:t>vi</w:t>
      </w:r>
      <w:proofErr w:type="spellEnd"/>
      <w:r w:rsidRPr="007E6408">
        <w:t>)</w:t>
      </w:r>
      <w:r w:rsidRPr="007E6408">
        <w:tab/>
        <w:t>48,54−49,44 ГГц;</w:t>
      </w:r>
    </w:p>
    <w:p w:rsidR="00F3585C" w:rsidRPr="007E6408" w:rsidRDefault="00F3585C" w:rsidP="007E6408">
      <w:pPr>
        <w:pStyle w:val="enumlev2"/>
      </w:pPr>
      <w:proofErr w:type="spellStart"/>
      <w:r w:rsidRPr="007E6408">
        <w:t>vii</w:t>
      </w:r>
      <w:proofErr w:type="spellEnd"/>
      <w:r w:rsidRPr="007E6408">
        <w:t>)</w:t>
      </w:r>
      <w:r w:rsidRPr="007E6408">
        <w:tab/>
        <w:t>50,4−52,6 ГГц;</w:t>
      </w:r>
    </w:p>
    <w:p w:rsidR="00F3585C" w:rsidRPr="007E6408" w:rsidRDefault="00F3585C" w:rsidP="007E6408">
      <w:pPr>
        <w:pStyle w:val="enumlev2"/>
      </w:pPr>
      <w:proofErr w:type="spellStart"/>
      <w:r w:rsidRPr="007E6408">
        <w:t>viii</w:t>
      </w:r>
      <w:proofErr w:type="spellEnd"/>
      <w:r w:rsidRPr="007E6408">
        <w:t>)</w:t>
      </w:r>
      <w:r w:rsidRPr="007E6408">
        <w:tab/>
        <w:t>66−71 ГГц;</w:t>
      </w:r>
    </w:p>
    <w:p w:rsidR="00F3585C" w:rsidRPr="007E6408" w:rsidRDefault="00F3585C" w:rsidP="007E6408">
      <w:pPr>
        <w:pStyle w:val="enumlev2"/>
      </w:pPr>
      <w:proofErr w:type="spellStart"/>
      <w:r w:rsidRPr="007E6408">
        <w:t>ix</w:t>
      </w:r>
      <w:proofErr w:type="spellEnd"/>
      <w:r w:rsidRPr="007E6408">
        <w:t>)</w:t>
      </w:r>
      <w:r w:rsidRPr="007E6408">
        <w:tab/>
        <w:t>71−76 ГГц;</w:t>
      </w:r>
    </w:p>
    <w:p w:rsidR="00F3585C" w:rsidRPr="007E6408" w:rsidRDefault="00F3585C" w:rsidP="007E6408">
      <w:pPr>
        <w:pStyle w:val="enumlev2"/>
      </w:pPr>
      <w:r w:rsidRPr="007E6408">
        <w:t>x)</w:t>
      </w:r>
      <w:r w:rsidRPr="007E6408">
        <w:tab/>
        <w:t>81−86 ГГц.</w:t>
      </w:r>
    </w:p>
    <w:p w:rsidR="00F3585C" w:rsidRPr="007E6408" w:rsidRDefault="00F3585C" w:rsidP="00F3585C"/>
    <w:p w:rsidR="00F3585C" w:rsidRPr="007E6408" w:rsidRDefault="00F3585C" w:rsidP="00F3585C">
      <w:pPr>
        <w:jc w:val="center"/>
      </w:pPr>
      <w:r w:rsidRPr="007E6408">
        <w:t>______________</w:t>
      </w:r>
    </w:p>
    <w:sectPr w:rsidR="00F3585C" w:rsidRPr="007E6408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85C" w:rsidRDefault="00F3585C">
      <w:r>
        <w:separator/>
      </w:r>
    </w:p>
  </w:endnote>
  <w:endnote w:type="continuationSeparator" w:id="0">
    <w:p w:rsidR="00F3585C" w:rsidRDefault="00F3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CB5AF7" w:rsidRDefault="00567276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782D38">
      <w:rPr>
        <w:noProof/>
        <w:lang w:val="en-US"/>
      </w:rPr>
      <w:t>P:\RUS\ITU-R\CONF-R\CMR15\100\130ADD25ADD03R.docx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82D38">
      <w:rPr>
        <w:noProof/>
      </w:rPr>
      <w:t>30.10.15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82D38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85C" w:rsidRPr="00CB5AF7" w:rsidRDefault="00F3585C" w:rsidP="00F3585C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782D38">
      <w:rPr>
        <w:lang w:val="en-US"/>
      </w:rPr>
      <w:t>P:\RUS\ITU-R\CONF-R\CMR15\100\130ADD25ADD03R.docx</w:t>
    </w:r>
    <w:r>
      <w:fldChar w:fldCharType="end"/>
    </w:r>
    <w:r w:rsidRPr="00782D38">
      <w:t xml:space="preserve"> (389336)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82D38">
      <w:t>30.10.15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82D38">
      <w:t>30.10.15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B5AF7" w:rsidRDefault="00567276" w:rsidP="00DE2EBA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782D38">
      <w:rPr>
        <w:lang w:val="en-US"/>
      </w:rPr>
      <w:t>P:\RUS\ITU-R\CONF-R\CMR15\100\130ADD25ADD03R.docx</w:t>
    </w:r>
    <w:r>
      <w:fldChar w:fldCharType="end"/>
    </w:r>
    <w:r w:rsidR="00F3585C" w:rsidRPr="00782D38">
      <w:t xml:space="preserve"> (389336)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82D38">
      <w:t>30.10.15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82D38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85C" w:rsidRDefault="00F3585C">
      <w:r>
        <w:rPr>
          <w:b/>
        </w:rPr>
        <w:t>_______________</w:t>
      </w:r>
    </w:p>
  </w:footnote>
  <w:footnote w:type="continuationSeparator" w:id="0">
    <w:p w:rsidR="00F3585C" w:rsidRDefault="00F35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82D38">
      <w:rPr>
        <w:noProof/>
      </w:rPr>
      <w:t>2</w:t>
    </w:r>
    <w:r>
      <w:fldChar w:fldCharType="end"/>
    </w:r>
  </w:p>
  <w:p w:rsidR="00567276" w:rsidRDefault="00567276" w:rsidP="00F3585C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CB5AF7">
      <w:rPr>
        <w:lang w:val="en-US"/>
      </w:rPr>
      <w:t>5</w:t>
    </w:r>
    <w:r>
      <w:t>/</w:t>
    </w:r>
    <w:r w:rsidR="00F3585C">
      <w:rPr>
        <w:lang w:val="ru-RU"/>
      </w:rPr>
      <w:t>130(</w:t>
    </w:r>
    <w:proofErr w:type="spellStart"/>
    <w:r w:rsidR="00F3585C">
      <w:rPr>
        <w:lang w:val="en-US"/>
      </w:rPr>
      <w:t>Add.25</w:t>
    </w:r>
    <w:proofErr w:type="spellEnd"/>
    <w:proofErr w:type="gramStart"/>
    <w:r w:rsidR="00F3585C">
      <w:rPr>
        <w:lang w:val="en-US"/>
      </w:rPr>
      <w:t>)(</w:t>
    </w:r>
    <w:proofErr w:type="spellStart"/>
    <w:proofErr w:type="gramEnd"/>
    <w:r w:rsidR="00F3585C">
      <w:rPr>
        <w:lang w:val="en-US"/>
      </w:rPr>
      <w:t>Add.3</w:t>
    </w:r>
    <w:proofErr w:type="spellEnd"/>
    <w:r w:rsidR="00F3585C">
      <w:rPr>
        <w:lang w:val="en-US"/>
      </w:rPr>
      <w:t>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5C"/>
    <w:rsid w:val="000260F1"/>
    <w:rsid w:val="0003535B"/>
    <w:rsid w:val="00123B68"/>
    <w:rsid w:val="00124C09"/>
    <w:rsid w:val="00126F2E"/>
    <w:rsid w:val="001521AE"/>
    <w:rsid w:val="001842C8"/>
    <w:rsid w:val="001E5FB4"/>
    <w:rsid w:val="00202CA0"/>
    <w:rsid w:val="00245A1F"/>
    <w:rsid w:val="00290C74"/>
    <w:rsid w:val="00300F84"/>
    <w:rsid w:val="00344EB8"/>
    <w:rsid w:val="00352F84"/>
    <w:rsid w:val="00383FBF"/>
    <w:rsid w:val="003C583C"/>
    <w:rsid w:val="003F0078"/>
    <w:rsid w:val="00434A7C"/>
    <w:rsid w:val="0045143A"/>
    <w:rsid w:val="004A58F4"/>
    <w:rsid w:val="0051315E"/>
    <w:rsid w:val="00567276"/>
    <w:rsid w:val="005D1879"/>
    <w:rsid w:val="005D79A3"/>
    <w:rsid w:val="005E61DD"/>
    <w:rsid w:val="006023DF"/>
    <w:rsid w:val="00620DD7"/>
    <w:rsid w:val="00657DE0"/>
    <w:rsid w:val="00692C06"/>
    <w:rsid w:val="006A6E9B"/>
    <w:rsid w:val="006B078C"/>
    <w:rsid w:val="00763F4F"/>
    <w:rsid w:val="00775720"/>
    <w:rsid w:val="00782D38"/>
    <w:rsid w:val="007E6408"/>
    <w:rsid w:val="00811633"/>
    <w:rsid w:val="00872FC8"/>
    <w:rsid w:val="008B43F2"/>
    <w:rsid w:val="008C3257"/>
    <w:rsid w:val="009119CC"/>
    <w:rsid w:val="00941A02"/>
    <w:rsid w:val="009E5FC8"/>
    <w:rsid w:val="00A138D0"/>
    <w:rsid w:val="00A141AF"/>
    <w:rsid w:val="00A2044F"/>
    <w:rsid w:val="00A4600A"/>
    <w:rsid w:val="00A57C04"/>
    <w:rsid w:val="00A61057"/>
    <w:rsid w:val="00A66340"/>
    <w:rsid w:val="00A710E7"/>
    <w:rsid w:val="00A85B65"/>
    <w:rsid w:val="00A97EC0"/>
    <w:rsid w:val="00AC66E6"/>
    <w:rsid w:val="00B468A6"/>
    <w:rsid w:val="00BA13A4"/>
    <w:rsid w:val="00BA1AA1"/>
    <w:rsid w:val="00BA35DC"/>
    <w:rsid w:val="00BC5313"/>
    <w:rsid w:val="00C20466"/>
    <w:rsid w:val="00C324A8"/>
    <w:rsid w:val="00C56E7A"/>
    <w:rsid w:val="00C64184"/>
    <w:rsid w:val="00C83CA1"/>
    <w:rsid w:val="00CB5AF7"/>
    <w:rsid w:val="00CC47C6"/>
    <w:rsid w:val="00CE5E47"/>
    <w:rsid w:val="00CF020F"/>
    <w:rsid w:val="00D53715"/>
    <w:rsid w:val="00DE2EBA"/>
    <w:rsid w:val="00E976C1"/>
    <w:rsid w:val="00F34E42"/>
    <w:rsid w:val="00F3585C"/>
    <w:rsid w:val="00F65C19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CC6AB62D-B58E-4B97-9ACE-963A4B62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85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B5AF7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B5AF7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B5AF7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B5AF7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B5AF7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B5AF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B5AF7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B5AF7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B5AF7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CB5AF7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B5AF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B5AF7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CB5AF7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B5AF7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B5AF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B5AF7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CB5AF7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B5AF7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B5AF7"/>
  </w:style>
  <w:style w:type="character" w:customStyle="1" w:styleId="AppendixNoCar">
    <w:name w:val="Appendix_No Car"/>
    <w:basedOn w:val="DefaultParagraphFont"/>
    <w:link w:val="Appendi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B5AF7"/>
    <w:rPr>
      <w:lang w:val="en-GB"/>
    </w:rPr>
  </w:style>
  <w:style w:type="paragraph" w:customStyle="1" w:styleId="Appendixref">
    <w:name w:val="Appendix_ref"/>
    <w:basedOn w:val="Annexref"/>
    <w:next w:val="Annextitle"/>
    <w:rsid w:val="00CB5AF7"/>
  </w:style>
  <w:style w:type="paragraph" w:customStyle="1" w:styleId="Appendixtitle">
    <w:name w:val="Appendix_title"/>
    <w:basedOn w:val="Annextitle"/>
    <w:next w:val="Normal"/>
    <w:link w:val="AppendixtitleChar"/>
    <w:rsid w:val="00CB5AF7"/>
  </w:style>
  <w:style w:type="character" w:customStyle="1" w:styleId="AppendixtitleChar">
    <w:name w:val="Appendix_title Char"/>
    <w:basedOn w:val="AnnextitleChar1"/>
    <w:link w:val="Appendi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B5AF7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B5AF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CB5AF7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CB5AF7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B5AF7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B5AF7"/>
    <w:rPr>
      <w:lang w:val="en-US"/>
    </w:rPr>
  </w:style>
  <w:style w:type="paragraph" w:customStyle="1" w:styleId="Booktitle">
    <w:name w:val="Book_title"/>
    <w:basedOn w:val="Normal"/>
    <w:qFormat/>
    <w:rsid w:val="00CB5AF7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B5AF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CB5AF7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CB5AF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B5AF7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B5AF7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B5AF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B5AF7"/>
  </w:style>
  <w:style w:type="character" w:customStyle="1" w:styleId="ChaptitleChar">
    <w:name w:val="Chap_title Char"/>
    <w:basedOn w:val="DefaultParagraphFont"/>
    <w:link w:val="Chaptitle"/>
    <w:locked/>
    <w:rsid w:val="00CB5AF7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CB5AF7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B5AF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B5AF7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B5AF7"/>
    <w:pPr>
      <w:ind w:left="2268" w:hanging="397"/>
    </w:pPr>
  </w:style>
  <w:style w:type="paragraph" w:customStyle="1" w:styleId="Equation">
    <w:name w:val="Equation"/>
    <w:basedOn w:val="Normal"/>
    <w:link w:val="EquationChar"/>
    <w:rsid w:val="00CB5AF7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B5AF7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B5AF7"/>
    <w:pPr>
      <w:ind w:left="1134"/>
    </w:pPr>
  </w:style>
  <w:style w:type="paragraph" w:customStyle="1" w:styleId="Equationlegend">
    <w:name w:val="Equation_legend"/>
    <w:basedOn w:val="NormalIndent"/>
    <w:rsid w:val="00CB5AF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CB5AF7"/>
    <w:pPr>
      <w:keepNext/>
      <w:keepLines/>
      <w:jc w:val="center"/>
    </w:pPr>
  </w:style>
  <w:style w:type="paragraph" w:customStyle="1" w:styleId="Figurelegend">
    <w:name w:val="Figure_legend"/>
    <w:basedOn w:val="Normal"/>
    <w:rsid w:val="00CB5AF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CB5AF7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B5AF7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B5AF7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B5AF7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B5AF7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CB5AF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CB5AF7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B5A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B5AF7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CB5AF7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B5AF7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B5AF7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B5AF7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CB5AF7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CB5AF7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B5AF7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B5AF7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CB5AF7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B5AF7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CB5AF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B5AF7"/>
  </w:style>
  <w:style w:type="paragraph" w:styleId="Index2">
    <w:name w:val="index 2"/>
    <w:basedOn w:val="Normal"/>
    <w:next w:val="Normal"/>
    <w:rsid w:val="00CB5AF7"/>
    <w:pPr>
      <w:ind w:left="283"/>
    </w:pPr>
  </w:style>
  <w:style w:type="paragraph" w:styleId="Index3">
    <w:name w:val="index 3"/>
    <w:basedOn w:val="Normal"/>
    <w:next w:val="Normal"/>
    <w:rsid w:val="00CB5AF7"/>
    <w:pPr>
      <w:ind w:left="566"/>
    </w:pPr>
  </w:style>
  <w:style w:type="paragraph" w:styleId="Index4">
    <w:name w:val="index 4"/>
    <w:basedOn w:val="Normal"/>
    <w:next w:val="Normal"/>
    <w:rsid w:val="00CB5AF7"/>
    <w:pPr>
      <w:ind w:left="849"/>
    </w:pPr>
  </w:style>
  <w:style w:type="paragraph" w:styleId="Index5">
    <w:name w:val="index 5"/>
    <w:basedOn w:val="Normal"/>
    <w:next w:val="Normal"/>
    <w:rsid w:val="00CB5AF7"/>
    <w:pPr>
      <w:ind w:left="1132"/>
    </w:pPr>
  </w:style>
  <w:style w:type="paragraph" w:styleId="Index6">
    <w:name w:val="index 6"/>
    <w:basedOn w:val="Normal"/>
    <w:next w:val="Normal"/>
    <w:rsid w:val="00CB5AF7"/>
    <w:pPr>
      <w:ind w:left="1415"/>
    </w:pPr>
  </w:style>
  <w:style w:type="paragraph" w:styleId="Index7">
    <w:name w:val="index 7"/>
    <w:basedOn w:val="Normal"/>
    <w:next w:val="Normal"/>
    <w:rsid w:val="00CB5AF7"/>
    <w:pPr>
      <w:ind w:left="1698"/>
    </w:pPr>
  </w:style>
  <w:style w:type="paragraph" w:styleId="IndexHeading">
    <w:name w:val="index heading"/>
    <w:basedOn w:val="Normal"/>
    <w:next w:val="Index1"/>
    <w:rsid w:val="00CB5AF7"/>
  </w:style>
  <w:style w:type="character" w:styleId="LineNumber">
    <w:name w:val="line number"/>
    <w:basedOn w:val="DefaultParagraphFont"/>
    <w:rsid w:val="00CB5AF7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CB5AF7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CB5AF7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B5AF7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CB5AF7"/>
    <w:rPr>
      <w:rFonts w:cs="Times New Roman"/>
    </w:rPr>
  </w:style>
  <w:style w:type="paragraph" w:customStyle="1" w:styleId="PartNo">
    <w:name w:val="Part_No"/>
    <w:basedOn w:val="AnnexNo"/>
    <w:next w:val="Normal"/>
    <w:rsid w:val="00CB5AF7"/>
  </w:style>
  <w:style w:type="paragraph" w:customStyle="1" w:styleId="Partref">
    <w:name w:val="Part_ref"/>
    <w:basedOn w:val="Annexref"/>
    <w:next w:val="Normal"/>
    <w:rsid w:val="00CB5AF7"/>
  </w:style>
  <w:style w:type="paragraph" w:customStyle="1" w:styleId="Parttitle">
    <w:name w:val="Part_title"/>
    <w:basedOn w:val="Annextitle"/>
    <w:next w:val="Normalaftertitle"/>
    <w:rsid w:val="00CB5AF7"/>
  </w:style>
  <w:style w:type="paragraph" w:customStyle="1" w:styleId="Proposal">
    <w:name w:val="Proposal"/>
    <w:basedOn w:val="Normal"/>
    <w:next w:val="Normal"/>
    <w:link w:val="ProposalChar"/>
    <w:rsid w:val="00CB5AF7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CB5AF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B5AF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B5AF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B5AF7"/>
  </w:style>
  <w:style w:type="paragraph" w:customStyle="1" w:styleId="QuestionNo">
    <w:name w:val="Question_No"/>
    <w:basedOn w:val="RecNo"/>
    <w:next w:val="Normal"/>
    <w:rsid w:val="00CB5AF7"/>
  </w:style>
  <w:style w:type="paragraph" w:customStyle="1" w:styleId="Questionref">
    <w:name w:val="Question_ref"/>
    <w:basedOn w:val="Recref"/>
    <w:next w:val="Questiondate"/>
    <w:rsid w:val="00CB5AF7"/>
  </w:style>
  <w:style w:type="paragraph" w:customStyle="1" w:styleId="Questiontitle">
    <w:name w:val="Question_title"/>
    <w:basedOn w:val="Rectitle"/>
    <w:next w:val="Questionref"/>
    <w:rsid w:val="00CB5AF7"/>
  </w:style>
  <w:style w:type="paragraph" w:customStyle="1" w:styleId="Reasons">
    <w:name w:val="Reasons"/>
    <w:basedOn w:val="Normal"/>
    <w:link w:val="ReasonsChar"/>
    <w:qFormat/>
    <w:rsid w:val="00CB5AF7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CB5AF7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B5AF7"/>
    <w:rPr>
      <w:rFonts w:cs="Times New Roman"/>
      <w:b/>
    </w:rPr>
  </w:style>
  <w:style w:type="paragraph" w:customStyle="1" w:styleId="Reftext">
    <w:name w:val="Ref_text"/>
    <w:basedOn w:val="Normal"/>
    <w:rsid w:val="00CB5AF7"/>
    <w:pPr>
      <w:ind w:left="1134" w:hanging="1134"/>
    </w:pPr>
  </w:style>
  <w:style w:type="paragraph" w:customStyle="1" w:styleId="Reftitle">
    <w:name w:val="Ref_title"/>
    <w:basedOn w:val="Normal"/>
    <w:next w:val="Reftext"/>
    <w:rsid w:val="00CB5AF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B5AF7"/>
  </w:style>
  <w:style w:type="paragraph" w:customStyle="1" w:styleId="RepNo">
    <w:name w:val="Rep_No"/>
    <w:basedOn w:val="RecNo"/>
    <w:next w:val="Normal"/>
    <w:rsid w:val="00CB5AF7"/>
  </w:style>
  <w:style w:type="paragraph" w:customStyle="1" w:styleId="Repref">
    <w:name w:val="Rep_ref"/>
    <w:basedOn w:val="Recref"/>
    <w:next w:val="Repdate"/>
    <w:rsid w:val="00CB5AF7"/>
  </w:style>
  <w:style w:type="paragraph" w:customStyle="1" w:styleId="Reptitle">
    <w:name w:val="Rep_title"/>
    <w:basedOn w:val="Rectitle"/>
    <w:next w:val="Repref"/>
    <w:rsid w:val="00CB5AF7"/>
  </w:style>
  <w:style w:type="paragraph" w:customStyle="1" w:styleId="Resdate">
    <w:name w:val="Res_date"/>
    <w:basedOn w:val="Recdate"/>
    <w:next w:val="Normalaftertitle"/>
    <w:rsid w:val="00CB5AF7"/>
  </w:style>
  <w:style w:type="character" w:customStyle="1" w:styleId="Resdef">
    <w:name w:val="Res_def"/>
    <w:basedOn w:val="DefaultParagraphFont"/>
    <w:rsid w:val="00CB5AF7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B5AF7"/>
  </w:style>
  <w:style w:type="character" w:customStyle="1" w:styleId="ResNoChar">
    <w:name w:val="Res_No Char"/>
    <w:basedOn w:val="DefaultParagraphFont"/>
    <w:link w:val="Res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B5AF7"/>
  </w:style>
  <w:style w:type="paragraph" w:customStyle="1" w:styleId="Restitle">
    <w:name w:val="Res_title"/>
    <w:basedOn w:val="Rectitle"/>
    <w:next w:val="Resref"/>
    <w:link w:val="RestitleChar"/>
    <w:rsid w:val="00CB5AF7"/>
  </w:style>
  <w:style w:type="character" w:customStyle="1" w:styleId="RestitleChar">
    <w:name w:val="Res_title Char"/>
    <w:basedOn w:val="DefaultParagraphFont"/>
    <w:link w:val="Res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B5A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CB5AF7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B5AF7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B5AF7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B5AF7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CB5AF7"/>
  </w:style>
  <w:style w:type="paragraph" w:customStyle="1" w:styleId="Sectiontitle">
    <w:name w:val="Section_title"/>
    <w:basedOn w:val="Annextitle"/>
    <w:next w:val="Normalaftertitle"/>
    <w:rsid w:val="00CB5AF7"/>
  </w:style>
  <w:style w:type="paragraph" w:customStyle="1" w:styleId="SpecialFooter">
    <w:name w:val="Special Footer"/>
    <w:basedOn w:val="Footer"/>
    <w:rsid w:val="00CB5AF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CB5AF7"/>
    <w:rPr>
      <w:lang w:val="en-GB"/>
    </w:rPr>
  </w:style>
  <w:style w:type="table" w:styleId="TableGrid">
    <w:name w:val="Table Grid"/>
    <w:basedOn w:val="TableNormal"/>
    <w:rsid w:val="00CB5A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B5AF7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B5AF7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CB5AF7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CB5AF7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CB5AF7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B5AF7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CB5AF7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B5AF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B5AF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B5AF7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B5AF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CB5AF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CB5AF7"/>
    <w:rPr>
      <w:b/>
    </w:rPr>
  </w:style>
  <w:style w:type="paragraph" w:customStyle="1" w:styleId="toc0">
    <w:name w:val="toc 0"/>
    <w:basedOn w:val="Normal"/>
    <w:next w:val="TOC1"/>
    <w:rsid w:val="00CB5AF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B5AF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B5AF7"/>
    <w:pPr>
      <w:spacing w:before="120"/>
    </w:pPr>
  </w:style>
  <w:style w:type="paragraph" w:styleId="TOC3">
    <w:name w:val="toc 3"/>
    <w:basedOn w:val="TOC2"/>
    <w:rsid w:val="00CB5AF7"/>
  </w:style>
  <w:style w:type="paragraph" w:styleId="TOC4">
    <w:name w:val="toc 4"/>
    <w:basedOn w:val="TOC3"/>
    <w:rsid w:val="00CB5AF7"/>
  </w:style>
  <w:style w:type="paragraph" w:styleId="TOC5">
    <w:name w:val="toc 5"/>
    <w:basedOn w:val="TOC4"/>
    <w:rsid w:val="00CB5AF7"/>
  </w:style>
  <w:style w:type="paragraph" w:styleId="TOC6">
    <w:name w:val="toc 6"/>
    <w:basedOn w:val="TOC4"/>
    <w:rsid w:val="00CB5AF7"/>
  </w:style>
  <w:style w:type="paragraph" w:styleId="TOC7">
    <w:name w:val="toc 7"/>
    <w:basedOn w:val="TOC4"/>
    <w:rsid w:val="00CB5AF7"/>
  </w:style>
  <w:style w:type="paragraph" w:styleId="TOC8">
    <w:name w:val="toc 8"/>
    <w:basedOn w:val="TOC4"/>
    <w:rsid w:val="00CB5AF7"/>
  </w:style>
  <w:style w:type="paragraph" w:customStyle="1" w:styleId="Volumetitle">
    <w:name w:val="Volume_title"/>
    <w:basedOn w:val="ArtNo"/>
    <w:qFormat/>
    <w:rsid w:val="00CB5AF7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CB5AF7"/>
  </w:style>
  <w:style w:type="paragraph" w:customStyle="1" w:styleId="AppArtNo">
    <w:name w:val="App_Art_No"/>
    <w:basedOn w:val="ArtNo"/>
    <w:next w:val="AppArttitle"/>
    <w:qFormat/>
    <w:rsid w:val="00CB5AF7"/>
  </w:style>
  <w:style w:type="paragraph" w:customStyle="1" w:styleId="Committee">
    <w:name w:val="Committee"/>
    <w:basedOn w:val="Normal"/>
    <w:qFormat/>
    <w:rsid w:val="00CB5AF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CB5AF7"/>
  </w:style>
  <w:style w:type="character" w:customStyle="1" w:styleId="BRNormal">
    <w:name w:val="BR_Normal"/>
    <w:basedOn w:val="DefaultParagraphFont"/>
    <w:uiPriority w:val="1"/>
    <w:qFormat/>
    <w:rsid w:val="00F35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arapki\AppData\Roaming\Microsoft\Templates\POOL%20R%20-%20ITU\PR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PR_WRC15.dotm</Template>
  <TotalTime>18</TotalTime>
  <Pages>1</Pages>
  <Words>318</Words>
  <Characters>2151</Characters>
  <Application>Microsoft Office Word</Application>
  <DocSecurity>0</DocSecurity>
  <Lines>60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2447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Tsarapkina, Yulia</dc:creator>
  <cp:keywords/>
  <dc:description/>
  <cp:lastModifiedBy>Tsarapkina, Yulia</cp:lastModifiedBy>
  <cp:revision>4</cp:revision>
  <cp:lastPrinted>2015-10-30T07:18:00Z</cp:lastPrinted>
  <dcterms:created xsi:type="dcterms:W3CDTF">2015-10-29T11:09:00Z</dcterms:created>
  <dcterms:modified xsi:type="dcterms:W3CDTF">2015-10-30T07:21:00Z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