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F358BC" w:rsidTr="0050008E">
        <w:trPr>
          <w:cantSplit/>
        </w:trPr>
        <w:tc>
          <w:tcPr>
            <w:tcW w:w="6911" w:type="dxa"/>
          </w:tcPr>
          <w:p w:rsidR="0090121B" w:rsidRPr="00F358BC" w:rsidRDefault="005D46FB" w:rsidP="00F358BC">
            <w:pPr>
              <w:spacing w:before="400" w:after="48"/>
              <w:rPr>
                <w:rFonts w:ascii="Verdana" w:hAnsi="Verdana"/>
                <w:position w:val="6"/>
              </w:rPr>
            </w:pPr>
            <w:r w:rsidRPr="00F358BC">
              <w:rPr>
                <w:rFonts w:ascii="Verdana" w:hAnsi="Verdana" w:cs="Times"/>
                <w:b/>
                <w:position w:val="6"/>
                <w:sz w:val="20"/>
              </w:rPr>
              <w:t>Conferencia Mundial de Radiocomunicaciones (CMR-15)</w:t>
            </w:r>
            <w:r w:rsidRPr="00F358BC">
              <w:rPr>
                <w:rFonts w:ascii="Verdana" w:hAnsi="Verdana" w:cs="Times"/>
                <w:b/>
                <w:position w:val="6"/>
                <w:sz w:val="20"/>
              </w:rPr>
              <w:br/>
            </w:r>
            <w:r w:rsidRPr="00F358BC">
              <w:rPr>
                <w:rFonts w:ascii="Verdana" w:hAnsi="Verdana"/>
                <w:b/>
                <w:bCs/>
                <w:position w:val="6"/>
                <w:sz w:val="18"/>
                <w:szCs w:val="18"/>
              </w:rPr>
              <w:t>Ginebra, 2-27 de noviembre de 2015</w:t>
            </w:r>
          </w:p>
        </w:tc>
        <w:tc>
          <w:tcPr>
            <w:tcW w:w="3120" w:type="dxa"/>
          </w:tcPr>
          <w:p w:rsidR="0090121B" w:rsidRPr="00F358BC" w:rsidRDefault="00CE7431" w:rsidP="00F358BC">
            <w:pPr>
              <w:spacing w:before="0"/>
              <w:jc w:val="right"/>
            </w:pPr>
            <w:bookmarkStart w:id="0" w:name="ditulogo"/>
            <w:bookmarkEnd w:id="0"/>
            <w:r w:rsidRPr="00F358BC">
              <w:rPr>
                <w:noProof/>
                <w:lang w:val="en-GB"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F358BC" w:rsidTr="0050008E">
        <w:trPr>
          <w:cantSplit/>
        </w:trPr>
        <w:tc>
          <w:tcPr>
            <w:tcW w:w="6911" w:type="dxa"/>
            <w:tcBorders>
              <w:bottom w:val="single" w:sz="12" w:space="0" w:color="auto"/>
            </w:tcBorders>
          </w:tcPr>
          <w:p w:rsidR="0090121B" w:rsidRPr="00F358BC" w:rsidRDefault="00CE7431" w:rsidP="00F358BC">
            <w:pPr>
              <w:spacing w:before="0" w:after="48"/>
              <w:rPr>
                <w:b/>
                <w:smallCaps/>
                <w:szCs w:val="24"/>
              </w:rPr>
            </w:pPr>
            <w:bookmarkStart w:id="1" w:name="dhead"/>
            <w:r w:rsidRPr="00F358BC">
              <w:rPr>
                <w:rFonts w:ascii="Verdana" w:hAnsi="Verdana"/>
                <w:b/>
                <w:smallCaps/>
                <w:sz w:val="20"/>
              </w:rPr>
              <w:t>UNIÓN INTERNACIONAL DE TELECOMUNICACIONES</w:t>
            </w:r>
          </w:p>
        </w:tc>
        <w:tc>
          <w:tcPr>
            <w:tcW w:w="3120" w:type="dxa"/>
            <w:tcBorders>
              <w:bottom w:val="single" w:sz="12" w:space="0" w:color="auto"/>
            </w:tcBorders>
          </w:tcPr>
          <w:p w:rsidR="0090121B" w:rsidRPr="00F358BC" w:rsidRDefault="0090121B" w:rsidP="00F358BC">
            <w:pPr>
              <w:spacing w:before="0"/>
              <w:rPr>
                <w:rFonts w:ascii="Verdana" w:hAnsi="Verdana"/>
                <w:szCs w:val="24"/>
              </w:rPr>
            </w:pPr>
          </w:p>
        </w:tc>
      </w:tr>
      <w:tr w:rsidR="0090121B" w:rsidRPr="00F358BC" w:rsidTr="0090121B">
        <w:trPr>
          <w:cantSplit/>
        </w:trPr>
        <w:tc>
          <w:tcPr>
            <w:tcW w:w="6911" w:type="dxa"/>
            <w:tcBorders>
              <w:top w:val="single" w:sz="12" w:space="0" w:color="auto"/>
            </w:tcBorders>
          </w:tcPr>
          <w:p w:rsidR="0090121B" w:rsidRPr="00F358BC" w:rsidRDefault="0090121B" w:rsidP="00F358BC">
            <w:pPr>
              <w:spacing w:before="0" w:after="48"/>
              <w:rPr>
                <w:rFonts w:ascii="Verdana" w:hAnsi="Verdana"/>
                <w:b/>
                <w:smallCaps/>
                <w:sz w:val="20"/>
              </w:rPr>
            </w:pPr>
          </w:p>
        </w:tc>
        <w:tc>
          <w:tcPr>
            <w:tcW w:w="3120" w:type="dxa"/>
            <w:tcBorders>
              <w:top w:val="single" w:sz="12" w:space="0" w:color="auto"/>
            </w:tcBorders>
          </w:tcPr>
          <w:p w:rsidR="0090121B" w:rsidRPr="00F358BC" w:rsidRDefault="0090121B" w:rsidP="00F358BC">
            <w:pPr>
              <w:spacing w:before="0"/>
              <w:rPr>
                <w:rFonts w:ascii="Verdana" w:hAnsi="Verdana"/>
                <w:sz w:val="20"/>
              </w:rPr>
            </w:pPr>
          </w:p>
        </w:tc>
      </w:tr>
      <w:tr w:rsidR="0090121B" w:rsidRPr="00F358BC" w:rsidTr="0090121B">
        <w:trPr>
          <w:cantSplit/>
        </w:trPr>
        <w:tc>
          <w:tcPr>
            <w:tcW w:w="6911" w:type="dxa"/>
            <w:shd w:val="clear" w:color="auto" w:fill="auto"/>
          </w:tcPr>
          <w:p w:rsidR="0090121B" w:rsidRPr="00F358BC" w:rsidRDefault="00AE658F" w:rsidP="00F358BC">
            <w:pPr>
              <w:spacing w:before="0"/>
              <w:rPr>
                <w:rFonts w:ascii="Verdana" w:hAnsi="Verdana"/>
                <w:b/>
                <w:sz w:val="20"/>
              </w:rPr>
            </w:pPr>
            <w:r w:rsidRPr="00F358BC">
              <w:rPr>
                <w:rFonts w:ascii="Verdana" w:hAnsi="Verdana"/>
                <w:b/>
                <w:sz w:val="20"/>
              </w:rPr>
              <w:t>SESIÓN PLENARIA</w:t>
            </w:r>
          </w:p>
        </w:tc>
        <w:tc>
          <w:tcPr>
            <w:tcW w:w="3120" w:type="dxa"/>
            <w:shd w:val="clear" w:color="auto" w:fill="auto"/>
          </w:tcPr>
          <w:p w:rsidR="0090121B" w:rsidRPr="00F358BC" w:rsidRDefault="00AE658F" w:rsidP="00F358BC">
            <w:pPr>
              <w:spacing w:before="0"/>
              <w:rPr>
                <w:rFonts w:ascii="Verdana" w:hAnsi="Verdana"/>
                <w:sz w:val="20"/>
              </w:rPr>
            </w:pPr>
            <w:r w:rsidRPr="00F358BC">
              <w:rPr>
                <w:rFonts w:ascii="Verdana" w:eastAsia="SimSun" w:hAnsi="Verdana" w:cs="Traditional Arabic"/>
                <w:b/>
                <w:sz w:val="20"/>
              </w:rPr>
              <w:t>Addéndum 2 al</w:t>
            </w:r>
            <w:r w:rsidRPr="00F358BC">
              <w:rPr>
                <w:rFonts w:ascii="Verdana" w:eastAsia="SimSun" w:hAnsi="Verdana" w:cs="Traditional Arabic"/>
                <w:b/>
                <w:sz w:val="20"/>
              </w:rPr>
              <w:br/>
              <w:t>Documento 130(Add.9)</w:t>
            </w:r>
            <w:r w:rsidR="0090121B" w:rsidRPr="00F358BC">
              <w:rPr>
                <w:rFonts w:ascii="Verdana" w:hAnsi="Verdana"/>
                <w:b/>
                <w:sz w:val="20"/>
              </w:rPr>
              <w:t>-</w:t>
            </w:r>
            <w:r w:rsidRPr="00F358BC">
              <w:rPr>
                <w:rFonts w:ascii="Verdana" w:hAnsi="Verdana"/>
                <w:b/>
                <w:sz w:val="20"/>
              </w:rPr>
              <w:t>S</w:t>
            </w:r>
          </w:p>
        </w:tc>
      </w:tr>
      <w:bookmarkEnd w:id="1"/>
      <w:tr w:rsidR="000A5B9A" w:rsidRPr="00F358BC" w:rsidTr="0090121B">
        <w:trPr>
          <w:cantSplit/>
        </w:trPr>
        <w:tc>
          <w:tcPr>
            <w:tcW w:w="6911" w:type="dxa"/>
            <w:shd w:val="clear" w:color="auto" w:fill="auto"/>
          </w:tcPr>
          <w:p w:rsidR="000A5B9A" w:rsidRPr="00F358BC" w:rsidRDefault="000A5B9A" w:rsidP="00F358BC">
            <w:pPr>
              <w:spacing w:before="0" w:after="48"/>
              <w:rPr>
                <w:rFonts w:ascii="Verdana" w:hAnsi="Verdana"/>
                <w:b/>
                <w:smallCaps/>
                <w:sz w:val="20"/>
              </w:rPr>
            </w:pPr>
          </w:p>
        </w:tc>
        <w:tc>
          <w:tcPr>
            <w:tcW w:w="3120" w:type="dxa"/>
            <w:shd w:val="clear" w:color="auto" w:fill="auto"/>
          </w:tcPr>
          <w:p w:rsidR="000A5B9A" w:rsidRPr="00F358BC" w:rsidRDefault="000A5B9A" w:rsidP="00F358BC">
            <w:pPr>
              <w:spacing w:before="0"/>
              <w:rPr>
                <w:rFonts w:ascii="Verdana" w:hAnsi="Verdana"/>
                <w:b/>
                <w:sz w:val="20"/>
              </w:rPr>
            </w:pPr>
            <w:r w:rsidRPr="00F358BC">
              <w:rPr>
                <w:rFonts w:ascii="Verdana" w:hAnsi="Verdana"/>
                <w:b/>
                <w:sz w:val="20"/>
              </w:rPr>
              <w:t>16 de octubre de 2015</w:t>
            </w:r>
          </w:p>
        </w:tc>
      </w:tr>
      <w:tr w:rsidR="000A5B9A" w:rsidRPr="00F358BC" w:rsidTr="0090121B">
        <w:trPr>
          <w:cantSplit/>
        </w:trPr>
        <w:tc>
          <w:tcPr>
            <w:tcW w:w="6911" w:type="dxa"/>
          </w:tcPr>
          <w:p w:rsidR="000A5B9A" w:rsidRPr="00F358BC" w:rsidRDefault="000A5B9A" w:rsidP="00F358BC">
            <w:pPr>
              <w:spacing w:before="0" w:after="48"/>
              <w:rPr>
                <w:rFonts w:ascii="Verdana" w:hAnsi="Verdana"/>
                <w:b/>
                <w:smallCaps/>
                <w:sz w:val="20"/>
              </w:rPr>
            </w:pPr>
          </w:p>
        </w:tc>
        <w:tc>
          <w:tcPr>
            <w:tcW w:w="3120" w:type="dxa"/>
          </w:tcPr>
          <w:p w:rsidR="000A5B9A" w:rsidRPr="00F358BC" w:rsidRDefault="000A5B9A" w:rsidP="00F358BC">
            <w:pPr>
              <w:spacing w:before="0"/>
              <w:rPr>
                <w:rFonts w:ascii="Verdana" w:hAnsi="Verdana"/>
                <w:b/>
                <w:sz w:val="20"/>
              </w:rPr>
            </w:pPr>
            <w:r w:rsidRPr="00F358BC">
              <w:rPr>
                <w:rFonts w:ascii="Verdana" w:hAnsi="Verdana"/>
                <w:b/>
                <w:sz w:val="20"/>
              </w:rPr>
              <w:t>Original: inglés</w:t>
            </w:r>
          </w:p>
        </w:tc>
      </w:tr>
      <w:tr w:rsidR="000A5B9A" w:rsidRPr="00F358BC" w:rsidTr="006744FC">
        <w:trPr>
          <w:cantSplit/>
        </w:trPr>
        <w:tc>
          <w:tcPr>
            <w:tcW w:w="10031" w:type="dxa"/>
            <w:gridSpan w:val="2"/>
          </w:tcPr>
          <w:p w:rsidR="000A5B9A" w:rsidRPr="00F358BC" w:rsidRDefault="000A5B9A" w:rsidP="00F358BC">
            <w:pPr>
              <w:spacing w:before="0"/>
              <w:rPr>
                <w:rFonts w:ascii="Verdana" w:hAnsi="Verdana"/>
                <w:b/>
                <w:sz w:val="20"/>
              </w:rPr>
            </w:pPr>
          </w:p>
        </w:tc>
      </w:tr>
      <w:tr w:rsidR="000A5B9A" w:rsidRPr="00F358BC" w:rsidTr="0050008E">
        <w:trPr>
          <w:cantSplit/>
        </w:trPr>
        <w:tc>
          <w:tcPr>
            <w:tcW w:w="10031" w:type="dxa"/>
            <w:gridSpan w:val="2"/>
          </w:tcPr>
          <w:p w:rsidR="000A5B9A" w:rsidRPr="00F358BC" w:rsidRDefault="000A5B9A" w:rsidP="00F358BC">
            <w:pPr>
              <w:pStyle w:val="Source"/>
            </w:pPr>
            <w:bookmarkStart w:id="2" w:name="dsource" w:colFirst="0" w:colLast="0"/>
            <w:r w:rsidRPr="00F358BC">
              <w:t>Angola (República de)/Botswana (República de)/Lesotho (Reino de)/Mauricio (República de)/Madagascar (República de)/Mozambique (República de)/Malawi/Namibia (República de)/República Democrática del Congo/Seychelles (República de)/Sudán del Sur (República de)/Swazilandia (Reino de)/Tanzanía (República Unida de)/Zambia (República de)/Zimbabwe (República de)</w:t>
            </w:r>
          </w:p>
        </w:tc>
      </w:tr>
      <w:tr w:rsidR="000A5B9A" w:rsidRPr="00F358BC" w:rsidTr="0050008E">
        <w:trPr>
          <w:cantSplit/>
        </w:trPr>
        <w:tc>
          <w:tcPr>
            <w:tcW w:w="10031" w:type="dxa"/>
            <w:gridSpan w:val="2"/>
          </w:tcPr>
          <w:p w:rsidR="000A5B9A" w:rsidRPr="00F358BC" w:rsidRDefault="001F2716" w:rsidP="00F358BC">
            <w:pPr>
              <w:pStyle w:val="Title1"/>
            </w:pPr>
            <w:bookmarkStart w:id="3" w:name="dtitle1" w:colFirst="0" w:colLast="0"/>
            <w:bookmarkEnd w:id="2"/>
            <w:r w:rsidRPr="00F358BC">
              <w:rPr>
                <w:szCs w:val="28"/>
              </w:rPr>
              <w:t>propuestas para los trabajos de la conferencia</w:t>
            </w:r>
          </w:p>
        </w:tc>
      </w:tr>
      <w:tr w:rsidR="000A5B9A" w:rsidRPr="00F358BC" w:rsidTr="0050008E">
        <w:trPr>
          <w:cantSplit/>
        </w:trPr>
        <w:tc>
          <w:tcPr>
            <w:tcW w:w="10031" w:type="dxa"/>
            <w:gridSpan w:val="2"/>
          </w:tcPr>
          <w:p w:rsidR="000A5B9A" w:rsidRPr="00F358BC" w:rsidRDefault="000A5B9A" w:rsidP="00F358BC">
            <w:pPr>
              <w:pStyle w:val="Title2"/>
            </w:pPr>
            <w:bookmarkStart w:id="4" w:name="dtitle2" w:colFirst="0" w:colLast="0"/>
            <w:bookmarkEnd w:id="3"/>
          </w:p>
        </w:tc>
      </w:tr>
      <w:tr w:rsidR="000A5B9A" w:rsidRPr="00F358BC" w:rsidTr="0050008E">
        <w:trPr>
          <w:cantSplit/>
        </w:trPr>
        <w:tc>
          <w:tcPr>
            <w:tcW w:w="10031" w:type="dxa"/>
            <w:gridSpan w:val="2"/>
          </w:tcPr>
          <w:p w:rsidR="000A5B9A" w:rsidRPr="00F358BC" w:rsidRDefault="000A5B9A" w:rsidP="00F358BC">
            <w:pPr>
              <w:pStyle w:val="Agendaitem"/>
            </w:pPr>
            <w:bookmarkStart w:id="5" w:name="dtitle3" w:colFirst="0" w:colLast="0"/>
            <w:bookmarkEnd w:id="4"/>
            <w:r w:rsidRPr="00F358BC">
              <w:t>Punto 1.9.2 del orden del día</w:t>
            </w:r>
          </w:p>
        </w:tc>
      </w:tr>
    </w:tbl>
    <w:bookmarkEnd w:id="5"/>
    <w:p w:rsidR="001C0E40" w:rsidRPr="00F358BC" w:rsidRDefault="00F24AA4" w:rsidP="00F358BC">
      <w:r w:rsidRPr="00F358BC">
        <w:t>1.9</w:t>
      </w:r>
      <w:r w:rsidRPr="00F358BC">
        <w:tab/>
        <w:t xml:space="preserve">considerar, con arreglo a la Resolución </w:t>
      </w:r>
      <w:r w:rsidRPr="00F358BC">
        <w:rPr>
          <w:b/>
          <w:bCs/>
        </w:rPr>
        <w:t>758 (CMR-12)</w:t>
      </w:r>
      <w:r w:rsidRPr="00F358BC">
        <w:t>:</w:t>
      </w:r>
    </w:p>
    <w:p w:rsidR="001C0E40" w:rsidRPr="00F358BC" w:rsidRDefault="00F24AA4" w:rsidP="00F358BC">
      <w:r w:rsidRPr="00F358BC">
        <w:t>1.9.2</w:t>
      </w:r>
      <w:r w:rsidRPr="00F358BC">
        <w:tab/>
        <w:t>la posibilidad de atribuir las bandas 7 375-7 750 MHz y 8 025-8 400 MHz al servicio móvil marítimo por satélite y otras medidas reglamentarias, en función de los resultados de los estudios correspondientes;</w:t>
      </w:r>
    </w:p>
    <w:p w:rsidR="00363A65" w:rsidRPr="00F358BC" w:rsidRDefault="00F358BC" w:rsidP="00F358BC">
      <w:pPr>
        <w:pStyle w:val="Headingb"/>
        <w:spacing w:before="360"/>
      </w:pPr>
      <w:r w:rsidRPr="00F358BC">
        <w:t>Introducción</w:t>
      </w:r>
    </w:p>
    <w:p w:rsidR="00BD5AC3" w:rsidRPr="00F358BC" w:rsidRDefault="00BD5AC3" w:rsidP="00A03FB0">
      <w:r w:rsidRPr="00F358BC">
        <w:t>E</w:t>
      </w:r>
      <w:r w:rsidR="00F358BC">
        <w:t>n e</w:t>
      </w:r>
      <w:r w:rsidRPr="00F358BC">
        <w:t xml:space="preserve">l punto 1.9.2 del orden del día </w:t>
      </w:r>
      <w:r w:rsidR="00F358BC">
        <w:t xml:space="preserve">se examina la posibilidad de atribuir </w:t>
      </w:r>
      <w:r w:rsidRPr="00F358BC">
        <w:t>las bandas 7 375</w:t>
      </w:r>
      <w:r w:rsidR="00A03FB0">
        <w:noBreakHyphen/>
      </w:r>
      <w:r w:rsidRPr="00F358BC">
        <w:t>7 750</w:t>
      </w:r>
      <w:r w:rsidR="00A03FB0">
        <w:t> </w:t>
      </w:r>
      <w:r w:rsidRPr="00F358BC">
        <w:t>MHz y 8 025-8 400 MHz</w:t>
      </w:r>
      <w:r w:rsidR="00F358BC">
        <w:t>, o partes de estas bandas,</w:t>
      </w:r>
      <w:r w:rsidRPr="00F358BC">
        <w:t xml:space="preserve"> al servi</w:t>
      </w:r>
      <w:r w:rsidR="00F358BC">
        <w:t>cio móvil marítimo por satélite, garantizando a su vez la compatibilidad con los servicios existentes.</w:t>
      </w:r>
    </w:p>
    <w:p w:rsidR="001F2716" w:rsidRPr="00F358BC" w:rsidRDefault="00F358BC" w:rsidP="00F358BC">
      <w:r>
        <w:t>Los e</w:t>
      </w:r>
      <w:r w:rsidR="00BD5AC3" w:rsidRPr="00F358BC">
        <w:t>studios realizados en el UIT-R demuestran que muchas estaciones terrenas de todo el mundo que funcionan con servicios científicos, así como estaciones terrenales fijas y móviles, necesitan protección contra interferencias perjudiciales procedentes de estaciones del SMMS en esas bandas de frecuencias. Según esos estudios, la distancia de separación necesaria para proteger contra interferencias a las estaciones terrenas del servicio de exploración de la Tierra por satélite (SETS) y a las estaciones fijas es del orden de varios cientos de kilómetros. Los estudios también señalan que las estaciones terrenas en el espacio lejano del servicio de investigación espacial (SIE) que funcionan en las bandas adyacentes tendrían que protegerse estableciendo límites a las emisiones no deseadas y/o distancias de separación.</w:t>
      </w:r>
    </w:p>
    <w:p w:rsidR="008750A8" w:rsidRPr="00F358BC" w:rsidRDefault="00293E0F" w:rsidP="00A03FB0">
      <w:pPr>
        <w:rPr>
          <w:lang w:eastAsia="zh-CN"/>
        </w:rPr>
      </w:pPr>
      <w:r w:rsidRPr="00F358BC">
        <w:t>La banda 7 375-7 750 MHz está atribuida a título primario al servicio fijo</w:t>
      </w:r>
      <w:r w:rsidR="00F358BC">
        <w:t xml:space="preserve"> (SF)</w:t>
      </w:r>
      <w:r w:rsidRPr="00F358BC">
        <w:t xml:space="preserve">, al servicio móvil </w:t>
      </w:r>
      <w:r w:rsidR="00F358BC">
        <w:t xml:space="preserve">(SM) </w:t>
      </w:r>
      <w:r w:rsidRPr="00F358BC">
        <w:t>(salvo móvil aeronáutico) y al servicio fijo por satélite (SFS) (espacio-Tierra), mientras que la banda 7 450-7 550 MHz también está atribuida a título primario al servicio de meteorología por satélite (SMTS) (espacio-Tierra). Del mismo modo, la banda 8 025</w:t>
      </w:r>
      <w:r w:rsidRPr="00F358BC">
        <w:noBreakHyphen/>
        <w:t xml:space="preserve">8 400 MHz está atribuida en la </w:t>
      </w:r>
      <w:r w:rsidRPr="00F358BC">
        <w:lastRenderedPageBreak/>
        <w:t xml:space="preserve">actualidad a título primario al servicio de exploración de la Tierra por satélite (SETS) (espacio-Tierra), al </w:t>
      </w:r>
      <w:r w:rsidR="00F358BC">
        <w:t>SF</w:t>
      </w:r>
      <w:r w:rsidRPr="00F358BC">
        <w:t xml:space="preserve">, al </w:t>
      </w:r>
      <w:r w:rsidR="00F358BC">
        <w:t xml:space="preserve">SM </w:t>
      </w:r>
      <w:r w:rsidRPr="00F358BC">
        <w:t>y al servicio fijo por satélite (SFS) (Tierra-espacio) y la banda 8 175</w:t>
      </w:r>
      <w:r w:rsidR="00A03FB0">
        <w:noBreakHyphen/>
      </w:r>
      <w:r w:rsidRPr="00F358BC">
        <w:t>8</w:t>
      </w:r>
      <w:r w:rsidR="00A03FB0">
        <w:t> </w:t>
      </w:r>
      <w:r w:rsidRPr="00F358BC">
        <w:t>215</w:t>
      </w:r>
      <w:r w:rsidR="00A03FB0">
        <w:t> </w:t>
      </w:r>
      <w:bookmarkStart w:id="6" w:name="_GoBack"/>
      <w:bookmarkEnd w:id="6"/>
      <w:r w:rsidRPr="00F358BC">
        <w:t>MHz también está atribuida al servicio MetSat (Tierra-espacio)</w:t>
      </w:r>
      <w:r w:rsidRPr="00F358BC">
        <w:rPr>
          <w:lang w:eastAsia="zh-CN"/>
        </w:rPr>
        <w:t>.</w:t>
      </w:r>
    </w:p>
    <w:p w:rsidR="00293E0F" w:rsidRPr="00F358BC" w:rsidRDefault="00F358BC" w:rsidP="00F358BC">
      <w:pPr>
        <w:pStyle w:val="Headingb"/>
        <w:rPr>
          <w:lang w:eastAsia="zh-CN"/>
        </w:rPr>
      </w:pPr>
      <w:r>
        <w:rPr>
          <w:lang w:eastAsia="zh-CN"/>
        </w:rPr>
        <w:t>Propuesta de varios países</w:t>
      </w:r>
    </w:p>
    <w:p w:rsidR="00293E0F" w:rsidRDefault="00F358BC" w:rsidP="00A03FB0">
      <w:r>
        <w:t xml:space="preserve">Los Estados </w:t>
      </w:r>
      <w:r w:rsidR="00A03FB0">
        <w:t>M</w:t>
      </w:r>
      <w:r>
        <w:t xml:space="preserve">iembros de la SADC indicados refrendan el Método A, que consiste en no realizar </w:t>
      </w:r>
      <w:r w:rsidR="00293E0F" w:rsidRPr="00F358BC">
        <w:t>ninguna atribución al SMMS en las bandas 7 375</w:t>
      </w:r>
      <w:r w:rsidR="00293E0F" w:rsidRPr="00F358BC">
        <w:noBreakHyphen/>
        <w:t>7 750 MHz y 8 025</w:t>
      </w:r>
      <w:r w:rsidR="00293E0F" w:rsidRPr="00F358BC">
        <w:noBreakHyphen/>
        <w:t xml:space="preserve">8 400 MHz y, por tanto, no </w:t>
      </w:r>
      <w:r>
        <w:t>modificar el RR</w:t>
      </w:r>
      <w:r w:rsidR="00293E0F" w:rsidRPr="00F358BC">
        <w:t>.</w:t>
      </w:r>
    </w:p>
    <w:p w:rsidR="00745A5A" w:rsidRPr="00F358BC" w:rsidRDefault="00745A5A" w:rsidP="00F358BC"/>
    <w:p w:rsidR="00293E0F" w:rsidRPr="00F358BC" w:rsidRDefault="00293E0F" w:rsidP="00F358BC">
      <w:pPr>
        <w:pStyle w:val="Headingb"/>
        <w:rPr>
          <w:lang w:eastAsia="zh-CN"/>
        </w:rPr>
      </w:pPr>
      <w:r w:rsidRPr="00F358BC">
        <w:rPr>
          <w:lang w:eastAsia="zh-CN"/>
        </w:rPr>
        <w:t>Método A</w:t>
      </w:r>
    </w:p>
    <w:p w:rsidR="00293E0F" w:rsidRPr="00F358BC" w:rsidRDefault="00293E0F" w:rsidP="00F358BC">
      <w:r w:rsidRPr="00F358BC">
        <w:t xml:space="preserve">No </w:t>
      </w:r>
      <w:r w:rsidR="00F358BC">
        <w:t xml:space="preserve">modificar </w:t>
      </w:r>
      <w:r w:rsidRPr="00F358BC">
        <w:t>el RR.</w:t>
      </w:r>
    </w:p>
    <w:p w:rsidR="00293E0F" w:rsidRPr="00F358BC" w:rsidRDefault="00293E0F" w:rsidP="00A03FB0">
      <w:pPr>
        <w:pStyle w:val="Reasons"/>
      </w:pPr>
      <w:r w:rsidRPr="00F358BC">
        <w:rPr>
          <w:b/>
        </w:rPr>
        <w:t>Motivos</w:t>
      </w:r>
      <w:r w:rsidRPr="00F358BC">
        <w:t xml:space="preserve">: </w:t>
      </w:r>
      <w:r w:rsidR="00F358BC">
        <w:t xml:space="preserve">Observamos que, según los estudios, la compartición con el SMMS en las bandas </w:t>
      </w:r>
      <w:r w:rsidRPr="00F358BC">
        <w:t>7</w:t>
      </w:r>
      <w:r w:rsidR="00A03FB0">
        <w:t> </w:t>
      </w:r>
      <w:r w:rsidRPr="00F358BC">
        <w:t>375</w:t>
      </w:r>
      <w:r w:rsidR="00A03FB0">
        <w:noBreakHyphen/>
      </w:r>
      <w:r w:rsidRPr="00F358BC">
        <w:t>7</w:t>
      </w:r>
      <w:r w:rsidR="00A03FB0">
        <w:t> </w:t>
      </w:r>
      <w:r w:rsidRPr="00F358BC">
        <w:t xml:space="preserve">750 MHz </w:t>
      </w:r>
      <w:r w:rsidR="00F358BC">
        <w:t xml:space="preserve">y </w:t>
      </w:r>
      <w:r w:rsidRPr="00F358BC">
        <w:t xml:space="preserve">8 025-8 400 MHz </w:t>
      </w:r>
      <w:r w:rsidR="00F358BC">
        <w:t>es posible si se aplican límites de dfp y una determinada distancia de separación</w:t>
      </w:r>
      <w:r w:rsidR="000037D6">
        <w:t xml:space="preserve">. </w:t>
      </w:r>
      <w:r w:rsidR="00F358BC">
        <w:t xml:space="preserve">Los países de la región no son partidarios de que se efectúe una atribución al SMMS en las bandas </w:t>
      </w:r>
      <w:r w:rsidRPr="00F358BC">
        <w:t xml:space="preserve">7 375-7 750MHz </w:t>
      </w:r>
      <w:r w:rsidR="00F358BC">
        <w:t xml:space="preserve">y </w:t>
      </w:r>
      <w:r w:rsidRPr="00F358BC">
        <w:t>8 025-8 400 MHz</w:t>
      </w:r>
      <w:r w:rsidR="00F358BC">
        <w:t xml:space="preserve">, dado que en esta región se utilizan exhaustivamente radiocomunicaciones fijas punto a punto en estas bandas, principalmente por los operadores </w:t>
      </w:r>
      <w:r w:rsidRPr="00F358BC">
        <w:t xml:space="preserve">GSM. </w:t>
      </w:r>
      <w:r w:rsidR="00F358BC">
        <w:t>Por consiguiente, proponemos que no se modifique el RR, ya que resultaría muy difícil aplicar distancias de coordinación</w:t>
      </w:r>
      <w:r w:rsidRPr="00F358BC">
        <w:t>.</w:t>
      </w:r>
    </w:p>
    <w:p w:rsidR="00293E0F" w:rsidRPr="00F358BC" w:rsidRDefault="00293E0F" w:rsidP="00F358BC">
      <w:pPr>
        <w:pStyle w:val="Reasons"/>
      </w:pPr>
    </w:p>
    <w:p w:rsidR="00293E0F" w:rsidRPr="00F358BC" w:rsidRDefault="00293E0F" w:rsidP="00F358BC">
      <w:pPr>
        <w:jc w:val="center"/>
      </w:pPr>
      <w:r w:rsidRPr="00F358BC">
        <w:t>______________</w:t>
      </w:r>
    </w:p>
    <w:p w:rsidR="00293E0F" w:rsidRPr="00F358BC" w:rsidRDefault="00293E0F" w:rsidP="00F358BC">
      <w:pPr>
        <w:pStyle w:val="Reasons"/>
      </w:pPr>
    </w:p>
    <w:sectPr w:rsidR="00293E0F" w:rsidRPr="00F358BC">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A03FB0">
      <w:rPr>
        <w:noProof/>
      </w:rPr>
      <w:t>29.10.15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F24AA4" w:rsidP="002E4D56">
    <w:pPr>
      <w:pStyle w:val="Footer"/>
      <w:tabs>
        <w:tab w:val="clear" w:pos="5954"/>
        <w:tab w:val="left" w:pos="7088"/>
      </w:tabs>
      <w:rPr>
        <w:lang w:val="en-US"/>
      </w:rPr>
    </w:pPr>
    <w:r>
      <w:fldChar w:fldCharType="begin"/>
    </w:r>
    <w:r w:rsidRPr="00F24AA4">
      <w:rPr>
        <w:lang w:val="en-US"/>
      </w:rPr>
      <w:instrText xml:space="preserve"> FILENAME \p  \* MERGEFORMAT </w:instrText>
    </w:r>
    <w:r>
      <w:fldChar w:fldCharType="separate"/>
    </w:r>
    <w:r w:rsidR="002E4D56">
      <w:rPr>
        <w:lang w:val="en-US"/>
      </w:rPr>
      <w:t>P:\ESP\ITU-R\CONF-R\CMR15\100\130ADD09ADD02S.docx</w:t>
    </w:r>
    <w:r>
      <w:fldChar w:fldCharType="end"/>
    </w:r>
    <w:r w:rsidRPr="00F24AA4">
      <w:rPr>
        <w:lang w:val="en-US"/>
      </w:rPr>
      <w:t xml:space="preserve"> (389021)</w:t>
    </w:r>
    <w:r w:rsidRPr="00F24AA4">
      <w:rPr>
        <w:lang w:val="en-US"/>
      </w:rPr>
      <w:tab/>
    </w:r>
    <w:r>
      <w:fldChar w:fldCharType="begin"/>
    </w:r>
    <w:r>
      <w:instrText xml:space="preserve"> SAVEDATE \@ DD.MM.YY </w:instrText>
    </w:r>
    <w:r>
      <w:fldChar w:fldCharType="separate"/>
    </w:r>
    <w:r w:rsidR="00A03FB0">
      <w:t>29.10.15</w:t>
    </w:r>
    <w:r>
      <w:fldChar w:fldCharType="end"/>
    </w:r>
    <w:r w:rsidRPr="00F24AA4">
      <w:rPr>
        <w:lang w:val="en-US"/>
      </w:rP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AA4" w:rsidRDefault="00F24AA4" w:rsidP="002E4D56">
    <w:pPr>
      <w:pStyle w:val="Footer"/>
      <w:tabs>
        <w:tab w:val="clear" w:pos="5954"/>
        <w:tab w:val="left" w:pos="7088"/>
      </w:tabs>
      <w:rPr>
        <w:lang w:val="en-US"/>
      </w:rPr>
    </w:pPr>
    <w:r>
      <w:fldChar w:fldCharType="begin"/>
    </w:r>
    <w:r w:rsidRPr="00F24AA4">
      <w:rPr>
        <w:lang w:val="en-US"/>
      </w:rPr>
      <w:instrText xml:space="preserve"> FILENAME \p  \* MERGEFORMAT </w:instrText>
    </w:r>
    <w:r>
      <w:fldChar w:fldCharType="separate"/>
    </w:r>
    <w:r w:rsidR="002E4D56">
      <w:rPr>
        <w:lang w:val="en-US"/>
      </w:rPr>
      <w:t>P:\ESP\ITU-R\CONF-R\CMR15\100\130ADD09ADD02S.docx</w:t>
    </w:r>
    <w:r>
      <w:fldChar w:fldCharType="end"/>
    </w:r>
    <w:r w:rsidRPr="00F24AA4">
      <w:rPr>
        <w:lang w:val="en-US"/>
      </w:rPr>
      <w:t xml:space="preserve"> (389021)</w:t>
    </w:r>
    <w:r w:rsidRPr="00F24AA4">
      <w:rPr>
        <w:lang w:val="en-US"/>
      </w:rPr>
      <w:tab/>
    </w:r>
    <w:r>
      <w:fldChar w:fldCharType="begin"/>
    </w:r>
    <w:r>
      <w:instrText xml:space="preserve"> SAVEDATE \@ DD.MM.YY </w:instrText>
    </w:r>
    <w:r>
      <w:fldChar w:fldCharType="separate"/>
    </w:r>
    <w:r w:rsidR="00A03FB0">
      <w:t>29.10.15</w:t>
    </w:r>
    <w:r>
      <w:fldChar w:fldCharType="end"/>
    </w:r>
    <w:r w:rsidRPr="00F24AA4">
      <w:rPr>
        <w:lang w:val="en-US"/>
      </w:rPr>
      <w:tab/>
    </w:r>
    <w:r>
      <w:fldChar w:fldCharType="begin"/>
    </w:r>
    <w:r>
      <w:instrText xml:space="preserve"> PRINTDATE \@ DD.MM.YY </w:instrText>
    </w:r>
    <w:r>
      <w:fldChar w:fldCharType="separate"/>
    </w:r>
    <w:r>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03FB0">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130(Add.9)(Add.2)-</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037D6"/>
    <w:rsid w:val="0002785D"/>
    <w:rsid w:val="00087AE8"/>
    <w:rsid w:val="000A5B9A"/>
    <w:rsid w:val="000E5BF9"/>
    <w:rsid w:val="000F0E6D"/>
    <w:rsid w:val="00121170"/>
    <w:rsid w:val="00123CC5"/>
    <w:rsid w:val="0015142D"/>
    <w:rsid w:val="001616DC"/>
    <w:rsid w:val="00163962"/>
    <w:rsid w:val="00182797"/>
    <w:rsid w:val="00191A97"/>
    <w:rsid w:val="001A083F"/>
    <w:rsid w:val="001C41FA"/>
    <w:rsid w:val="001E2B52"/>
    <w:rsid w:val="001E3F27"/>
    <w:rsid w:val="001F2716"/>
    <w:rsid w:val="00236D2A"/>
    <w:rsid w:val="00255F12"/>
    <w:rsid w:val="00262C09"/>
    <w:rsid w:val="00293E0F"/>
    <w:rsid w:val="002A791F"/>
    <w:rsid w:val="002C1B26"/>
    <w:rsid w:val="002C5D6C"/>
    <w:rsid w:val="002E4D56"/>
    <w:rsid w:val="002E701F"/>
    <w:rsid w:val="003248A9"/>
    <w:rsid w:val="00324FFA"/>
    <w:rsid w:val="0032680B"/>
    <w:rsid w:val="00363A65"/>
    <w:rsid w:val="003B1E8C"/>
    <w:rsid w:val="003C2508"/>
    <w:rsid w:val="003D0AA3"/>
    <w:rsid w:val="00440B3A"/>
    <w:rsid w:val="0045384C"/>
    <w:rsid w:val="00454553"/>
    <w:rsid w:val="004B124A"/>
    <w:rsid w:val="005133B5"/>
    <w:rsid w:val="0051425D"/>
    <w:rsid w:val="00532097"/>
    <w:rsid w:val="0058350F"/>
    <w:rsid w:val="00583C7E"/>
    <w:rsid w:val="005D46FB"/>
    <w:rsid w:val="005F2605"/>
    <w:rsid w:val="005F3B0E"/>
    <w:rsid w:val="005F559C"/>
    <w:rsid w:val="00662BA0"/>
    <w:rsid w:val="00692AAE"/>
    <w:rsid w:val="006D6E67"/>
    <w:rsid w:val="006E1A13"/>
    <w:rsid w:val="00701C20"/>
    <w:rsid w:val="00702F3D"/>
    <w:rsid w:val="0070518E"/>
    <w:rsid w:val="007354E9"/>
    <w:rsid w:val="00745A5A"/>
    <w:rsid w:val="00765578"/>
    <w:rsid w:val="0077084A"/>
    <w:rsid w:val="007952C7"/>
    <w:rsid w:val="007C0B95"/>
    <w:rsid w:val="007C2317"/>
    <w:rsid w:val="007D330A"/>
    <w:rsid w:val="00866AE6"/>
    <w:rsid w:val="008750A8"/>
    <w:rsid w:val="008E5AF2"/>
    <w:rsid w:val="0090121B"/>
    <w:rsid w:val="009144C9"/>
    <w:rsid w:val="0094091F"/>
    <w:rsid w:val="00973754"/>
    <w:rsid w:val="009C0BED"/>
    <w:rsid w:val="009E11EC"/>
    <w:rsid w:val="00A03FB0"/>
    <w:rsid w:val="00A118DB"/>
    <w:rsid w:val="00A4450C"/>
    <w:rsid w:val="00AA5E6C"/>
    <w:rsid w:val="00AE5677"/>
    <w:rsid w:val="00AE658F"/>
    <w:rsid w:val="00AF2F78"/>
    <w:rsid w:val="00B239FA"/>
    <w:rsid w:val="00B52D55"/>
    <w:rsid w:val="00B8288C"/>
    <w:rsid w:val="00BD5AC3"/>
    <w:rsid w:val="00BE2E80"/>
    <w:rsid w:val="00BE5EDD"/>
    <w:rsid w:val="00BE6A1F"/>
    <w:rsid w:val="00C126C4"/>
    <w:rsid w:val="00C63EB5"/>
    <w:rsid w:val="00CC01E0"/>
    <w:rsid w:val="00CD5FEE"/>
    <w:rsid w:val="00CE60D2"/>
    <w:rsid w:val="00CE7431"/>
    <w:rsid w:val="00D0288A"/>
    <w:rsid w:val="00D72A5D"/>
    <w:rsid w:val="00DC629B"/>
    <w:rsid w:val="00E05BFF"/>
    <w:rsid w:val="00E262F1"/>
    <w:rsid w:val="00E3176A"/>
    <w:rsid w:val="00E54754"/>
    <w:rsid w:val="00E56BD3"/>
    <w:rsid w:val="00E71D14"/>
    <w:rsid w:val="00F24AA4"/>
    <w:rsid w:val="00F358BC"/>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6B6FB1F-91E3-4ACF-A7FA-493A3268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R15-WRC15-C-0130!A9-A2!MSW-S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46BF1B29-B4F1-4A37-8D41-89493CDAF0ED}">
  <ds:schemaRefs>
    <ds:schemaRef ds:uri="http://purl.org/dc/terms/"/>
    <ds:schemaRef ds:uri="http://schemas.microsoft.com/office/2006/documentManagement/types"/>
    <ds:schemaRef ds:uri="32a1a8c5-2265-4ebc-b7a0-2071e2c5c9bb"/>
    <ds:schemaRef ds:uri="http://schemas.openxmlformats.org/package/2006/metadata/core-properties"/>
    <ds:schemaRef ds:uri="http://schemas.microsoft.com/office/2006/metadata/properties"/>
    <ds:schemaRef ds:uri="http://purl.org/dc/elements/1.1/"/>
    <ds:schemaRef ds:uri="996b2e75-67fd-4955-a3b0-5ab9934cb50b"/>
    <ds:schemaRef ds:uri="http://www.w3.org/XML/1998/namespace"/>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7550B7-382A-42CC-8697-D54E4144F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544</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R15-WRC15-C-0130!A9-A2!MSW-S</vt:lpstr>
    </vt:vector>
  </TitlesOfParts>
  <Manager>Secretaría General - Pool</Manager>
  <Company>Unión Internacional de Telecomunicaciones (UIT)</Company>
  <LinksUpToDate>false</LinksUpToDate>
  <CharactersWithSpaces>3571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R15-WRC15-C-0130!A9-A2!MSW-S</dc:title>
  <dc:subject>Conferencia Mundial de Radiocomunicaciones - 2015</dc:subject>
  <dc:creator>Documents Proposals Manager (DPM)</dc:creator>
  <cp:keywords>DPM_v5.2015.10.230_prod</cp:keywords>
  <dc:description/>
  <cp:lastModifiedBy>Spanish</cp:lastModifiedBy>
  <cp:revision>7</cp:revision>
  <cp:lastPrinted>2003-02-19T20:20:00Z</cp:lastPrinted>
  <dcterms:created xsi:type="dcterms:W3CDTF">2015-10-29T07:12:00Z</dcterms:created>
  <dcterms:modified xsi:type="dcterms:W3CDTF">2015-10-29T17:22:00Z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