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4547E0">
              <w:rPr>
                <w:rFonts w:ascii="Verdana" w:hAnsi="Verdana" w:cs="Traditional Arabic"/>
                <w:b/>
                <w:sz w:val="20"/>
              </w:rPr>
              <w:t xml:space="preserve"> 131</w:t>
            </w:r>
            <w:r>
              <w:rPr>
                <w:rFonts w:ascii="Verdana" w:hAnsi="Verdana" w:cs="Traditional Arabic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4547E0">
              <w:rPr>
                <w:rFonts w:ascii="Verdana" w:hAnsi="Verdana" w:hint="eastAsia"/>
                <w:b/>
                <w:bCs/>
                <w:sz w:val="20"/>
                <w:lang w:eastAsia="zh-CN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梵蒂冈城国</w:t>
            </w:r>
            <w:r w:rsidR="004547E0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爱尔兰</w:t>
            </w:r>
            <w:r w:rsidR="004547E0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冰岛</w:t>
            </w:r>
            <w:r w:rsidR="004547E0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大不列颠及北爱尔兰联合王国</w:t>
            </w:r>
            <w:r w:rsidR="004547E0">
              <w:rPr>
                <w:rFonts w:hint="eastAsia"/>
                <w:lang w:eastAsia="zh-CN"/>
              </w:rPr>
              <w:t>、</w:t>
            </w:r>
            <w:r w:rsidR="004547E0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斯洛文尼亚（共和国）</w:t>
            </w:r>
          </w:p>
        </w:tc>
      </w:tr>
      <w:tr w:rsidR="004547E0">
        <w:trPr>
          <w:cantSplit/>
        </w:trPr>
        <w:tc>
          <w:tcPr>
            <w:tcW w:w="10031" w:type="dxa"/>
            <w:gridSpan w:val="2"/>
          </w:tcPr>
          <w:p w:rsidR="004547E0" w:rsidRDefault="004547E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4547E0">
        <w:trPr>
          <w:cantSplit/>
        </w:trPr>
        <w:tc>
          <w:tcPr>
            <w:tcW w:w="10031" w:type="dxa"/>
            <w:gridSpan w:val="2"/>
          </w:tcPr>
          <w:p w:rsidR="004547E0" w:rsidRDefault="004547E0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4547E0">
        <w:trPr>
          <w:cantSplit/>
        </w:trPr>
        <w:tc>
          <w:tcPr>
            <w:tcW w:w="10031" w:type="dxa"/>
            <w:gridSpan w:val="2"/>
          </w:tcPr>
          <w:p w:rsidR="004547E0" w:rsidRDefault="004547E0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:rsidR="008B60D0" w:rsidRDefault="00E23997" w:rsidP="001D4F1F">
      <w:pPr>
        <w:pStyle w:val="Normalaftertitle"/>
        <w:rPr>
          <w:lang w:val="es-ES" w:eastAsia="zh-CN"/>
        </w:rPr>
      </w:pPr>
      <w:r w:rsidRPr="009C33AA">
        <w:rPr>
          <w:lang w:eastAsia="zh-CN"/>
        </w:rPr>
        <w:t>1.14</w:t>
      </w:r>
      <w:r w:rsidRPr="009C33AA">
        <w:rPr>
          <w:lang w:eastAsia="zh-CN"/>
        </w:rPr>
        <w:tab/>
      </w:r>
      <w:r w:rsidRPr="009C33AA">
        <w:rPr>
          <w:rFonts w:hint="eastAsia"/>
          <w:bCs/>
          <w:lang w:val="es-ES" w:eastAsia="zh-CN"/>
        </w:rPr>
        <w:t>根据第</w:t>
      </w:r>
      <w:r w:rsidRPr="009C33AA">
        <w:rPr>
          <w:b/>
          <w:lang w:val="es-ES" w:eastAsia="zh-CN"/>
        </w:rPr>
        <w:t>653</w:t>
      </w:r>
      <w:r w:rsidRPr="009C33AA">
        <w:rPr>
          <w:rFonts w:hint="eastAsia"/>
          <w:bCs/>
          <w:lang w:val="es-ES" w:eastAsia="zh-CN"/>
        </w:rPr>
        <w:t>号决议</w:t>
      </w:r>
      <w:r w:rsidRPr="009C33AA">
        <w:rPr>
          <w:rFonts w:hint="eastAsia"/>
          <w:b/>
          <w:lang w:val="es-ES" w:eastAsia="zh-CN"/>
        </w:rPr>
        <w:t>（</w:t>
      </w:r>
      <w:r w:rsidRPr="009C33AA">
        <w:rPr>
          <w:b/>
          <w:lang w:val="es-ES" w:eastAsia="zh-CN"/>
        </w:rPr>
        <w:t>WRC-12</w:t>
      </w:r>
      <w:r w:rsidRPr="009C33AA">
        <w:rPr>
          <w:rFonts w:hint="eastAsia"/>
          <w:b/>
          <w:lang w:val="es-ES" w:eastAsia="zh-CN"/>
        </w:rPr>
        <w:t>）</w:t>
      </w:r>
      <w:r w:rsidRPr="009C33AA">
        <w:rPr>
          <w:rFonts w:hint="eastAsia"/>
          <w:lang w:val="es-ES" w:eastAsia="zh-CN"/>
        </w:rPr>
        <w:t>，考虑通过修改协调世界时（</w:t>
      </w:r>
      <w:r w:rsidRPr="009C33AA">
        <w:rPr>
          <w:lang w:eastAsia="zh-CN"/>
        </w:rPr>
        <w:t>UTC</w:t>
      </w:r>
      <w:r w:rsidRPr="009C33AA">
        <w:rPr>
          <w:rFonts w:hint="eastAsia"/>
          <w:lang w:eastAsia="zh-CN"/>
        </w:rPr>
        <w:t>）</w:t>
      </w:r>
      <w:r w:rsidRPr="009C33AA">
        <w:rPr>
          <w:rFonts w:hint="eastAsia"/>
          <w:lang w:val="es-ES" w:eastAsia="zh-CN"/>
        </w:rPr>
        <w:t>或一些其他方式，实现连续的基准时标的可行性并采取适当行动；</w:t>
      </w:r>
    </w:p>
    <w:p w:rsidR="001D4F1F" w:rsidRPr="001D4F1F" w:rsidRDefault="001D4F1F" w:rsidP="001D4F1F">
      <w:pPr>
        <w:rPr>
          <w:lang w:val="es-ES" w:eastAsia="zh-CN"/>
        </w:rPr>
      </w:pPr>
    </w:p>
    <w:p w:rsidR="00C03D46" w:rsidRPr="00C31E61" w:rsidRDefault="00C03D46" w:rsidP="00C03D46">
      <w:pPr>
        <w:pStyle w:val="Headingb"/>
        <w:rPr>
          <w:lang w:val="es-ES" w:eastAsia="zh-CN"/>
        </w:rPr>
      </w:pPr>
      <w:bookmarkStart w:id="8" w:name="_Toc329768652"/>
      <w:r>
        <w:rPr>
          <w:rFonts w:hint="eastAsia"/>
          <w:lang w:val="en-US" w:eastAsia="zh-CN"/>
        </w:rPr>
        <w:t>引言</w:t>
      </w:r>
    </w:p>
    <w:p w:rsidR="00C03D46" w:rsidRPr="00A54336" w:rsidRDefault="00C03D46" w:rsidP="00C03D46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本文稿的联署主管部门建议针对议项</w:t>
      </w:r>
      <w:r w:rsidRPr="00C31E61">
        <w:rPr>
          <w:rFonts w:hint="eastAsia"/>
          <w:lang w:val="es-ES" w:eastAsia="zh-CN"/>
        </w:rPr>
        <w:t>1.14</w:t>
      </w:r>
      <w:r>
        <w:rPr>
          <w:rFonts w:hint="eastAsia"/>
          <w:lang w:val="es-ES" w:eastAsia="zh-CN"/>
        </w:rPr>
        <w:t>使用</w:t>
      </w:r>
      <w:r>
        <w:rPr>
          <w:rFonts w:hint="eastAsia"/>
          <w:lang w:val="es-ES" w:eastAsia="zh-CN"/>
        </w:rPr>
        <w:t>CPM</w:t>
      </w:r>
      <w:r>
        <w:rPr>
          <w:rFonts w:hint="eastAsia"/>
          <w:lang w:val="es-ES" w:eastAsia="zh-CN"/>
        </w:rPr>
        <w:t>报告的方法</w:t>
      </w:r>
      <w:r>
        <w:rPr>
          <w:rFonts w:hint="eastAsia"/>
          <w:lang w:val="es-ES" w:eastAsia="zh-CN"/>
        </w:rPr>
        <w:t>C1</w:t>
      </w:r>
      <w:r>
        <w:rPr>
          <w:rFonts w:hint="eastAsia"/>
          <w:lang w:val="es-ES" w:eastAsia="zh-CN"/>
        </w:rPr>
        <w:t>。此方法能够最好地满足第</w:t>
      </w:r>
      <w:r>
        <w:rPr>
          <w:rFonts w:hint="eastAsia"/>
          <w:lang w:val="es-ES" w:eastAsia="zh-CN"/>
        </w:rPr>
        <w:t>653</w:t>
      </w:r>
      <w:r>
        <w:rPr>
          <w:rFonts w:hint="eastAsia"/>
          <w:lang w:val="es-ES" w:eastAsia="zh-CN"/>
        </w:rPr>
        <w:t>号决议</w:t>
      </w:r>
      <w:r>
        <w:rPr>
          <w:lang w:val="en-US" w:eastAsia="zh-CN"/>
        </w:rPr>
        <w:t>（</w:t>
      </w:r>
      <w:r w:rsidRPr="00A54336">
        <w:rPr>
          <w:lang w:val="en-US" w:eastAsia="zh-CN"/>
        </w:rPr>
        <w:t>WRC-12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的要求；这是一种可满足所有用户需求的折衷方案。</w:t>
      </w:r>
    </w:p>
    <w:p w:rsidR="00C03D46" w:rsidRPr="00A54336" w:rsidRDefault="00C03D46" w:rsidP="00C03D46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方法</w:t>
      </w:r>
      <w:r w:rsidRPr="00A54336">
        <w:rPr>
          <w:lang w:val="en-US" w:eastAsia="zh-CN"/>
        </w:rPr>
        <w:t>C1</w:t>
      </w:r>
      <w:r>
        <w:rPr>
          <w:rFonts w:hint="eastAsia"/>
          <w:lang w:val="en-US" w:eastAsia="zh-CN"/>
        </w:rPr>
        <w:t>可避免破坏当前</w:t>
      </w:r>
      <w:r>
        <w:rPr>
          <w:rFonts w:hint="eastAsia"/>
          <w:lang w:val="en-US" w:eastAsia="zh-CN"/>
        </w:rPr>
        <w:t>UTC</w:t>
      </w:r>
      <w:r>
        <w:rPr>
          <w:rFonts w:hint="eastAsia"/>
          <w:lang w:val="en-US" w:eastAsia="zh-CN"/>
        </w:rPr>
        <w:t>用户的反向兼容性，通过提供</w:t>
      </w:r>
      <w:r>
        <w:rPr>
          <w:rFonts w:hint="eastAsia"/>
          <w:lang w:val="en-US" w:eastAsia="zh-CN"/>
        </w:rPr>
        <w:t>UTC</w:t>
      </w:r>
      <w:r>
        <w:rPr>
          <w:rFonts w:hint="eastAsia"/>
          <w:lang w:val="en-US" w:eastAsia="zh-CN"/>
        </w:rPr>
        <w:t>与</w:t>
      </w:r>
      <w:r>
        <w:rPr>
          <w:lang w:val="en-US" w:eastAsia="zh-CN"/>
        </w:rPr>
        <w:t>连续时标</w:t>
      </w:r>
      <w:r>
        <w:rPr>
          <w:rFonts w:hint="eastAsia"/>
          <w:lang w:val="en-US" w:eastAsia="zh-CN"/>
        </w:rPr>
        <w:t>国</w:t>
      </w:r>
      <w:r>
        <w:rPr>
          <w:lang w:val="en-US" w:eastAsia="zh-CN"/>
        </w:rPr>
        <w:t>际原子</w:t>
      </w:r>
      <w:r>
        <w:rPr>
          <w:rFonts w:hint="eastAsia"/>
          <w:lang w:val="en-US" w:eastAsia="zh-CN"/>
        </w:rPr>
        <w:t>时</w:t>
      </w:r>
      <w:r>
        <w:rPr>
          <w:lang w:val="en-US" w:eastAsia="zh-CN"/>
        </w:rPr>
        <w:t>（</w:t>
      </w:r>
      <w:r w:rsidRPr="00A54336">
        <w:rPr>
          <w:lang w:val="en-US" w:eastAsia="zh-CN"/>
        </w:rPr>
        <w:t>TAI</w:t>
      </w:r>
      <w:r>
        <w:rPr>
          <w:rFonts w:hint="eastAsia"/>
          <w:lang w:val="en-US" w:eastAsia="zh-CN"/>
        </w:rPr>
        <w:t>）之差，为用户提供连续时标。与</w:t>
      </w:r>
      <w:r w:rsidRPr="00A54336">
        <w:rPr>
          <w:lang w:val="en-US" w:eastAsia="zh-CN"/>
        </w:rPr>
        <w:t>C2</w:t>
      </w:r>
      <w:r>
        <w:rPr>
          <w:rFonts w:hint="eastAsia"/>
          <w:lang w:val="en-US" w:eastAsia="zh-CN"/>
        </w:rPr>
        <w:t>不同，</w:t>
      </w:r>
      <w:r>
        <w:rPr>
          <w:lang w:val="en-US" w:eastAsia="zh-CN"/>
        </w:rPr>
        <w:t>方法</w:t>
      </w:r>
      <w:r w:rsidRPr="00A54336">
        <w:rPr>
          <w:lang w:val="en-US" w:eastAsia="zh-CN"/>
        </w:rPr>
        <w:t>C1</w:t>
      </w:r>
      <w:r>
        <w:rPr>
          <w:rFonts w:hint="eastAsia"/>
          <w:lang w:val="en-US" w:eastAsia="zh-CN"/>
        </w:rPr>
        <w:t>仅通过提供</w:t>
      </w:r>
      <w:r w:rsidRPr="00A54336">
        <w:rPr>
          <w:lang w:val="en-US" w:eastAsia="zh-CN"/>
        </w:rPr>
        <w:t>UTC</w:t>
      </w:r>
      <w:r>
        <w:rPr>
          <w:rFonts w:hint="eastAsia"/>
          <w:lang w:val="en-US" w:eastAsia="zh-CN"/>
        </w:rPr>
        <w:t>与</w:t>
      </w:r>
      <w:r w:rsidRPr="00A54336">
        <w:rPr>
          <w:lang w:val="en-US" w:eastAsia="zh-CN"/>
        </w:rPr>
        <w:t>TAI</w:t>
      </w:r>
      <w:r>
        <w:rPr>
          <w:rFonts w:hint="eastAsia"/>
          <w:lang w:val="en-US" w:eastAsia="zh-CN"/>
        </w:rPr>
        <w:t>之差的</w:t>
      </w:r>
      <w:r>
        <w:rPr>
          <w:lang w:val="en-US" w:eastAsia="zh-CN"/>
        </w:rPr>
        <w:t>方式</w:t>
      </w:r>
      <w:r>
        <w:rPr>
          <w:rFonts w:hint="eastAsia"/>
          <w:lang w:val="en-US" w:eastAsia="zh-CN"/>
        </w:rPr>
        <w:t>阻止</w:t>
      </w:r>
      <w:r>
        <w:rPr>
          <w:lang w:val="en-US" w:eastAsia="zh-CN"/>
        </w:rPr>
        <w:t>连续时标</w:t>
      </w:r>
      <w:r>
        <w:rPr>
          <w:rFonts w:hint="eastAsia"/>
          <w:lang w:val="en-US" w:eastAsia="zh-CN"/>
        </w:rPr>
        <w:t>的扩散。</w:t>
      </w:r>
    </w:p>
    <w:p w:rsidR="00C03D46" w:rsidRDefault="00C03D46" w:rsidP="00C03D4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我们认为</w:t>
      </w:r>
      <w:r>
        <w:rPr>
          <w:lang w:val="en-US" w:eastAsia="zh-CN"/>
        </w:rPr>
        <w:t>方法</w:t>
      </w:r>
      <w:r w:rsidRPr="00A54336">
        <w:rPr>
          <w:lang w:val="en-US" w:eastAsia="zh-CN"/>
        </w:rPr>
        <w:t>C2</w:t>
      </w:r>
      <w:r>
        <w:rPr>
          <w:rFonts w:hint="eastAsia"/>
          <w:lang w:val="en-US" w:eastAsia="zh-CN"/>
        </w:rPr>
        <w:t>和</w:t>
      </w:r>
      <w:r w:rsidRPr="00A54336">
        <w:rPr>
          <w:lang w:val="en-US" w:eastAsia="zh-CN"/>
        </w:rPr>
        <w:t>D</w:t>
      </w:r>
      <w:r>
        <w:rPr>
          <w:rFonts w:hint="eastAsia"/>
          <w:lang w:val="en-US" w:eastAsia="zh-CN"/>
        </w:rPr>
        <w:t>亦为此问题提供了可行的方案。</w:t>
      </w:r>
    </w:p>
    <w:p w:rsidR="00C03D46" w:rsidRPr="00960BA8" w:rsidRDefault="00C03D46" w:rsidP="00C03D46">
      <w:pPr>
        <w:ind w:firstLineChars="200" w:firstLine="480"/>
        <w:rPr>
          <w:lang w:eastAsia="zh-CN"/>
        </w:rPr>
      </w:pPr>
      <w:r>
        <w:rPr>
          <w:lang w:val="en-US" w:eastAsia="zh-CN"/>
        </w:rPr>
        <w:t>方法</w:t>
      </w:r>
      <w:r>
        <w:rPr>
          <w:lang w:val="en-US" w:eastAsia="zh-CN"/>
        </w:rPr>
        <w:t>A1</w:t>
      </w:r>
      <w:r>
        <w:rPr>
          <w:rFonts w:hint="eastAsia"/>
          <w:lang w:val="en-US" w:eastAsia="zh-CN"/>
        </w:rPr>
        <w:t>的问题尤为严重，因为它在对此世界时标做出大幅改变的同时并未相应的修改其名称；这意味着由此引发的问题将更难确定，且“</w:t>
      </w:r>
      <w:r>
        <w:rPr>
          <w:lang w:val="en-US" w:eastAsia="zh-CN"/>
        </w:rPr>
        <w:t>UTC</w:t>
      </w:r>
      <w:r>
        <w:rPr>
          <w:rFonts w:hint="eastAsia"/>
          <w:lang w:val="en-US" w:eastAsia="zh-CN"/>
        </w:rPr>
        <w:t>”一词将永远含糊不清。我们认为如要改变，可能所需时间会超过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年。</w:t>
      </w:r>
    </w:p>
    <w:p w:rsidR="00C03D46" w:rsidRDefault="00C03D46" w:rsidP="00C03D4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我们拒绝采用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报告的</w:t>
      </w:r>
      <w:r>
        <w:rPr>
          <w:lang w:val="en-US" w:eastAsia="zh-CN"/>
        </w:rPr>
        <w:t>方法</w:t>
      </w:r>
      <w:r w:rsidRPr="00960BA8">
        <w:rPr>
          <w:lang w:val="en-US" w:eastAsia="zh-CN"/>
        </w:rPr>
        <w:t>B</w:t>
      </w:r>
      <w:r>
        <w:rPr>
          <w:rFonts w:hint="eastAsia"/>
          <w:lang w:val="en-US" w:eastAsia="zh-CN"/>
        </w:rPr>
        <w:t>。</w:t>
      </w:r>
    </w:p>
    <w:p w:rsidR="00C03D46" w:rsidRPr="002A49D3" w:rsidRDefault="00C03D46" w:rsidP="00C03D46">
      <w:pPr>
        <w:pStyle w:val="Headingb"/>
        <w:rPr>
          <w:lang w:eastAsia="zh-CN"/>
        </w:rPr>
      </w:pPr>
      <w:r>
        <w:rPr>
          <w:rFonts w:hint="eastAsia"/>
          <w:lang w:eastAsia="zh-CN"/>
        </w:rPr>
        <w:t>采取上述立场的理由</w:t>
      </w:r>
    </w:p>
    <w:p w:rsidR="00C03D46" w:rsidRDefault="00C03D46" w:rsidP="00C03D4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我们的观点如下：</w:t>
      </w:r>
    </w:p>
    <w:p w:rsidR="00C03D46" w:rsidRDefault="00C03D46" w:rsidP="00C03D46">
      <w:pPr>
        <w:pStyle w:val="enumlev1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我们支持继续使用闰秒，以确保当前设备的反向兼容性。</w:t>
      </w:r>
      <w:r>
        <w:rPr>
          <w:lang w:val="en-US" w:eastAsia="zh-CN"/>
        </w:rPr>
        <w:t>CPM</w:t>
      </w:r>
      <w:r>
        <w:rPr>
          <w:rFonts w:hint="eastAsia"/>
          <w:lang w:val="en-US" w:eastAsia="zh-CN"/>
        </w:rPr>
        <w:t>报告确认，停止使用闰秒将无法确保某些非</w:t>
      </w:r>
      <w:r>
        <w:rPr>
          <w:rFonts w:hint="eastAsia"/>
          <w:lang w:val="en-US" w:eastAsia="zh-CN"/>
        </w:rPr>
        <w:t>GSO</w:t>
      </w:r>
      <w:r>
        <w:rPr>
          <w:rFonts w:hint="eastAsia"/>
          <w:lang w:val="en-US" w:eastAsia="zh-CN"/>
        </w:rPr>
        <w:t>卫星系统地球站、某些天文台和部分无线电导航系统的反向兼容性。</w:t>
      </w:r>
    </w:p>
    <w:p w:rsidR="00C03D46" w:rsidRPr="00A54336" w:rsidRDefault="00C03D46" w:rsidP="00C03D46">
      <w:pPr>
        <w:pStyle w:val="enumlev1"/>
        <w:rPr>
          <w:lang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我们认为</w:t>
      </w:r>
      <w:r>
        <w:rPr>
          <w:lang w:eastAsia="zh-CN"/>
        </w:rPr>
        <w:t>方法</w:t>
      </w:r>
      <w:r w:rsidRPr="00A54336">
        <w:rPr>
          <w:lang w:eastAsia="zh-CN"/>
        </w:rPr>
        <w:t>A1</w:t>
      </w:r>
      <w:r>
        <w:rPr>
          <w:rFonts w:hint="eastAsia"/>
          <w:lang w:eastAsia="zh-CN"/>
        </w:rPr>
        <w:t>和</w:t>
      </w:r>
      <w:r w:rsidRPr="00A54336">
        <w:rPr>
          <w:lang w:eastAsia="zh-CN"/>
        </w:rPr>
        <w:t>A2</w:t>
      </w:r>
      <w:r>
        <w:rPr>
          <w:rFonts w:hint="eastAsia"/>
          <w:lang w:eastAsia="zh-CN"/>
        </w:rPr>
        <w:t>无法满足第</w:t>
      </w:r>
      <w:r w:rsidRPr="00A54336">
        <w:rPr>
          <w:lang w:eastAsia="zh-CN"/>
        </w:rPr>
        <w:t>653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 w:rsidRPr="00A54336">
        <w:rPr>
          <w:lang w:eastAsia="zh-CN"/>
        </w:rPr>
        <w:t>WRC-12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的要求，因为这两种方法不</w:t>
      </w:r>
      <w:r>
        <w:rPr>
          <w:lang w:eastAsia="zh-CN"/>
        </w:rPr>
        <w:t>能</w:t>
      </w:r>
      <w:r>
        <w:rPr>
          <w:rFonts w:hint="eastAsia"/>
          <w:lang w:eastAsia="zh-CN"/>
        </w:rPr>
        <w:t>满足依靠闰秒使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与地球自转关联的用户的需要。</w:t>
      </w:r>
    </w:p>
    <w:p w:rsidR="00C03D46" w:rsidRPr="00A54336" w:rsidRDefault="00C03D46" w:rsidP="00C03D46">
      <w:pPr>
        <w:pStyle w:val="enumlev1"/>
        <w:rPr>
          <w:lang w:eastAsia="zh-CN"/>
        </w:rPr>
      </w:pPr>
      <w:r w:rsidRPr="00A54336">
        <w:rPr>
          <w:lang w:eastAsia="zh-CN"/>
        </w:rPr>
        <w:lastRenderedPageBreak/>
        <w:t>–</w:t>
      </w:r>
      <w:r w:rsidRPr="00A54336">
        <w:rPr>
          <w:lang w:eastAsia="zh-CN"/>
        </w:rPr>
        <w:tab/>
      </w:r>
      <w:r>
        <w:rPr>
          <w:rFonts w:hint="eastAsia"/>
          <w:lang w:eastAsia="zh-CN"/>
        </w:rPr>
        <w:t>我们的观点是，与插入闰秒相关的技术问题被夸大，不能为对世界时标做出如此巨大的改变提供充分的理由。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月的最近一次插入闰秒十分成功，仅造成了少量被迅速解决的轻微技术问题。</w:t>
      </w:r>
    </w:p>
    <w:p w:rsidR="00C03D46" w:rsidRPr="00A54336" w:rsidRDefault="00C03D46" w:rsidP="00C03D46">
      <w:pPr>
        <w:pStyle w:val="enumlev1"/>
        <w:rPr>
          <w:lang w:eastAsia="zh-CN"/>
        </w:rPr>
      </w:pPr>
      <w:r w:rsidRPr="00A54336">
        <w:rPr>
          <w:lang w:eastAsia="zh-CN"/>
        </w:rPr>
        <w:t>–</w:t>
      </w:r>
      <w:r w:rsidRPr="00A54336">
        <w:rPr>
          <w:lang w:eastAsia="zh-CN"/>
        </w:rPr>
        <w:tab/>
      </w:r>
      <w:r>
        <w:rPr>
          <w:lang w:eastAsia="zh-CN"/>
        </w:rPr>
        <w:t>方法</w:t>
      </w:r>
      <w:r w:rsidRPr="00A54336">
        <w:rPr>
          <w:lang w:eastAsia="zh-CN"/>
        </w:rPr>
        <w:t>C1</w:t>
      </w:r>
      <w:r>
        <w:rPr>
          <w:rFonts w:hint="eastAsia"/>
          <w:lang w:eastAsia="zh-CN"/>
        </w:rPr>
        <w:t>可以最好地满足第</w:t>
      </w:r>
      <w:r w:rsidRPr="00A54336">
        <w:rPr>
          <w:lang w:eastAsia="zh-CN"/>
        </w:rPr>
        <w:t>653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 w:rsidRPr="00A54336">
        <w:rPr>
          <w:lang w:eastAsia="zh-CN"/>
        </w:rPr>
        <w:t>WRC-12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的要求。这是一种可满足所有用户需求，包括需要</w:t>
      </w:r>
      <w:r>
        <w:rPr>
          <w:lang w:eastAsia="zh-CN"/>
        </w:rPr>
        <w:t>连续时标</w:t>
      </w:r>
      <w:r>
        <w:rPr>
          <w:rFonts w:hint="eastAsia"/>
          <w:lang w:eastAsia="zh-CN"/>
        </w:rPr>
        <w:t>用户需求，的折衷方案。</w:t>
      </w:r>
      <w:r>
        <w:rPr>
          <w:lang w:eastAsia="zh-CN"/>
        </w:rPr>
        <w:t>方法</w:t>
      </w:r>
      <w:r w:rsidRPr="00A54336">
        <w:rPr>
          <w:lang w:eastAsia="zh-CN"/>
        </w:rPr>
        <w:t>C1</w:t>
      </w:r>
      <w:r>
        <w:rPr>
          <w:rFonts w:hint="eastAsia"/>
          <w:lang w:eastAsia="zh-CN"/>
        </w:rPr>
        <w:t>通过继续在</w:t>
      </w:r>
      <w:r w:rsidRPr="00A54336">
        <w:rPr>
          <w:lang w:eastAsia="zh-CN"/>
        </w:rPr>
        <w:t>UTC</w:t>
      </w:r>
      <w:r>
        <w:rPr>
          <w:rFonts w:hint="eastAsia"/>
          <w:lang w:eastAsia="zh-CN"/>
        </w:rPr>
        <w:t>中使用闰秒，确保了当前用户的反向兼容性。此方法通过提供</w:t>
      </w:r>
      <w:r>
        <w:rPr>
          <w:lang w:eastAsia="zh-CN"/>
        </w:rPr>
        <w:t>UTC</w:t>
      </w:r>
      <w:r>
        <w:rPr>
          <w:rFonts w:hint="eastAsia"/>
          <w:lang w:eastAsia="zh-CN"/>
        </w:rPr>
        <w:t>与</w:t>
      </w:r>
      <w:r>
        <w:rPr>
          <w:lang w:eastAsia="zh-CN"/>
        </w:rPr>
        <w:t>连续时标</w:t>
      </w:r>
      <w:r w:rsidRPr="00A54336">
        <w:rPr>
          <w:lang w:eastAsia="zh-CN"/>
        </w:rPr>
        <w:t>TAI</w:t>
      </w:r>
      <w:r>
        <w:rPr>
          <w:rFonts w:hint="eastAsia"/>
          <w:lang w:eastAsia="zh-CN"/>
        </w:rPr>
        <w:t>间整数差的方式，满足了需要</w:t>
      </w:r>
      <w:r>
        <w:rPr>
          <w:lang w:eastAsia="zh-CN"/>
        </w:rPr>
        <w:t>连续时标</w:t>
      </w:r>
      <w:r>
        <w:rPr>
          <w:rFonts w:hint="eastAsia"/>
          <w:lang w:eastAsia="zh-CN"/>
        </w:rPr>
        <w:t>用户的需求。这将鼓励需要连续时标的系统在内部使用</w:t>
      </w:r>
      <w:r>
        <w:rPr>
          <w:rFonts w:hint="eastAsia"/>
          <w:lang w:eastAsia="zh-CN"/>
        </w:rPr>
        <w:t>TAI</w:t>
      </w:r>
      <w:r>
        <w:rPr>
          <w:rFonts w:hint="eastAsia"/>
          <w:lang w:eastAsia="zh-CN"/>
        </w:rPr>
        <w:t>，并避免连续时标的扩散。</w:t>
      </w:r>
    </w:p>
    <w:p w:rsidR="00C03D46" w:rsidRPr="00960BA8" w:rsidRDefault="00C03D46" w:rsidP="00C03D46">
      <w:pPr>
        <w:pStyle w:val="enumlev1"/>
        <w:rPr>
          <w:lang w:eastAsia="zh-CN"/>
        </w:rPr>
      </w:pPr>
      <w:r w:rsidRPr="00A54336">
        <w:rPr>
          <w:lang w:eastAsia="zh-CN"/>
        </w:rPr>
        <w:t>–</w:t>
      </w:r>
      <w:r w:rsidRPr="00A54336">
        <w:rPr>
          <w:lang w:eastAsia="zh-CN"/>
        </w:rPr>
        <w:tab/>
      </w:r>
      <w:r>
        <w:rPr>
          <w:lang w:eastAsia="zh-CN"/>
        </w:rPr>
        <w:t>方法</w:t>
      </w:r>
      <w:r>
        <w:rPr>
          <w:lang w:eastAsia="zh-CN"/>
        </w:rPr>
        <w:t>A1</w:t>
      </w:r>
      <w:r>
        <w:rPr>
          <w:rFonts w:hint="eastAsia"/>
          <w:lang w:eastAsia="zh-CN"/>
        </w:rPr>
        <w:t>停止使用闰秒，但未相应改变时标名称且有几项严重劣势：</w:t>
      </w:r>
    </w:p>
    <w:p w:rsidR="00C03D46" w:rsidRPr="00A54336" w:rsidRDefault="00C03D46" w:rsidP="00C03D46">
      <w:pPr>
        <w:pStyle w:val="enumlev2"/>
        <w:rPr>
          <w:lang w:eastAsia="zh-CN"/>
        </w:rPr>
      </w:pPr>
      <w:r w:rsidRPr="00960BA8">
        <w:rPr>
          <w:lang w:eastAsia="zh-CN"/>
        </w:rPr>
        <w:tab/>
        <w:t>ISO TC 37</w:t>
      </w:r>
      <w:r>
        <w:rPr>
          <w:rFonts w:hint="eastAsia"/>
          <w:lang w:eastAsia="zh-CN"/>
        </w:rPr>
        <w:t>声明，保留</w:t>
      </w:r>
      <w:r>
        <w:rPr>
          <w:lang w:eastAsia="zh-CN"/>
        </w:rPr>
        <w:t>UTC</w:t>
      </w:r>
      <w:r>
        <w:rPr>
          <w:rFonts w:hint="eastAsia"/>
          <w:lang w:eastAsia="zh-CN"/>
        </w:rPr>
        <w:t>名称的问题在于会导致歧义（多重含义会造成含糊不清）；</w:t>
      </w:r>
    </w:p>
    <w:p w:rsidR="00C03D46" w:rsidRPr="00A54336" w:rsidRDefault="00C03D46" w:rsidP="00C03D46">
      <w:pPr>
        <w:pStyle w:val="enumlev2"/>
        <w:rPr>
          <w:lang w:eastAsia="zh-CN"/>
        </w:rPr>
      </w:pPr>
      <w:r w:rsidRPr="00A54336">
        <w:rPr>
          <w:lang w:eastAsia="zh-CN"/>
        </w:rPr>
        <w:tab/>
      </w:r>
      <w:r>
        <w:rPr>
          <w:rFonts w:hint="eastAsia"/>
          <w:lang w:eastAsia="zh-CN"/>
        </w:rPr>
        <w:t>如果不相应更改时标名称，将更难于诊断因改变产生的任何技术难题；</w:t>
      </w:r>
    </w:p>
    <w:p w:rsidR="00C03D46" w:rsidRPr="00A54336" w:rsidRDefault="00C03D46" w:rsidP="00C03D46">
      <w:pPr>
        <w:pStyle w:val="enumlev2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有些系统可能倾向于继续在内部使用有闰秒的时标（类似当前的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）。新时标继续使用</w:t>
      </w:r>
      <w:r w:rsidRPr="00A54336">
        <w:rPr>
          <w:lang w:eastAsia="zh-CN"/>
        </w:rPr>
        <w:t>UTC</w:t>
      </w:r>
      <w:r>
        <w:rPr>
          <w:rFonts w:hint="eastAsia"/>
          <w:lang w:eastAsia="zh-CN"/>
        </w:rPr>
        <w:t>作为名称，将妨碍上述系统在内部使用“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”一词表述现有时标，且在长期会造成大面积的混淆。</w:t>
      </w:r>
    </w:p>
    <w:p w:rsidR="00C03D46" w:rsidRPr="00A54336" w:rsidRDefault="00C03D46" w:rsidP="00C03D46">
      <w:pPr>
        <w:pStyle w:val="enumlev2"/>
        <w:rPr>
          <w:lang w:eastAsia="zh-CN"/>
        </w:rPr>
      </w:pPr>
      <w:r>
        <w:rPr>
          <w:lang w:eastAsia="zh-CN"/>
        </w:rPr>
        <w:tab/>
      </w:r>
      <w:r w:rsidRPr="009E420B">
        <w:rPr>
          <w:rFonts w:hint="eastAsia"/>
          <w:lang w:eastAsia="zh-CN"/>
        </w:rPr>
        <w:t>国际天文学联合会</w:t>
      </w:r>
      <w:r>
        <w:rPr>
          <w:rFonts w:hint="eastAsia"/>
          <w:lang w:eastAsia="zh-CN"/>
        </w:rPr>
        <w:t>重新定义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工作组建议考虑新时标使用一个不同的名称，“世界（</w:t>
      </w:r>
      <w:r w:rsidRPr="00A54336">
        <w:rPr>
          <w:lang w:eastAsia="zh-CN"/>
        </w:rPr>
        <w:t>universal</w:t>
      </w:r>
      <w:r>
        <w:rPr>
          <w:rFonts w:hint="eastAsia"/>
          <w:lang w:eastAsia="zh-CN"/>
        </w:rPr>
        <w:t>）”及扩展后的缩略语“</w:t>
      </w:r>
      <w:r>
        <w:rPr>
          <w:rFonts w:hint="eastAsia"/>
          <w:lang w:eastAsia="zh-CN"/>
        </w:rPr>
        <w:t>UT</w:t>
      </w:r>
      <w:r>
        <w:rPr>
          <w:rFonts w:hint="eastAsia"/>
          <w:lang w:eastAsia="zh-CN"/>
        </w:rPr>
        <w:t>”仅适用于与地球自转相关联的时标，如果停止使用闰秒则不再适宜。</w:t>
      </w:r>
    </w:p>
    <w:p w:rsidR="00C03D46" w:rsidRPr="00A54336" w:rsidRDefault="00C03D46" w:rsidP="00C03D46">
      <w:pPr>
        <w:pStyle w:val="enumlev1"/>
        <w:rPr>
          <w:lang w:eastAsia="zh-CN"/>
        </w:rPr>
      </w:pPr>
      <w:r w:rsidRPr="00A54336">
        <w:rPr>
          <w:lang w:eastAsia="zh-CN"/>
        </w:rPr>
        <w:t>–</w:t>
      </w:r>
      <w:r w:rsidRPr="00A54336">
        <w:rPr>
          <w:lang w:eastAsia="zh-CN"/>
        </w:rPr>
        <w:tab/>
      </w:r>
      <w:r>
        <w:rPr>
          <w:rFonts w:hint="eastAsia"/>
          <w:lang w:val="en-US" w:eastAsia="zh-CN"/>
        </w:rPr>
        <w:t>我们拒绝采用</w:t>
      </w:r>
      <w:r>
        <w:rPr>
          <w:lang w:eastAsia="zh-CN"/>
        </w:rPr>
        <w:t>方法</w:t>
      </w:r>
      <w:r>
        <w:rPr>
          <w:lang w:eastAsia="zh-CN"/>
        </w:rPr>
        <w:t>B</w:t>
      </w:r>
      <w:r>
        <w:rPr>
          <w:rFonts w:hint="eastAsia"/>
          <w:lang w:eastAsia="zh-CN"/>
        </w:rPr>
        <w:t>。</w:t>
      </w:r>
      <w:r>
        <w:rPr>
          <w:lang w:eastAsia="zh-CN"/>
        </w:rPr>
        <w:t>方法</w:t>
      </w:r>
      <w:r w:rsidRPr="00A54336">
        <w:rPr>
          <w:lang w:eastAsia="zh-CN"/>
        </w:rPr>
        <w:t>B</w:t>
      </w:r>
      <w:r>
        <w:rPr>
          <w:rFonts w:hint="eastAsia"/>
          <w:lang w:eastAsia="zh-CN"/>
        </w:rPr>
        <w:t>涉及广播两种不同时标，从而可能造成两者之间的混淆。</w:t>
      </w:r>
    </w:p>
    <w:p w:rsidR="00C03D46" w:rsidRPr="001D4F1F" w:rsidRDefault="00C03D46" w:rsidP="001D4F1F">
      <w:pPr>
        <w:pStyle w:val="Headingb"/>
        <w:pPrChange w:id="9" w:author="Zhang, Lan'ou" w:date="2015-10-30T14:42:00Z">
          <w:pPr/>
        </w:pPrChange>
      </w:pPr>
      <w:r w:rsidRPr="001D4F1F">
        <w:rPr>
          <w:rFonts w:hint="eastAsia"/>
        </w:rPr>
        <w:t>提案</w:t>
      </w:r>
    </w:p>
    <w:p w:rsidR="00C03D46" w:rsidRDefault="00C03D46" w:rsidP="00C03D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bookmarkEnd w:id="8"/>
    <w:p w:rsidR="00241197" w:rsidRDefault="00241197" w:rsidP="00241197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</w:p>
    <w:p w:rsidR="00241197" w:rsidRDefault="00241197" w:rsidP="00241197">
      <w:pPr>
        <w:pStyle w:val="Arttitle"/>
        <w:rPr>
          <w:lang w:eastAsia="zh-CN"/>
        </w:rPr>
      </w:pPr>
      <w:bookmarkStart w:id="10" w:name="_Toc329768653"/>
      <w:r>
        <w:rPr>
          <w:rFonts w:hint="eastAsia"/>
          <w:lang w:eastAsia="zh-CN"/>
        </w:rPr>
        <w:t>术语和定义</w:t>
      </w:r>
      <w:bookmarkEnd w:id="10"/>
    </w:p>
    <w:p w:rsidR="00241197" w:rsidRDefault="00241197" w:rsidP="00241197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一般术语</w:t>
      </w:r>
    </w:p>
    <w:p w:rsidR="00241197" w:rsidRDefault="00241197" w:rsidP="00D154CC">
      <w:pPr>
        <w:pStyle w:val="Proposal"/>
      </w:pPr>
      <w:r>
        <w:rPr>
          <w:u w:val="single"/>
        </w:rPr>
        <w:t>NOC</w:t>
      </w:r>
      <w:r>
        <w:tab/>
        <w:t>CVA/IRL/ISL/G/SVN/131/1</w:t>
      </w:r>
    </w:p>
    <w:p w:rsidR="00241197" w:rsidRDefault="00241197" w:rsidP="00241197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1.14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ED3B97">
        <w:rPr>
          <w:rFonts w:ascii="STKaiti" w:eastAsia="STKaiti" w:hAnsi="STKaiti" w:hint="eastAsia"/>
          <w:lang w:eastAsia="zh-CN"/>
        </w:rPr>
        <w:t>协调世界时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）：由</w:t>
      </w:r>
      <w:r>
        <w:rPr>
          <w:rFonts w:hint="eastAsia"/>
          <w:lang w:eastAsia="zh-CN"/>
        </w:rPr>
        <w:t>ITU-R TF.460-6</w:t>
      </w:r>
      <w:r>
        <w:rPr>
          <w:rFonts w:hint="eastAsia"/>
          <w:lang w:eastAsia="zh-CN"/>
        </w:rPr>
        <w:t>建议书规定的以秒（</w:t>
      </w:r>
      <w:r>
        <w:rPr>
          <w:rFonts w:hint="eastAsia"/>
          <w:lang w:eastAsia="zh-CN"/>
        </w:rPr>
        <w:t>SI</w:t>
      </w:r>
      <w:r>
        <w:rPr>
          <w:rFonts w:hint="eastAsia"/>
          <w:lang w:eastAsia="zh-CN"/>
        </w:rPr>
        <w:t>）为单位的时间标度。</w:t>
      </w:r>
      <w:r w:rsidRPr="005610E1">
        <w:rPr>
          <w:rFonts w:hint="eastAsia"/>
          <w:sz w:val="16"/>
          <w:szCs w:val="16"/>
          <w:lang w:eastAsia="zh-CN"/>
        </w:rPr>
        <w:t>（</w:t>
      </w:r>
      <w:r w:rsidRPr="005610E1">
        <w:rPr>
          <w:rFonts w:hint="eastAsia"/>
          <w:sz w:val="16"/>
          <w:szCs w:val="16"/>
          <w:lang w:eastAsia="zh-CN"/>
        </w:rPr>
        <w:t>WRC</w:t>
      </w:r>
      <w:r>
        <w:rPr>
          <w:rFonts w:hint="eastAsia"/>
          <w:sz w:val="16"/>
          <w:szCs w:val="16"/>
          <w:lang w:eastAsia="zh-CN"/>
        </w:rPr>
        <w:t>-</w:t>
      </w:r>
      <w:r w:rsidRPr="005610E1">
        <w:rPr>
          <w:rFonts w:hint="eastAsia"/>
          <w:sz w:val="16"/>
          <w:szCs w:val="16"/>
          <w:lang w:eastAsia="zh-CN"/>
        </w:rPr>
        <w:t>03</w:t>
      </w:r>
      <w:r w:rsidRPr="005610E1">
        <w:rPr>
          <w:rFonts w:hint="eastAsia"/>
          <w:sz w:val="16"/>
          <w:szCs w:val="16"/>
          <w:lang w:eastAsia="zh-CN"/>
        </w:rPr>
        <w:t>）</w:t>
      </w:r>
    </w:p>
    <w:p w:rsidR="00241197" w:rsidRDefault="00241197" w:rsidP="00241197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对于《无线电规则》中的大部分实际应用而言，协调世界时（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）相当于本初子午线（经度</w:t>
      </w:r>
      <w:r>
        <w:rPr>
          <w:rFonts w:hint="eastAsia"/>
          <w:lang w:eastAsia="zh-CN"/>
        </w:rPr>
        <w:t>0</w:t>
      </w:r>
      <w:r w:rsidRPr="00033FB4">
        <w:rPr>
          <w:lang w:eastAsia="zh-CN"/>
        </w:rPr>
        <w:t>°</w:t>
      </w:r>
      <w:r>
        <w:rPr>
          <w:rFonts w:hint="eastAsia"/>
          <w:lang w:eastAsia="zh-CN"/>
        </w:rPr>
        <w:t>）上的平均太阳时（过去用格林尼治平时（</w:t>
      </w:r>
      <w:r>
        <w:rPr>
          <w:rFonts w:hint="eastAsia"/>
          <w:lang w:eastAsia="zh-CN"/>
        </w:rPr>
        <w:t>GMT</w:t>
      </w:r>
      <w:r>
        <w:rPr>
          <w:rFonts w:hint="eastAsia"/>
          <w:lang w:eastAsia="zh-CN"/>
        </w:rPr>
        <w:t>）表示）。</w:t>
      </w:r>
    </w:p>
    <w:p w:rsidR="00241197" w:rsidRDefault="00241197" w:rsidP="00241197">
      <w:pPr>
        <w:pStyle w:val="Reasons"/>
        <w:rPr>
          <w:lang w:eastAsia="zh-CN"/>
        </w:rPr>
      </w:pPr>
    </w:p>
    <w:p w:rsidR="00241197" w:rsidRDefault="00241197">
      <w:pPr>
        <w:pStyle w:val="Proposal"/>
      </w:pPr>
      <w:r>
        <w:t>MOD</w:t>
      </w:r>
      <w:r>
        <w:tab/>
        <w:t>CVA/IRL/ISL/G/SVN/131/2</w:t>
      </w:r>
    </w:p>
    <w:p w:rsidR="00241197" w:rsidRPr="004F3B70" w:rsidRDefault="00241197" w:rsidP="00184826">
      <w:pPr>
        <w:pStyle w:val="ResNo"/>
        <w:rPr>
          <w:lang w:eastAsia="zh-CN"/>
        </w:rPr>
        <w:pPrChange w:id="11" w:author="Zheng, Bingyue" w:date="2015-10-30T16:58:00Z">
          <w:pPr>
            <w:pStyle w:val="ResNo"/>
          </w:pPr>
        </w:pPrChange>
      </w:pPr>
      <w:bookmarkStart w:id="12" w:name="_Toc328053190"/>
      <w:r w:rsidRPr="004F3B70">
        <w:rPr>
          <w:rFonts w:hint="eastAsia"/>
          <w:lang w:eastAsia="zh-CN"/>
        </w:rPr>
        <w:t>第</w:t>
      </w:r>
      <w:r w:rsidRPr="004F3B70">
        <w:rPr>
          <w:rStyle w:val="href"/>
          <w:rFonts w:hint="eastAsia"/>
          <w:lang w:eastAsia="zh-CN"/>
        </w:rPr>
        <w:t>653</w:t>
      </w:r>
      <w:r w:rsidRPr="004F3B70">
        <w:rPr>
          <w:rFonts w:hint="eastAsia"/>
          <w:lang w:eastAsia="zh-CN"/>
        </w:rPr>
        <w:t>号决议（</w:t>
      </w:r>
      <w:r w:rsidRPr="004F3B70">
        <w:rPr>
          <w:lang w:eastAsia="zh-CN"/>
        </w:rPr>
        <w:t>WRC</w:t>
      </w:r>
      <w:r w:rsidRPr="004F3B70">
        <w:rPr>
          <w:rFonts w:hint="eastAsia"/>
          <w:lang w:eastAsia="zh-CN"/>
        </w:rPr>
        <w:t>-</w:t>
      </w:r>
      <w:del w:id="13" w:author="Zheng, Bingyue" w:date="2015-10-30T16:58:00Z">
        <w:r w:rsidR="00184826" w:rsidDel="00184826">
          <w:rPr>
            <w:lang w:eastAsia="zh-CN"/>
          </w:rPr>
          <w:delText>12</w:delText>
        </w:r>
      </w:del>
      <w:ins w:id="14" w:author="Zheng, Bingyue" w:date="2015-10-30T16:59:00Z">
        <w:r w:rsidR="00184826">
          <w:rPr>
            <w:lang w:eastAsia="zh-CN"/>
          </w:rPr>
          <w:t>15</w:t>
        </w:r>
        <w:r w:rsidR="00184826">
          <w:rPr>
            <w:rFonts w:hint="eastAsia"/>
            <w:lang w:eastAsia="zh-CN"/>
          </w:rPr>
          <w:t>，修订版</w:t>
        </w:r>
      </w:ins>
      <w:r w:rsidRPr="004F3B70">
        <w:rPr>
          <w:rFonts w:hint="eastAsia"/>
          <w:lang w:eastAsia="zh-CN"/>
        </w:rPr>
        <w:t>）</w:t>
      </w:r>
      <w:bookmarkEnd w:id="12"/>
    </w:p>
    <w:p w:rsidR="00241197" w:rsidRPr="00F34BB6" w:rsidRDefault="00241197" w:rsidP="00241197">
      <w:pPr>
        <w:pStyle w:val="Restitle"/>
        <w:rPr>
          <w:lang w:eastAsia="zh-CN"/>
        </w:rPr>
      </w:pPr>
      <w:bookmarkStart w:id="15" w:name="_Toc328053191"/>
      <w:r w:rsidRPr="00B8643E">
        <w:rPr>
          <w:rFonts w:hint="eastAsia"/>
          <w:lang w:val="en-US" w:eastAsia="zh-CN"/>
        </w:rPr>
        <w:t>协调世界时时标的未来</w:t>
      </w:r>
      <w:bookmarkEnd w:id="15"/>
    </w:p>
    <w:p w:rsidR="00241197" w:rsidRPr="00F34BB6" w:rsidRDefault="00241197" w:rsidP="00184826">
      <w:pPr>
        <w:pStyle w:val="Normalaftertitle"/>
        <w:rPr>
          <w:lang w:eastAsia="zh-CN"/>
        </w:rPr>
        <w:pPrChange w:id="16" w:author="Zheng, Bingyue" w:date="2015-10-30T16:59:00Z">
          <w:pPr>
            <w:pStyle w:val="Normalaftertitle"/>
          </w:pPr>
        </w:pPrChange>
      </w:pPr>
      <w:r>
        <w:rPr>
          <w:rFonts w:hint="eastAsia"/>
          <w:lang w:eastAsia="zh-CN"/>
        </w:rPr>
        <w:t>世界无线电通信大会</w:t>
      </w:r>
      <w:r>
        <w:rPr>
          <w:lang w:eastAsia="zh-CN"/>
        </w:rPr>
        <w:t>（</w:t>
      </w:r>
      <w:del w:id="17" w:author="Zheng, Bingyue" w:date="2015-10-30T16:59:00Z">
        <w:r w:rsidR="005B05CA" w:rsidDel="00184826">
          <w:rPr>
            <w:lang w:eastAsia="zh-CN"/>
          </w:rPr>
          <w:delText>201</w:delText>
        </w:r>
        <w:r w:rsidR="00184826" w:rsidDel="00184826">
          <w:rPr>
            <w:lang w:eastAsia="zh-CN"/>
          </w:rPr>
          <w:delText>2</w:delText>
        </w:r>
      </w:del>
      <w:ins w:id="18" w:author="Zheng, Bingyue" w:date="2015-10-30T16:59:00Z">
        <w:r w:rsidR="00184826">
          <w:rPr>
            <w:lang w:eastAsia="zh-CN"/>
          </w:rPr>
          <w:t>2015</w:t>
        </w:r>
      </w:ins>
      <w:r>
        <w:rPr>
          <w:rFonts w:hint="eastAsia"/>
          <w:lang w:eastAsia="zh-CN"/>
        </w:rPr>
        <w:t>年，日内瓦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:rsidR="00241197" w:rsidRPr="00F34BB6" w:rsidRDefault="00241197" w:rsidP="00241197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241197" w:rsidRPr="006E5185" w:rsidRDefault="00241197" w:rsidP="00241197">
      <w:pPr>
        <w:rPr>
          <w:lang w:val="en-US" w:eastAsia="zh-CN"/>
        </w:rPr>
      </w:pPr>
      <w:r w:rsidRPr="006E5185">
        <w:rPr>
          <w:i/>
          <w:iCs/>
          <w:lang w:val="en-US" w:eastAsia="zh-CN"/>
        </w:rPr>
        <w:t>a)</w:t>
      </w:r>
      <w:r w:rsidRPr="006E5185">
        <w:rPr>
          <w:lang w:val="en-US" w:eastAsia="zh-CN"/>
        </w:rPr>
        <w:tab/>
        <w:t>ITU-R TF.460</w:t>
      </w:r>
      <w:r>
        <w:rPr>
          <w:rFonts w:hint="eastAsia"/>
          <w:lang w:val="en-US" w:eastAsia="zh-CN"/>
        </w:rPr>
        <w:t>-6</w:t>
      </w:r>
      <w:r w:rsidRPr="006E5185">
        <w:rPr>
          <w:rFonts w:hint="eastAsia"/>
          <w:lang w:val="en-US" w:eastAsia="zh-CN"/>
        </w:rPr>
        <w:t>建议书阐述了</w:t>
      </w:r>
      <w:r>
        <w:rPr>
          <w:rFonts w:hint="eastAsia"/>
          <w:lang w:val="en-US" w:eastAsia="zh-CN"/>
        </w:rPr>
        <w:t>维护</w:t>
      </w:r>
      <w:r w:rsidRPr="006E5185">
        <w:rPr>
          <w:rFonts w:hint="eastAsia"/>
          <w:lang w:val="en-US" w:eastAsia="zh-CN"/>
        </w:rPr>
        <w:t>协调世界时（</w:t>
      </w:r>
      <w:r w:rsidRPr="006E5185">
        <w:rPr>
          <w:lang w:val="en-US" w:eastAsia="zh-CN"/>
        </w:rPr>
        <w:t>UTC</w:t>
      </w:r>
      <w:r w:rsidRPr="006E5185">
        <w:rPr>
          <w:rFonts w:hint="eastAsia"/>
          <w:lang w:val="en-US" w:eastAsia="zh-CN"/>
        </w:rPr>
        <w:t>）时标的程序；</w:t>
      </w:r>
    </w:p>
    <w:p w:rsidR="00241197" w:rsidRPr="006E5185" w:rsidRDefault="00241197" w:rsidP="00241197">
      <w:pPr>
        <w:rPr>
          <w:lang w:val="en-US" w:eastAsia="zh-CN"/>
        </w:rPr>
      </w:pPr>
      <w:r w:rsidRPr="006E5185">
        <w:rPr>
          <w:i/>
          <w:iCs/>
          <w:lang w:val="en-US" w:eastAsia="zh-CN"/>
        </w:rPr>
        <w:t>b)</w:t>
      </w:r>
      <w:r w:rsidRPr="006E5185">
        <w:rPr>
          <w:lang w:val="en-US" w:eastAsia="zh-CN"/>
        </w:rPr>
        <w:tab/>
      </w:r>
      <w:r w:rsidRPr="006E5185">
        <w:rPr>
          <w:rFonts w:hint="eastAsia"/>
          <w:lang w:val="en-US" w:eastAsia="zh-CN"/>
        </w:rPr>
        <w:t>在世界大多数国家，</w:t>
      </w:r>
      <w:r w:rsidRPr="006E5185">
        <w:rPr>
          <w:lang w:val="en-US" w:eastAsia="zh-CN"/>
        </w:rPr>
        <w:t>UTC</w:t>
      </w:r>
      <w:r>
        <w:rPr>
          <w:rFonts w:hint="eastAsia"/>
          <w:lang w:val="en-US" w:eastAsia="zh-CN"/>
        </w:rPr>
        <w:t>是计时的法律依据，而在其余的大</w:t>
      </w:r>
      <w:r w:rsidRPr="006E5185">
        <w:rPr>
          <w:rFonts w:hint="eastAsia"/>
          <w:lang w:val="en-US" w:eastAsia="zh-CN"/>
        </w:rPr>
        <w:t>多数国家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UTC</w:t>
      </w:r>
      <w:r>
        <w:rPr>
          <w:rFonts w:hint="eastAsia"/>
          <w:lang w:val="en-US" w:eastAsia="zh-CN"/>
        </w:rPr>
        <w:t>被作为</w:t>
      </w:r>
      <w:r w:rsidRPr="007C5B8F">
        <w:rPr>
          <w:rFonts w:ascii="STKaiti" w:eastAsia="STKaiti" w:hAnsi="STKaiti" w:hint="eastAsia"/>
          <w:lang w:val="en-US" w:eastAsia="zh-CN"/>
        </w:rPr>
        <w:t>实际</w:t>
      </w:r>
      <w:r>
        <w:rPr>
          <w:rFonts w:hint="eastAsia"/>
          <w:lang w:val="en-US" w:eastAsia="zh-CN"/>
        </w:rPr>
        <w:t>使用的时标；</w:t>
      </w:r>
    </w:p>
    <w:p w:rsidR="00241197" w:rsidRPr="006E5185" w:rsidRDefault="00241197" w:rsidP="00241197">
      <w:pPr>
        <w:rPr>
          <w:lang w:val="en-US" w:eastAsia="zh-CN"/>
        </w:rPr>
      </w:pPr>
      <w:r w:rsidRPr="006E5185">
        <w:rPr>
          <w:i/>
          <w:iCs/>
          <w:lang w:val="en-US" w:eastAsia="zh-CN"/>
        </w:rPr>
        <w:t>c)</w:t>
      </w:r>
      <w:r w:rsidRPr="006E5185">
        <w:rPr>
          <w:lang w:val="en-US" w:eastAsia="zh-CN"/>
        </w:rPr>
        <w:tab/>
        <w:t>ITU-R TF.460</w:t>
      </w:r>
      <w:r>
        <w:rPr>
          <w:rFonts w:hint="eastAsia"/>
          <w:lang w:val="en-US" w:eastAsia="zh-CN"/>
        </w:rPr>
        <w:t>-6</w:t>
      </w:r>
      <w:r>
        <w:rPr>
          <w:rFonts w:hint="eastAsia"/>
          <w:lang w:val="en-US" w:eastAsia="zh-CN"/>
        </w:rPr>
        <w:t>建议书规定，所有标准</w:t>
      </w:r>
      <w:r w:rsidRPr="006E5185">
        <w:rPr>
          <w:rFonts w:hint="eastAsia"/>
          <w:lang w:val="en-US" w:eastAsia="zh-CN"/>
        </w:rPr>
        <w:t>频率</w:t>
      </w:r>
      <w:r>
        <w:rPr>
          <w:rFonts w:hint="eastAsia"/>
          <w:lang w:val="en-US" w:eastAsia="zh-CN"/>
        </w:rPr>
        <w:t>和时间信号发射均应尽可能严格地符合</w:t>
      </w:r>
      <w:r w:rsidRPr="006E5185">
        <w:rPr>
          <w:lang w:val="en-US" w:eastAsia="zh-CN"/>
        </w:rPr>
        <w:t>UTC</w:t>
      </w:r>
      <w:r w:rsidRPr="006E5185">
        <w:rPr>
          <w:rFonts w:hint="eastAsia"/>
          <w:lang w:val="en-US" w:eastAsia="zh-CN"/>
        </w:rPr>
        <w:t>；</w:t>
      </w:r>
    </w:p>
    <w:p w:rsidR="00241197" w:rsidRPr="006E5185" w:rsidRDefault="00241197" w:rsidP="00241197">
      <w:pPr>
        <w:rPr>
          <w:lang w:eastAsia="zh-CN"/>
        </w:rPr>
      </w:pPr>
      <w:r w:rsidRPr="006E5185">
        <w:rPr>
          <w:i/>
          <w:iCs/>
          <w:lang w:val="en-US" w:eastAsia="zh-CN"/>
        </w:rPr>
        <w:t>d)</w:t>
      </w:r>
      <w:r w:rsidRPr="006E5185">
        <w:rPr>
          <w:lang w:val="en-US" w:eastAsia="zh-CN"/>
        </w:rPr>
        <w:tab/>
        <w:t>ITU-R TF.460</w:t>
      </w:r>
      <w:r>
        <w:rPr>
          <w:rFonts w:hint="eastAsia"/>
          <w:lang w:val="en-US" w:eastAsia="zh-CN"/>
        </w:rPr>
        <w:t>-6</w:t>
      </w:r>
      <w:r w:rsidRPr="006E5185">
        <w:rPr>
          <w:rFonts w:hint="eastAsia"/>
          <w:lang w:val="en-US" w:eastAsia="zh-CN"/>
        </w:rPr>
        <w:t>建议书描述了</w:t>
      </w:r>
      <w:r>
        <w:rPr>
          <w:rFonts w:hint="eastAsia"/>
          <w:lang w:val="en-US" w:eastAsia="zh-CN"/>
        </w:rPr>
        <w:t>不时</w:t>
      </w:r>
      <w:r w:rsidRPr="006E5185">
        <w:rPr>
          <w:rFonts w:hint="eastAsia"/>
          <w:lang w:val="en-US" w:eastAsia="zh-CN"/>
        </w:rPr>
        <w:t>在</w:t>
      </w:r>
      <w:r w:rsidRPr="006E5185">
        <w:rPr>
          <w:lang w:val="en-US" w:eastAsia="zh-CN"/>
        </w:rPr>
        <w:t>UTC</w:t>
      </w:r>
      <w:r w:rsidRPr="006E5185">
        <w:rPr>
          <w:rFonts w:hint="eastAsia"/>
          <w:lang w:val="en-US" w:eastAsia="zh-CN"/>
        </w:rPr>
        <w:t>插入闰秒的程序，以确保其与</w:t>
      </w:r>
      <w:r>
        <w:rPr>
          <w:rFonts w:hint="eastAsia"/>
          <w:lang w:val="en-US" w:eastAsia="zh-CN"/>
        </w:rPr>
        <w:t>由于</w:t>
      </w:r>
      <w:r w:rsidRPr="006E5185">
        <w:rPr>
          <w:rFonts w:hint="eastAsia"/>
          <w:lang w:val="en-US" w:eastAsia="zh-CN"/>
        </w:rPr>
        <w:t>地球自转</w:t>
      </w:r>
      <w:r>
        <w:rPr>
          <w:rFonts w:hint="eastAsia"/>
          <w:lang w:val="en-US" w:eastAsia="zh-CN"/>
        </w:rPr>
        <w:t>所确定</w:t>
      </w:r>
      <w:r w:rsidRPr="006E5185">
        <w:rPr>
          <w:rFonts w:hint="eastAsia"/>
          <w:lang w:val="en-US" w:eastAsia="zh-CN"/>
        </w:rPr>
        <w:t>时间（</w:t>
      </w:r>
      <w:r w:rsidRPr="006E5185">
        <w:rPr>
          <w:lang w:val="en-US" w:eastAsia="zh-CN"/>
        </w:rPr>
        <w:t>UT1</w:t>
      </w:r>
      <w:r w:rsidRPr="006E5185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的误差不超过</w:t>
      </w:r>
      <w:r w:rsidRPr="006E5185">
        <w:rPr>
          <w:rFonts w:hint="eastAsia"/>
          <w:lang w:val="en-US" w:eastAsia="zh-CN"/>
        </w:rPr>
        <w:t>0.9</w:t>
      </w:r>
      <w:r w:rsidRPr="006E5185">
        <w:rPr>
          <w:rFonts w:hint="eastAsia"/>
          <w:lang w:val="en-US" w:eastAsia="zh-CN"/>
        </w:rPr>
        <w:t>秒；</w:t>
      </w:r>
    </w:p>
    <w:p w:rsidR="00241197" w:rsidRDefault="00241197" w:rsidP="00184826">
      <w:pPr>
        <w:rPr>
          <w:lang w:val="en-US" w:eastAsia="zh-CN"/>
        </w:rPr>
        <w:pPrChange w:id="19" w:author="Zheng, Bingyue" w:date="2015-10-30T17:03:00Z">
          <w:pPr/>
        </w:pPrChange>
      </w:pPr>
      <w:r w:rsidRPr="006E5185">
        <w:rPr>
          <w:i/>
          <w:iCs/>
          <w:lang w:val="en-US" w:eastAsia="zh-CN"/>
        </w:rPr>
        <w:t>e)</w:t>
      </w:r>
      <w:r w:rsidRPr="006E5185">
        <w:rPr>
          <w:lang w:val="en-US" w:eastAsia="zh-CN"/>
        </w:rPr>
        <w:tab/>
      </w:r>
      <w:r w:rsidRPr="006E5185">
        <w:rPr>
          <w:rFonts w:hint="eastAsia"/>
          <w:lang w:val="en-US" w:eastAsia="zh-CN"/>
        </w:rPr>
        <w:t>不时在</w:t>
      </w:r>
      <w:r w:rsidRPr="006E5185">
        <w:rPr>
          <w:lang w:val="en-US" w:eastAsia="zh-CN"/>
        </w:rPr>
        <w:t>UTC</w:t>
      </w:r>
      <w:r>
        <w:rPr>
          <w:rFonts w:hint="eastAsia"/>
          <w:lang w:val="en-US" w:eastAsia="zh-CN"/>
        </w:rPr>
        <w:t>中</w:t>
      </w:r>
      <w:r w:rsidRPr="006E5185">
        <w:rPr>
          <w:rFonts w:hint="eastAsia"/>
          <w:lang w:val="en-US" w:eastAsia="zh-CN"/>
        </w:rPr>
        <w:t>插入闰秒</w:t>
      </w:r>
      <w:r>
        <w:rPr>
          <w:rFonts w:hint="eastAsia"/>
          <w:lang w:val="en-US" w:eastAsia="zh-CN"/>
        </w:rPr>
        <w:t>可能会给依赖精准计时的各种系统和应用造成</w:t>
      </w:r>
      <w:r w:rsidRPr="006E5185">
        <w:rPr>
          <w:rFonts w:hint="eastAsia"/>
          <w:lang w:val="en-US" w:eastAsia="zh-CN"/>
        </w:rPr>
        <w:t>困难</w:t>
      </w:r>
      <w:del w:id="20" w:author="Zheng, Bingyue" w:date="2015-10-30T17:03:00Z">
        <w:r w:rsidR="00184826" w:rsidDel="00184826">
          <w:rPr>
            <w:rFonts w:hint="eastAsia"/>
            <w:lang w:val="en-US" w:eastAsia="zh-CN"/>
          </w:rPr>
          <w:delText>，</w:delText>
        </w:r>
      </w:del>
      <w:ins w:id="21" w:author="Zheng, Bingyue" w:date="2015-10-30T17:03:00Z">
        <w:r w:rsidR="00184826">
          <w:rPr>
            <w:rFonts w:hint="eastAsia"/>
            <w:lang w:val="en-US" w:eastAsia="zh-CN"/>
          </w:rPr>
          <w:t>；</w:t>
        </w:r>
      </w:ins>
    </w:p>
    <w:p w:rsidR="001D4F1F" w:rsidRDefault="001D4F1F" w:rsidP="001D4F1F">
      <w:pPr>
        <w:jc w:val="both"/>
        <w:rPr>
          <w:ins w:id="22" w:author="Zheng, Bingyue" w:date="2015-10-30T16:46:00Z"/>
          <w:rFonts w:eastAsiaTheme="minorHAnsi"/>
          <w:color w:val="000000"/>
          <w:szCs w:val="24"/>
          <w:lang w:eastAsia="zh-CN"/>
        </w:rPr>
      </w:pPr>
      <w:ins w:id="23" w:author="Zheng, Bingyue" w:date="2015-10-30T16:46:00Z">
        <w:r>
          <w:rPr>
            <w:rFonts w:eastAsiaTheme="minorHAnsi"/>
            <w:i/>
            <w:color w:val="000000"/>
            <w:szCs w:val="24"/>
            <w:lang w:eastAsia="zh-CN"/>
          </w:rPr>
          <w:t>f</w:t>
        </w:r>
        <w:r w:rsidRPr="00B74492">
          <w:rPr>
            <w:rFonts w:eastAsiaTheme="minorHAnsi"/>
            <w:i/>
            <w:color w:val="000000"/>
            <w:szCs w:val="24"/>
            <w:lang w:eastAsia="zh-CN"/>
          </w:rPr>
          <w:t>)</w:t>
        </w:r>
        <w:r>
          <w:rPr>
            <w:rFonts w:eastAsiaTheme="minorHAnsi"/>
            <w:color w:val="000000"/>
            <w:szCs w:val="24"/>
            <w:lang w:eastAsia="zh-CN"/>
          </w:rPr>
          <w:tab/>
        </w:r>
        <w:r>
          <w:rPr>
            <w:rFonts w:eastAsiaTheme="minorEastAsia" w:hint="eastAsia"/>
            <w:color w:val="000000"/>
            <w:szCs w:val="24"/>
            <w:lang w:eastAsia="zh-CN"/>
          </w:rPr>
          <w:t>众多可用</w:t>
        </w:r>
        <w:r>
          <w:rPr>
            <w:rFonts w:ascii="SimSun" w:hAnsi="SimSun" w:cs="SimSun" w:hint="eastAsia"/>
            <w:color w:val="000000"/>
            <w:szCs w:val="24"/>
            <w:lang w:eastAsia="zh-CN"/>
          </w:rPr>
          <w:t>连续时标的扩散将产生混淆，且国际电联有必要仅承认一种时标；</w:t>
        </w:r>
      </w:ins>
    </w:p>
    <w:p w:rsidR="001D4F1F" w:rsidRPr="00B828D6" w:rsidRDefault="001D4F1F" w:rsidP="001D4F1F">
      <w:pPr>
        <w:jc w:val="both"/>
        <w:rPr>
          <w:ins w:id="24" w:author="Zheng, Bingyue" w:date="2015-10-30T16:46:00Z"/>
          <w:lang w:val="en-US" w:eastAsia="zh-CN"/>
        </w:rPr>
      </w:pPr>
      <w:ins w:id="25" w:author="Zheng, Bingyue" w:date="2015-10-30T16:46:00Z">
        <w:r>
          <w:rPr>
            <w:rFonts w:eastAsiaTheme="minorHAnsi"/>
            <w:i/>
            <w:color w:val="000000"/>
            <w:szCs w:val="24"/>
            <w:lang w:eastAsia="zh-CN"/>
          </w:rPr>
          <w:t>g</w:t>
        </w:r>
        <w:r w:rsidRPr="00B74492">
          <w:rPr>
            <w:rFonts w:eastAsiaTheme="minorHAnsi"/>
            <w:i/>
            <w:color w:val="000000"/>
            <w:szCs w:val="24"/>
            <w:lang w:eastAsia="zh-CN"/>
          </w:rPr>
          <w:t>)</w:t>
        </w:r>
        <w:r>
          <w:rPr>
            <w:rFonts w:eastAsiaTheme="minorHAnsi"/>
            <w:color w:val="000000"/>
            <w:szCs w:val="24"/>
            <w:lang w:eastAsia="zh-CN"/>
          </w:rPr>
          <w:tab/>
          <w:t>ITU-R</w:t>
        </w:r>
        <w:r>
          <w:rPr>
            <w:rFonts w:eastAsiaTheme="minorEastAsia" w:hint="eastAsia"/>
            <w:color w:val="000000"/>
            <w:szCs w:val="24"/>
            <w:lang w:eastAsia="zh-CN"/>
          </w:rPr>
          <w:t>的研究并未就终止使用闰秒的提议达成共识，</w:t>
        </w:r>
      </w:ins>
    </w:p>
    <w:p w:rsidR="00241197" w:rsidRPr="006E5185" w:rsidRDefault="00241197" w:rsidP="00241197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认识到</w:t>
      </w:r>
    </w:p>
    <w:p w:rsidR="00241197" w:rsidRPr="00F34BB6" w:rsidRDefault="00241197" w:rsidP="00241197">
      <w:pPr>
        <w:rPr>
          <w:lang w:eastAsia="zh-CN"/>
        </w:rPr>
      </w:pPr>
      <w:r w:rsidRPr="00F34BB6">
        <w:rPr>
          <w:i/>
          <w:iCs/>
          <w:lang w:eastAsia="zh-CN"/>
        </w:rPr>
        <w:t>a)</w:t>
      </w:r>
      <w:r w:rsidRPr="00F34BB6">
        <w:rPr>
          <w:lang w:eastAsia="zh-CN"/>
        </w:rPr>
        <w:tab/>
      </w:r>
      <w:r>
        <w:rPr>
          <w:rFonts w:hint="eastAsia"/>
          <w:lang w:eastAsia="zh-CN"/>
        </w:rPr>
        <w:t>一些从事空间活动、全球卫星导航系统、计量、电信、网络同步和配电工作的组织要求有一个持续的时标；</w:t>
      </w:r>
    </w:p>
    <w:p w:rsidR="00241197" w:rsidRDefault="00241197" w:rsidP="00241197">
      <w:pPr>
        <w:rPr>
          <w:lang w:eastAsia="zh-CN"/>
        </w:rPr>
      </w:pPr>
      <w:r w:rsidRPr="006E7C20">
        <w:rPr>
          <w:i/>
          <w:iCs/>
          <w:lang w:eastAsia="zh-CN"/>
        </w:rPr>
        <w:t>b)</w:t>
      </w:r>
      <w:r w:rsidRPr="006E7C20">
        <w:rPr>
          <w:lang w:eastAsia="zh-CN"/>
        </w:rPr>
        <w:tab/>
      </w:r>
      <w:r>
        <w:rPr>
          <w:rFonts w:hint="eastAsia"/>
          <w:lang w:eastAsia="zh-CN"/>
        </w:rPr>
        <w:t>对于本地日时和其它专门系统，需要有一个能按地球自转计算的时标，如本初子午线上的平均太阳时，即以往的格林威治时间（</w:t>
      </w:r>
      <w:r>
        <w:rPr>
          <w:rFonts w:hint="eastAsia"/>
          <w:lang w:eastAsia="zh-CN"/>
        </w:rPr>
        <w:t>GMT</w:t>
      </w:r>
      <w:r>
        <w:rPr>
          <w:rFonts w:hint="eastAsia"/>
          <w:lang w:eastAsia="zh-CN"/>
        </w:rPr>
        <w:t>）；</w:t>
      </w:r>
    </w:p>
    <w:p w:rsidR="00241197" w:rsidRDefault="00241197" w:rsidP="00241197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6E7C20">
        <w:rPr>
          <w:i/>
          <w:iCs/>
          <w:lang w:eastAsia="zh-CN"/>
        </w:rPr>
        <w:t>)</w:t>
      </w:r>
      <w:r w:rsidRPr="006E7C20">
        <w:rPr>
          <w:lang w:eastAsia="zh-CN"/>
        </w:rPr>
        <w:tab/>
      </w:r>
      <w:r>
        <w:rPr>
          <w:rFonts w:hint="eastAsia"/>
          <w:lang w:eastAsia="zh-CN"/>
        </w:rPr>
        <w:t>参考时标的改变可能会产生操作方面的影响，并因此造成经济后果，</w:t>
      </w:r>
    </w:p>
    <w:p w:rsidR="00241197" w:rsidRDefault="00241197" w:rsidP="00241197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注意到</w:t>
      </w:r>
    </w:p>
    <w:p w:rsidR="00241197" w:rsidRDefault="00241197" w:rsidP="00241197">
      <w:pPr>
        <w:rPr>
          <w:lang w:eastAsia="zh-CN"/>
        </w:rPr>
      </w:pPr>
      <w:r w:rsidRPr="009B7B60">
        <w:rPr>
          <w:i/>
          <w:iCs/>
          <w:lang w:eastAsia="zh-CN"/>
        </w:rPr>
        <w:t>a)</w:t>
      </w:r>
      <w:r w:rsidRPr="003A687F">
        <w:rPr>
          <w:lang w:eastAsia="zh-CN"/>
        </w:rPr>
        <w:tab/>
      </w:r>
      <w:r>
        <w:rPr>
          <w:rFonts w:hint="eastAsia"/>
          <w:lang w:eastAsia="zh-CN"/>
        </w:rPr>
        <w:t>第</w:t>
      </w:r>
      <w:r w:rsidRPr="00E94650">
        <w:rPr>
          <w:b/>
          <w:lang w:eastAsia="zh-CN"/>
        </w:rPr>
        <w:t>1.14</w:t>
      </w:r>
      <w:r>
        <w:rPr>
          <w:rFonts w:hint="eastAsia"/>
          <w:lang w:eastAsia="zh-CN"/>
        </w:rPr>
        <w:t>款定义的协调世界时（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）是由</w:t>
      </w:r>
      <w:r w:rsidRPr="00404455">
        <w:rPr>
          <w:lang w:eastAsia="zh-CN"/>
        </w:rPr>
        <w:t>ITU-R TF.460-6</w:t>
      </w:r>
      <w:r>
        <w:rPr>
          <w:rFonts w:hint="eastAsia"/>
          <w:lang w:eastAsia="zh-CN"/>
        </w:rPr>
        <w:t>建议书规定的以秒（</w:t>
      </w:r>
      <w:r>
        <w:rPr>
          <w:rFonts w:hint="eastAsia"/>
          <w:lang w:eastAsia="zh-CN"/>
        </w:rPr>
        <w:t>SI</w:t>
      </w:r>
      <w:r>
        <w:rPr>
          <w:rFonts w:hint="eastAsia"/>
          <w:lang w:eastAsia="zh-CN"/>
        </w:rPr>
        <w:t>）为单位的时标；</w:t>
      </w:r>
    </w:p>
    <w:p w:rsidR="00241197" w:rsidRDefault="00241197" w:rsidP="00241197">
      <w:pPr>
        <w:rPr>
          <w:lang w:eastAsia="zh-CN"/>
        </w:rPr>
      </w:pPr>
      <w:r w:rsidRPr="009B7B60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修改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的定义可能有必要对第</w:t>
      </w:r>
      <w:r>
        <w:rPr>
          <w:rFonts w:hint="eastAsia"/>
          <w:b/>
          <w:bCs/>
          <w:lang w:eastAsia="zh-CN"/>
        </w:rPr>
        <w:t>1.14</w:t>
      </w:r>
      <w:r w:rsidRPr="00B817AE">
        <w:rPr>
          <w:rFonts w:hint="eastAsia"/>
          <w:lang w:eastAsia="zh-CN"/>
        </w:rPr>
        <w:t>、</w:t>
      </w:r>
      <w:r>
        <w:rPr>
          <w:rFonts w:hint="eastAsia"/>
          <w:b/>
          <w:bCs/>
          <w:lang w:eastAsia="zh-CN"/>
        </w:rPr>
        <w:t>2.5</w:t>
      </w:r>
      <w:r w:rsidRPr="00B817AE">
        <w:rPr>
          <w:rFonts w:hint="eastAsia"/>
          <w:lang w:eastAsia="zh-CN"/>
        </w:rPr>
        <w:t>、</w:t>
      </w:r>
      <w:r>
        <w:rPr>
          <w:rFonts w:hint="eastAsia"/>
          <w:b/>
          <w:bCs/>
          <w:lang w:eastAsia="zh-CN"/>
        </w:rPr>
        <w:t>2.6</w:t>
      </w:r>
      <w:r>
        <w:rPr>
          <w:rFonts w:hint="eastAsia"/>
          <w:lang w:eastAsia="zh-CN"/>
        </w:rPr>
        <w:t>款及一些其它条款进行相应的修改，</w:t>
      </w:r>
    </w:p>
    <w:p w:rsidR="00184826" w:rsidRPr="00A925DC" w:rsidRDefault="00184826" w:rsidP="00184826">
      <w:pPr>
        <w:pStyle w:val="Call"/>
        <w:ind w:left="1138"/>
        <w:rPr>
          <w:lang w:eastAsia="zh-CN"/>
        </w:rPr>
      </w:pPr>
      <w:r>
        <w:rPr>
          <w:rFonts w:hint="eastAsia"/>
          <w:lang w:eastAsia="zh-CN"/>
        </w:rPr>
        <w:t>做出决议</w:t>
      </w:r>
      <w:del w:id="26" w:author="Huang,  Jie, Miss" w:date="2015-10-26T17:35:00Z">
        <w:r w:rsidDel="00B828D6">
          <w:rPr>
            <w:rFonts w:hint="eastAsia"/>
            <w:lang w:eastAsia="zh-CN"/>
          </w:rPr>
          <w:delText>，请</w:delText>
        </w:r>
        <w:r w:rsidRPr="00A925DC" w:rsidDel="00B828D6">
          <w:rPr>
            <w:lang w:eastAsia="zh-CN"/>
          </w:rPr>
          <w:delText>WRC-15</w:delText>
        </w:r>
      </w:del>
    </w:p>
    <w:p w:rsidR="00184826" w:rsidRPr="00D518E9" w:rsidRDefault="00184826" w:rsidP="00184826">
      <w:pPr>
        <w:ind w:firstLineChars="200" w:firstLine="480"/>
        <w:rPr>
          <w:lang w:val="es-ES" w:eastAsia="zh-CN"/>
        </w:rPr>
      </w:pPr>
      <w:del w:id="27" w:author="Huang,  Jie, Miss" w:date="2015-10-26T17:35:00Z">
        <w:r w:rsidDel="00B828D6">
          <w:rPr>
            <w:rFonts w:hint="eastAsia"/>
            <w:bCs/>
            <w:lang w:val="en-US" w:eastAsia="zh-CN"/>
          </w:rPr>
          <w:delText>审议通过修改</w:delText>
        </w:r>
        <w:r w:rsidDel="00B828D6">
          <w:rPr>
            <w:rFonts w:hint="eastAsia"/>
            <w:bCs/>
            <w:lang w:val="en-US" w:eastAsia="zh-CN"/>
          </w:rPr>
          <w:delText>UTC</w:delText>
        </w:r>
        <w:r w:rsidDel="00B828D6">
          <w:rPr>
            <w:rFonts w:hint="eastAsia"/>
            <w:bCs/>
            <w:lang w:val="en-US" w:eastAsia="zh-CN"/>
          </w:rPr>
          <w:delText>或某些其他方法实现一个持续性参考时标的可行性并采取适当行动，</w:delText>
        </w:r>
      </w:del>
      <w:ins w:id="28" w:author="Huang,  Jie, Miss" w:date="2015-10-26T17:36:00Z">
        <w:r>
          <w:rPr>
            <w:rFonts w:hint="eastAsia"/>
            <w:lang w:eastAsia="zh-CN"/>
          </w:rPr>
          <w:t>对于需要连续时标的系统，</w:t>
        </w:r>
        <w:r>
          <w:rPr>
            <w:lang w:eastAsia="zh-CN"/>
          </w:rPr>
          <w:t>TAI</w:t>
        </w:r>
        <w:r>
          <w:rPr>
            <w:rFonts w:hint="eastAsia"/>
            <w:lang w:eastAsia="zh-CN"/>
          </w:rPr>
          <w:t>也是一个可接受的选项。</w:t>
        </w:r>
        <w:r>
          <w:rPr>
            <w:lang w:eastAsia="zh-CN"/>
          </w:rPr>
          <w:t>TAI</w:t>
        </w:r>
        <w:r>
          <w:rPr>
            <w:rFonts w:hint="eastAsia"/>
            <w:lang w:eastAsia="zh-CN"/>
          </w:rPr>
          <w:t>可以通过</w:t>
        </w:r>
      </w:ins>
      <w:ins w:id="29" w:author="Xu, Hui" w:date="2015-10-28T17:53:00Z">
        <w:r>
          <w:rPr>
            <w:rFonts w:hint="eastAsia"/>
            <w:lang w:eastAsia="zh-CN"/>
          </w:rPr>
          <w:t>使用</w:t>
        </w:r>
        <w:r>
          <w:rPr>
            <w:lang w:eastAsia="zh-CN"/>
          </w:rPr>
          <w:t>整数秒差值</w:t>
        </w:r>
      </w:ins>
      <w:ins w:id="30" w:author="Huang,  Jie, Miss" w:date="2015-10-26T17:36:00Z">
        <w:r>
          <w:rPr>
            <w:rFonts w:hint="eastAsia"/>
            <w:lang w:eastAsia="zh-CN"/>
          </w:rPr>
          <w:t>的</w:t>
        </w:r>
        <w:r>
          <w:rPr>
            <w:lang w:eastAsia="zh-CN"/>
          </w:rPr>
          <w:t>UTC</w:t>
        </w:r>
        <w:r>
          <w:rPr>
            <w:rFonts w:hint="eastAsia"/>
            <w:lang w:eastAsia="zh-CN"/>
          </w:rPr>
          <w:t>获得</w:t>
        </w:r>
      </w:ins>
      <w:r>
        <w:rPr>
          <w:rFonts w:hint="eastAsia"/>
          <w:lang w:eastAsia="zh-CN"/>
        </w:rPr>
        <w:t>，</w:t>
      </w:r>
    </w:p>
    <w:p w:rsidR="00184826" w:rsidRPr="00C31E61" w:rsidRDefault="00184826" w:rsidP="00184826">
      <w:pPr>
        <w:pStyle w:val="Call"/>
        <w:rPr>
          <w:lang w:val="es-ES" w:eastAsia="zh-CN"/>
        </w:rPr>
      </w:pPr>
      <w:r>
        <w:rPr>
          <w:rFonts w:hint="eastAsia"/>
          <w:lang w:eastAsia="zh-CN"/>
        </w:rPr>
        <w:t>请</w:t>
      </w:r>
      <w:r w:rsidRPr="00C31E61">
        <w:rPr>
          <w:lang w:val="es-ES" w:eastAsia="zh-CN"/>
        </w:rPr>
        <w:t>ITU</w:t>
      </w:r>
      <w:r w:rsidRPr="00C31E61">
        <w:rPr>
          <w:rFonts w:hint="eastAsia"/>
          <w:lang w:val="es-ES" w:eastAsia="zh-CN"/>
        </w:rPr>
        <w:t>-</w:t>
      </w:r>
      <w:r w:rsidRPr="00C31E61">
        <w:rPr>
          <w:lang w:val="es-ES" w:eastAsia="zh-CN"/>
        </w:rPr>
        <w:t>R</w:t>
      </w:r>
    </w:p>
    <w:p w:rsidR="00184826" w:rsidRPr="00C31E61" w:rsidDel="00B828D6" w:rsidRDefault="00184826" w:rsidP="00184826">
      <w:pPr>
        <w:rPr>
          <w:del w:id="31" w:author="Huang,  Jie, Miss" w:date="2015-10-26T17:37:00Z"/>
          <w:lang w:val="es-ES" w:eastAsia="zh-CN"/>
        </w:rPr>
      </w:pPr>
      <w:del w:id="32" w:author="Huang,  Jie, Miss" w:date="2015-10-26T17:37:00Z">
        <w:r w:rsidRPr="00C31E61" w:rsidDel="00B828D6">
          <w:rPr>
            <w:rFonts w:hint="eastAsia"/>
            <w:lang w:val="es-ES" w:eastAsia="zh-CN"/>
          </w:rPr>
          <w:delText>1</w:delText>
        </w:r>
        <w:r w:rsidRPr="00C31E61" w:rsidDel="00B828D6">
          <w:rPr>
            <w:rFonts w:hint="eastAsia"/>
            <w:lang w:val="es-ES" w:eastAsia="zh-CN"/>
          </w:rPr>
          <w:tab/>
        </w:r>
        <w:r w:rsidRPr="006452DB" w:rsidDel="00B828D6">
          <w:rPr>
            <w:rFonts w:hint="eastAsia"/>
            <w:lang w:eastAsia="zh-CN"/>
          </w:rPr>
          <w:delText>就实现一个</w:delText>
        </w:r>
        <w:r w:rsidDel="00B828D6">
          <w:rPr>
            <w:rFonts w:hint="eastAsia"/>
            <w:lang w:eastAsia="zh-CN"/>
          </w:rPr>
          <w:delText>可供</w:delText>
        </w:r>
        <w:r w:rsidRPr="006452DB" w:rsidDel="00B828D6">
          <w:rPr>
            <w:rFonts w:hint="eastAsia"/>
            <w:lang w:eastAsia="zh-CN"/>
          </w:rPr>
          <w:delText>无线电通信系统</w:delText>
        </w:r>
        <w:r w:rsidDel="00B828D6">
          <w:rPr>
            <w:rFonts w:hint="eastAsia"/>
            <w:lang w:eastAsia="zh-CN"/>
          </w:rPr>
          <w:delText>普遍使用</w:delText>
        </w:r>
        <w:r w:rsidRPr="006452DB" w:rsidDel="00B828D6">
          <w:rPr>
            <w:rFonts w:hint="eastAsia"/>
            <w:lang w:eastAsia="zh-CN"/>
          </w:rPr>
          <w:delText>的持续性参考时标的可</w:delText>
        </w:r>
        <w:r w:rsidDel="00B828D6">
          <w:rPr>
            <w:rFonts w:hint="eastAsia"/>
            <w:lang w:eastAsia="zh-CN"/>
          </w:rPr>
          <w:delText>行</w:delText>
        </w:r>
        <w:r w:rsidRPr="006452DB" w:rsidDel="00B828D6">
          <w:rPr>
            <w:rFonts w:hint="eastAsia"/>
            <w:lang w:eastAsia="zh-CN"/>
          </w:rPr>
          <w:delText>性</w:delText>
        </w:r>
        <w:r w:rsidDel="00B828D6">
          <w:rPr>
            <w:rFonts w:hint="eastAsia"/>
            <w:lang w:eastAsia="zh-CN"/>
          </w:rPr>
          <w:delText>开展必要的研究</w:delText>
        </w:r>
        <w:r w:rsidRPr="00C31E61" w:rsidDel="00B828D6">
          <w:rPr>
            <w:rFonts w:hint="eastAsia"/>
            <w:lang w:val="es-ES" w:eastAsia="zh-CN"/>
          </w:rPr>
          <w:delText>；</w:delText>
        </w:r>
      </w:del>
    </w:p>
    <w:p w:rsidR="00184826" w:rsidRPr="00C31E61" w:rsidRDefault="00184826" w:rsidP="00184826">
      <w:pPr>
        <w:rPr>
          <w:lang w:val="es-ES" w:eastAsia="zh-CN"/>
        </w:rPr>
      </w:pPr>
      <w:del w:id="33" w:author="Huang,  Jie, Miss" w:date="2015-10-26T17:37:00Z">
        <w:r w:rsidRPr="00C31E61" w:rsidDel="00B828D6">
          <w:rPr>
            <w:rFonts w:hint="eastAsia"/>
            <w:lang w:val="es-ES" w:eastAsia="zh-CN"/>
          </w:rPr>
          <w:delText>2</w:delText>
        </w:r>
        <w:r w:rsidRPr="00C31E61" w:rsidDel="00B828D6">
          <w:rPr>
            <w:rFonts w:hint="eastAsia"/>
            <w:lang w:val="es-ES" w:eastAsia="zh-CN"/>
          </w:rPr>
          <w:tab/>
        </w:r>
        <w:r w:rsidDel="00B828D6">
          <w:rPr>
            <w:rFonts w:hint="eastAsia"/>
            <w:lang w:eastAsia="zh-CN"/>
          </w:rPr>
          <w:delText>研究与可能实施持续性时标相关的问题</w:delText>
        </w:r>
        <w:r w:rsidRPr="00C31E61" w:rsidDel="00B828D6">
          <w:rPr>
            <w:rFonts w:hint="eastAsia"/>
            <w:lang w:val="es-ES" w:eastAsia="zh-CN"/>
          </w:rPr>
          <w:delText>（</w:delText>
        </w:r>
        <w:r w:rsidDel="00B828D6">
          <w:rPr>
            <w:rFonts w:hint="eastAsia"/>
            <w:lang w:eastAsia="zh-CN"/>
          </w:rPr>
          <w:delText>包括技术和操作因素</w:delText>
        </w:r>
        <w:r w:rsidRPr="00C31E61" w:rsidDel="00B828D6">
          <w:rPr>
            <w:rFonts w:hint="eastAsia"/>
            <w:lang w:val="es-ES" w:eastAsia="zh-CN"/>
          </w:rPr>
          <w:delText>），</w:delText>
        </w:r>
      </w:del>
    </w:p>
    <w:p w:rsidR="00184826" w:rsidRPr="00861D40" w:rsidRDefault="00184826" w:rsidP="00184826">
      <w:pPr>
        <w:ind w:firstLineChars="200" w:firstLine="480"/>
        <w:rPr>
          <w:lang w:val="es-ES" w:eastAsia="zh-CN"/>
        </w:rPr>
      </w:pPr>
      <w:ins w:id="34" w:author="He, Liqun" w:date="2015-10-28T17:07:00Z"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研究如何能从播</w:t>
        </w:r>
      </w:ins>
      <w:ins w:id="35" w:author="He, Liqun" w:date="2015-10-28T17:09:00Z"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发</w:t>
        </w:r>
      </w:ins>
      <w:ins w:id="36" w:author="He, Liqun" w:date="2015-10-28T17:07:00Z"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的</w:t>
        </w:r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UTC</w:t>
        </w:r>
      </w:ins>
      <w:ins w:id="37" w:author="Xu, Hui" w:date="2015-10-28T17:54:00Z"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获</w:t>
        </w:r>
      </w:ins>
      <w:ins w:id="38" w:author="He, Liqun" w:date="2015-10-28T17:08:00Z"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得</w:t>
        </w:r>
      </w:ins>
      <w:ins w:id="39" w:author="He, Liqun" w:date="2015-10-28T17:07:00Z">
        <w:r w:rsidRPr="00861D40">
          <w:rPr>
            <w:rFonts w:eastAsiaTheme="minorEastAsia"/>
            <w:iCs/>
            <w:color w:val="000000"/>
            <w:szCs w:val="24"/>
            <w:u w:val="single"/>
            <w:lang w:val="es-ES" w:eastAsia="zh-CN"/>
          </w:rPr>
          <w:t>TAI</w:t>
        </w:r>
      </w:ins>
      <w:ins w:id="40" w:author="He, Liqun" w:date="2015-10-28T17:09:00Z"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，并通过</w:t>
        </w:r>
      </w:ins>
      <w:ins w:id="41" w:author="He, Liqun" w:date="2015-10-28T17:10:00Z"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适当修正</w:t>
        </w:r>
        <w:r w:rsidRPr="00551C80">
          <w:rPr>
            <w:rFonts w:eastAsiaTheme="minorHAnsi"/>
            <w:iCs/>
            <w:color w:val="000000"/>
            <w:szCs w:val="24"/>
            <w:u w:val="single"/>
            <w:lang w:val="es-ES" w:eastAsia="zh-CN"/>
          </w:rPr>
          <w:t>ITU-R TF.460</w:t>
        </w:r>
        <w:r>
          <w:rPr>
            <w:rFonts w:eastAsiaTheme="minorEastAsia" w:hint="eastAsia"/>
            <w:iCs/>
            <w:color w:val="000000"/>
            <w:szCs w:val="24"/>
            <w:u w:val="single"/>
            <w:lang w:val="es-ES" w:eastAsia="zh-CN"/>
          </w:rPr>
          <w:t>建议书加以体现，</w:t>
        </w:r>
      </w:ins>
    </w:p>
    <w:p w:rsidR="00184826" w:rsidRPr="00861D40" w:rsidDel="00B828D6" w:rsidRDefault="00184826" w:rsidP="00184826">
      <w:pPr>
        <w:pStyle w:val="Call"/>
        <w:rPr>
          <w:del w:id="42" w:author="Huang,  Jie, Miss" w:date="2015-10-26T17:37:00Z"/>
          <w:lang w:val="es-ES" w:eastAsia="zh-CN"/>
        </w:rPr>
      </w:pPr>
      <w:del w:id="43" w:author="Huang,  Jie, Miss" w:date="2015-10-26T17:37:00Z">
        <w:r w:rsidDel="00B828D6">
          <w:rPr>
            <w:rFonts w:hint="eastAsia"/>
            <w:lang w:eastAsia="zh-CN"/>
          </w:rPr>
          <w:delText>请各主管部门</w:delText>
        </w:r>
      </w:del>
    </w:p>
    <w:p w:rsidR="00184826" w:rsidRPr="00861D40" w:rsidRDefault="00184826" w:rsidP="00184826">
      <w:pPr>
        <w:ind w:firstLineChars="200" w:firstLine="480"/>
        <w:rPr>
          <w:lang w:val="es-ES" w:eastAsia="zh-CN"/>
        </w:rPr>
      </w:pPr>
      <w:del w:id="44" w:author="Huang,  Jie, Miss" w:date="2015-10-26T17:37:00Z">
        <w:r w:rsidDel="00B828D6">
          <w:rPr>
            <w:rFonts w:hint="eastAsia"/>
            <w:lang w:eastAsia="zh-CN"/>
          </w:rPr>
          <w:delText>通过向</w:delText>
        </w:r>
        <w:r w:rsidRPr="00861D40" w:rsidDel="00B828D6">
          <w:rPr>
            <w:lang w:val="es-ES" w:eastAsia="zh-CN"/>
          </w:rPr>
          <w:delText>ITU-R</w:delText>
        </w:r>
        <w:r w:rsidDel="00B828D6">
          <w:rPr>
            <w:rFonts w:hint="eastAsia"/>
            <w:lang w:eastAsia="zh-CN"/>
          </w:rPr>
          <w:delText>提交文稿参与此项研究</w:delText>
        </w:r>
        <w:r w:rsidRPr="00861D40" w:rsidDel="00B828D6">
          <w:rPr>
            <w:rFonts w:hint="eastAsia"/>
            <w:lang w:val="es-ES" w:eastAsia="zh-CN"/>
          </w:rPr>
          <w:delText>，</w:delText>
        </w:r>
      </w:del>
      <w:bookmarkStart w:id="45" w:name="_GoBack"/>
      <w:bookmarkEnd w:id="45"/>
    </w:p>
    <w:p w:rsidR="00184826" w:rsidRPr="00770170" w:rsidRDefault="00184826" w:rsidP="00184826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责成无线电通信局主任</w:t>
      </w:r>
    </w:p>
    <w:p w:rsidR="00184826" w:rsidRDefault="00184826" w:rsidP="001848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提请</w:t>
      </w:r>
      <w:ins w:id="46" w:author="Murphy, Margaret" w:date="2015-10-23T23:03:00Z">
        <w:r>
          <w:rPr>
            <w:lang w:eastAsia="zh-CN"/>
          </w:rPr>
          <w:t>ITU-R</w:t>
        </w:r>
      </w:ins>
      <w:ins w:id="47" w:author="He, Liqun" w:date="2015-10-28T17:07:00Z">
        <w:r>
          <w:rPr>
            <w:rFonts w:hint="eastAsia"/>
            <w:lang w:eastAsia="zh-CN"/>
          </w:rPr>
          <w:t>、</w:t>
        </w:r>
      </w:ins>
      <w:r>
        <w:rPr>
          <w:rFonts w:hint="eastAsia"/>
          <w:lang w:eastAsia="zh-CN"/>
        </w:rPr>
        <w:t>ITU-T</w:t>
      </w:r>
      <w:ins w:id="48" w:author="He, Liqun" w:date="2015-10-28T17:07:00Z">
        <w:r>
          <w:rPr>
            <w:rFonts w:hint="eastAsia"/>
            <w:lang w:eastAsia="zh-CN"/>
          </w:rPr>
          <w:t>和</w:t>
        </w:r>
      </w:ins>
      <w:ins w:id="49" w:author="Murphy, Margaret" w:date="2015-10-23T23:04:00Z">
        <w:r>
          <w:rPr>
            <w:lang w:eastAsia="zh-CN"/>
          </w:rPr>
          <w:t>ITU-D</w:t>
        </w:r>
      </w:ins>
      <w:r>
        <w:rPr>
          <w:rFonts w:hint="eastAsia"/>
          <w:lang w:eastAsia="zh-CN"/>
        </w:rPr>
        <w:t>注意本决议，</w:t>
      </w:r>
    </w:p>
    <w:p w:rsidR="00241197" w:rsidRDefault="00241197" w:rsidP="00241197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责成秘书长</w:t>
      </w:r>
    </w:p>
    <w:p w:rsidR="00241197" w:rsidRDefault="00241197" w:rsidP="00241197">
      <w:pPr>
        <w:ind w:firstLineChars="200" w:firstLine="480"/>
        <w:rPr>
          <w:lang w:val="en-US" w:eastAsia="zh-CN"/>
        </w:rPr>
      </w:pPr>
      <w:r w:rsidRPr="004F48CB">
        <w:rPr>
          <w:rFonts w:hint="eastAsia"/>
          <w:lang w:val="en-US" w:eastAsia="zh-CN"/>
        </w:rPr>
        <w:t>提请国际海事组织（</w:t>
      </w:r>
      <w:r w:rsidRPr="004F48CB">
        <w:rPr>
          <w:rFonts w:hint="eastAsia"/>
          <w:lang w:val="en-US" w:eastAsia="zh-CN"/>
        </w:rPr>
        <w:t>IMO</w:t>
      </w:r>
      <w:r w:rsidRPr="004F48CB">
        <w:rPr>
          <w:rFonts w:hint="eastAsia"/>
          <w:lang w:val="en-US" w:eastAsia="zh-CN"/>
        </w:rPr>
        <w:t>）、国际民用航空组织（</w:t>
      </w:r>
      <w:r w:rsidRPr="004F48CB">
        <w:rPr>
          <w:rFonts w:hint="eastAsia"/>
          <w:lang w:val="en-US" w:eastAsia="zh-CN"/>
        </w:rPr>
        <w:t>ICAO</w:t>
      </w:r>
      <w:r w:rsidRPr="004F48CB">
        <w:rPr>
          <w:rFonts w:hint="eastAsia"/>
          <w:lang w:val="en-US" w:eastAsia="zh-CN"/>
        </w:rPr>
        <w:t>）、度量衡大会（</w:t>
      </w:r>
      <w:r w:rsidRPr="004F48CB">
        <w:rPr>
          <w:rFonts w:hint="eastAsia"/>
          <w:lang w:val="en-US" w:eastAsia="zh-CN"/>
        </w:rPr>
        <w:t>CGPM</w:t>
      </w:r>
      <w:r w:rsidRPr="004F48CB">
        <w:rPr>
          <w:rFonts w:hint="eastAsia"/>
          <w:lang w:val="en-US" w:eastAsia="zh-CN"/>
        </w:rPr>
        <w:t>）、时间频率咨询委员会（</w:t>
      </w:r>
      <w:r w:rsidRPr="004F48CB">
        <w:rPr>
          <w:rFonts w:hint="eastAsia"/>
          <w:lang w:val="en-US" w:eastAsia="zh-CN"/>
        </w:rPr>
        <w:t>CCTF</w:t>
      </w:r>
      <w:r w:rsidRPr="004F48CB">
        <w:rPr>
          <w:rFonts w:hint="eastAsia"/>
          <w:lang w:val="en-US" w:eastAsia="zh-CN"/>
        </w:rPr>
        <w:t>）、国际计量局（</w:t>
      </w:r>
      <w:r w:rsidRPr="004F48CB">
        <w:rPr>
          <w:rFonts w:hint="eastAsia"/>
          <w:lang w:val="en-US" w:eastAsia="zh-CN"/>
        </w:rPr>
        <w:t>BIPM</w:t>
      </w:r>
      <w:r w:rsidRPr="004F48CB">
        <w:rPr>
          <w:rFonts w:hint="eastAsia"/>
          <w:lang w:val="en-US" w:eastAsia="zh-CN"/>
        </w:rPr>
        <w:t>）、国际地球自转和参考系服务（</w:t>
      </w:r>
      <w:r w:rsidRPr="004F48CB">
        <w:rPr>
          <w:rFonts w:hint="eastAsia"/>
          <w:lang w:val="en-US" w:eastAsia="zh-CN"/>
        </w:rPr>
        <w:t>IERS</w:t>
      </w:r>
      <w:r w:rsidRPr="004F48CB">
        <w:rPr>
          <w:rFonts w:hint="eastAsia"/>
          <w:lang w:val="en-US" w:eastAsia="zh-CN"/>
        </w:rPr>
        <w:t>）、国际测地和地球物理联合会（</w:t>
      </w:r>
      <w:r w:rsidRPr="004F48CB">
        <w:rPr>
          <w:rFonts w:hint="eastAsia"/>
          <w:lang w:val="en-US" w:eastAsia="zh-CN"/>
        </w:rPr>
        <w:t>IUGG</w:t>
      </w:r>
      <w:r w:rsidRPr="004F48CB">
        <w:rPr>
          <w:rFonts w:hint="eastAsia"/>
          <w:lang w:val="en-US" w:eastAsia="zh-CN"/>
        </w:rPr>
        <w:t>）、国际无线电科学联盟（</w:t>
      </w:r>
      <w:r w:rsidRPr="004F48CB">
        <w:rPr>
          <w:rFonts w:hint="eastAsia"/>
          <w:lang w:val="en-US" w:eastAsia="zh-CN"/>
        </w:rPr>
        <w:t>URSI</w:t>
      </w:r>
      <w:r w:rsidRPr="004F48CB">
        <w:rPr>
          <w:rFonts w:hint="eastAsia"/>
          <w:lang w:val="en-US" w:eastAsia="zh-CN"/>
        </w:rPr>
        <w:t>）、国际标准化组织（</w:t>
      </w:r>
      <w:r w:rsidRPr="004F48CB">
        <w:rPr>
          <w:rFonts w:hint="eastAsia"/>
          <w:lang w:val="en-US" w:eastAsia="zh-CN"/>
        </w:rPr>
        <w:t>ISO</w:t>
      </w:r>
      <w:r w:rsidRPr="004F48CB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、世界气象组织（</w:t>
      </w:r>
      <w:r>
        <w:rPr>
          <w:lang w:val="en-US" w:eastAsia="zh-CN"/>
        </w:rPr>
        <w:t>WMO</w:t>
      </w:r>
      <w:r>
        <w:rPr>
          <w:rFonts w:hint="eastAsia"/>
          <w:lang w:val="en-US" w:eastAsia="zh-CN"/>
        </w:rPr>
        <w:t>）</w:t>
      </w:r>
      <w:r w:rsidRPr="004F48CB">
        <w:rPr>
          <w:rFonts w:hint="eastAsia"/>
          <w:lang w:val="en-US" w:eastAsia="zh-CN"/>
        </w:rPr>
        <w:t>和国际天文学联合会（</w:t>
      </w:r>
      <w:r w:rsidRPr="004F48CB">
        <w:rPr>
          <w:rFonts w:hint="eastAsia"/>
          <w:lang w:val="en-US" w:eastAsia="zh-CN"/>
        </w:rPr>
        <w:t>IAU</w:t>
      </w:r>
      <w:r w:rsidRPr="004F48CB">
        <w:rPr>
          <w:rFonts w:hint="eastAsia"/>
          <w:lang w:val="en-US" w:eastAsia="zh-CN"/>
        </w:rPr>
        <w:t>）注意本</w:t>
      </w:r>
      <w:r>
        <w:rPr>
          <w:rFonts w:hint="eastAsia"/>
          <w:lang w:val="en-US" w:eastAsia="zh-CN"/>
        </w:rPr>
        <w:t>决议</w:t>
      </w:r>
      <w:r w:rsidRPr="004F48CB">
        <w:rPr>
          <w:rFonts w:hint="eastAsia"/>
          <w:lang w:val="en-US" w:eastAsia="zh-CN"/>
        </w:rPr>
        <w:t>。</w:t>
      </w:r>
    </w:p>
    <w:p w:rsidR="00241197" w:rsidRDefault="00241197" w:rsidP="001D4F1F">
      <w:pPr>
        <w:pStyle w:val="Reasons"/>
        <w:rPr>
          <w:rFonts w:eastAsiaTheme="minorHAnsi"/>
          <w:color w:val="000000"/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满足</w:t>
      </w:r>
      <w:r>
        <w:rPr>
          <w:rFonts w:ascii="SimSun" w:hAnsi="SimSun" w:cs="SimSun" w:hint="eastAsia"/>
          <w:color w:val="000000"/>
          <w:szCs w:val="24"/>
          <w:lang w:eastAsia="zh-CN"/>
        </w:rPr>
        <w:t>连续时标的要求。</w:t>
      </w:r>
    </w:p>
    <w:p w:rsidR="00241197" w:rsidRDefault="00241197" w:rsidP="00241197">
      <w:pPr>
        <w:pStyle w:val="Reasons"/>
        <w:rPr>
          <w:lang w:eastAsia="zh-CN"/>
        </w:rPr>
      </w:pPr>
    </w:p>
    <w:p w:rsidR="00590789" w:rsidRDefault="00241197" w:rsidP="00241197">
      <w:pPr>
        <w:jc w:val="center"/>
      </w:pPr>
      <w:r>
        <w:t>______________</w:t>
      </w:r>
    </w:p>
    <w:sectPr w:rsidR="0059078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C03D46" w:rsidRDefault="00C03D46" w:rsidP="00C03D4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154B5">
      <w:rPr>
        <w:lang w:val="en-US"/>
      </w:rPr>
      <w:t>P:\CHI\ITU-R\CONF-R\CMR15\100\131REV1C.docx</w:t>
    </w:r>
    <w:r>
      <w:fldChar w:fldCharType="end"/>
    </w:r>
    <w:r>
      <w:t xml:space="preserve"> (389460)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54B5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54B5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154B5">
      <w:rPr>
        <w:lang w:val="en-US"/>
      </w:rPr>
      <w:t>P:\CHI\ITU-R\CONF-R\CMR15\100\131REV1C.docx</w:t>
    </w:r>
    <w:r>
      <w:fldChar w:fldCharType="end"/>
    </w:r>
    <w:r w:rsidR="00C03D46">
      <w:t xml:space="preserve"> (389460)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54B5">
      <w:t>30.10.15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54B5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54B5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131(Rev.1)-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, Lan'ou">
    <w15:presenceInfo w15:providerId="AD" w15:userId="S-1-5-21-8740799-900759487-1415713722-21676"/>
  </w15:person>
  <w15:person w15:author="Zheng, Bingyue">
    <w15:presenceInfo w15:providerId="AD" w15:userId="S-1-5-21-8740799-900759487-1415713722-13378"/>
  </w15:person>
  <w15:person w15:author="Huang,  Jie, Miss">
    <w15:presenceInfo w15:providerId="AD" w15:userId="S-1-5-21-8740799-900759487-1415713722-35973"/>
  </w15:person>
  <w15:person w15:author="Xu, Hui">
    <w15:presenceInfo w15:providerId="AD" w15:userId="S-1-5-21-8740799-900759487-1415713722-35969"/>
  </w15:person>
  <w15:person w15:author="Murphy, Margaret">
    <w15:presenceInfo w15:providerId="AD" w15:userId="S-1-5-21-8740799-900759487-1415713722-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4826"/>
    <w:rsid w:val="001853E8"/>
    <w:rsid w:val="001B6360"/>
    <w:rsid w:val="001D4F1F"/>
    <w:rsid w:val="001F4EA6"/>
    <w:rsid w:val="00213B59"/>
    <w:rsid w:val="00214959"/>
    <w:rsid w:val="002260A6"/>
    <w:rsid w:val="00241197"/>
    <w:rsid w:val="002742B3"/>
    <w:rsid w:val="002A4C9C"/>
    <w:rsid w:val="002B509B"/>
    <w:rsid w:val="002E2A59"/>
    <w:rsid w:val="002E4507"/>
    <w:rsid w:val="00305254"/>
    <w:rsid w:val="00307491"/>
    <w:rsid w:val="003154B5"/>
    <w:rsid w:val="003169D2"/>
    <w:rsid w:val="003B4BEF"/>
    <w:rsid w:val="003C6B45"/>
    <w:rsid w:val="0041282E"/>
    <w:rsid w:val="00437869"/>
    <w:rsid w:val="004547E0"/>
    <w:rsid w:val="00465A34"/>
    <w:rsid w:val="004C4554"/>
    <w:rsid w:val="004D2DEC"/>
    <w:rsid w:val="004F2BE6"/>
    <w:rsid w:val="00527E8A"/>
    <w:rsid w:val="00542E85"/>
    <w:rsid w:val="00562479"/>
    <w:rsid w:val="00576849"/>
    <w:rsid w:val="00590789"/>
    <w:rsid w:val="005A0ACB"/>
    <w:rsid w:val="005B05CA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3A79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1FD0"/>
    <w:rsid w:val="00A466E6"/>
    <w:rsid w:val="00A815BE"/>
    <w:rsid w:val="00AA5DA1"/>
    <w:rsid w:val="00AE369F"/>
    <w:rsid w:val="00B026CB"/>
    <w:rsid w:val="00B6528E"/>
    <w:rsid w:val="00B711CC"/>
    <w:rsid w:val="00B851D4"/>
    <w:rsid w:val="00B868FC"/>
    <w:rsid w:val="00B95072"/>
    <w:rsid w:val="00BB26CD"/>
    <w:rsid w:val="00BD5C50"/>
    <w:rsid w:val="00C03D46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154CC"/>
    <w:rsid w:val="00D52A14"/>
    <w:rsid w:val="00D6206A"/>
    <w:rsid w:val="00D74599"/>
    <w:rsid w:val="00DA0469"/>
    <w:rsid w:val="00DD13B7"/>
    <w:rsid w:val="00DF3B0C"/>
    <w:rsid w:val="00E14984"/>
    <w:rsid w:val="00E208D4"/>
    <w:rsid w:val="00E22A25"/>
    <w:rsid w:val="00E23997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D1BDD9-FF38-4938-B8D8-36380A90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R15-WRC15-C-0131!R1!MSW-C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D0351-96FA-443F-9693-6E1B1CB8E43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  <ds:schemaRef ds:uri="996b2e75-67fd-4955-a3b0-5ab9934cb50b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1995</Words>
  <Characters>2391</Characters>
  <Application>Microsoft Office Word</Application>
  <DocSecurity>0</DocSecurity>
  <Lines>114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R15-WRC15-C-0131!R1!MSW-C</vt:lpstr>
    </vt:vector>
  </TitlesOfParts>
  <Manager>General Secretariat - Pool</Manager>
  <Company>International Telecommunication Union (ITU)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R15-WRC15-C-0131!R1!MSW-C</dc:title>
  <dc:subject>World Radiocommunication Conference - 2015</dc:subject>
  <dc:creator>Documents Proposals Manager (DPM)</dc:creator>
  <cp:keywords>DPM_v5.2015.10.290_prod</cp:keywords>
  <dc:description/>
  <cp:lastModifiedBy>Zheng, Bingyue</cp:lastModifiedBy>
  <cp:revision>6</cp:revision>
  <cp:lastPrinted>2015-10-30T16:07:00Z</cp:lastPrinted>
  <dcterms:created xsi:type="dcterms:W3CDTF">2015-10-30T14:05:00Z</dcterms:created>
  <dcterms:modified xsi:type="dcterms:W3CDTF">2015-10-30T16:08:00Z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