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198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Serbia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AC7FD6"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0B69A1" w:rsidRDefault="00241FA2" w:rsidP="00187BD9">
      <w:pPr>
        <w:tabs>
          <w:tab w:val="clear" w:pos="1134"/>
          <w:tab w:val="clear" w:pos="1871"/>
          <w:tab w:val="clear" w:pos="2268"/>
        </w:tabs>
        <w:overflowPunct/>
        <w:autoSpaceDE/>
        <w:autoSpaceDN/>
        <w:adjustRightInd/>
        <w:spacing w:before="0"/>
        <w:textAlignment w:val="auto"/>
      </w:pPr>
    </w:p>
    <w:p w:rsidR="00187BD9" w:rsidRPr="000B69A1" w:rsidRDefault="00187BD9" w:rsidP="00187BD9">
      <w:pPr>
        <w:tabs>
          <w:tab w:val="clear" w:pos="1134"/>
          <w:tab w:val="clear" w:pos="1871"/>
          <w:tab w:val="clear" w:pos="2268"/>
        </w:tabs>
        <w:overflowPunct/>
        <w:autoSpaceDE/>
        <w:autoSpaceDN/>
        <w:adjustRightInd/>
        <w:spacing w:before="0"/>
        <w:textAlignment w:val="auto"/>
      </w:pPr>
    </w:p>
    <w:p w:rsidR="009B463A" w:rsidRDefault="00AC7FD6"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AC7FD6" w:rsidP="009B463A">
      <w:pPr>
        <w:pStyle w:val="Arttitle"/>
        <w:rPr>
          <w:lang w:val="en-US"/>
        </w:rPr>
      </w:pPr>
      <w:bookmarkStart w:id="9" w:name="_Toc327956583"/>
      <w:r w:rsidRPr="006D07BF">
        <w:t>Frequency</w:t>
      </w:r>
      <w:r>
        <w:t xml:space="preserve"> allocations</w:t>
      </w:r>
      <w:bookmarkEnd w:id="9"/>
    </w:p>
    <w:p w:rsidR="009B463A" w:rsidRPr="00B25B23" w:rsidRDefault="00AC7FD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F4990" w:rsidRDefault="00AC7FD6">
      <w:pPr>
        <w:pStyle w:val="Proposal"/>
      </w:pPr>
      <w:r>
        <w:t>MOD</w:t>
      </w:r>
      <w:r>
        <w:tab/>
        <w:t>SRB/198/1</w:t>
      </w:r>
    </w:p>
    <w:p w:rsidR="009B463A" w:rsidRDefault="00AC7FD6" w:rsidP="00E65220">
      <w:pPr>
        <w:pStyle w:val="Note"/>
        <w:rPr>
          <w:lang w:val="en-AU"/>
        </w:rPr>
      </w:pPr>
      <w:r w:rsidRPr="00815816">
        <w:rPr>
          <w:rStyle w:val="Artdef"/>
        </w:rPr>
        <w:t>5.291A</w:t>
      </w:r>
      <w:r w:rsidRPr="00815816">
        <w:rPr>
          <w:rStyle w:val="Artdef"/>
        </w:rPr>
        <w:tab/>
      </w:r>
      <w:r>
        <w:rPr>
          <w:i/>
          <w:lang w:val="en-AU"/>
        </w:rPr>
        <w:t>Additional allocation:  </w:t>
      </w:r>
      <w:r>
        <w:rPr>
          <w:lang w:val="en-AU"/>
        </w:rPr>
        <w:t xml:space="preserve">in Germany, Austria, Denmark, Estonia, Finland, Liechtenstein, Norway, </w:t>
      </w:r>
      <w:r w:rsidRPr="00402CB3">
        <w:t>Netherlands</w:t>
      </w:r>
      <w:r>
        <w:rPr>
          <w:lang w:val="en-AU"/>
        </w:rPr>
        <w:t xml:space="preserve">, the </w:t>
      </w:r>
      <w:r w:rsidRPr="00DF4237">
        <w:t>Czech</w:t>
      </w:r>
      <w:r>
        <w:rPr>
          <w:lang w:val="en-AU"/>
        </w:rPr>
        <w:t xml:space="preserve"> Rep.</w:t>
      </w:r>
      <w:ins w:id="10" w:author="Bonnici, Adrienne" w:date="2015-11-06T13:43:00Z">
        <w:r w:rsidR="0043689C">
          <w:rPr>
            <w:lang w:val="en-AU"/>
          </w:rPr>
          <w:t>,</w:t>
        </w:r>
      </w:ins>
      <w:ins w:id="11" w:author="Bonnici, Adrienne" w:date="2015-11-06T13:44:00Z">
        <w:r w:rsidR="0043689C">
          <w:rPr>
            <w:lang w:val="en-AU"/>
          </w:rPr>
          <w:t xml:space="preserve"> </w:t>
        </w:r>
      </w:ins>
      <w:ins w:id="12" w:author="Bonnici, Adrienne" w:date="2015-11-06T09:52:00Z">
        <w:r w:rsidR="00E65220">
          <w:rPr>
            <w:lang w:val="en-AU"/>
          </w:rPr>
          <w:t xml:space="preserve">Serbia, </w:t>
        </w:r>
      </w:ins>
      <w:r>
        <w:rPr>
          <w:lang w:val="en-AU"/>
        </w:rPr>
        <w:t>an</w:t>
      </w:r>
      <w:r w:rsidR="00424742">
        <w:rPr>
          <w:lang w:val="en-AU"/>
        </w:rPr>
        <w:t>d Switzerland, the band 470-494 </w:t>
      </w:r>
      <w:bookmarkStart w:id="13" w:name="_GoBack"/>
      <w:bookmarkEnd w:id="13"/>
      <w:r>
        <w:rPr>
          <w:lang w:val="en-AU"/>
        </w:rPr>
        <w:t>MHz is also allocated to the radiolocation service on a secondary basis. This use is limited to the operation of wind profiler radars in accordance with Resolution </w:t>
      </w:r>
      <w:r w:rsidRPr="00563628">
        <w:rPr>
          <w:b/>
          <w:bCs/>
          <w:lang w:val="en-AU"/>
        </w:rPr>
        <w:t>217</w:t>
      </w:r>
      <w:r w:rsidRPr="004A3091">
        <w:t xml:space="preserve"> </w:t>
      </w:r>
      <w:r w:rsidRPr="00926110">
        <w:rPr>
          <w:b/>
          <w:bCs/>
        </w:rPr>
        <w:t>(WRC</w:t>
      </w:r>
      <w:r w:rsidRPr="00926110">
        <w:rPr>
          <w:b/>
          <w:bCs/>
        </w:rPr>
        <w:noBreakHyphen/>
        <w:t>97)</w:t>
      </w:r>
      <w:r>
        <w:rPr>
          <w:lang w:val="en-AU"/>
        </w:rPr>
        <w:t>.</w:t>
      </w:r>
      <w:r w:rsidRPr="00D5373D">
        <w:rPr>
          <w:sz w:val="16"/>
        </w:rPr>
        <w:t>     (WRC-</w:t>
      </w:r>
      <w:del w:id="14" w:author="Bonnici, Adrienne" w:date="2015-11-06T09:52:00Z">
        <w:r w:rsidRPr="00D5373D" w:rsidDel="00E65220">
          <w:rPr>
            <w:sz w:val="16"/>
          </w:rPr>
          <w:delText>97</w:delText>
        </w:r>
      </w:del>
      <w:ins w:id="15" w:author="Bonnici, Adrienne" w:date="2015-11-06T09:52:00Z">
        <w:r w:rsidR="00E65220">
          <w:rPr>
            <w:sz w:val="16"/>
          </w:rPr>
          <w:t>15</w:t>
        </w:r>
      </w:ins>
      <w:r w:rsidRPr="00D5373D">
        <w:rPr>
          <w:sz w:val="16"/>
        </w:rPr>
        <w:t>)</w:t>
      </w:r>
    </w:p>
    <w:p w:rsidR="009F4990" w:rsidRDefault="00AC7FD6">
      <w:pPr>
        <w:pStyle w:val="Reasons"/>
        <w:rPr>
          <w:szCs w:val="24"/>
          <w:lang w:val="en-AU"/>
        </w:rPr>
      </w:pPr>
      <w:r>
        <w:rPr>
          <w:b/>
        </w:rPr>
        <w:t>Reasons:</w:t>
      </w:r>
      <w:r>
        <w:tab/>
      </w:r>
      <w:r w:rsidR="000B69A1">
        <w:t xml:space="preserve">According to the </w:t>
      </w:r>
      <w:r w:rsidR="000B69A1" w:rsidRPr="0064215E">
        <w:rPr>
          <w:szCs w:val="24"/>
          <w:lang w:eastAsia="en-GB"/>
        </w:rPr>
        <w:t>Frequency Al</w:t>
      </w:r>
      <w:r w:rsidR="000B69A1" w:rsidRPr="00733E2B">
        <w:rPr>
          <w:szCs w:val="24"/>
          <w:lang w:eastAsia="en-GB"/>
        </w:rPr>
        <w:t>location P</w:t>
      </w:r>
      <w:r w:rsidR="000B69A1">
        <w:rPr>
          <w:szCs w:val="24"/>
          <w:lang w:eastAsia="en-GB"/>
        </w:rPr>
        <w:t>lan</w:t>
      </w:r>
      <w:r w:rsidR="000B69A1" w:rsidRPr="00733E2B">
        <w:rPr>
          <w:szCs w:val="24"/>
          <w:lang w:eastAsia="en-GB"/>
        </w:rPr>
        <w:t xml:space="preserve"> </w:t>
      </w:r>
      <w:r w:rsidR="000B69A1">
        <w:rPr>
          <w:szCs w:val="24"/>
          <w:lang w:eastAsia="en-GB"/>
        </w:rPr>
        <w:t xml:space="preserve">in </w:t>
      </w:r>
      <w:r w:rsidR="000B69A1" w:rsidRPr="002877FA">
        <w:rPr>
          <w:bCs/>
          <w:szCs w:val="24"/>
        </w:rPr>
        <w:t>the Republic of Serbia</w:t>
      </w:r>
      <w:r w:rsidR="000B69A1" w:rsidRPr="00EB1A06">
        <w:rPr>
          <w:szCs w:val="24"/>
          <w:lang w:eastAsia="en-GB"/>
        </w:rPr>
        <w:t>,</w:t>
      </w:r>
      <w:r w:rsidR="000B69A1">
        <w:rPr>
          <w:szCs w:val="24"/>
          <w:lang w:eastAsia="en-GB"/>
        </w:rPr>
        <w:t xml:space="preserve"> the band </w:t>
      </w:r>
      <w:r w:rsidR="00E65220">
        <w:rPr>
          <w:szCs w:val="24"/>
          <w:lang w:val="en-AU"/>
        </w:rPr>
        <w:t>470</w:t>
      </w:r>
      <w:r w:rsidR="00E65220">
        <w:rPr>
          <w:szCs w:val="24"/>
          <w:lang w:val="en-AU"/>
        </w:rPr>
        <w:noBreakHyphen/>
      </w:r>
      <w:r w:rsidR="005615BA">
        <w:rPr>
          <w:szCs w:val="24"/>
          <w:lang w:val="en-AU"/>
        </w:rPr>
        <w:t>494 </w:t>
      </w:r>
      <w:r w:rsidR="000B69A1" w:rsidRPr="00337B48">
        <w:rPr>
          <w:szCs w:val="24"/>
          <w:lang w:val="en-AU"/>
        </w:rPr>
        <w:t>MHz is also allocated to the radiolocation service on a secondary basis</w:t>
      </w:r>
      <w:r w:rsidR="000B69A1">
        <w:rPr>
          <w:szCs w:val="24"/>
          <w:lang w:val="en-AU"/>
        </w:rPr>
        <w:t>,</w:t>
      </w:r>
      <w:r w:rsidR="000B69A1" w:rsidRPr="00337B48">
        <w:rPr>
          <w:szCs w:val="24"/>
          <w:lang w:val="en-AU"/>
        </w:rPr>
        <w:t xml:space="preserve"> limited to the operation of wind profiler radars</w:t>
      </w:r>
      <w:r w:rsidR="000B69A1">
        <w:rPr>
          <w:szCs w:val="24"/>
          <w:lang w:val="en-AU"/>
        </w:rPr>
        <w:t>.</w:t>
      </w:r>
    </w:p>
    <w:p w:rsidR="000B69A1" w:rsidRDefault="000B69A1" w:rsidP="0032202E">
      <w:pPr>
        <w:pStyle w:val="Reasons"/>
      </w:pPr>
    </w:p>
    <w:p w:rsidR="000B69A1" w:rsidRDefault="000B69A1">
      <w:pPr>
        <w:jc w:val="center"/>
      </w:pPr>
      <w:r>
        <w:t>______________</w:t>
      </w:r>
    </w:p>
    <w:p w:rsidR="000B69A1" w:rsidRDefault="000B69A1">
      <w:pPr>
        <w:pStyle w:val="Reasons"/>
      </w:pPr>
    </w:p>
    <w:sectPr w:rsidR="000B69A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5744E">
      <w:rPr>
        <w:noProof/>
      </w:rPr>
      <w:t>06.11.15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5744E">
      <w:t>06.11.15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C0A4D">
      <w:rPr>
        <w:lang w:val="en-US"/>
      </w:rPr>
      <w:t>P:\ENG\ITU-R\CONF-R\CMR15\100\198E.docx</w:t>
    </w:r>
    <w:r>
      <w:fldChar w:fldCharType="end"/>
    </w:r>
    <w:r w:rsidR="001C0A4D">
      <w:t xml:space="preserve"> (389788)</w:t>
    </w:r>
    <w:r w:rsidRPr="0041348E">
      <w:rPr>
        <w:lang w:val="en-US"/>
      </w:rPr>
      <w:tab/>
    </w:r>
    <w:r>
      <w:fldChar w:fldCharType="begin"/>
    </w:r>
    <w:r>
      <w:instrText xml:space="preserve"> SAVEDATE \@ DD.MM.YY </w:instrText>
    </w:r>
    <w:r>
      <w:fldChar w:fldCharType="separate"/>
    </w:r>
    <w:r w:rsidR="001C0A4D">
      <w:t>06.11.15</w:t>
    </w:r>
    <w:r>
      <w:fldChar w:fldCharType="end"/>
    </w:r>
    <w:r w:rsidRPr="0041348E">
      <w:rPr>
        <w:lang w:val="en-US"/>
      </w:rPr>
      <w:tab/>
    </w:r>
    <w:r>
      <w:fldChar w:fldCharType="begin"/>
    </w:r>
    <w:r>
      <w:instrText xml:space="preserve"> PRINTDATE \@ DD.MM.YY </w:instrText>
    </w:r>
    <w:r>
      <w:fldChar w:fldCharType="separate"/>
    </w:r>
    <w:r w:rsidR="001C0A4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B69A1">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198</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B69A1"/>
    <w:rsid w:val="000D154B"/>
    <w:rsid w:val="000F73FF"/>
    <w:rsid w:val="00114CF7"/>
    <w:rsid w:val="00123B68"/>
    <w:rsid w:val="00126F2E"/>
    <w:rsid w:val="00146F6F"/>
    <w:rsid w:val="00187BD9"/>
    <w:rsid w:val="00190B55"/>
    <w:rsid w:val="001C0A4D"/>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24742"/>
    <w:rsid w:val="0043689C"/>
    <w:rsid w:val="00492075"/>
    <w:rsid w:val="004969AD"/>
    <w:rsid w:val="004A26C4"/>
    <w:rsid w:val="004B13CB"/>
    <w:rsid w:val="004D26EA"/>
    <w:rsid w:val="004D2BFB"/>
    <w:rsid w:val="004D5D5C"/>
    <w:rsid w:val="0050139F"/>
    <w:rsid w:val="0055140B"/>
    <w:rsid w:val="005615BA"/>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76399"/>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9F4990"/>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7FD6"/>
    <w:rsid w:val="00B639E9"/>
    <w:rsid w:val="00B817CD"/>
    <w:rsid w:val="00B81A7D"/>
    <w:rsid w:val="00B94AD0"/>
    <w:rsid w:val="00BB3A95"/>
    <w:rsid w:val="00BD6CCE"/>
    <w:rsid w:val="00C0018F"/>
    <w:rsid w:val="00C16A5A"/>
    <w:rsid w:val="00C20466"/>
    <w:rsid w:val="00C214ED"/>
    <w:rsid w:val="00C234E6"/>
    <w:rsid w:val="00C324A8"/>
    <w:rsid w:val="00C54517"/>
    <w:rsid w:val="00C5744E"/>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5220"/>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053E83-C425-4090-AE01-6E7FF97C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R15-WRC15-C-0198!!MSW-E</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839E6-79EA-46B5-96D0-DEA6917ED200}">
  <ds:schemaRef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09CB24A-9B0D-46EF-8768-793B7805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1</Pages>
  <Words>171</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R15-WRC15-C-0198!!MSW-E</vt:lpstr>
    </vt:vector>
  </TitlesOfParts>
  <Manager>General Secretariat - Pool</Manager>
  <Company>International Telecommunication Union (ITU)</Company>
  <LinksUpToDate>false</LinksUpToDate>
  <CharactersWithSpaces>1209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R15-WRC15-C-0198!!MSW-E</dc:title>
  <dc:subject>World Radiocommunication Conference - 2015</dc:subject>
  <dc:creator>Documents Proposals Manager (DPM)</dc:creator>
  <cp:keywords>DPM_v5.2015.11.60_prod</cp:keywords>
  <dc:description>Uploaded on 2015.07.06</dc:description>
  <cp:lastModifiedBy>Meshkurti, Ana Maria</cp:lastModifiedBy>
  <cp:revision>5</cp:revision>
  <cp:lastPrinted>2014-02-10T09:49:00Z</cp:lastPrinted>
  <dcterms:created xsi:type="dcterms:W3CDTF">2015-11-06T13:15:00Z</dcterms:created>
  <dcterms:modified xsi:type="dcterms:W3CDTF">2015-11-06T13:17:00Z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