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93322">
        <w:trPr>
          <w:cantSplit/>
        </w:trPr>
        <w:tc>
          <w:tcPr>
            <w:tcW w:w="6911" w:type="dxa"/>
          </w:tcPr>
          <w:p w:rsidR="00A066F1" w:rsidRPr="00993322" w:rsidRDefault="00241FA2" w:rsidP="003B2284">
            <w:pPr>
              <w:spacing w:before="400" w:after="48" w:line="240" w:lineRule="atLeast"/>
              <w:rPr>
                <w:rFonts w:ascii="Verdana" w:hAnsi="Verdana"/>
                <w:position w:val="6"/>
                <w:lang w:val="en-US"/>
              </w:rPr>
            </w:pPr>
            <w:r w:rsidRPr="00993322">
              <w:rPr>
                <w:rFonts w:ascii="Verdana" w:hAnsi="Verdana" w:cs="Times"/>
                <w:b/>
                <w:position w:val="6"/>
                <w:sz w:val="22"/>
                <w:szCs w:val="22"/>
                <w:lang w:val="en-US"/>
              </w:rPr>
              <w:t>World Radiocommunication Conference (</w:t>
            </w:r>
            <w:proofErr w:type="spellStart"/>
            <w:r w:rsidRPr="00993322">
              <w:rPr>
                <w:rFonts w:ascii="Verdana" w:hAnsi="Verdana" w:cs="Times"/>
                <w:b/>
                <w:position w:val="6"/>
                <w:sz w:val="22"/>
                <w:szCs w:val="22"/>
                <w:lang w:val="en-US"/>
              </w:rPr>
              <w:t>WRC</w:t>
            </w:r>
            <w:proofErr w:type="spellEnd"/>
            <w:r w:rsidRPr="00993322">
              <w:rPr>
                <w:rFonts w:ascii="Verdana" w:hAnsi="Verdana" w:cs="Times"/>
                <w:b/>
                <w:position w:val="6"/>
                <w:sz w:val="22"/>
                <w:szCs w:val="22"/>
                <w:lang w:val="en-US"/>
              </w:rPr>
              <w:t>-15)</w:t>
            </w:r>
            <w:r w:rsidRPr="00993322">
              <w:rPr>
                <w:rFonts w:ascii="Verdana" w:hAnsi="Verdana" w:cs="Times"/>
                <w:b/>
                <w:position w:val="6"/>
                <w:sz w:val="26"/>
                <w:szCs w:val="26"/>
                <w:lang w:val="en-US"/>
              </w:rPr>
              <w:br/>
            </w:r>
            <w:r w:rsidRPr="00993322">
              <w:rPr>
                <w:rFonts w:ascii="Verdana" w:hAnsi="Verdana"/>
                <w:b/>
                <w:bCs/>
                <w:position w:val="6"/>
                <w:sz w:val="18"/>
                <w:szCs w:val="18"/>
                <w:lang w:val="en-US"/>
              </w:rPr>
              <w:t>Geneva, 2–27 November 2015</w:t>
            </w:r>
          </w:p>
        </w:tc>
        <w:tc>
          <w:tcPr>
            <w:tcW w:w="3120" w:type="dxa"/>
          </w:tcPr>
          <w:p w:rsidR="00A066F1" w:rsidRPr="00993322" w:rsidRDefault="003B2284" w:rsidP="003B2284">
            <w:pPr>
              <w:spacing w:before="0" w:line="240" w:lineRule="atLeast"/>
              <w:jc w:val="right"/>
              <w:rPr>
                <w:lang w:val="en-US"/>
              </w:rPr>
            </w:pPr>
            <w:bookmarkStart w:id="0" w:name="ditulogo"/>
            <w:bookmarkEnd w:id="0"/>
            <w:r w:rsidRPr="00993322">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993322">
        <w:trPr>
          <w:cantSplit/>
        </w:trPr>
        <w:tc>
          <w:tcPr>
            <w:tcW w:w="6911" w:type="dxa"/>
            <w:tcBorders>
              <w:bottom w:val="single" w:sz="12" w:space="0" w:color="auto"/>
            </w:tcBorders>
          </w:tcPr>
          <w:p w:rsidR="00A066F1" w:rsidRPr="00993322" w:rsidRDefault="003B2284" w:rsidP="00A066F1">
            <w:pPr>
              <w:spacing w:before="0" w:after="48" w:line="240" w:lineRule="atLeast"/>
              <w:rPr>
                <w:rFonts w:ascii="Verdana" w:hAnsi="Verdana"/>
                <w:b/>
                <w:smallCaps/>
                <w:sz w:val="20"/>
                <w:lang w:val="en-US"/>
              </w:rPr>
            </w:pPr>
            <w:bookmarkStart w:id="1" w:name="dhead"/>
            <w:r w:rsidRPr="00993322">
              <w:rPr>
                <w:rFonts w:ascii="Verdana" w:hAnsi="Verdana"/>
                <w:b/>
                <w:smallCaps/>
                <w:sz w:val="20"/>
                <w:lang w:val="en-US"/>
              </w:rPr>
              <w:t>INTERNATIONAL TELECOMMUNICATION UNION</w:t>
            </w:r>
          </w:p>
        </w:tc>
        <w:tc>
          <w:tcPr>
            <w:tcW w:w="3120" w:type="dxa"/>
            <w:tcBorders>
              <w:bottom w:val="single" w:sz="12" w:space="0" w:color="auto"/>
            </w:tcBorders>
          </w:tcPr>
          <w:p w:rsidR="00A066F1" w:rsidRPr="00993322" w:rsidRDefault="00A066F1" w:rsidP="00A066F1">
            <w:pPr>
              <w:spacing w:before="0" w:line="240" w:lineRule="atLeast"/>
              <w:rPr>
                <w:rFonts w:ascii="Verdana" w:hAnsi="Verdana"/>
                <w:szCs w:val="24"/>
                <w:lang w:val="en-US"/>
              </w:rPr>
            </w:pPr>
          </w:p>
        </w:tc>
      </w:tr>
      <w:tr w:rsidR="00A066F1" w:rsidRPr="00993322">
        <w:trPr>
          <w:cantSplit/>
        </w:trPr>
        <w:tc>
          <w:tcPr>
            <w:tcW w:w="6911" w:type="dxa"/>
            <w:tcBorders>
              <w:top w:val="single" w:sz="12" w:space="0" w:color="auto"/>
            </w:tcBorders>
          </w:tcPr>
          <w:p w:rsidR="00A066F1" w:rsidRPr="00993322"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993322" w:rsidRDefault="00A066F1" w:rsidP="00A066F1">
            <w:pPr>
              <w:spacing w:before="0" w:line="240" w:lineRule="atLeast"/>
              <w:rPr>
                <w:rFonts w:ascii="Verdana" w:hAnsi="Verdana"/>
                <w:sz w:val="20"/>
                <w:lang w:val="en-US"/>
              </w:rPr>
            </w:pPr>
          </w:p>
        </w:tc>
      </w:tr>
      <w:tr w:rsidR="00A066F1" w:rsidRPr="00993322">
        <w:trPr>
          <w:cantSplit/>
          <w:trHeight w:val="23"/>
        </w:trPr>
        <w:tc>
          <w:tcPr>
            <w:tcW w:w="6911" w:type="dxa"/>
            <w:shd w:val="clear" w:color="auto" w:fill="auto"/>
          </w:tcPr>
          <w:p w:rsidR="00A066F1" w:rsidRPr="00993322"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993322">
              <w:rPr>
                <w:rFonts w:ascii="Verdana" w:hAnsi="Verdana"/>
                <w:sz w:val="20"/>
                <w:szCs w:val="20"/>
                <w:lang w:val="en-US"/>
              </w:rPr>
              <w:t>COMMITTEE 4</w:t>
            </w:r>
          </w:p>
        </w:tc>
        <w:tc>
          <w:tcPr>
            <w:tcW w:w="3120" w:type="dxa"/>
            <w:shd w:val="clear" w:color="auto" w:fill="auto"/>
          </w:tcPr>
          <w:p w:rsidR="00A066F1" w:rsidRPr="00993322" w:rsidRDefault="00E55816" w:rsidP="00AA666F">
            <w:pPr>
              <w:tabs>
                <w:tab w:val="left" w:pos="851"/>
              </w:tabs>
              <w:spacing w:before="0" w:line="240" w:lineRule="atLeast"/>
              <w:rPr>
                <w:rFonts w:ascii="Verdana" w:hAnsi="Verdana"/>
                <w:sz w:val="20"/>
                <w:lang w:val="en-US"/>
              </w:rPr>
            </w:pPr>
            <w:r w:rsidRPr="00993322">
              <w:rPr>
                <w:rFonts w:ascii="Verdana" w:eastAsia="SimSun" w:hAnsi="Verdana" w:cs="Traditional Arabic"/>
                <w:b/>
                <w:sz w:val="20"/>
                <w:lang w:val="en-US"/>
              </w:rPr>
              <w:t>Addendum 2 to</w:t>
            </w:r>
            <w:r w:rsidRPr="00993322">
              <w:rPr>
                <w:rFonts w:ascii="Verdana" w:eastAsia="SimSun" w:hAnsi="Verdana" w:cs="Traditional Arabic"/>
                <w:b/>
                <w:sz w:val="20"/>
                <w:lang w:val="en-US"/>
              </w:rPr>
              <w:br/>
              <w:t>Document 204</w:t>
            </w:r>
            <w:r w:rsidR="00A066F1" w:rsidRPr="00993322">
              <w:rPr>
                <w:rFonts w:ascii="Verdana" w:hAnsi="Verdana"/>
                <w:b/>
                <w:sz w:val="20"/>
                <w:lang w:val="en-US"/>
              </w:rPr>
              <w:t>-</w:t>
            </w:r>
            <w:r w:rsidR="005E10C9" w:rsidRPr="00993322">
              <w:rPr>
                <w:rFonts w:ascii="Verdana" w:hAnsi="Verdana"/>
                <w:b/>
                <w:sz w:val="20"/>
                <w:lang w:val="en-US"/>
              </w:rPr>
              <w:t>E</w:t>
            </w:r>
          </w:p>
        </w:tc>
      </w:tr>
      <w:tr w:rsidR="00A066F1" w:rsidRPr="00993322">
        <w:trPr>
          <w:cantSplit/>
          <w:trHeight w:val="23"/>
        </w:trPr>
        <w:tc>
          <w:tcPr>
            <w:tcW w:w="6911" w:type="dxa"/>
            <w:shd w:val="clear" w:color="auto" w:fill="auto"/>
          </w:tcPr>
          <w:p w:rsidR="00A066F1" w:rsidRPr="00993322"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993322" w:rsidRDefault="00420873" w:rsidP="00A066F1">
            <w:pPr>
              <w:tabs>
                <w:tab w:val="left" w:pos="993"/>
              </w:tabs>
              <w:spacing w:before="0"/>
              <w:rPr>
                <w:rFonts w:ascii="Verdana" w:hAnsi="Verdana"/>
                <w:sz w:val="20"/>
                <w:lang w:val="en-US"/>
              </w:rPr>
            </w:pPr>
            <w:r w:rsidRPr="00993322">
              <w:rPr>
                <w:rFonts w:ascii="Verdana" w:hAnsi="Verdana"/>
                <w:b/>
                <w:sz w:val="20"/>
                <w:lang w:val="en-US"/>
              </w:rPr>
              <w:t>6 November 2015</w:t>
            </w:r>
          </w:p>
        </w:tc>
      </w:tr>
      <w:tr w:rsidR="00A066F1" w:rsidRPr="00993322">
        <w:trPr>
          <w:cantSplit/>
          <w:trHeight w:val="23"/>
        </w:trPr>
        <w:tc>
          <w:tcPr>
            <w:tcW w:w="6911" w:type="dxa"/>
            <w:shd w:val="clear" w:color="auto" w:fill="auto"/>
          </w:tcPr>
          <w:p w:rsidR="00A066F1" w:rsidRPr="00993322"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993322" w:rsidRDefault="00E55816" w:rsidP="00A066F1">
            <w:pPr>
              <w:tabs>
                <w:tab w:val="left" w:pos="993"/>
              </w:tabs>
              <w:spacing w:before="0"/>
              <w:rPr>
                <w:rFonts w:ascii="Verdana" w:hAnsi="Verdana"/>
                <w:b/>
                <w:sz w:val="20"/>
                <w:lang w:val="en-US"/>
              </w:rPr>
            </w:pPr>
            <w:r w:rsidRPr="00993322">
              <w:rPr>
                <w:rFonts w:ascii="Verdana" w:hAnsi="Verdana"/>
                <w:b/>
                <w:sz w:val="20"/>
                <w:lang w:val="en-US"/>
              </w:rPr>
              <w:t>Original: French</w:t>
            </w:r>
          </w:p>
        </w:tc>
      </w:tr>
      <w:tr w:rsidR="00A066F1" w:rsidRPr="00993322" w:rsidTr="00025864">
        <w:trPr>
          <w:cantSplit/>
          <w:trHeight w:val="23"/>
        </w:trPr>
        <w:tc>
          <w:tcPr>
            <w:tcW w:w="10031" w:type="dxa"/>
            <w:gridSpan w:val="2"/>
            <w:shd w:val="clear" w:color="auto" w:fill="auto"/>
          </w:tcPr>
          <w:p w:rsidR="00A066F1" w:rsidRPr="00993322" w:rsidRDefault="00A066F1" w:rsidP="00A066F1">
            <w:pPr>
              <w:tabs>
                <w:tab w:val="left" w:pos="993"/>
              </w:tabs>
              <w:spacing w:before="0"/>
              <w:rPr>
                <w:rFonts w:ascii="Verdana" w:hAnsi="Verdana"/>
                <w:b/>
                <w:sz w:val="20"/>
                <w:lang w:val="en-US"/>
              </w:rPr>
            </w:pPr>
          </w:p>
        </w:tc>
      </w:tr>
      <w:tr w:rsidR="00E55816" w:rsidRPr="00993322" w:rsidTr="00025864">
        <w:trPr>
          <w:cantSplit/>
          <w:trHeight w:val="23"/>
        </w:trPr>
        <w:tc>
          <w:tcPr>
            <w:tcW w:w="10031" w:type="dxa"/>
            <w:gridSpan w:val="2"/>
            <w:shd w:val="clear" w:color="auto" w:fill="auto"/>
          </w:tcPr>
          <w:p w:rsidR="00E55816" w:rsidRPr="00993322" w:rsidRDefault="00884D60" w:rsidP="00E55816">
            <w:pPr>
              <w:pStyle w:val="Source"/>
              <w:rPr>
                <w:lang w:val="en-US"/>
              </w:rPr>
            </w:pPr>
            <w:r w:rsidRPr="00993322">
              <w:rPr>
                <w:lang w:val="en-US"/>
              </w:rPr>
              <w:t>Gabonese Republic</w:t>
            </w:r>
          </w:p>
        </w:tc>
      </w:tr>
      <w:tr w:rsidR="00E55816" w:rsidRPr="00993322" w:rsidTr="00025864">
        <w:trPr>
          <w:cantSplit/>
          <w:trHeight w:val="23"/>
        </w:trPr>
        <w:tc>
          <w:tcPr>
            <w:tcW w:w="10031" w:type="dxa"/>
            <w:gridSpan w:val="2"/>
            <w:shd w:val="clear" w:color="auto" w:fill="auto"/>
          </w:tcPr>
          <w:p w:rsidR="00E55816" w:rsidRPr="00993322" w:rsidRDefault="007D5320" w:rsidP="00E55816">
            <w:pPr>
              <w:pStyle w:val="Title1"/>
              <w:rPr>
                <w:lang w:val="en-US"/>
              </w:rPr>
            </w:pPr>
            <w:r w:rsidRPr="00993322">
              <w:rPr>
                <w:lang w:val="en-US"/>
              </w:rPr>
              <w:t>Proposals for the work of the conference</w:t>
            </w:r>
          </w:p>
        </w:tc>
      </w:tr>
      <w:tr w:rsidR="00E55816" w:rsidRPr="00993322" w:rsidTr="00025864">
        <w:trPr>
          <w:cantSplit/>
          <w:trHeight w:val="23"/>
        </w:trPr>
        <w:tc>
          <w:tcPr>
            <w:tcW w:w="10031" w:type="dxa"/>
            <w:gridSpan w:val="2"/>
            <w:shd w:val="clear" w:color="auto" w:fill="auto"/>
          </w:tcPr>
          <w:p w:rsidR="00E55816" w:rsidRPr="00993322" w:rsidRDefault="00E55816" w:rsidP="00E55816">
            <w:pPr>
              <w:pStyle w:val="Title2"/>
              <w:rPr>
                <w:lang w:val="en-US"/>
              </w:rPr>
            </w:pPr>
          </w:p>
        </w:tc>
      </w:tr>
      <w:tr w:rsidR="00A538A6" w:rsidRPr="00993322" w:rsidTr="00025864">
        <w:trPr>
          <w:cantSplit/>
          <w:trHeight w:val="23"/>
        </w:trPr>
        <w:tc>
          <w:tcPr>
            <w:tcW w:w="10031" w:type="dxa"/>
            <w:gridSpan w:val="2"/>
            <w:shd w:val="clear" w:color="auto" w:fill="auto"/>
          </w:tcPr>
          <w:p w:rsidR="00A538A6" w:rsidRPr="00993322" w:rsidRDefault="004B13CB" w:rsidP="004B13CB">
            <w:pPr>
              <w:pStyle w:val="Agendaitem"/>
              <w:rPr>
                <w:lang w:val="en-US"/>
              </w:rPr>
            </w:pPr>
            <w:r w:rsidRPr="00993322">
              <w:rPr>
                <w:lang w:val="en-US"/>
              </w:rPr>
              <w:t>Agenda item 1.2</w:t>
            </w:r>
          </w:p>
        </w:tc>
      </w:tr>
    </w:tbl>
    <w:bookmarkEnd w:id="6"/>
    <w:bookmarkEnd w:id="7"/>
    <w:p w:rsidR="005118F7" w:rsidRPr="00993322" w:rsidRDefault="00993322" w:rsidP="00847FF8">
      <w:pPr>
        <w:overflowPunct/>
        <w:autoSpaceDE/>
        <w:autoSpaceDN/>
        <w:adjustRightInd/>
        <w:textAlignment w:val="auto"/>
        <w:rPr>
          <w:lang w:val="en-US"/>
        </w:rPr>
      </w:pPr>
      <w:r w:rsidRPr="00993322">
        <w:rPr>
          <w:lang w:val="en-US"/>
        </w:rPr>
        <w:t>1.2</w:t>
      </w:r>
      <w:r w:rsidRPr="00993322">
        <w:rPr>
          <w:lang w:val="en-US"/>
        </w:rPr>
        <w:tab/>
        <w:t xml:space="preserve">to examine the results of </w:t>
      </w:r>
      <w:proofErr w:type="spellStart"/>
      <w:r w:rsidRPr="00993322">
        <w:rPr>
          <w:lang w:val="en-US"/>
        </w:rPr>
        <w:t>ITU</w:t>
      </w:r>
      <w:proofErr w:type="spellEnd"/>
      <w:r w:rsidRPr="00993322">
        <w:rPr>
          <w:lang w:val="en-US"/>
        </w:rPr>
        <w:noBreakHyphen/>
        <w:t xml:space="preserve">R studies, in accordance with Resolution </w:t>
      </w:r>
      <w:r w:rsidRPr="00993322">
        <w:rPr>
          <w:b/>
          <w:bCs/>
          <w:lang w:val="en-US"/>
        </w:rPr>
        <w:t>232 (</w:t>
      </w:r>
      <w:proofErr w:type="spellStart"/>
      <w:r w:rsidRPr="00993322">
        <w:rPr>
          <w:b/>
          <w:bCs/>
          <w:lang w:val="en-US"/>
        </w:rPr>
        <w:t>WRC</w:t>
      </w:r>
      <w:proofErr w:type="spellEnd"/>
      <w:r w:rsidRPr="00993322">
        <w:rPr>
          <w:b/>
          <w:bCs/>
          <w:lang w:val="en-US"/>
        </w:rPr>
        <w:noBreakHyphen/>
        <w:t>12)</w:t>
      </w:r>
      <w:r w:rsidRPr="00993322">
        <w:rPr>
          <w:lang w:val="en-US"/>
        </w:rPr>
        <w:t xml:space="preserve">, on the use of the frequency band 694-790 MHz by the mobile, except </w:t>
      </w:r>
      <w:r w:rsidRPr="00993322">
        <w:rPr>
          <w:lang w:val="en-US"/>
        </w:rPr>
        <w:t>aeronautical mobile, service in Region 1 and take the appropriate measures;</w:t>
      </w:r>
    </w:p>
    <w:p w:rsidR="003A1717" w:rsidRPr="00993322" w:rsidRDefault="003A1717" w:rsidP="003A1717">
      <w:pPr>
        <w:pStyle w:val="Headingb"/>
        <w:rPr>
          <w:lang w:val="en-US"/>
        </w:rPr>
      </w:pPr>
      <w:r w:rsidRPr="00993322">
        <w:rPr>
          <w:lang w:val="en-US"/>
        </w:rPr>
        <w:t>Introduction</w:t>
      </w:r>
    </w:p>
    <w:p w:rsidR="003A1717" w:rsidRPr="00993322" w:rsidRDefault="003A1717" w:rsidP="003A1717">
      <w:pPr>
        <w:rPr>
          <w:lang w:val="en-US"/>
        </w:rPr>
      </w:pPr>
      <w:proofErr w:type="spellStart"/>
      <w:r w:rsidRPr="00993322">
        <w:rPr>
          <w:lang w:val="en-US"/>
        </w:rPr>
        <w:t>WRC</w:t>
      </w:r>
      <w:proofErr w:type="spellEnd"/>
      <w:r w:rsidRPr="00993322">
        <w:rPr>
          <w:lang w:val="en-US"/>
        </w:rPr>
        <w:noBreakHyphen/>
        <w:t>12 adopted Resolution 232 (</w:t>
      </w:r>
      <w:proofErr w:type="spellStart"/>
      <w:r w:rsidRPr="00993322">
        <w:rPr>
          <w:lang w:val="en-US"/>
        </w:rPr>
        <w:t>WRC</w:t>
      </w:r>
      <w:proofErr w:type="spellEnd"/>
      <w:r w:rsidRPr="00993322">
        <w:rPr>
          <w:lang w:val="en-US"/>
        </w:rPr>
        <w:noBreakHyphen/>
        <w:t>12), according to which the allocation of the band 694</w:t>
      </w:r>
      <w:r w:rsidRPr="00993322">
        <w:rPr>
          <w:lang w:val="en-US"/>
        </w:rPr>
        <w:noBreakHyphen/>
        <w:t xml:space="preserve">790 MHz in Region 1 to the mobile, except aeronautical mobile, service is effective immediately after </w:t>
      </w:r>
      <w:proofErr w:type="spellStart"/>
      <w:r w:rsidRPr="00993322">
        <w:rPr>
          <w:lang w:val="en-US"/>
        </w:rPr>
        <w:t>WRC</w:t>
      </w:r>
      <w:proofErr w:type="spellEnd"/>
      <w:r w:rsidRPr="00993322">
        <w:rPr>
          <w:lang w:val="en-US"/>
        </w:rPr>
        <w:noBreakHyphen/>
        <w:t xml:space="preserve">15. This resolution called for studies of solutions for accommodating applications ancillary to broadcasting requirements. These applications </w:t>
      </w:r>
      <w:proofErr w:type="gramStart"/>
      <w:r w:rsidRPr="00993322">
        <w:rPr>
          <w:lang w:val="en-US"/>
        </w:rPr>
        <w:t>are deployed</w:t>
      </w:r>
      <w:proofErr w:type="gramEnd"/>
      <w:r w:rsidRPr="00993322">
        <w:rPr>
          <w:lang w:val="en-US"/>
        </w:rPr>
        <w:t xml:space="preserve"> in a number of countries of Region 1 on a secondary basis, in accordance with No. 5.296 of the Radio Regulations (RR). </w:t>
      </w:r>
      <w:proofErr w:type="gramStart"/>
      <w:r w:rsidRPr="00993322">
        <w:rPr>
          <w:lang w:val="en-US"/>
        </w:rPr>
        <w:t xml:space="preserve">Given that a co-channel and colocation operation between SAB/SAP and </w:t>
      </w:r>
      <w:proofErr w:type="spellStart"/>
      <w:r w:rsidRPr="00993322">
        <w:rPr>
          <w:lang w:val="en-US"/>
        </w:rPr>
        <w:t>IMT</w:t>
      </w:r>
      <w:proofErr w:type="spellEnd"/>
      <w:r w:rsidRPr="00993322">
        <w:rPr>
          <w:lang w:val="en-US"/>
        </w:rPr>
        <w:t xml:space="preserve"> is not feasible, RR No. 5.296 should be revised in order to set the upper limit of the frequency band at 694 MHz and to extend the use of this spectrum to </w:t>
      </w:r>
      <w:proofErr w:type="spellStart"/>
      <w:r w:rsidRPr="00993322">
        <w:rPr>
          <w:lang w:val="en-US"/>
        </w:rPr>
        <w:t>programme</w:t>
      </w:r>
      <w:proofErr w:type="spellEnd"/>
      <w:r w:rsidRPr="00993322">
        <w:rPr>
          <w:lang w:val="en-US"/>
        </w:rPr>
        <w:t>-making applications in the interests of greater flexibility, pending consideration by a future conference, where appropriate, of the possible need to find additional frequency bands for use by broadcasting (SAB/SAP) in Region 1.</w:t>
      </w:r>
      <w:proofErr w:type="gramEnd"/>
    </w:p>
    <w:p w:rsidR="003A1717" w:rsidRPr="00993322" w:rsidRDefault="003A1717" w:rsidP="003A1717">
      <w:pPr>
        <w:pStyle w:val="Headingb"/>
        <w:rPr>
          <w:lang w:val="en-US"/>
        </w:rPr>
      </w:pPr>
      <w:r w:rsidRPr="00993322">
        <w:rPr>
          <w:lang w:val="en-US"/>
        </w:rPr>
        <w:t>Proposal</w:t>
      </w:r>
    </w:p>
    <w:p w:rsidR="003A1717" w:rsidRPr="00993322" w:rsidRDefault="003A1717" w:rsidP="003A1717">
      <w:pPr>
        <w:rPr>
          <w:lang w:val="en-US"/>
        </w:rPr>
      </w:pPr>
      <w:r w:rsidRPr="00993322">
        <w:rPr>
          <w:lang w:val="en-US"/>
        </w:rPr>
        <w:t>The Gabonese Republic approves the proposal for modification initiated by Cameroon under agenda item 1.2, and maintains its name in footnote 5.296 of Article 5, Section IV, of the Radio Regulations.</w:t>
      </w:r>
    </w:p>
    <w:p w:rsidR="003A1717" w:rsidRPr="00993322" w:rsidRDefault="003A1717" w:rsidP="00993322">
      <w:pPr>
        <w:rPr>
          <w:lang w:val="en-US"/>
        </w:rPr>
      </w:pPr>
      <w:bookmarkStart w:id="8" w:name="_GoBack"/>
      <w:bookmarkEnd w:id="8"/>
    </w:p>
    <w:p w:rsidR="00187BD9" w:rsidRPr="00993322" w:rsidRDefault="003A1717" w:rsidP="003A1717">
      <w:pPr>
        <w:jc w:val="center"/>
        <w:rPr>
          <w:lang w:val="en-US"/>
        </w:rPr>
      </w:pPr>
      <w:r w:rsidRPr="00993322">
        <w:rPr>
          <w:lang w:val="en-US"/>
        </w:rPr>
        <w:t>______________</w:t>
      </w:r>
    </w:p>
    <w:sectPr w:rsidR="00187BD9" w:rsidRPr="00993322"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93322">
      <w:rPr>
        <w:noProof/>
        <w:lang w:val="en-US"/>
      </w:rPr>
      <w:t>P:\ENG\ITU-R\CONF-R\CMR15\200\204ADD02E.docx</w:t>
    </w:r>
    <w:r>
      <w:fldChar w:fldCharType="end"/>
    </w:r>
    <w:r w:rsidRPr="0041348E">
      <w:rPr>
        <w:lang w:val="en-US"/>
      </w:rPr>
      <w:tab/>
    </w:r>
    <w:r>
      <w:fldChar w:fldCharType="begin"/>
    </w:r>
    <w:r>
      <w:instrText xml:space="preserve"> SAVEDATE \@ DD.MM.YY </w:instrText>
    </w:r>
    <w:r>
      <w:fldChar w:fldCharType="separate"/>
    </w:r>
    <w:r w:rsidR="00993322">
      <w:rPr>
        <w:noProof/>
      </w:rPr>
      <w:t>06.11.15</w:t>
    </w:r>
    <w:r>
      <w:fldChar w:fldCharType="end"/>
    </w:r>
    <w:r w:rsidRPr="0041348E">
      <w:rPr>
        <w:lang w:val="en-US"/>
      </w:rPr>
      <w:tab/>
    </w:r>
    <w:r>
      <w:fldChar w:fldCharType="begin"/>
    </w:r>
    <w:r>
      <w:instrText xml:space="preserve"> PRINTDATE \@ DD.MM.YY </w:instrText>
    </w:r>
    <w:r>
      <w:fldChar w:fldCharType="separate"/>
    </w:r>
    <w:r w:rsidR="00993322">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993322">
      <w:rPr>
        <w:lang w:val="en-US"/>
      </w:rPr>
      <w:t>P:\ENG\ITU-R\CONF-R\CMR15\200\204ADD02E.docx</w:t>
    </w:r>
    <w:r>
      <w:fldChar w:fldCharType="end"/>
    </w:r>
    <w:r w:rsidRPr="0041348E">
      <w:rPr>
        <w:lang w:val="en-US"/>
      </w:rPr>
      <w:tab/>
    </w:r>
    <w:r>
      <w:fldChar w:fldCharType="begin"/>
    </w:r>
    <w:r>
      <w:instrText xml:space="preserve"> SAVEDATE \@ DD.MM.YY </w:instrText>
    </w:r>
    <w:r>
      <w:fldChar w:fldCharType="separate"/>
    </w:r>
    <w:r w:rsidR="00993322">
      <w:t>06.11.15</w:t>
    </w:r>
    <w:r>
      <w:fldChar w:fldCharType="end"/>
    </w:r>
    <w:r w:rsidRPr="0041348E">
      <w:rPr>
        <w:lang w:val="en-US"/>
      </w:rPr>
      <w:tab/>
    </w:r>
    <w:r>
      <w:fldChar w:fldCharType="begin"/>
    </w:r>
    <w:r>
      <w:instrText xml:space="preserve"> PRINTDATE \@ DD.MM.YY </w:instrText>
    </w:r>
    <w:r>
      <w:fldChar w:fldCharType="separate"/>
    </w:r>
    <w:r w:rsidR="00993322">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993322">
      <w:rPr>
        <w:lang w:val="en-US"/>
      </w:rPr>
      <w:t>P:\ENG\ITU-R\CONF-R\CMR15\200\204ADD02E.docx</w:t>
    </w:r>
    <w:r>
      <w:fldChar w:fldCharType="end"/>
    </w:r>
    <w:r w:rsidRPr="0041348E">
      <w:rPr>
        <w:lang w:val="en-US"/>
      </w:rPr>
      <w:tab/>
    </w:r>
    <w:r>
      <w:fldChar w:fldCharType="begin"/>
    </w:r>
    <w:r>
      <w:instrText xml:space="preserve"> SAVEDATE \@ DD.MM.YY </w:instrText>
    </w:r>
    <w:r>
      <w:fldChar w:fldCharType="separate"/>
    </w:r>
    <w:r w:rsidR="00993322">
      <w:t>06.11.15</w:t>
    </w:r>
    <w:r>
      <w:fldChar w:fldCharType="end"/>
    </w:r>
    <w:r w:rsidRPr="0041348E">
      <w:rPr>
        <w:lang w:val="en-US"/>
      </w:rPr>
      <w:tab/>
    </w:r>
    <w:r>
      <w:fldChar w:fldCharType="begin"/>
    </w:r>
    <w:r>
      <w:instrText xml:space="preserve"> PRINTDATE \@ DD.MM.YY </w:instrText>
    </w:r>
    <w:r>
      <w:fldChar w:fldCharType="separate"/>
    </w:r>
    <w:r w:rsidR="00993322">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A1717">
      <w:rPr>
        <w:noProof/>
      </w:rPr>
      <w:t>2</w:t>
    </w:r>
    <w:r>
      <w:fldChar w:fldCharType="end"/>
    </w:r>
  </w:p>
  <w:p w:rsidR="00A066F1" w:rsidRPr="00A066F1" w:rsidRDefault="00187BD9" w:rsidP="00241FA2">
    <w:pPr>
      <w:pStyle w:val="Header"/>
    </w:pPr>
    <w:proofErr w:type="spellStart"/>
    <w:r>
      <w:t>CMR1</w:t>
    </w:r>
    <w:r w:rsidR="00241FA2">
      <w:t>5</w:t>
    </w:r>
    <w:proofErr w:type="spellEnd"/>
    <w:r w:rsidR="00A066F1">
      <w:t>/</w:t>
    </w:r>
    <w:bookmarkStart w:id="9" w:name="OLE_LINK1"/>
    <w:bookmarkStart w:id="10" w:name="OLE_LINK2"/>
    <w:bookmarkStart w:id="11" w:name="OLE_LINK3"/>
    <w:r w:rsidR="00EB55C6">
      <w:t>204(</w:t>
    </w:r>
    <w:proofErr w:type="spellStart"/>
    <w:r w:rsidR="00EB55C6">
      <w:t>Add.2</w:t>
    </w:r>
    <w:proofErr w:type="spellEnd"/>
    <w:r w:rsidR="00EB55C6">
      <w:t>)</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1717"/>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93322"/>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529F82D-165A-4199-84CF-3B4CE0FD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71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R15-WRC15-C-0204!A2!MSW-E</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76C96-8D72-4F13-9028-CD6595E616BD}">
  <ds:schemaRefs>
    <ds:schemaRef ds:uri="http://purl.org/dc/elements/1.1/"/>
    <ds:schemaRef ds:uri="996b2e75-67fd-4955-a3b0-5ab9934cb50b"/>
    <ds:schemaRef ds:uri="http://www.w3.org/XML/1998/namespace"/>
    <ds:schemaRef ds:uri="http://schemas.microsoft.com/office/2006/documentManagement/types"/>
    <ds:schemaRef ds:uri="http://purl.org/dc/terms/"/>
    <ds:schemaRef ds:uri="32a1a8c5-2265-4ebc-b7a0-2071e2c5c9bb"/>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E4489738-126F-4296-B734-0B85FD28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1</Pages>
  <Words>254</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R15-WRC15-C-0204!A2!MSW-E</vt:lpstr>
    </vt:vector>
  </TitlesOfParts>
  <Manager>General Secretariat - Pool</Manager>
  <Company>International Telecommunication Union (ITU)</Company>
  <LinksUpToDate>false</LinksUpToDate>
  <CharactersWithSpaces>1682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R15-WRC15-C-0204!A2!MSW-E</dc:title>
  <dc:subject>World Radiocommunication Conference - 2015</dc:subject>
  <dc:creator>Documents Proposals Manager (DPM)</dc:creator>
  <cp:keywords>DPM_v5.2015.11.61_prod</cp:keywords>
  <dc:description>Uploaded on 2015.07.06</dc:description>
  <cp:lastModifiedBy>Pavlenko, Kseniia</cp:lastModifiedBy>
  <cp:revision>3</cp:revision>
  <cp:lastPrinted>2015-11-06T21:08:00Z</cp:lastPrinted>
  <dcterms:created xsi:type="dcterms:W3CDTF">2015-11-06T21:07:00Z</dcterms:created>
  <dcterms:modified xsi:type="dcterms:W3CDTF">2015-11-06T21:08:00Z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