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9495F" w:rsidTr="001226EC">
        <w:trPr>
          <w:cantSplit/>
        </w:trPr>
        <w:tc>
          <w:tcPr>
            <w:tcW w:w="6771" w:type="dxa"/>
          </w:tcPr>
          <w:p w:rsidR="005651C9" w:rsidRPr="0069495F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495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9495F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9495F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9495F">
              <w:rPr>
                <w:rFonts w:ascii="Verdana" w:hAnsi="Verdana"/>
                <w:b/>
                <w:bCs/>
                <w:szCs w:val="22"/>
              </w:rPr>
              <w:t>15)</w:t>
            </w:r>
            <w:r w:rsidRPr="0069495F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69495F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69495F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9495F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9495F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69495F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69495F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69495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9495F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69495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69495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9495F" w:rsidTr="001226EC">
        <w:trPr>
          <w:cantSplit/>
        </w:trPr>
        <w:tc>
          <w:tcPr>
            <w:tcW w:w="6771" w:type="dxa"/>
          </w:tcPr>
          <w:p w:rsidR="005651C9" w:rsidRPr="0069495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9495F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</w:tcPr>
          <w:p w:rsidR="005651C9" w:rsidRPr="0069495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9495F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283</w:t>
            </w:r>
            <w:r w:rsidR="005651C9" w:rsidRPr="0069495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9495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9495F" w:rsidTr="001226EC">
        <w:trPr>
          <w:cantSplit/>
        </w:trPr>
        <w:tc>
          <w:tcPr>
            <w:tcW w:w="6771" w:type="dxa"/>
          </w:tcPr>
          <w:p w:rsidR="000F33D8" w:rsidRPr="0069495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69495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495F">
              <w:rPr>
                <w:rFonts w:ascii="Verdana" w:hAnsi="Verdana"/>
                <w:b/>
                <w:bCs/>
                <w:sz w:val="18"/>
                <w:szCs w:val="18"/>
              </w:rPr>
              <w:t>13 ноября 2015 года</w:t>
            </w:r>
          </w:p>
        </w:tc>
      </w:tr>
      <w:tr w:rsidR="000F33D8" w:rsidRPr="0069495F" w:rsidTr="001226EC">
        <w:trPr>
          <w:cantSplit/>
        </w:trPr>
        <w:tc>
          <w:tcPr>
            <w:tcW w:w="6771" w:type="dxa"/>
          </w:tcPr>
          <w:p w:rsidR="000F33D8" w:rsidRPr="0069495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69495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9495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9495F" w:rsidTr="009546EA">
        <w:trPr>
          <w:cantSplit/>
        </w:trPr>
        <w:tc>
          <w:tcPr>
            <w:tcW w:w="10031" w:type="dxa"/>
            <w:gridSpan w:val="2"/>
          </w:tcPr>
          <w:p w:rsidR="000F33D8" w:rsidRPr="0069495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9495F">
        <w:trPr>
          <w:cantSplit/>
        </w:trPr>
        <w:tc>
          <w:tcPr>
            <w:tcW w:w="10031" w:type="dxa"/>
            <w:gridSpan w:val="2"/>
          </w:tcPr>
          <w:p w:rsidR="000F33D8" w:rsidRPr="0069495F" w:rsidRDefault="000F33D8" w:rsidP="00B94DE7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9495F">
              <w:rPr>
                <w:szCs w:val="26"/>
              </w:rPr>
              <w:t>Эстонская Республика</w:t>
            </w:r>
            <w:r w:rsidR="00B94DE7" w:rsidRPr="0069495F">
              <w:rPr>
                <w:szCs w:val="26"/>
              </w:rPr>
              <w:t xml:space="preserve">, Литовская Республика, </w:t>
            </w:r>
            <w:r w:rsidRPr="0069495F">
              <w:rPr>
                <w:szCs w:val="26"/>
              </w:rPr>
              <w:t>Словения (Республика)</w:t>
            </w:r>
            <w:r w:rsidR="00B94DE7" w:rsidRPr="0069495F">
              <w:rPr>
                <w:szCs w:val="26"/>
              </w:rPr>
              <w:t xml:space="preserve">, </w:t>
            </w:r>
            <w:r w:rsidRPr="0069495F">
              <w:rPr>
                <w:szCs w:val="26"/>
              </w:rPr>
              <w:t>Украина</w:t>
            </w:r>
          </w:p>
        </w:tc>
      </w:tr>
      <w:tr w:rsidR="000F33D8" w:rsidRPr="0069495F">
        <w:trPr>
          <w:cantSplit/>
        </w:trPr>
        <w:tc>
          <w:tcPr>
            <w:tcW w:w="10031" w:type="dxa"/>
            <w:gridSpan w:val="2"/>
          </w:tcPr>
          <w:p w:rsidR="000F33D8" w:rsidRPr="0069495F" w:rsidRDefault="00B94DE7" w:rsidP="00A92249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69495F">
              <w:rPr>
                <w:szCs w:val="26"/>
              </w:rPr>
              <w:t xml:space="preserve">ПРЕДЛОЖЕНИЯ ДЛЯ РАБОТЫ КОНФЕРЕНЦИИ </w:t>
            </w:r>
          </w:p>
        </w:tc>
      </w:tr>
      <w:tr w:rsidR="000F33D8" w:rsidRPr="0069495F">
        <w:trPr>
          <w:cantSplit/>
        </w:trPr>
        <w:tc>
          <w:tcPr>
            <w:tcW w:w="10031" w:type="dxa"/>
            <w:gridSpan w:val="2"/>
          </w:tcPr>
          <w:p w:rsidR="000F33D8" w:rsidRPr="0069495F" w:rsidRDefault="00E42595" w:rsidP="00E42595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  <w:r w:rsidRPr="0069495F">
              <w:rPr>
                <w:szCs w:val="26"/>
              </w:rPr>
              <w:t>СООБРАЖЕНИЯ ОБ ОПРЕДЕЛЕНИИ</w:t>
            </w:r>
            <w:r w:rsidR="000F33D8" w:rsidRPr="0069495F">
              <w:rPr>
                <w:szCs w:val="26"/>
              </w:rPr>
              <w:t xml:space="preserve"> </w:t>
            </w:r>
            <w:proofErr w:type="spellStart"/>
            <w:r w:rsidR="000F33D8" w:rsidRPr="0069495F">
              <w:rPr>
                <w:szCs w:val="26"/>
              </w:rPr>
              <w:t>IMT</w:t>
            </w:r>
            <w:proofErr w:type="spellEnd"/>
            <w:r w:rsidR="000F33D8" w:rsidRPr="0069495F">
              <w:rPr>
                <w:szCs w:val="26"/>
              </w:rPr>
              <w:t xml:space="preserve"> </w:t>
            </w:r>
            <w:r w:rsidRPr="0069495F">
              <w:rPr>
                <w:szCs w:val="26"/>
              </w:rPr>
              <w:t>В ПОЛОСЕ ЧАСТОТ</w:t>
            </w:r>
            <w:r w:rsidR="000F33D8" w:rsidRPr="0069495F">
              <w:rPr>
                <w:szCs w:val="26"/>
              </w:rPr>
              <w:t xml:space="preserve"> 5925</w:t>
            </w:r>
            <w:r w:rsidR="00B94DE7" w:rsidRPr="0069495F">
              <w:rPr>
                <w:szCs w:val="26"/>
              </w:rPr>
              <w:t>−</w:t>
            </w:r>
            <w:r w:rsidR="000F33D8" w:rsidRPr="0069495F">
              <w:rPr>
                <w:szCs w:val="26"/>
              </w:rPr>
              <w:t xml:space="preserve">6425 </w:t>
            </w:r>
            <w:r w:rsidR="00B94DE7" w:rsidRPr="0069495F">
              <w:rPr>
                <w:szCs w:val="26"/>
              </w:rPr>
              <w:t>мг</w:t>
            </w:r>
            <w:r w:rsidR="00B94DE7" w:rsidRPr="0069495F">
              <w:rPr>
                <w:caps w:val="0"/>
                <w:szCs w:val="26"/>
              </w:rPr>
              <w:t>ц</w:t>
            </w:r>
          </w:p>
        </w:tc>
      </w:tr>
      <w:tr w:rsidR="000F33D8" w:rsidRPr="0069495F">
        <w:trPr>
          <w:cantSplit/>
        </w:trPr>
        <w:tc>
          <w:tcPr>
            <w:tcW w:w="10031" w:type="dxa"/>
            <w:gridSpan w:val="2"/>
          </w:tcPr>
          <w:p w:rsidR="000F33D8" w:rsidRPr="0069495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9495F">
              <w:rPr>
                <w:lang w:val="ru-RU"/>
              </w:rPr>
              <w:t>Пункт 10 повестки дня</w:t>
            </w:r>
          </w:p>
        </w:tc>
      </w:tr>
    </w:tbl>
    <w:bookmarkEnd w:id="7"/>
    <w:p w:rsidR="000D0C2B" w:rsidRPr="0069495F" w:rsidRDefault="00760D60" w:rsidP="00B94DE7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69495F">
        <w:t>10</w:t>
      </w:r>
      <w:r w:rsidRPr="0069495F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69495F">
        <w:t xml:space="preserve">рекомендовать Совету пункты для включения в повестку дня следующей </w:t>
      </w:r>
      <w:proofErr w:type="spellStart"/>
      <w:r w:rsidRPr="0069495F">
        <w:t>ВКР</w:t>
      </w:r>
      <w:proofErr w:type="spellEnd"/>
      <w:r w:rsidRPr="0069495F">
        <w:t xml:space="preserve">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B94DE7" w:rsidRPr="0069495F" w:rsidRDefault="00B94DE7" w:rsidP="00B94DE7">
      <w:pPr>
        <w:pStyle w:val="Headingb"/>
        <w:rPr>
          <w:lang w:val="ru-RU" w:eastAsia="zh-CN"/>
        </w:rPr>
      </w:pPr>
      <w:r w:rsidRPr="0069495F">
        <w:rPr>
          <w:lang w:val="ru-RU"/>
        </w:rPr>
        <w:t>Введение</w:t>
      </w:r>
    </w:p>
    <w:p w:rsidR="00B94DE7" w:rsidRPr="0069495F" w:rsidRDefault="00B94DE7" w:rsidP="0068219F">
      <w:pPr>
        <w:rPr>
          <w:sz w:val="24"/>
        </w:rPr>
      </w:pPr>
      <w:r w:rsidRPr="0069495F">
        <w:rPr>
          <w:lang w:eastAsia="ja-JP"/>
        </w:rPr>
        <w:t xml:space="preserve">Пункт 1.1 повестки дня </w:t>
      </w:r>
      <w:proofErr w:type="spellStart"/>
      <w:r w:rsidRPr="0069495F">
        <w:rPr>
          <w:lang w:eastAsia="ja-JP"/>
        </w:rPr>
        <w:t>ВКР</w:t>
      </w:r>
      <w:proofErr w:type="spellEnd"/>
      <w:r w:rsidRPr="0069495F">
        <w:rPr>
          <w:lang w:eastAsia="ja-JP"/>
        </w:rPr>
        <w:t xml:space="preserve">-15 касается определения полос частот ниже 6 ГГц для </w:t>
      </w:r>
      <w:proofErr w:type="spellStart"/>
      <w:r w:rsidRPr="0069495F">
        <w:rPr>
          <w:lang w:eastAsia="ja-JP"/>
        </w:rPr>
        <w:t>IMT</w:t>
      </w:r>
      <w:proofErr w:type="spellEnd"/>
      <w:r w:rsidRPr="0069495F">
        <w:rPr>
          <w:lang w:eastAsia="ja-JP"/>
        </w:rPr>
        <w:t>.</w:t>
      </w:r>
      <w:r w:rsidRPr="0069495F">
        <w:t xml:space="preserve"> </w:t>
      </w:r>
      <w:r w:rsidR="0068219F" w:rsidRPr="0069495F">
        <w:t>Суть этого предложения в рамках пункта 10 повестки дня</w:t>
      </w:r>
      <w:r w:rsidRPr="0069495F">
        <w:t xml:space="preserve"> </w:t>
      </w:r>
      <w:proofErr w:type="spellStart"/>
      <w:r w:rsidR="00760D60" w:rsidRPr="0069495F">
        <w:t>ВКР</w:t>
      </w:r>
      <w:proofErr w:type="spellEnd"/>
      <w:r w:rsidRPr="0069495F">
        <w:t>-15</w:t>
      </w:r>
      <w:r w:rsidR="0068219F" w:rsidRPr="0069495F">
        <w:t xml:space="preserve"> заключается в том, чтобы обеспечить наличие достаточного спектра частот для удовлетворения потребностей рынка</w:t>
      </w:r>
      <w:r w:rsidRPr="0069495F">
        <w:t>.</w:t>
      </w:r>
    </w:p>
    <w:p w:rsidR="00B94DE7" w:rsidRPr="0069495F" w:rsidRDefault="00146AE9" w:rsidP="00B94DE7">
      <w:pPr>
        <w:pStyle w:val="Headingb"/>
        <w:tabs>
          <w:tab w:val="left" w:pos="720"/>
        </w:tabs>
        <w:rPr>
          <w:lang w:val="ru-RU"/>
        </w:rPr>
      </w:pPr>
      <w:r w:rsidRPr="0069495F">
        <w:rPr>
          <w:lang w:val="ru-RU"/>
        </w:rPr>
        <w:t>Обсуждение</w:t>
      </w:r>
    </w:p>
    <w:p w:rsidR="00B94DE7" w:rsidRPr="0069495F" w:rsidRDefault="0035064D" w:rsidP="0035064D">
      <w:pPr>
        <w:tabs>
          <w:tab w:val="left" w:pos="720"/>
        </w:tabs>
      </w:pPr>
      <w:r w:rsidRPr="0069495F">
        <w:rPr>
          <w:lang w:eastAsia="ja-JP"/>
        </w:rPr>
        <w:t>Мы считаем, что некоторые из предложенных, но исключенных диапазонов частот в рамках пункта</w:t>
      </w:r>
      <w:r w:rsidR="0069495F">
        <w:rPr>
          <w:lang w:eastAsia="ja-JP"/>
        </w:rPr>
        <w:t> </w:t>
      </w:r>
      <w:r w:rsidR="00B94DE7" w:rsidRPr="0069495F">
        <w:rPr>
          <w:lang w:eastAsia="ja-JP"/>
        </w:rPr>
        <w:t xml:space="preserve">1.1 </w:t>
      </w:r>
      <w:r w:rsidRPr="0069495F">
        <w:rPr>
          <w:lang w:eastAsia="ja-JP"/>
        </w:rPr>
        <w:t>повестки дня заслуживают исследования для следующей конференции</w:t>
      </w:r>
      <w:r w:rsidR="00B94DE7" w:rsidRPr="0069495F">
        <w:rPr>
          <w:lang w:eastAsia="ja-JP"/>
        </w:rPr>
        <w:t>.</w:t>
      </w:r>
      <w:r w:rsidRPr="0069495F">
        <w:rPr>
          <w:lang w:eastAsia="ja-JP"/>
        </w:rPr>
        <w:t xml:space="preserve"> Это могло бы поддержать растущий спрос на данные в подвижных сетях</w:t>
      </w:r>
      <w:r w:rsidR="0069495F">
        <w:rPr>
          <w:lang w:eastAsia="ja-JP"/>
        </w:rPr>
        <w:t>,</w:t>
      </w:r>
      <w:r w:rsidRPr="0069495F">
        <w:rPr>
          <w:lang w:eastAsia="ja-JP"/>
        </w:rPr>
        <w:t xml:space="preserve"> и поэтому рекомендуется исследовать также полосы частот выше</w:t>
      </w:r>
      <w:r w:rsidR="00B94DE7" w:rsidRPr="0069495F">
        <w:t xml:space="preserve"> 6 </w:t>
      </w:r>
      <w:r w:rsidRPr="0069495F">
        <w:t>ГГц для определения для систем</w:t>
      </w:r>
      <w:r w:rsidR="00B94DE7" w:rsidRPr="0069495F">
        <w:t xml:space="preserve"> </w:t>
      </w:r>
      <w:proofErr w:type="spellStart"/>
      <w:r w:rsidR="00B94DE7" w:rsidRPr="0069495F">
        <w:t>IMT</w:t>
      </w:r>
      <w:proofErr w:type="spellEnd"/>
      <w:r w:rsidR="00B94DE7" w:rsidRPr="0069495F">
        <w:t>.</w:t>
      </w:r>
    </w:p>
    <w:p w:rsidR="00B94DE7" w:rsidRPr="0069495F" w:rsidRDefault="00B94DE7" w:rsidP="009E1D1F">
      <w:pPr>
        <w:pStyle w:val="Headingb"/>
        <w:tabs>
          <w:tab w:val="left" w:pos="720"/>
        </w:tabs>
        <w:rPr>
          <w:lang w:val="ru-RU"/>
        </w:rPr>
      </w:pPr>
      <w:proofErr w:type="spellStart"/>
      <w:r w:rsidRPr="0069495F">
        <w:rPr>
          <w:lang w:val="ru-RU"/>
        </w:rPr>
        <w:t>IMT</w:t>
      </w:r>
      <w:proofErr w:type="spellEnd"/>
      <w:r w:rsidRPr="0069495F">
        <w:rPr>
          <w:lang w:val="ru-RU"/>
        </w:rPr>
        <w:t xml:space="preserve"> </w:t>
      </w:r>
      <w:r w:rsidR="009E1D1F" w:rsidRPr="0069495F">
        <w:rPr>
          <w:lang w:val="ru-RU"/>
        </w:rPr>
        <w:t>выше</w:t>
      </w:r>
      <w:r w:rsidRPr="0069495F">
        <w:rPr>
          <w:lang w:val="ru-RU"/>
        </w:rPr>
        <w:t xml:space="preserve"> 6 </w:t>
      </w:r>
      <w:r w:rsidR="00760D60" w:rsidRPr="0069495F">
        <w:rPr>
          <w:lang w:val="ru-RU"/>
        </w:rPr>
        <w:t>ГГц</w:t>
      </w:r>
    </w:p>
    <w:p w:rsidR="00B94DE7" w:rsidRPr="0069495F" w:rsidRDefault="009E1D1F" w:rsidP="00B9469D">
      <w:pPr>
        <w:tabs>
          <w:tab w:val="left" w:pos="720"/>
        </w:tabs>
      </w:pPr>
      <w:r w:rsidRPr="0069495F">
        <w:t>Полоса частот</w:t>
      </w:r>
      <w:r w:rsidR="00760D60" w:rsidRPr="0069495F">
        <w:t xml:space="preserve"> 5</w:t>
      </w:r>
      <w:r w:rsidR="00B94DE7" w:rsidRPr="0069495F">
        <w:t>925</w:t>
      </w:r>
      <w:r w:rsidR="00760D60" w:rsidRPr="0069495F">
        <w:t>−</w:t>
      </w:r>
      <w:r w:rsidR="00B94DE7" w:rsidRPr="0069495F">
        <w:t xml:space="preserve">6425 </w:t>
      </w:r>
      <w:r w:rsidR="00760D60" w:rsidRPr="0069495F">
        <w:t xml:space="preserve">МГц </w:t>
      </w:r>
      <w:r w:rsidRPr="0069495F">
        <w:t>у</w:t>
      </w:r>
      <w:bookmarkStart w:id="8" w:name="_GoBack"/>
      <w:bookmarkEnd w:id="8"/>
      <w:r w:rsidRPr="0069495F">
        <w:t>же распределена подвижной службе на первичной основе во всем мире</w:t>
      </w:r>
      <w:r w:rsidR="00B94DE7" w:rsidRPr="0069495F">
        <w:t xml:space="preserve">. </w:t>
      </w:r>
      <w:r w:rsidRPr="0069495F">
        <w:t>Эта полоса частот также распределена фиксированной службе и фиксированной спутниковой службе</w:t>
      </w:r>
      <w:r w:rsidR="00B94DE7" w:rsidRPr="0069495F">
        <w:t xml:space="preserve"> (</w:t>
      </w:r>
      <w:r w:rsidR="00760D60" w:rsidRPr="0069495F">
        <w:t>Земля-космос)</w:t>
      </w:r>
      <w:r w:rsidR="00B94DE7" w:rsidRPr="0069495F">
        <w:t xml:space="preserve"> </w:t>
      </w:r>
      <w:r w:rsidRPr="0069495F">
        <w:t>на первичной основе</w:t>
      </w:r>
      <w:r w:rsidR="00B94DE7" w:rsidRPr="0069495F">
        <w:t xml:space="preserve">. </w:t>
      </w:r>
      <w:r w:rsidRPr="0069495F">
        <w:t xml:space="preserve">Учитывая вопросы совместимости и совместного использования частот подвижной и фиксированной службами, предполагается, что </w:t>
      </w:r>
      <w:r w:rsidR="00B9469D" w:rsidRPr="0069495F">
        <w:t>в отношении</w:t>
      </w:r>
      <w:r w:rsidRPr="0069495F">
        <w:t xml:space="preserve"> сетей подвижной службы</w:t>
      </w:r>
      <w:r w:rsidR="00B94DE7" w:rsidRPr="0069495F">
        <w:t xml:space="preserve"> </w:t>
      </w:r>
      <w:proofErr w:type="spellStart"/>
      <w:r w:rsidR="00B94DE7" w:rsidRPr="0069495F">
        <w:t>IMT-Advanced</w:t>
      </w:r>
      <w:proofErr w:type="spellEnd"/>
      <w:r w:rsidR="00B94DE7" w:rsidRPr="0069495F">
        <w:t xml:space="preserve">, </w:t>
      </w:r>
      <w:r w:rsidRPr="0069495F">
        <w:t>для того чтобы</w:t>
      </w:r>
      <w:r w:rsidR="00B94DE7" w:rsidRPr="0069495F">
        <w:t xml:space="preserve"> </w:t>
      </w:r>
      <w:r w:rsidRPr="0069495F">
        <w:t xml:space="preserve">сохранить магистральные сети, линии связи пункта с пунктом в конечном счете будут заменены </w:t>
      </w:r>
      <w:r w:rsidR="00356177" w:rsidRPr="0069495F">
        <w:rPr>
          <w:color w:val="000000"/>
        </w:rPr>
        <w:t>волоконно-оптическими сетями</w:t>
      </w:r>
      <w:r w:rsidR="00B94DE7" w:rsidRPr="0069495F">
        <w:t>.</w:t>
      </w:r>
      <w:r w:rsidR="0095550B" w:rsidRPr="0069495F">
        <w:t xml:space="preserve"> Кроме того, если количество линий связи пункта с пунктом будет увеличиваться, то было бы целесообразнее использовать полосы более высоких частот с более высоким уровнем мощности</w:t>
      </w:r>
      <w:r w:rsidR="00B94DE7" w:rsidRPr="0069495F">
        <w:t>.</w:t>
      </w:r>
      <w:r w:rsidR="0095550B" w:rsidRPr="0069495F">
        <w:t xml:space="preserve"> Самые большие трудности, связанные с совместным использованием этого спектра, касаются случая совместного использования и совместимости между </w:t>
      </w:r>
      <w:proofErr w:type="spellStart"/>
      <w:r w:rsidR="00B94DE7" w:rsidRPr="0069495F">
        <w:t>IMT</w:t>
      </w:r>
      <w:proofErr w:type="spellEnd"/>
      <w:r w:rsidR="00B94DE7" w:rsidRPr="0069495F">
        <w:t xml:space="preserve"> </w:t>
      </w:r>
      <w:r w:rsidR="0095550B" w:rsidRPr="0069495F">
        <w:t>и космическими станциями фиксированной спутниковой службы</w:t>
      </w:r>
      <w:r w:rsidR="00B94DE7" w:rsidRPr="0069495F">
        <w:t>.</w:t>
      </w:r>
      <w:r w:rsidR="0095550B" w:rsidRPr="0069495F">
        <w:t xml:space="preserve"> Однако для того чтобы облегчить совместное использование частот с этой службой, можно было бы использовать в качестве основы для дальнейших исследований результаты изучений, проведенных </w:t>
      </w:r>
      <w:proofErr w:type="spellStart"/>
      <w:r w:rsidR="0095550B" w:rsidRPr="0069495F">
        <w:t>ОЦГ</w:t>
      </w:r>
      <w:proofErr w:type="spellEnd"/>
      <w:r w:rsidR="0095550B" w:rsidRPr="0069495F">
        <w:t xml:space="preserve"> </w:t>
      </w:r>
      <w:r w:rsidR="00B94DE7" w:rsidRPr="0069495F">
        <w:t xml:space="preserve">4-5-6-7, </w:t>
      </w:r>
      <w:r w:rsidR="0095550B" w:rsidRPr="0069495F">
        <w:t>которые отражены в Отчете</w:t>
      </w:r>
      <w:r w:rsidR="00B94DE7" w:rsidRPr="0069495F">
        <w:t xml:space="preserve"> </w:t>
      </w:r>
      <w:proofErr w:type="spellStart"/>
      <w:r w:rsidR="00B94DE7" w:rsidRPr="0069495F">
        <w:t>S.2367</w:t>
      </w:r>
      <w:proofErr w:type="spellEnd"/>
      <w:r w:rsidR="00B94DE7" w:rsidRPr="0069495F">
        <w:t>.</w:t>
      </w:r>
    </w:p>
    <w:p w:rsidR="00B94DE7" w:rsidRPr="0069495F" w:rsidRDefault="00760D60" w:rsidP="00B94DE7">
      <w:pPr>
        <w:pStyle w:val="Headingb"/>
        <w:tabs>
          <w:tab w:val="left" w:pos="720"/>
        </w:tabs>
        <w:rPr>
          <w:rFonts w:cs="Times New Roman Bold"/>
          <w:lang w:val="ru-RU"/>
        </w:rPr>
      </w:pPr>
      <w:r w:rsidRPr="0069495F">
        <w:rPr>
          <w:lang w:val="ru-RU"/>
        </w:rPr>
        <w:lastRenderedPageBreak/>
        <w:t>Предложения</w:t>
      </w:r>
    </w:p>
    <w:p w:rsidR="00B94DE7" w:rsidRPr="0069495F" w:rsidRDefault="007A62DD" w:rsidP="00D145B9">
      <w:pPr>
        <w:tabs>
          <w:tab w:val="left" w:pos="720"/>
        </w:tabs>
      </w:pPr>
      <w:r w:rsidRPr="0069495F">
        <w:t>Мы придерживаемся мнения, что необходимо также провести исследование полосы частот</w:t>
      </w:r>
      <w:r w:rsidR="00B94DE7" w:rsidRPr="0069495F">
        <w:t xml:space="preserve"> 5925</w:t>
      </w:r>
      <w:r w:rsidR="00760D60" w:rsidRPr="0069495F">
        <w:t>−6</w:t>
      </w:r>
      <w:r w:rsidR="00B94DE7" w:rsidRPr="0069495F">
        <w:t xml:space="preserve">425 </w:t>
      </w:r>
      <w:r w:rsidR="00760D60" w:rsidRPr="0069495F">
        <w:t>МГц</w:t>
      </w:r>
      <w:r w:rsidR="00B94DE7" w:rsidRPr="0069495F">
        <w:t xml:space="preserve"> </w:t>
      </w:r>
      <w:r w:rsidRPr="0069495F">
        <w:t>с целью определения для</w:t>
      </w:r>
      <w:r w:rsidR="00B94DE7" w:rsidRPr="0069495F">
        <w:t xml:space="preserve"> </w:t>
      </w:r>
      <w:proofErr w:type="spellStart"/>
      <w:r w:rsidR="00B94DE7" w:rsidRPr="0069495F">
        <w:t>IMT</w:t>
      </w:r>
      <w:proofErr w:type="spellEnd"/>
      <w:r w:rsidR="00B94DE7" w:rsidRPr="0069495F">
        <w:t xml:space="preserve"> </w:t>
      </w:r>
      <w:r w:rsidRPr="0069495F">
        <w:t xml:space="preserve">на следующей </w:t>
      </w:r>
      <w:proofErr w:type="spellStart"/>
      <w:r w:rsidRPr="0069495F">
        <w:t>ВКР</w:t>
      </w:r>
      <w:proofErr w:type="spellEnd"/>
      <w:r w:rsidRPr="0069495F">
        <w:t xml:space="preserve">, а в рамках следующего исследовательского цикла изучить </w:t>
      </w:r>
      <w:r w:rsidR="00D145B9" w:rsidRPr="0069495F">
        <w:t xml:space="preserve">также </w:t>
      </w:r>
      <w:r w:rsidRPr="0069495F">
        <w:t>вопросы совместного использования частот и совместимости</w:t>
      </w:r>
      <w:r w:rsidR="00B94DE7" w:rsidRPr="0069495F">
        <w:t>.</w:t>
      </w:r>
    </w:p>
    <w:p w:rsidR="00B94DE7" w:rsidRPr="0069495F" w:rsidRDefault="00B94DE7" w:rsidP="00B94DE7">
      <w:pPr>
        <w:spacing w:before="480"/>
        <w:jc w:val="center"/>
      </w:pPr>
      <w:r w:rsidRPr="0069495F">
        <w:t>______________</w:t>
      </w:r>
    </w:p>
    <w:sectPr w:rsidR="00B94DE7" w:rsidRPr="0069495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B9469D" w:rsidRDefault="00567276">
    <w:pPr>
      <w:ind w:right="360"/>
      <w:rPr>
        <w:lang w:val="en-US"/>
      </w:rPr>
    </w:pPr>
    <w:r>
      <w:fldChar w:fldCharType="begin"/>
    </w:r>
    <w:r w:rsidRPr="00B9469D">
      <w:rPr>
        <w:lang w:val="en-US"/>
      </w:rPr>
      <w:instrText xml:space="preserve"> FILENAME \p  \* MERGEFORMAT </w:instrText>
    </w:r>
    <w:r>
      <w:fldChar w:fldCharType="separate"/>
    </w:r>
    <w:r w:rsidR="00FC3F05">
      <w:rPr>
        <w:noProof/>
        <w:lang w:val="en-US"/>
      </w:rPr>
      <w:t>P:\RUS\ITU-R\CONF-R\CMR15\200\283R.docx</w:t>
    </w:r>
    <w:r>
      <w:fldChar w:fldCharType="end"/>
    </w:r>
    <w:r w:rsidRPr="00B9469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3F05">
      <w:rPr>
        <w:noProof/>
      </w:rPr>
      <w:t>13.11.15</w:t>
    </w:r>
    <w:r>
      <w:fldChar w:fldCharType="end"/>
    </w:r>
    <w:r w:rsidRPr="00B9469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3F05">
      <w:rPr>
        <w:noProof/>
      </w:rPr>
      <w:t>13.11.15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B9469D">
      <w:rPr>
        <w:lang w:val="en-US"/>
      </w:rPr>
      <w:instrText xml:space="preserve"> FILENAME \p  \* MERGEFORMAT </w:instrText>
    </w:r>
    <w:r>
      <w:fldChar w:fldCharType="separate"/>
    </w:r>
    <w:r w:rsidR="00FC3F05">
      <w:rPr>
        <w:lang w:val="en-US"/>
      </w:rPr>
      <w:t>P:\RUS\ITU-R\CONF-R\CMR15\200\283R.docx</w:t>
    </w:r>
    <w:r>
      <w:fldChar w:fldCharType="end"/>
    </w:r>
    <w:r w:rsidR="009B5D4D" w:rsidRPr="00B9469D">
      <w:rPr>
        <w:lang w:val="en-US"/>
      </w:rPr>
      <w:t xml:space="preserve"> (390191)</w:t>
    </w:r>
    <w:r w:rsidRPr="00B9469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C3F05">
      <w:t>13.11.15</w:t>
    </w:r>
    <w:r>
      <w:fldChar w:fldCharType="end"/>
    </w:r>
    <w:r w:rsidRPr="00B9469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3F05">
      <w:t>13.11.15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B94DE7" w:rsidRDefault="00567276" w:rsidP="00DE2EBA">
    <w:pPr>
      <w:pStyle w:val="Footer"/>
    </w:pPr>
    <w:r>
      <w:fldChar w:fldCharType="begin"/>
    </w:r>
    <w:r w:rsidRPr="00B94DE7">
      <w:instrText xml:space="preserve"> FILENAME \p  \* MERGEFORMAT </w:instrText>
    </w:r>
    <w:r>
      <w:fldChar w:fldCharType="separate"/>
    </w:r>
    <w:r w:rsidR="00FC3F05">
      <w:t>P:\RUS\ITU-R\CONF-R\CMR15\200\283R.docx</w:t>
    </w:r>
    <w:r>
      <w:fldChar w:fldCharType="end"/>
    </w:r>
    <w:r w:rsidR="00146AE9" w:rsidRPr="00B9469D">
      <w:rPr>
        <w:lang w:val="en-US"/>
      </w:rPr>
      <w:t xml:space="preserve"> (390191)</w:t>
    </w:r>
    <w:r w:rsidRPr="00B94DE7">
      <w:tab/>
    </w:r>
    <w:r>
      <w:fldChar w:fldCharType="begin"/>
    </w:r>
    <w:r>
      <w:instrText xml:space="preserve"> SAVEDATE \@ DD.MM.YY </w:instrText>
    </w:r>
    <w:r>
      <w:fldChar w:fldCharType="separate"/>
    </w:r>
    <w:r w:rsidR="00FC3F05">
      <w:t>13.11.15</w:t>
    </w:r>
    <w:r>
      <w:fldChar w:fldCharType="end"/>
    </w:r>
    <w:r w:rsidRPr="00B94DE7">
      <w:tab/>
    </w:r>
    <w:r>
      <w:fldChar w:fldCharType="begin"/>
    </w:r>
    <w:r>
      <w:instrText xml:space="preserve"> PRINTDATE \@ DD.MM.YY </w:instrText>
    </w:r>
    <w:r>
      <w:fldChar w:fldCharType="separate"/>
    </w:r>
    <w:r w:rsidR="00FC3F05">
      <w:t>13.11.15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C3F05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283-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46AE9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5064D"/>
    <w:rsid w:val="00356177"/>
    <w:rsid w:val="0036311A"/>
    <w:rsid w:val="003C583C"/>
    <w:rsid w:val="003F0078"/>
    <w:rsid w:val="00434A7C"/>
    <w:rsid w:val="0045143A"/>
    <w:rsid w:val="00494879"/>
    <w:rsid w:val="004A58F4"/>
    <w:rsid w:val="004B716F"/>
    <w:rsid w:val="004C47ED"/>
    <w:rsid w:val="004F3B0D"/>
    <w:rsid w:val="0051315E"/>
    <w:rsid w:val="00514E1F"/>
    <w:rsid w:val="0051507E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219F"/>
    <w:rsid w:val="00692C06"/>
    <w:rsid w:val="0069495F"/>
    <w:rsid w:val="006A6E9B"/>
    <w:rsid w:val="00760D60"/>
    <w:rsid w:val="00763DD3"/>
    <w:rsid w:val="00763F4F"/>
    <w:rsid w:val="00775720"/>
    <w:rsid w:val="007917AE"/>
    <w:rsid w:val="007A08B5"/>
    <w:rsid w:val="007A62DD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5550B"/>
    <w:rsid w:val="009B5CC2"/>
    <w:rsid w:val="009B5D4D"/>
    <w:rsid w:val="009E1D1F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2249"/>
    <w:rsid w:val="00A97EC0"/>
    <w:rsid w:val="00AC66E6"/>
    <w:rsid w:val="00B468A6"/>
    <w:rsid w:val="00B75113"/>
    <w:rsid w:val="00B9469D"/>
    <w:rsid w:val="00B94DE7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145B9"/>
    <w:rsid w:val="00D53715"/>
    <w:rsid w:val="00DE0936"/>
    <w:rsid w:val="00DE2EBA"/>
    <w:rsid w:val="00E03013"/>
    <w:rsid w:val="00E2253F"/>
    <w:rsid w:val="00E42595"/>
    <w:rsid w:val="00E43E99"/>
    <w:rsid w:val="00E5155F"/>
    <w:rsid w:val="00E65919"/>
    <w:rsid w:val="00E976C1"/>
    <w:rsid w:val="00F21A03"/>
    <w:rsid w:val="00F65C19"/>
    <w:rsid w:val="00F761D2"/>
    <w:rsid w:val="00F97203"/>
    <w:rsid w:val="00FC3F0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F979261-D5D3-424E-A220-A81F356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R15-WRC15-C-0283!!MSW-R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65BE0-2A5D-402A-8314-8925DE4992C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2a1a8c5-2265-4ebc-b7a0-2071e2c5c9b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2342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R15-WRC15-C-0283!!MSW-R</vt:lpstr>
    </vt:vector>
  </TitlesOfParts>
  <Manager>General Secretariat - Pool</Manager>
  <Company>International Telecommunication Union (ITU)</Company>
  <LinksUpToDate>false</LinksUpToDate>
  <CharactersWithSpaces>2677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R15-WRC15-C-0283!!MSW-R</dc:title>
  <dc:subject>World Radiocommunication Conference - 2015</dc:subject>
  <dc:creator>Documents Proposals Manager (DPM)</dc:creator>
  <cp:keywords>DPM_v5.2015.11.120_prod</cp:keywords>
  <dc:description/>
  <cp:lastModifiedBy>Antipina, Nadezda</cp:lastModifiedBy>
  <cp:revision>5</cp:revision>
  <cp:lastPrinted>2015-11-13T22:35:00Z</cp:lastPrinted>
  <dcterms:created xsi:type="dcterms:W3CDTF">2015-11-13T20:21:00Z</dcterms:created>
  <dcterms:modified xsi:type="dcterms:W3CDTF">2015-11-13T22:35:00Z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