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27390">
        <w:trPr>
          <w:cantSplit/>
        </w:trPr>
        <w:tc>
          <w:tcPr>
            <w:tcW w:w="6911" w:type="dxa"/>
          </w:tcPr>
          <w:p w:rsidR="00027390" w:rsidRPr="00DF23FC" w:rsidRDefault="00027390" w:rsidP="00C63535">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027390" w:rsidRDefault="00DB10A8" w:rsidP="00027390">
            <w:pPr>
              <w:spacing w:before="0" w:line="240" w:lineRule="atLeast"/>
            </w:pPr>
            <w:bookmarkStart w:id="0" w:name="ditulogo"/>
            <w:bookmarkEnd w:id="0"/>
            <w:r w:rsidRPr="007E1FE0">
              <w:rPr>
                <w:noProof/>
                <w:lang w:eastAsia="zh-CN"/>
              </w:rPr>
              <w:drawing>
                <wp:inline distT="0" distB="0" distL="0" distR="0" wp14:anchorId="59CBD766" wp14:editId="7C13425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27390" w:rsidRPr="00617BE4">
        <w:trPr>
          <w:cantSplit/>
        </w:trPr>
        <w:tc>
          <w:tcPr>
            <w:tcW w:w="6911" w:type="dxa"/>
            <w:tcBorders>
              <w:bottom w:val="single" w:sz="12" w:space="0" w:color="auto"/>
            </w:tcBorders>
          </w:tcPr>
          <w:p w:rsidR="00027390" w:rsidRPr="00617BE4" w:rsidRDefault="00027390" w:rsidP="00027390">
            <w:pPr>
              <w:spacing w:before="0" w:after="48" w:line="240" w:lineRule="atLeast"/>
              <w:rPr>
                <w:b/>
                <w:smallCaps/>
                <w:szCs w:val="24"/>
              </w:rPr>
            </w:pPr>
            <w:bookmarkStart w:id="1" w:name="dhead"/>
          </w:p>
        </w:tc>
        <w:tc>
          <w:tcPr>
            <w:tcW w:w="3120" w:type="dxa"/>
            <w:tcBorders>
              <w:bottom w:val="single" w:sz="12" w:space="0" w:color="auto"/>
            </w:tcBorders>
          </w:tcPr>
          <w:p w:rsidR="00027390" w:rsidRPr="00617BE4" w:rsidRDefault="00027390" w:rsidP="00027390">
            <w:pPr>
              <w:spacing w:before="0" w:line="240" w:lineRule="atLeast"/>
              <w:rPr>
                <w:rFonts w:ascii="Verdana" w:hAnsi="Verdana"/>
                <w:szCs w:val="24"/>
              </w:rPr>
            </w:pPr>
          </w:p>
        </w:tc>
      </w:tr>
      <w:tr w:rsidR="00027390" w:rsidRPr="00C324A8">
        <w:trPr>
          <w:cantSplit/>
        </w:trPr>
        <w:tc>
          <w:tcPr>
            <w:tcW w:w="6911" w:type="dxa"/>
            <w:tcBorders>
              <w:top w:val="single" w:sz="12" w:space="0" w:color="auto"/>
            </w:tcBorders>
          </w:tcPr>
          <w:p w:rsidR="00027390" w:rsidRPr="00C324A8" w:rsidRDefault="00027390" w:rsidP="00027390">
            <w:pPr>
              <w:spacing w:before="0" w:after="48" w:line="240" w:lineRule="atLeast"/>
              <w:rPr>
                <w:rFonts w:ascii="Verdana" w:hAnsi="Verdana"/>
                <w:b/>
                <w:smallCaps/>
                <w:sz w:val="20"/>
              </w:rPr>
            </w:pPr>
          </w:p>
        </w:tc>
        <w:tc>
          <w:tcPr>
            <w:tcW w:w="3120" w:type="dxa"/>
            <w:tcBorders>
              <w:top w:val="single" w:sz="12" w:space="0" w:color="auto"/>
            </w:tcBorders>
          </w:tcPr>
          <w:p w:rsidR="00027390" w:rsidRPr="00C324A8" w:rsidRDefault="00027390" w:rsidP="00027390">
            <w:pPr>
              <w:spacing w:before="0" w:line="240" w:lineRule="atLeast"/>
              <w:rPr>
                <w:rFonts w:ascii="Verdana" w:hAnsi="Verdana"/>
                <w:sz w:val="20"/>
              </w:rPr>
            </w:pPr>
          </w:p>
        </w:tc>
      </w:tr>
      <w:tr w:rsidR="00027390" w:rsidRPr="00C324A8">
        <w:trPr>
          <w:cantSplit/>
          <w:trHeight w:val="23"/>
        </w:trPr>
        <w:tc>
          <w:tcPr>
            <w:tcW w:w="6911" w:type="dxa"/>
            <w:vMerge w:val="restart"/>
          </w:tcPr>
          <w:p w:rsidR="00027390" w:rsidRPr="00027390" w:rsidRDefault="00027390" w:rsidP="00027390">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rsidR="00027390" w:rsidRPr="00027390" w:rsidRDefault="00C65E8D" w:rsidP="0024656F">
            <w:pPr>
              <w:tabs>
                <w:tab w:val="left" w:pos="851"/>
              </w:tabs>
              <w:spacing w:before="0" w:line="240" w:lineRule="atLeast"/>
              <w:rPr>
                <w:rFonts w:ascii="Verdana" w:hAnsi="Verdana"/>
                <w:sz w:val="20"/>
              </w:rPr>
            </w:pPr>
            <w:r>
              <w:rPr>
                <w:rFonts w:ascii="Verdana" w:hAnsi="Verdana"/>
                <w:b/>
                <w:sz w:val="20"/>
              </w:rPr>
              <w:t>Document 50</w:t>
            </w:r>
            <w:r w:rsidR="00890311">
              <w:rPr>
                <w:rFonts w:ascii="Verdana" w:hAnsi="Verdana"/>
                <w:b/>
                <w:sz w:val="20"/>
              </w:rPr>
              <w:t>8</w:t>
            </w:r>
            <w:r w:rsidR="00027390">
              <w:rPr>
                <w:rFonts w:ascii="Verdana" w:hAnsi="Verdana"/>
                <w:b/>
                <w:sz w:val="20"/>
              </w:rPr>
              <w:t>-E</w:t>
            </w:r>
          </w:p>
        </w:tc>
      </w:tr>
      <w:tr w:rsidR="00027390" w:rsidRPr="00C324A8">
        <w:trPr>
          <w:cantSplit/>
          <w:trHeight w:val="23"/>
        </w:trPr>
        <w:tc>
          <w:tcPr>
            <w:tcW w:w="6911" w:type="dxa"/>
            <w:vMerge/>
          </w:tcPr>
          <w:p w:rsidR="00027390" w:rsidRPr="00C324A8" w:rsidRDefault="00027390"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027390" w:rsidRPr="00027390" w:rsidRDefault="00C65E8D" w:rsidP="0024656F">
            <w:pPr>
              <w:tabs>
                <w:tab w:val="left" w:pos="993"/>
              </w:tabs>
              <w:spacing w:before="0"/>
              <w:rPr>
                <w:rFonts w:ascii="Verdana" w:hAnsi="Verdana"/>
                <w:sz w:val="20"/>
              </w:rPr>
            </w:pPr>
            <w:r>
              <w:rPr>
                <w:rFonts w:ascii="Verdana" w:hAnsi="Verdana"/>
                <w:b/>
                <w:sz w:val="20"/>
              </w:rPr>
              <w:t>1</w:t>
            </w:r>
            <w:r w:rsidR="001B7003">
              <w:rPr>
                <w:rFonts w:ascii="Verdana" w:hAnsi="Verdana"/>
                <w:b/>
                <w:sz w:val="20"/>
              </w:rPr>
              <w:t>0</w:t>
            </w:r>
            <w:r w:rsidR="00027390">
              <w:rPr>
                <w:rFonts w:ascii="Verdana" w:hAnsi="Verdana"/>
                <w:b/>
                <w:sz w:val="20"/>
              </w:rPr>
              <w:t xml:space="preserve"> </w:t>
            </w:r>
            <w:r>
              <w:rPr>
                <w:rFonts w:ascii="Verdana" w:hAnsi="Verdana"/>
                <w:b/>
                <w:sz w:val="20"/>
              </w:rPr>
              <w:t>December</w:t>
            </w:r>
            <w:r w:rsidR="00027390">
              <w:rPr>
                <w:rFonts w:ascii="Verdana" w:hAnsi="Verdana"/>
                <w:b/>
                <w:sz w:val="20"/>
              </w:rPr>
              <w:t xml:space="preserve"> 2015</w:t>
            </w:r>
          </w:p>
        </w:tc>
      </w:tr>
      <w:tr w:rsidR="00027390" w:rsidRPr="00C324A8">
        <w:trPr>
          <w:cantSplit/>
          <w:trHeight w:val="23"/>
        </w:trPr>
        <w:tc>
          <w:tcPr>
            <w:tcW w:w="6911" w:type="dxa"/>
            <w:vMerge/>
          </w:tcPr>
          <w:p w:rsidR="00027390" w:rsidRPr="00C324A8" w:rsidRDefault="00027390" w:rsidP="00517B78">
            <w:pPr>
              <w:tabs>
                <w:tab w:val="left" w:pos="851"/>
              </w:tabs>
              <w:spacing w:line="240" w:lineRule="atLeast"/>
              <w:rPr>
                <w:rFonts w:ascii="Verdana" w:hAnsi="Verdana"/>
                <w:b/>
                <w:sz w:val="20"/>
              </w:rPr>
            </w:pPr>
            <w:bookmarkStart w:id="5" w:name="dorlang" w:colFirst="1" w:colLast="1"/>
            <w:bookmarkEnd w:id="4"/>
          </w:p>
        </w:tc>
        <w:tc>
          <w:tcPr>
            <w:tcW w:w="3120" w:type="dxa"/>
          </w:tcPr>
          <w:p w:rsidR="00027390" w:rsidRPr="00027390" w:rsidRDefault="00027390" w:rsidP="00027390">
            <w:pPr>
              <w:tabs>
                <w:tab w:val="left" w:pos="993"/>
              </w:tabs>
              <w:spacing w:before="0" w:after="120"/>
              <w:rPr>
                <w:rFonts w:ascii="Verdana" w:hAnsi="Verdana"/>
                <w:sz w:val="20"/>
              </w:rPr>
            </w:pPr>
            <w:r>
              <w:rPr>
                <w:rFonts w:ascii="Verdana" w:hAnsi="Verdana"/>
                <w:b/>
                <w:sz w:val="20"/>
              </w:rPr>
              <w:t>Original: English</w:t>
            </w:r>
          </w:p>
        </w:tc>
      </w:tr>
    </w:tbl>
    <w:tbl>
      <w:tblPr>
        <w:tblW w:w="5089" w:type="pct"/>
        <w:tblLook w:val="0000" w:firstRow="0" w:lastRow="0" w:firstColumn="0" w:lastColumn="0" w:noHBand="0" w:noVBand="0"/>
      </w:tblPr>
      <w:tblGrid>
        <w:gridCol w:w="9811"/>
      </w:tblGrid>
      <w:tr w:rsidR="00027390">
        <w:trPr>
          <w:cantSplit/>
        </w:trPr>
        <w:tc>
          <w:tcPr>
            <w:tcW w:w="5000" w:type="pct"/>
          </w:tcPr>
          <w:p w:rsidR="00027390" w:rsidRDefault="00027390">
            <w:pPr>
              <w:pStyle w:val="Title1"/>
              <w:spacing w:before="720"/>
            </w:pPr>
            <w:bookmarkStart w:id="6" w:name="dtitle1" w:colFirst="0" w:colLast="0"/>
            <w:bookmarkEnd w:id="5"/>
            <w:r>
              <w:t>MINUTES</w:t>
            </w:r>
          </w:p>
          <w:p w:rsidR="00027390" w:rsidRDefault="00027390">
            <w:pPr>
              <w:pStyle w:val="Title1"/>
            </w:pPr>
            <w:r>
              <w:t>OF THE</w:t>
            </w:r>
          </w:p>
          <w:p w:rsidR="00027390" w:rsidRPr="00027390" w:rsidRDefault="00890311" w:rsidP="00027390">
            <w:pPr>
              <w:pStyle w:val="Title1"/>
            </w:pPr>
            <w:r>
              <w:t>ELEVENTH</w:t>
            </w:r>
            <w:r w:rsidR="00027390" w:rsidRPr="00027390">
              <w:t xml:space="preserve"> PLENARY MEETING</w:t>
            </w:r>
          </w:p>
        </w:tc>
      </w:tr>
      <w:bookmarkEnd w:id="6"/>
      <w:tr w:rsidR="00027390">
        <w:trPr>
          <w:cantSplit/>
        </w:trPr>
        <w:tc>
          <w:tcPr>
            <w:tcW w:w="5000" w:type="pct"/>
          </w:tcPr>
          <w:p w:rsidR="00027390" w:rsidRPr="00C65E8D" w:rsidRDefault="00890311" w:rsidP="00890311">
            <w:pPr>
              <w:pStyle w:val="Normalaftertitle"/>
              <w:jc w:val="center"/>
              <w:rPr>
                <w:rFonts w:asciiTheme="majorBidi" w:hAnsiTheme="majorBidi" w:cstheme="majorBidi"/>
              </w:rPr>
            </w:pPr>
            <w:r>
              <w:rPr>
                <w:rFonts w:asciiTheme="majorBidi" w:hAnsiTheme="majorBidi" w:cstheme="majorBidi"/>
                <w:szCs w:val="24"/>
              </w:rPr>
              <w:t>Wednesday</w:t>
            </w:r>
            <w:r w:rsidR="001B7003">
              <w:rPr>
                <w:rFonts w:asciiTheme="majorBidi" w:hAnsiTheme="majorBidi" w:cstheme="majorBidi"/>
                <w:szCs w:val="24"/>
              </w:rPr>
              <w:t>, 2</w:t>
            </w:r>
            <w:r>
              <w:rPr>
                <w:rFonts w:asciiTheme="majorBidi" w:hAnsiTheme="majorBidi" w:cstheme="majorBidi"/>
                <w:szCs w:val="24"/>
              </w:rPr>
              <w:t>5</w:t>
            </w:r>
            <w:r w:rsidR="00C65E8D" w:rsidRPr="00C65E8D">
              <w:rPr>
                <w:rFonts w:asciiTheme="majorBidi" w:hAnsiTheme="majorBidi" w:cstheme="majorBidi"/>
                <w:szCs w:val="24"/>
              </w:rPr>
              <w:t xml:space="preserve"> November 2015, at </w:t>
            </w:r>
            <w:r>
              <w:rPr>
                <w:rFonts w:asciiTheme="majorBidi" w:hAnsiTheme="majorBidi" w:cstheme="majorBidi"/>
                <w:szCs w:val="24"/>
              </w:rPr>
              <w:t>0905</w:t>
            </w:r>
            <w:r w:rsidR="00C65E8D" w:rsidRPr="00C65E8D">
              <w:rPr>
                <w:rFonts w:asciiTheme="majorBidi" w:hAnsiTheme="majorBidi" w:cstheme="majorBidi"/>
                <w:szCs w:val="24"/>
              </w:rPr>
              <w:t xml:space="preserve"> hours</w:t>
            </w:r>
          </w:p>
        </w:tc>
      </w:tr>
      <w:tr w:rsidR="00027390">
        <w:trPr>
          <w:cantSplit/>
        </w:trPr>
        <w:tc>
          <w:tcPr>
            <w:tcW w:w="5000" w:type="pct"/>
          </w:tcPr>
          <w:p w:rsidR="00027390" w:rsidRDefault="00027390">
            <w:pPr>
              <w:jc w:val="center"/>
            </w:pPr>
            <w:r>
              <w:rPr>
                <w:b/>
                <w:bCs/>
              </w:rPr>
              <w:t>Chairman:</w:t>
            </w:r>
            <w:r>
              <w:t xml:space="preserve"> </w:t>
            </w:r>
            <w:r w:rsidR="00CA1E2C">
              <w:rPr>
                <w:szCs w:val="24"/>
              </w:rPr>
              <w:t>Mr F.Y.</w:t>
            </w:r>
            <w:r w:rsidRPr="00D955BF">
              <w:rPr>
                <w:szCs w:val="24"/>
              </w:rPr>
              <w:t>N. DAUDU (Nigeria)</w:t>
            </w:r>
          </w:p>
        </w:tc>
      </w:tr>
    </w:tbl>
    <w:p w:rsidR="00027390" w:rsidRDefault="00027390"/>
    <w:tbl>
      <w:tblPr>
        <w:tblW w:w="10031" w:type="dxa"/>
        <w:tblLook w:val="0000" w:firstRow="0" w:lastRow="0" w:firstColumn="0" w:lastColumn="0" w:noHBand="0" w:noVBand="0"/>
      </w:tblPr>
      <w:tblGrid>
        <w:gridCol w:w="534"/>
        <w:gridCol w:w="7159"/>
        <w:gridCol w:w="2338"/>
      </w:tblGrid>
      <w:tr w:rsidR="00027390">
        <w:tc>
          <w:tcPr>
            <w:tcW w:w="534" w:type="dxa"/>
          </w:tcPr>
          <w:p w:rsidR="00027390" w:rsidRPr="00027390" w:rsidRDefault="00027390" w:rsidP="00580BA0">
            <w:pPr>
              <w:jc w:val="center"/>
            </w:pPr>
          </w:p>
        </w:tc>
        <w:tc>
          <w:tcPr>
            <w:tcW w:w="7159" w:type="dxa"/>
          </w:tcPr>
          <w:p w:rsidR="00027390" w:rsidRPr="00580BA0" w:rsidRDefault="00027390" w:rsidP="00580BA0">
            <w:pPr>
              <w:rPr>
                <w:b/>
                <w:bCs/>
              </w:rPr>
            </w:pPr>
            <w:r w:rsidRPr="00580BA0">
              <w:rPr>
                <w:b/>
                <w:bCs/>
              </w:rPr>
              <w:t>Subjects discussed</w:t>
            </w:r>
          </w:p>
        </w:tc>
        <w:tc>
          <w:tcPr>
            <w:tcW w:w="2338" w:type="dxa"/>
          </w:tcPr>
          <w:p w:rsidR="00027390" w:rsidRPr="00580BA0" w:rsidRDefault="00027390" w:rsidP="00580BA0">
            <w:pPr>
              <w:jc w:val="center"/>
              <w:rPr>
                <w:b/>
                <w:bCs/>
              </w:rPr>
            </w:pPr>
            <w:r w:rsidRPr="00580BA0">
              <w:rPr>
                <w:b/>
                <w:bCs/>
              </w:rPr>
              <w:t>Documents</w:t>
            </w:r>
          </w:p>
        </w:tc>
      </w:tr>
      <w:tr w:rsidR="00580BA0">
        <w:tc>
          <w:tcPr>
            <w:tcW w:w="534" w:type="dxa"/>
          </w:tcPr>
          <w:p w:rsidR="00580BA0" w:rsidRPr="00580BA0" w:rsidRDefault="00580BA0" w:rsidP="00580BA0">
            <w:pPr>
              <w:jc w:val="center"/>
              <w:rPr>
                <w:szCs w:val="24"/>
              </w:rPr>
            </w:pPr>
            <w:r w:rsidRPr="00580BA0">
              <w:rPr>
                <w:szCs w:val="24"/>
              </w:rPr>
              <w:t>1</w:t>
            </w:r>
          </w:p>
        </w:tc>
        <w:tc>
          <w:tcPr>
            <w:tcW w:w="7159" w:type="dxa"/>
          </w:tcPr>
          <w:p w:rsidR="00580BA0" w:rsidRPr="00580BA0" w:rsidRDefault="00580BA0" w:rsidP="00580BA0">
            <w:pPr>
              <w:rPr>
                <w:b/>
                <w:bCs/>
                <w:szCs w:val="24"/>
              </w:rPr>
            </w:pPr>
            <w:r w:rsidRPr="00580BA0">
              <w:rPr>
                <w:bCs/>
                <w:szCs w:val="24"/>
              </w:rPr>
              <w:t>Reports by the Chairman of Committee 5</w:t>
            </w:r>
          </w:p>
        </w:tc>
        <w:tc>
          <w:tcPr>
            <w:tcW w:w="2338" w:type="dxa"/>
          </w:tcPr>
          <w:p w:rsidR="00580BA0" w:rsidRPr="00580BA0" w:rsidRDefault="00580BA0" w:rsidP="00580BA0">
            <w:pPr>
              <w:jc w:val="center"/>
              <w:rPr>
                <w:b/>
                <w:bCs/>
                <w:szCs w:val="24"/>
              </w:rPr>
            </w:pPr>
            <w:r w:rsidRPr="00580BA0">
              <w:rPr>
                <w:bCs/>
                <w:szCs w:val="24"/>
              </w:rPr>
              <w:t>426, 456</w:t>
            </w:r>
          </w:p>
        </w:tc>
      </w:tr>
      <w:tr w:rsidR="00580BA0">
        <w:tc>
          <w:tcPr>
            <w:tcW w:w="534" w:type="dxa"/>
          </w:tcPr>
          <w:p w:rsidR="00580BA0" w:rsidRPr="00580BA0" w:rsidRDefault="00580BA0" w:rsidP="00580BA0">
            <w:pPr>
              <w:jc w:val="center"/>
              <w:rPr>
                <w:b/>
                <w:bCs/>
                <w:szCs w:val="24"/>
              </w:rPr>
            </w:pPr>
            <w:r w:rsidRPr="00580BA0">
              <w:rPr>
                <w:bCs/>
                <w:szCs w:val="24"/>
              </w:rPr>
              <w:t>2</w:t>
            </w:r>
          </w:p>
        </w:tc>
        <w:tc>
          <w:tcPr>
            <w:tcW w:w="7159" w:type="dxa"/>
          </w:tcPr>
          <w:p w:rsidR="00580BA0" w:rsidRPr="00580BA0" w:rsidRDefault="00580BA0" w:rsidP="00580BA0">
            <w:pPr>
              <w:rPr>
                <w:b/>
                <w:bCs/>
                <w:szCs w:val="24"/>
              </w:rPr>
            </w:pPr>
            <w:r w:rsidRPr="00580BA0">
              <w:rPr>
                <w:bCs/>
                <w:szCs w:val="24"/>
              </w:rPr>
              <w:t>Fourteenth series of texts submitted by the Editorial Committee for first reading (B14)</w:t>
            </w:r>
          </w:p>
        </w:tc>
        <w:tc>
          <w:tcPr>
            <w:tcW w:w="2338" w:type="dxa"/>
          </w:tcPr>
          <w:p w:rsidR="00580BA0" w:rsidRPr="00580BA0" w:rsidRDefault="00580BA0" w:rsidP="00580BA0">
            <w:pPr>
              <w:jc w:val="center"/>
              <w:rPr>
                <w:b/>
                <w:bCs/>
                <w:szCs w:val="24"/>
              </w:rPr>
            </w:pPr>
            <w:r w:rsidRPr="00580BA0">
              <w:rPr>
                <w:bCs/>
                <w:szCs w:val="24"/>
              </w:rPr>
              <w:t>451</w:t>
            </w:r>
          </w:p>
        </w:tc>
      </w:tr>
      <w:tr w:rsidR="00580BA0">
        <w:tc>
          <w:tcPr>
            <w:tcW w:w="534" w:type="dxa"/>
          </w:tcPr>
          <w:p w:rsidR="00580BA0" w:rsidRPr="00580BA0" w:rsidRDefault="00580BA0" w:rsidP="00580BA0">
            <w:pPr>
              <w:jc w:val="center"/>
              <w:rPr>
                <w:b/>
                <w:bCs/>
                <w:szCs w:val="24"/>
              </w:rPr>
            </w:pPr>
            <w:r w:rsidRPr="00580BA0">
              <w:rPr>
                <w:bCs/>
                <w:szCs w:val="24"/>
              </w:rPr>
              <w:t>3</w:t>
            </w:r>
          </w:p>
        </w:tc>
        <w:tc>
          <w:tcPr>
            <w:tcW w:w="7159" w:type="dxa"/>
          </w:tcPr>
          <w:p w:rsidR="00580BA0" w:rsidRPr="00580BA0" w:rsidRDefault="00580BA0" w:rsidP="00580BA0">
            <w:pPr>
              <w:rPr>
                <w:b/>
                <w:bCs/>
                <w:szCs w:val="24"/>
              </w:rPr>
            </w:pPr>
            <w:r w:rsidRPr="00580BA0">
              <w:rPr>
                <w:bCs/>
                <w:szCs w:val="24"/>
              </w:rPr>
              <w:t>Fourteenth series of texts submitted by the Editorial Committee (B14) – second reading</w:t>
            </w:r>
          </w:p>
        </w:tc>
        <w:tc>
          <w:tcPr>
            <w:tcW w:w="2338" w:type="dxa"/>
          </w:tcPr>
          <w:p w:rsidR="00580BA0" w:rsidRPr="00580BA0" w:rsidRDefault="00580BA0" w:rsidP="00580BA0">
            <w:pPr>
              <w:jc w:val="center"/>
              <w:rPr>
                <w:b/>
                <w:bCs/>
                <w:szCs w:val="24"/>
              </w:rPr>
            </w:pPr>
            <w:r w:rsidRPr="00580BA0">
              <w:rPr>
                <w:bCs/>
                <w:szCs w:val="24"/>
              </w:rPr>
              <w:t>451</w:t>
            </w:r>
          </w:p>
        </w:tc>
      </w:tr>
      <w:tr w:rsidR="00580BA0">
        <w:tc>
          <w:tcPr>
            <w:tcW w:w="534" w:type="dxa"/>
          </w:tcPr>
          <w:p w:rsidR="00580BA0" w:rsidRPr="00580BA0" w:rsidRDefault="00580BA0" w:rsidP="00580BA0">
            <w:pPr>
              <w:jc w:val="center"/>
              <w:rPr>
                <w:b/>
                <w:bCs/>
                <w:szCs w:val="24"/>
              </w:rPr>
            </w:pPr>
            <w:r w:rsidRPr="00580BA0">
              <w:rPr>
                <w:bCs/>
                <w:szCs w:val="24"/>
              </w:rPr>
              <w:t>4</w:t>
            </w:r>
          </w:p>
        </w:tc>
        <w:tc>
          <w:tcPr>
            <w:tcW w:w="7159" w:type="dxa"/>
          </w:tcPr>
          <w:p w:rsidR="00580BA0" w:rsidRPr="00580BA0" w:rsidRDefault="00580BA0" w:rsidP="00580BA0">
            <w:pPr>
              <w:rPr>
                <w:b/>
                <w:bCs/>
                <w:szCs w:val="24"/>
              </w:rPr>
            </w:pPr>
            <w:r w:rsidRPr="00580BA0">
              <w:rPr>
                <w:bCs/>
                <w:szCs w:val="24"/>
              </w:rPr>
              <w:t>Fifteenth series of texts submitted by the Editorial Committee for first reading (B15)</w:t>
            </w:r>
          </w:p>
        </w:tc>
        <w:tc>
          <w:tcPr>
            <w:tcW w:w="2338" w:type="dxa"/>
          </w:tcPr>
          <w:p w:rsidR="00580BA0" w:rsidRPr="00580BA0" w:rsidRDefault="00580BA0" w:rsidP="00580BA0">
            <w:pPr>
              <w:jc w:val="center"/>
              <w:rPr>
                <w:b/>
                <w:bCs/>
                <w:szCs w:val="24"/>
              </w:rPr>
            </w:pPr>
            <w:r w:rsidRPr="00580BA0">
              <w:rPr>
                <w:bCs/>
                <w:szCs w:val="24"/>
              </w:rPr>
              <w:t>452</w:t>
            </w:r>
          </w:p>
        </w:tc>
      </w:tr>
      <w:tr w:rsidR="00580BA0">
        <w:tc>
          <w:tcPr>
            <w:tcW w:w="534" w:type="dxa"/>
          </w:tcPr>
          <w:p w:rsidR="00580BA0" w:rsidRPr="00580BA0" w:rsidRDefault="00580BA0" w:rsidP="00580BA0">
            <w:pPr>
              <w:jc w:val="center"/>
              <w:rPr>
                <w:b/>
                <w:bCs/>
                <w:szCs w:val="24"/>
              </w:rPr>
            </w:pPr>
            <w:r w:rsidRPr="00580BA0">
              <w:rPr>
                <w:bCs/>
                <w:szCs w:val="24"/>
              </w:rPr>
              <w:t>5</w:t>
            </w:r>
          </w:p>
        </w:tc>
        <w:tc>
          <w:tcPr>
            <w:tcW w:w="7159" w:type="dxa"/>
          </w:tcPr>
          <w:p w:rsidR="00580BA0" w:rsidRPr="00580BA0" w:rsidRDefault="00580BA0" w:rsidP="00580BA0">
            <w:pPr>
              <w:rPr>
                <w:bCs/>
                <w:szCs w:val="24"/>
              </w:rPr>
            </w:pPr>
            <w:r w:rsidRPr="00580BA0">
              <w:rPr>
                <w:bCs/>
                <w:szCs w:val="24"/>
              </w:rPr>
              <w:t>Minute of silence in memory of the victims of a bomb attack in Tunisia</w:t>
            </w:r>
          </w:p>
        </w:tc>
        <w:tc>
          <w:tcPr>
            <w:tcW w:w="2338" w:type="dxa"/>
          </w:tcPr>
          <w:p w:rsidR="00580BA0" w:rsidRPr="00580BA0" w:rsidRDefault="00580BA0" w:rsidP="00580BA0">
            <w:pPr>
              <w:jc w:val="center"/>
              <w:rPr>
                <w:b/>
                <w:bCs/>
                <w:szCs w:val="24"/>
              </w:rPr>
            </w:pPr>
            <w:r w:rsidRPr="00580BA0">
              <w:rPr>
                <w:b/>
                <w:bCs/>
                <w:szCs w:val="24"/>
              </w:rPr>
              <w:t>–</w:t>
            </w:r>
          </w:p>
        </w:tc>
      </w:tr>
      <w:tr w:rsidR="00580BA0">
        <w:tc>
          <w:tcPr>
            <w:tcW w:w="534" w:type="dxa"/>
          </w:tcPr>
          <w:p w:rsidR="00580BA0" w:rsidRPr="00580BA0" w:rsidRDefault="00580BA0" w:rsidP="00580BA0">
            <w:pPr>
              <w:jc w:val="center"/>
              <w:rPr>
                <w:b/>
                <w:bCs/>
                <w:szCs w:val="24"/>
              </w:rPr>
            </w:pPr>
          </w:p>
        </w:tc>
        <w:tc>
          <w:tcPr>
            <w:tcW w:w="7159" w:type="dxa"/>
          </w:tcPr>
          <w:p w:rsidR="00580BA0" w:rsidRPr="00580BA0" w:rsidRDefault="00580BA0" w:rsidP="00580BA0">
            <w:pPr>
              <w:rPr>
                <w:b/>
                <w:bCs/>
                <w:szCs w:val="24"/>
              </w:rPr>
            </w:pPr>
          </w:p>
        </w:tc>
        <w:tc>
          <w:tcPr>
            <w:tcW w:w="2338" w:type="dxa"/>
          </w:tcPr>
          <w:p w:rsidR="00580BA0" w:rsidRPr="00580BA0" w:rsidRDefault="00580BA0" w:rsidP="00580BA0">
            <w:pPr>
              <w:jc w:val="center"/>
              <w:rPr>
                <w:b/>
                <w:bCs/>
                <w:szCs w:val="24"/>
              </w:rPr>
            </w:pPr>
          </w:p>
        </w:tc>
      </w:tr>
    </w:tbl>
    <w:p w:rsidR="00027390" w:rsidRDefault="00027390"/>
    <w:p w:rsidR="006F3B5E" w:rsidRDefault="00027390" w:rsidP="00580BA0">
      <w:pPr>
        <w:ind w:left="720" w:hanging="720"/>
      </w:pPr>
      <w:r>
        <w:br w:type="page"/>
      </w:r>
    </w:p>
    <w:p w:rsidR="00580BA0" w:rsidRPr="00022D46" w:rsidRDefault="00580BA0" w:rsidP="00580BA0">
      <w:pPr>
        <w:pStyle w:val="Heading1"/>
      </w:pPr>
      <w:r>
        <w:lastRenderedPageBreak/>
        <w:t>1</w:t>
      </w:r>
      <w:r>
        <w:tab/>
        <w:t>Reports by the Chairman of Committee 5</w:t>
      </w:r>
      <w:r w:rsidRPr="000970F8">
        <w:t xml:space="preserve"> </w:t>
      </w:r>
      <w:r w:rsidRPr="00022D46">
        <w:t>(Documents 426 and 456)</w:t>
      </w:r>
    </w:p>
    <w:p w:rsidR="00580BA0" w:rsidRPr="00022D46" w:rsidRDefault="00580BA0" w:rsidP="00580BA0">
      <w:pPr>
        <w:rPr>
          <w:rFonts w:cstheme="majorBidi"/>
          <w:szCs w:val="24"/>
        </w:rPr>
      </w:pPr>
      <w:r>
        <w:rPr>
          <w:rFonts w:cstheme="majorBidi"/>
          <w:szCs w:val="24"/>
        </w:rPr>
        <w:t>1.1</w:t>
      </w:r>
      <w:r w:rsidRPr="00022D46">
        <w:rPr>
          <w:rFonts w:cstheme="majorBidi"/>
          <w:szCs w:val="24"/>
        </w:rPr>
        <w:tab/>
        <w:t xml:space="preserve">The </w:t>
      </w:r>
      <w:r w:rsidRPr="00022D46">
        <w:rPr>
          <w:rFonts w:cstheme="majorBidi"/>
          <w:b/>
          <w:bCs/>
          <w:szCs w:val="24"/>
        </w:rPr>
        <w:t>Chairman of Committee 5</w:t>
      </w:r>
      <w:r w:rsidRPr="00022D46">
        <w:rPr>
          <w:rFonts w:cstheme="majorBidi"/>
          <w:szCs w:val="24"/>
        </w:rPr>
        <w:t xml:space="preserve">, </w:t>
      </w:r>
      <w:r>
        <w:rPr>
          <w:rFonts w:cstheme="majorBidi"/>
          <w:szCs w:val="24"/>
        </w:rPr>
        <w:t>introducing Documents 426 and 456, said that the c</w:t>
      </w:r>
      <w:r w:rsidRPr="00022D46">
        <w:rPr>
          <w:rFonts w:cstheme="majorBidi"/>
          <w:szCs w:val="24"/>
        </w:rPr>
        <w:t>ommittee had reached no conclusion concerning the regulatory texts produced on the basis of the proposals submitted to it under agenda it</w:t>
      </w:r>
      <w:r>
        <w:rPr>
          <w:rFonts w:cstheme="majorBidi"/>
          <w:szCs w:val="24"/>
        </w:rPr>
        <w:t>em 1.12, as contained in the a</w:t>
      </w:r>
      <w:r w:rsidRPr="00022D46">
        <w:rPr>
          <w:rFonts w:cstheme="majorBidi"/>
          <w:szCs w:val="24"/>
        </w:rPr>
        <w:t xml:space="preserve">nnex to Document 426, in which context he drew particular attention to proposed new footnote No. 5.X112. Informal discussions conducted subsequently among concerned administrations had resulted in, </w:t>
      </w:r>
      <w:r w:rsidRPr="001161E9">
        <w:rPr>
          <w:rFonts w:cstheme="majorBidi"/>
          <w:i/>
          <w:iCs/>
          <w:szCs w:val="24"/>
        </w:rPr>
        <w:t>inter alia</w:t>
      </w:r>
      <w:r w:rsidRPr="00022D46">
        <w:rPr>
          <w:rFonts w:cstheme="majorBidi"/>
          <w:szCs w:val="24"/>
        </w:rPr>
        <w:t xml:space="preserve">, the newly modified footnote No. 5.A112 </w:t>
      </w:r>
      <w:r>
        <w:rPr>
          <w:rFonts w:cstheme="majorBidi"/>
          <w:szCs w:val="24"/>
        </w:rPr>
        <w:t>in the annex</w:t>
      </w:r>
      <w:r w:rsidRPr="00022D46">
        <w:rPr>
          <w:rFonts w:cstheme="majorBidi"/>
          <w:szCs w:val="24"/>
        </w:rPr>
        <w:t xml:space="preserve"> to Document 456, concerning which the following text had been produced</w:t>
      </w:r>
      <w:r>
        <w:rPr>
          <w:rFonts w:cstheme="majorBidi"/>
          <w:szCs w:val="24"/>
        </w:rPr>
        <w:t xml:space="preserve"> for inclusion in the minutes of the plenary as the position of the conference</w:t>
      </w:r>
      <w:r w:rsidRPr="00022D46">
        <w:rPr>
          <w:rFonts w:cstheme="majorBidi"/>
          <w:szCs w:val="24"/>
        </w:rPr>
        <w:t>:</w:t>
      </w:r>
    </w:p>
    <w:p w:rsidR="00580BA0" w:rsidRDefault="00580BA0" w:rsidP="00580BA0">
      <w:r w:rsidRPr="00022D46">
        <w:t>“In adopting No. 5.A112, WRC-15 recognized Resolution 174 (Rev. Busan, 2014) “ITU’s role with regard to international public policy issues relating to the risk of illicit use of information and communication technologies” and UN General Assembly Resolution A/RES/41/65 on “Principles relating to remote sensing of the Earth from space”, in particular its Principle IV, that are relevant for this application.”</w:t>
      </w:r>
      <w:r>
        <w:t xml:space="preserve"> </w:t>
      </w:r>
    </w:p>
    <w:p w:rsidR="00580BA0" w:rsidRDefault="00580BA0" w:rsidP="00580BA0">
      <w:pPr>
        <w:rPr>
          <w:rFonts w:cstheme="majorBidi"/>
          <w:szCs w:val="24"/>
        </w:rPr>
      </w:pPr>
      <w:r w:rsidRPr="00022D46">
        <w:rPr>
          <w:rFonts w:cstheme="majorBidi"/>
          <w:szCs w:val="24"/>
        </w:rPr>
        <w:t xml:space="preserve">He </w:t>
      </w:r>
      <w:r>
        <w:rPr>
          <w:rFonts w:cstheme="majorBidi"/>
          <w:szCs w:val="24"/>
        </w:rPr>
        <w:t xml:space="preserve">added </w:t>
      </w:r>
      <w:r w:rsidRPr="00022D46">
        <w:rPr>
          <w:rFonts w:cstheme="majorBidi"/>
          <w:szCs w:val="24"/>
        </w:rPr>
        <w:t>that the reg</w:t>
      </w:r>
      <w:r>
        <w:rPr>
          <w:rFonts w:cstheme="majorBidi"/>
          <w:szCs w:val="24"/>
        </w:rPr>
        <w:t>ulatory texts presented in the a</w:t>
      </w:r>
      <w:r w:rsidRPr="00022D46">
        <w:rPr>
          <w:rFonts w:cstheme="majorBidi"/>
          <w:szCs w:val="24"/>
        </w:rPr>
        <w:t>nnex to Document 456, including footnote</w:t>
      </w:r>
      <w:r>
        <w:rPr>
          <w:rFonts w:cstheme="majorBidi"/>
          <w:szCs w:val="24"/>
        </w:rPr>
        <w:t xml:space="preserve"> No. 5.A112</w:t>
      </w:r>
      <w:r w:rsidRPr="00022D46">
        <w:rPr>
          <w:rFonts w:cstheme="majorBidi"/>
          <w:szCs w:val="24"/>
        </w:rPr>
        <w:t xml:space="preserve">, had been developed through intensive discussions aimed at finding solutions acceptable to all concerned, </w:t>
      </w:r>
      <w:r>
        <w:rPr>
          <w:rFonts w:cstheme="majorBidi"/>
          <w:szCs w:val="24"/>
        </w:rPr>
        <w:t xml:space="preserve">one </w:t>
      </w:r>
      <w:r w:rsidRPr="00022D46">
        <w:rPr>
          <w:rFonts w:cstheme="majorBidi"/>
          <w:szCs w:val="24"/>
        </w:rPr>
        <w:t xml:space="preserve">result </w:t>
      </w:r>
      <w:r>
        <w:rPr>
          <w:rFonts w:cstheme="majorBidi"/>
          <w:szCs w:val="24"/>
        </w:rPr>
        <w:t xml:space="preserve">of which was that footnote No. </w:t>
      </w:r>
      <w:r w:rsidRPr="00022D46">
        <w:rPr>
          <w:rFonts w:cstheme="majorBidi"/>
          <w:szCs w:val="24"/>
        </w:rPr>
        <w:t>5.X112 had been discarded.</w:t>
      </w:r>
      <w:r>
        <w:rPr>
          <w:rFonts w:cstheme="majorBidi"/>
          <w:szCs w:val="24"/>
        </w:rPr>
        <w:t xml:space="preserve"> </w:t>
      </w:r>
    </w:p>
    <w:p w:rsidR="00580BA0" w:rsidRDefault="00580BA0" w:rsidP="00580BA0">
      <w:pPr>
        <w:rPr>
          <w:rFonts w:cstheme="majorBidi"/>
          <w:szCs w:val="24"/>
        </w:rPr>
      </w:pPr>
      <w:r>
        <w:rPr>
          <w:rFonts w:cstheme="majorBidi"/>
          <w:szCs w:val="24"/>
        </w:rPr>
        <w:t>1.2</w:t>
      </w:r>
      <w:r w:rsidRPr="00022D46">
        <w:rPr>
          <w:rFonts w:cstheme="majorBidi"/>
          <w:szCs w:val="24"/>
        </w:rPr>
        <w:tab/>
        <w:t xml:space="preserve">Responding to a suggestion by the </w:t>
      </w:r>
      <w:r w:rsidRPr="00022D46">
        <w:rPr>
          <w:rFonts w:cstheme="majorBidi"/>
          <w:b/>
          <w:bCs/>
          <w:szCs w:val="24"/>
        </w:rPr>
        <w:t xml:space="preserve">Chairman </w:t>
      </w:r>
      <w:r w:rsidRPr="00022D46">
        <w:rPr>
          <w:rFonts w:cstheme="majorBidi"/>
          <w:szCs w:val="24"/>
        </w:rPr>
        <w:t xml:space="preserve">that requests for the inclusion of country names in footnotes should be communicated to the Chairman of Committee 5, the </w:t>
      </w:r>
      <w:r w:rsidRPr="00022D46">
        <w:rPr>
          <w:rFonts w:cstheme="majorBidi"/>
          <w:b/>
          <w:bCs/>
          <w:szCs w:val="24"/>
        </w:rPr>
        <w:t xml:space="preserve">delegate of the Islamic Republic of Iran </w:t>
      </w:r>
      <w:r w:rsidRPr="00022D46">
        <w:rPr>
          <w:rFonts w:cstheme="majorBidi"/>
          <w:szCs w:val="24"/>
        </w:rPr>
        <w:t>insisted that all such requests must be made in plenary in order to obtain the necessary formal approval.</w:t>
      </w:r>
      <w:r>
        <w:rPr>
          <w:rFonts w:cstheme="majorBidi"/>
          <w:szCs w:val="24"/>
        </w:rPr>
        <w:t xml:space="preserve"> </w:t>
      </w:r>
    </w:p>
    <w:p w:rsidR="00580BA0" w:rsidRDefault="00580BA0" w:rsidP="00580BA0">
      <w:pPr>
        <w:rPr>
          <w:rFonts w:cstheme="majorBidi"/>
          <w:szCs w:val="24"/>
        </w:rPr>
      </w:pPr>
      <w:r>
        <w:rPr>
          <w:rFonts w:cstheme="majorBidi"/>
          <w:szCs w:val="24"/>
        </w:rPr>
        <w:t>1.3</w:t>
      </w:r>
      <w:r w:rsidRPr="00022D46">
        <w:rPr>
          <w:rFonts w:cstheme="majorBidi"/>
          <w:szCs w:val="24"/>
        </w:rPr>
        <w:tab/>
        <w:t xml:space="preserve">The </w:t>
      </w:r>
      <w:r w:rsidRPr="00022D46">
        <w:rPr>
          <w:rFonts w:cstheme="majorBidi"/>
          <w:b/>
          <w:bCs/>
          <w:szCs w:val="24"/>
        </w:rPr>
        <w:t xml:space="preserve">delegates of Indonesia, Saudi Arabia </w:t>
      </w:r>
      <w:r w:rsidRPr="0083341B">
        <w:rPr>
          <w:rFonts w:cstheme="majorBidi"/>
          <w:szCs w:val="24"/>
        </w:rPr>
        <w:t>and</w:t>
      </w:r>
      <w:r w:rsidRPr="00022D46">
        <w:rPr>
          <w:rFonts w:cstheme="majorBidi"/>
          <w:b/>
          <w:bCs/>
          <w:szCs w:val="24"/>
        </w:rPr>
        <w:t xml:space="preserve"> Bahrain </w:t>
      </w:r>
      <w:r w:rsidRPr="00022D46">
        <w:rPr>
          <w:rFonts w:cstheme="majorBidi"/>
          <w:szCs w:val="24"/>
        </w:rPr>
        <w:t>requested the addition of their country names in footnote No. 5.A112.</w:t>
      </w:r>
      <w:r>
        <w:rPr>
          <w:rFonts w:cstheme="majorBidi"/>
          <w:szCs w:val="24"/>
        </w:rPr>
        <w:t xml:space="preserve"> </w:t>
      </w:r>
    </w:p>
    <w:p w:rsidR="00580BA0" w:rsidRDefault="00580BA0" w:rsidP="00580BA0">
      <w:pPr>
        <w:rPr>
          <w:rFonts w:cstheme="majorBidi"/>
          <w:b/>
          <w:bCs/>
          <w:szCs w:val="24"/>
        </w:rPr>
      </w:pPr>
      <w:r>
        <w:rPr>
          <w:rFonts w:cstheme="majorBidi"/>
          <w:szCs w:val="24"/>
        </w:rPr>
        <w:t>1.4</w:t>
      </w:r>
      <w:r w:rsidRPr="00022D46">
        <w:rPr>
          <w:rFonts w:cstheme="majorBidi"/>
          <w:szCs w:val="24"/>
        </w:rPr>
        <w:tab/>
        <w:t xml:space="preserve">It was so </w:t>
      </w:r>
      <w:r w:rsidRPr="00022D46">
        <w:rPr>
          <w:rFonts w:cstheme="majorBidi"/>
          <w:b/>
          <w:bCs/>
          <w:szCs w:val="24"/>
        </w:rPr>
        <w:t>agreed</w:t>
      </w:r>
      <w:r w:rsidRPr="00580BA0">
        <w:rPr>
          <w:rFonts w:cstheme="majorBidi"/>
          <w:bCs/>
          <w:szCs w:val="24"/>
        </w:rPr>
        <w:t>.</w:t>
      </w:r>
      <w:r>
        <w:rPr>
          <w:rFonts w:cstheme="majorBidi"/>
          <w:b/>
          <w:bCs/>
          <w:szCs w:val="24"/>
        </w:rPr>
        <w:t xml:space="preserve"> </w:t>
      </w:r>
    </w:p>
    <w:p w:rsidR="00580BA0" w:rsidRDefault="00580BA0" w:rsidP="00580BA0">
      <w:pPr>
        <w:rPr>
          <w:rFonts w:cstheme="majorBidi"/>
          <w:b/>
          <w:bCs/>
          <w:szCs w:val="24"/>
        </w:rPr>
      </w:pPr>
      <w:r>
        <w:rPr>
          <w:rFonts w:cstheme="majorBidi"/>
          <w:szCs w:val="24"/>
        </w:rPr>
        <w:t>1.5</w:t>
      </w:r>
      <w:r w:rsidRPr="00022D46">
        <w:rPr>
          <w:rFonts w:cstheme="majorBidi"/>
          <w:szCs w:val="24"/>
        </w:rPr>
        <w:tab/>
        <w:t xml:space="preserve">Document 456, </w:t>
      </w:r>
      <w:r>
        <w:rPr>
          <w:rFonts w:cstheme="majorBidi"/>
          <w:szCs w:val="24"/>
        </w:rPr>
        <w:t xml:space="preserve">including the text relating to No. 5.A112, and the texts in annex, </w:t>
      </w:r>
      <w:r w:rsidRPr="00022D46">
        <w:rPr>
          <w:rFonts w:cstheme="majorBidi"/>
          <w:szCs w:val="24"/>
        </w:rPr>
        <w:t xml:space="preserve">as amended, was </w:t>
      </w:r>
      <w:r w:rsidRPr="00022D46">
        <w:rPr>
          <w:rFonts w:cstheme="majorBidi"/>
          <w:b/>
          <w:bCs/>
          <w:szCs w:val="24"/>
        </w:rPr>
        <w:t>approved</w:t>
      </w:r>
      <w:r w:rsidRPr="00580BA0">
        <w:rPr>
          <w:rFonts w:cstheme="majorBidi"/>
          <w:bCs/>
          <w:szCs w:val="24"/>
        </w:rPr>
        <w:t>.</w:t>
      </w:r>
      <w:r>
        <w:rPr>
          <w:rFonts w:cstheme="majorBidi"/>
          <w:b/>
          <w:bCs/>
          <w:szCs w:val="24"/>
        </w:rPr>
        <w:t xml:space="preserve"> </w:t>
      </w:r>
    </w:p>
    <w:p w:rsidR="00580BA0" w:rsidRPr="003D5384" w:rsidRDefault="00580BA0" w:rsidP="003D5384">
      <w:pPr>
        <w:pStyle w:val="Heading1"/>
      </w:pPr>
      <w:r w:rsidRPr="003D5384">
        <w:t>2</w:t>
      </w:r>
      <w:r w:rsidRPr="003D5384">
        <w:tab/>
        <w:t xml:space="preserve">Fourteenth series of texts submitted by the Editorial Committee for first reading (B14) (Document 451) </w:t>
      </w:r>
    </w:p>
    <w:p w:rsidR="00580BA0" w:rsidRDefault="00580BA0" w:rsidP="00580BA0">
      <w:pPr>
        <w:rPr>
          <w:rFonts w:cstheme="majorBidi"/>
          <w:szCs w:val="24"/>
        </w:rPr>
      </w:pPr>
      <w:r>
        <w:rPr>
          <w:rFonts w:cstheme="majorBidi"/>
          <w:szCs w:val="24"/>
        </w:rPr>
        <w:t>2.1</w:t>
      </w:r>
      <w:r w:rsidRPr="00022D46">
        <w:rPr>
          <w:rFonts w:cstheme="majorBidi"/>
          <w:szCs w:val="24"/>
        </w:rPr>
        <w:tab/>
        <w:t xml:space="preserve">The </w:t>
      </w:r>
      <w:r w:rsidRPr="00022D46">
        <w:rPr>
          <w:rFonts w:cstheme="majorBidi"/>
          <w:b/>
          <w:bCs/>
          <w:szCs w:val="24"/>
        </w:rPr>
        <w:t>Chairman of the Editorial Committee</w:t>
      </w:r>
      <w:r w:rsidRPr="00022D46">
        <w:rPr>
          <w:rFonts w:cstheme="majorBidi"/>
          <w:szCs w:val="24"/>
        </w:rPr>
        <w:t xml:space="preserve"> introduced </w:t>
      </w:r>
      <w:r>
        <w:rPr>
          <w:rFonts w:cstheme="majorBidi"/>
          <w:szCs w:val="24"/>
        </w:rPr>
        <w:t>Document 451, stating that the texts</w:t>
      </w:r>
      <w:r w:rsidRPr="00022D46">
        <w:rPr>
          <w:rFonts w:cstheme="majorBidi"/>
          <w:szCs w:val="24"/>
        </w:rPr>
        <w:t xml:space="preserve"> </w:t>
      </w:r>
      <w:r>
        <w:rPr>
          <w:rFonts w:cstheme="majorBidi"/>
          <w:szCs w:val="24"/>
        </w:rPr>
        <w:t xml:space="preserve">contained therein </w:t>
      </w:r>
      <w:r w:rsidRPr="00022D46">
        <w:rPr>
          <w:rFonts w:cstheme="majorBidi"/>
          <w:szCs w:val="24"/>
        </w:rPr>
        <w:t xml:space="preserve">represented a compilation of the three regional solutions suggested at </w:t>
      </w:r>
      <w:r>
        <w:rPr>
          <w:rFonts w:cstheme="majorBidi"/>
          <w:szCs w:val="24"/>
        </w:rPr>
        <w:t xml:space="preserve">the ninth </w:t>
      </w:r>
      <w:r w:rsidRPr="00022D46">
        <w:rPr>
          <w:rFonts w:cstheme="majorBidi"/>
          <w:szCs w:val="24"/>
        </w:rPr>
        <w:t>plenary meeting with respect to agenda item 1.1.</w:t>
      </w:r>
      <w:r w:rsidR="00DF5F94" w:rsidRPr="00DF5F94">
        <w:rPr>
          <w:rFonts w:cstheme="majorBidi"/>
          <w:szCs w:val="24"/>
        </w:rPr>
        <w:t xml:space="preserve"> </w:t>
      </w:r>
      <w:r w:rsidRPr="00022D46">
        <w:rPr>
          <w:rFonts w:cstheme="majorBidi"/>
          <w:szCs w:val="24"/>
        </w:rPr>
        <w:t xml:space="preserve">He added that Region 1 countries wishing </w:t>
      </w:r>
      <w:r>
        <w:rPr>
          <w:rFonts w:cstheme="majorBidi"/>
          <w:szCs w:val="24"/>
        </w:rPr>
        <w:t xml:space="preserve">their names </w:t>
      </w:r>
      <w:r w:rsidRPr="00022D46">
        <w:rPr>
          <w:rFonts w:cstheme="majorBidi"/>
          <w:szCs w:val="24"/>
        </w:rPr>
        <w:t xml:space="preserve">to be included in new footnote No. 5.BBB would be listed therein following receipt of their </w:t>
      </w:r>
      <w:r>
        <w:rPr>
          <w:rFonts w:cstheme="majorBidi"/>
          <w:szCs w:val="24"/>
        </w:rPr>
        <w:t>requests</w:t>
      </w:r>
      <w:r w:rsidRPr="00022D46">
        <w:rPr>
          <w:rFonts w:cstheme="majorBidi"/>
          <w:szCs w:val="24"/>
        </w:rPr>
        <w:t>.</w:t>
      </w:r>
      <w:r>
        <w:rPr>
          <w:rFonts w:cstheme="majorBidi"/>
          <w:szCs w:val="24"/>
        </w:rPr>
        <w:t xml:space="preserve"> </w:t>
      </w:r>
    </w:p>
    <w:p w:rsidR="00580BA0" w:rsidRDefault="00580BA0" w:rsidP="00580BA0">
      <w:pPr>
        <w:rPr>
          <w:rFonts w:cstheme="majorBidi"/>
          <w:szCs w:val="24"/>
        </w:rPr>
      </w:pPr>
      <w:r>
        <w:rPr>
          <w:rFonts w:cstheme="majorBidi"/>
          <w:szCs w:val="24"/>
        </w:rPr>
        <w:t>2.2</w:t>
      </w:r>
      <w:r w:rsidRPr="00022D46">
        <w:rPr>
          <w:rFonts w:cstheme="majorBidi"/>
          <w:szCs w:val="24"/>
        </w:rPr>
        <w:tab/>
        <w:t xml:space="preserve">The </w:t>
      </w:r>
      <w:r w:rsidRPr="00022D46">
        <w:rPr>
          <w:rFonts w:cstheme="majorBidi"/>
          <w:b/>
          <w:bCs/>
          <w:szCs w:val="24"/>
        </w:rPr>
        <w:t xml:space="preserve">Chairman </w:t>
      </w:r>
      <w:r w:rsidRPr="00022D46">
        <w:rPr>
          <w:rFonts w:cstheme="majorBidi"/>
          <w:szCs w:val="24"/>
        </w:rPr>
        <w:t>invited delegates to consider the series of texts on first reading.</w:t>
      </w:r>
      <w:r>
        <w:rPr>
          <w:rFonts w:cstheme="majorBidi"/>
          <w:szCs w:val="24"/>
        </w:rPr>
        <w:t xml:space="preserve"> </w:t>
      </w:r>
    </w:p>
    <w:p w:rsidR="00580BA0" w:rsidRPr="00DC2CB6" w:rsidRDefault="00580BA0" w:rsidP="00DF5F94">
      <w:pPr>
        <w:pStyle w:val="Headingb"/>
        <w:rPr>
          <w:lang w:val="en-GB"/>
        </w:rPr>
      </w:pPr>
      <w:r w:rsidRPr="00DC2CB6">
        <w:rPr>
          <w:lang w:val="en-GB"/>
        </w:rPr>
        <w:t>Article 5 (MOD Table 2 700-4 800 MHz)</w:t>
      </w:r>
    </w:p>
    <w:p w:rsidR="00580BA0" w:rsidRDefault="00580BA0" w:rsidP="00580BA0">
      <w:pPr>
        <w:rPr>
          <w:rFonts w:cstheme="majorBidi"/>
          <w:szCs w:val="24"/>
        </w:rPr>
      </w:pPr>
      <w:r w:rsidRPr="0083341B">
        <w:rPr>
          <w:rFonts w:cstheme="majorBidi"/>
          <w:szCs w:val="24"/>
        </w:rPr>
        <w:t>2.3</w:t>
      </w:r>
      <w:r w:rsidRPr="00022D46">
        <w:rPr>
          <w:rFonts w:cstheme="majorBidi"/>
          <w:b/>
          <w:bCs/>
          <w:szCs w:val="24"/>
        </w:rPr>
        <w:tab/>
      </w:r>
      <w:r w:rsidRPr="00022D46">
        <w:rPr>
          <w:rFonts w:cstheme="majorBidi"/>
          <w:szCs w:val="24"/>
        </w:rPr>
        <w:t xml:space="preserve">The </w:t>
      </w:r>
      <w:r w:rsidRPr="00022D46">
        <w:rPr>
          <w:rFonts w:cstheme="majorBidi"/>
          <w:b/>
          <w:bCs/>
          <w:szCs w:val="24"/>
        </w:rPr>
        <w:t xml:space="preserve">Chairman of Committee 6 </w:t>
      </w:r>
      <w:r w:rsidRPr="00022D46">
        <w:rPr>
          <w:rFonts w:cstheme="majorBidi"/>
          <w:szCs w:val="24"/>
        </w:rPr>
        <w:t>pointed out that</w:t>
      </w:r>
      <w:r>
        <w:rPr>
          <w:rFonts w:cstheme="majorBidi"/>
          <w:szCs w:val="24"/>
        </w:rPr>
        <w:t>,</w:t>
      </w:r>
      <w:r w:rsidRPr="00022D46">
        <w:rPr>
          <w:rFonts w:cstheme="majorBidi"/>
          <w:szCs w:val="24"/>
        </w:rPr>
        <w:t xml:space="preserve"> in the </w:t>
      </w:r>
      <w:r>
        <w:rPr>
          <w:rFonts w:cstheme="majorBidi"/>
          <w:szCs w:val="24"/>
        </w:rPr>
        <w:t xml:space="preserve">part </w:t>
      </w:r>
      <w:r w:rsidRPr="00022D46">
        <w:rPr>
          <w:rFonts w:cstheme="majorBidi"/>
          <w:szCs w:val="24"/>
        </w:rPr>
        <w:t xml:space="preserve">of the table dealing with 3 400-3 500 MHz for Region 3, footnote No. 5.432 should be associated with “Mobile” instead of with “Radiolocation”. </w:t>
      </w:r>
      <w:r w:rsidRPr="00022D46">
        <w:rPr>
          <w:rFonts w:cstheme="majorBidi"/>
          <w:szCs w:val="24"/>
        </w:rPr>
        <w:tab/>
        <w:t xml:space="preserve">The </w:t>
      </w:r>
      <w:r w:rsidRPr="00022D46">
        <w:rPr>
          <w:rFonts w:cstheme="majorBidi"/>
          <w:b/>
          <w:bCs/>
          <w:szCs w:val="24"/>
        </w:rPr>
        <w:t xml:space="preserve">Director of BR, </w:t>
      </w:r>
      <w:r w:rsidRPr="00022D46">
        <w:rPr>
          <w:rFonts w:cstheme="majorBidi"/>
          <w:szCs w:val="24"/>
        </w:rPr>
        <w:t xml:space="preserve">at the request of the </w:t>
      </w:r>
      <w:r w:rsidRPr="00022D46">
        <w:rPr>
          <w:rFonts w:cstheme="majorBidi"/>
          <w:b/>
          <w:bCs/>
          <w:szCs w:val="24"/>
        </w:rPr>
        <w:t xml:space="preserve">delegate of the Islamic Republic of Iran, </w:t>
      </w:r>
      <w:r w:rsidRPr="00022D46">
        <w:rPr>
          <w:rFonts w:cstheme="majorBidi"/>
          <w:szCs w:val="24"/>
        </w:rPr>
        <w:t xml:space="preserve">confirmed that footnote No. 5.432 had been erroneously associated with “Radiolocation” and </w:t>
      </w:r>
      <w:r>
        <w:rPr>
          <w:rFonts w:cstheme="majorBidi"/>
          <w:szCs w:val="24"/>
        </w:rPr>
        <w:t xml:space="preserve">suggested </w:t>
      </w:r>
      <w:r w:rsidRPr="00022D46">
        <w:rPr>
          <w:rFonts w:cstheme="majorBidi"/>
          <w:szCs w:val="24"/>
        </w:rPr>
        <w:t xml:space="preserve">that the </w:t>
      </w:r>
      <w:r>
        <w:rPr>
          <w:rFonts w:cstheme="majorBidi"/>
          <w:szCs w:val="24"/>
        </w:rPr>
        <w:t xml:space="preserve">error should be corrected as </w:t>
      </w:r>
      <w:r w:rsidRPr="00022D46">
        <w:rPr>
          <w:rFonts w:cstheme="majorBidi"/>
          <w:szCs w:val="24"/>
        </w:rPr>
        <w:t>explained by the Chairman of Committee 6</w:t>
      </w:r>
      <w:r>
        <w:rPr>
          <w:rFonts w:cstheme="majorBidi"/>
          <w:szCs w:val="24"/>
        </w:rPr>
        <w:t>.</w:t>
      </w:r>
      <w:r w:rsidR="00DF5F94" w:rsidRPr="00DF5F94">
        <w:rPr>
          <w:rFonts w:cstheme="majorBidi"/>
          <w:szCs w:val="24"/>
        </w:rPr>
        <w:t xml:space="preserve"> </w:t>
      </w:r>
    </w:p>
    <w:p w:rsidR="00580BA0" w:rsidRDefault="00580BA0" w:rsidP="00580BA0">
      <w:pPr>
        <w:rPr>
          <w:rFonts w:cstheme="majorBidi"/>
          <w:szCs w:val="24"/>
        </w:rPr>
      </w:pPr>
      <w:r>
        <w:rPr>
          <w:rFonts w:cstheme="majorBidi"/>
          <w:szCs w:val="24"/>
        </w:rPr>
        <w:t>2.4</w:t>
      </w:r>
      <w:r>
        <w:rPr>
          <w:rFonts w:cstheme="majorBidi"/>
          <w:szCs w:val="24"/>
        </w:rPr>
        <w:tab/>
        <w:t xml:space="preserve">It was so </w:t>
      </w:r>
      <w:r>
        <w:rPr>
          <w:rFonts w:cstheme="majorBidi"/>
          <w:b/>
          <w:bCs/>
          <w:szCs w:val="24"/>
        </w:rPr>
        <w:t>agreed</w:t>
      </w:r>
      <w:r>
        <w:rPr>
          <w:rFonts w:cstheme="majorBidi"/>
          <w:szCs w:val="24"/>
        </w:rPr>
        <w:t xml:space="preserve">. </w:t>
      </w:r>
    </w:p>
    <w:p w:rsidR="00580BA0" w:rsidRDefault="00580BA0" w:rsidP="004E3533">
      <w:pPr>
        <w:keepNext/>
        <w:keepLines/>
        <w:rPr>
          <w:rFonts w:cstheme="majorBidi"/>
          <w:b/>
          <w:bCs/>
          <w:szCs w:val="24"/>
        </w:rPr>
      </w:pPr>
      <w:r>
        <w:rPr>
          <w:rFonts w:cstheme="majorBidi"/>
          <w:szCs w:val="24"/>
        </w:rPr>
        <w:t>2.5</w:t>
      </w:r>
      <w:r w:rsidRPr="00022D46">
        <w:rPr>
          <w:rFonts w:cstheme="majorBidi"/>
          <w:szCs w:val="24"/>
        </w:rPr>
        <w:tab/>
        <w:t xml:space="preserve">MOD Table 2 700-4 800 MHz, as amended, was </w:t>
      </w:r>
      <w:r w:rsidRPr="00022D46">
        <w:rPr>
          <w:rFonts w:cstheme="majorBidi"/>
          <w:b/>
          <w:bCs/>
          <w:szCs w:val="24"/>
        </w:rPr>
        <w:t>approved</w:t>
      </w:r>
      <w:r w:rsidRPr="00580BA0">
        <w:rPr>
          <w:rFonts w:cstheme="majorBidi"/>
          <w:bCs/>
          <w:szCs w:val="24"/>
        </w:rPr>
        <w:t>.</w:t>
      </w:r>
      <w:r>
        <w:rPr>
          <w:rFonts w:cstheme="majorBidi"/>
          <w:b/>
          <w:bCs/>
          <w:szCs w:val="24"/>
        </w:rPr>
        <w:t xml:space="preserve"> </w:t>
      </w:r>
    </w:p>
    <w:p w:rsidR="00580BA0" w:rsidRPr="00DC2CB6" w:rsidRDefault="00580BA0" w:rsidP="00DF5F94">
      <w:pPr>
        <w:pStyle w:val="Headingb"/>
        <w:rPr>
          <w:rFonts w:cstheme="majorBidi"/>
          <w:b w:val="0"/>
          <w:bCs/>
          <w:szCs w:val="24"/>
          <w:lang w:val="en-GB"/>
        </w:rPr>
      </w:pPr>
      <w:r w:rsidRPr="00DC2CB6">
        <w:rPr>
          <w:rFonts w:cstheme="majorBidi"/>
          <w:bCs/>
          <w:szCs w:val="24"/>
          <w:lang w:val="en-GB"/>
        </w:rPr>
        <w:t>Article 5 (ADD 5.IMT)</w:t>
      </w:r>
      <w:r w:rsidRPr="00DC2CB6">
        <w:rPr>
          <w:rFonts w:cstheme="majorBidi"/>
          <w:b w:val="0"/>
          <w:bCs/>
          <w:szCs w:val="24"/>
          <w:lang w:val="en-GB"/>
        </w:rPr>
        <w:t xml:space="preserve"> </w:t>
      </w:r>
    </w:p>
    <w:p w:rsidR="00580BA0" w:rsidRDefault="00580BA0" w:rsidP="00580BA0">
      <w:pPr>
        <w:rPr>
          <w:rFonts w:cstheme="majorBidi"/>
          <w:b/>
          <w:bCs/>
          <w:szCs w:val="24"/>
        </w:rPr>
      </w:pPr>
      <w:r w:rsidRPr="0083341B">
        <w:rPr>
          <w:rFonts w:cstheme="majorBidi"/>
          <w:szCs w:val="24"/>
        </w:rPr>
        <w:t>2.6</w:t>
      </w:r>
      <w:r w:rsidRPr="00022D46">
        <w:rPr>
          <w:rFonts w:cstheme="majorBidi"/>
          <w:b/>
          <w:bCs/>
          <w:szCs w:val="24"/>
        </w:rPr>
        <w:tab/>
        <w:t>Approved</w:t>
      </w:r>
      <w:r w:rsidRPr="00580BA0">
        <w:rPr>
          <w:rFonts w:cstheme="majorBidi"/>
          <w:bCs/>
          <w:szCs w:val="24"/>
        </w:rPr>
        <w:t>.</w:t>
      </w:r>
      <w:r>
        <w:rPr>
          <w:rFonts w:cstheme="majorBidi"/>
          <w:b/>
          <w:bCs/>
          <w:szCs w:val="24"/>
        </w:rPr>
        <w:t xml:space="preserve"> </w:t>
      </w:r>
    </w:p>
    <w:p w:rsidR="00580BA0" w:rsidRPr="00DC2CB6" w:rsidRDefault="00580BA0" w:rsidP="00DF5F94">
      <w:pPr>
        <w:pStyle w:val="Headingb"/>
        <w:rPr>
          <w:lang w:val="en-GB"/>
        </w:rPr>
      </w:pPr>
      <w:r w:rsidRPr="00DC2CB6">
        <w:rPr>
          <w:lang w:val="en-GB"/>
        </w:rPr>
        <w:t xml:space="preserve">Article 5 (ADD 5.BBB) </w:t>
      </w:r>
    </w:p>
    <w:p w:rsidR="00580BA0" w:rsidRPr="00022D46" w:rsidRDefault="00580BA0" w:rsidP="00580BA0">
      <w:pPr>
        <w:rPr>
          <w:rFonts w:cstheme="majorBidi"/>
          <w:szCs w:val="24"/>
        </w:rPr>
      </w:pPr>
      <w:r w:rsidRPr="0083341B">
        <w:rPr>
          <w:rFonts w:cstheme="majorBidi"/>
          <w:szCs w:val="24"/>
        </w:rPr>
        <w:t>2.7</w:t>
      </w:r>
      <w:r w:rsidRPr="00022D46">
        <w:rPr>
          <w:rFonts w:cstheme="majorBidi"/>
          <w:b/>
          <w:bCs/>
          <w:szCs w:val="24"/>
        </w:rPr>
        <w:tab/>
      </w:r>
      <w:r w:rsidRPr="00022D46">
        <w:rPr>
          <w:rFonts w:cstheme="majorBidi"/>
          <w:szCs w:val="24"/>
        </w:rPr>
        <w:t xml:space="preserve">The </w:t>
      </w:r>
      <w:r w:rsidRPr="00022D46">
        <w:rPr>
          <w:rFonts w:cstheme="majorBidi"/>
          <w:b/>
          <w:bCs/>
          <w:szCs w:val="24"/>
        </w:rPr>
        <w:t xml:space="preserve">Chairman of Committee 4, </w:t>
      </w:r>
      <w:r w:rsidRPr="00022D46">
        <w:rPr>
          <w:rFonts w:cstheme="majorBidi"/>
          <w:szCs w:val="24"/>
        </w:rPr>
        <w:t xml:space="preserve">supported by the </w:t>
      </w:r>
      <w:r w:rsidRPr="00022D46">
        <w:rPr>
          <w:rFonts w:cstheme="majorBidi"/>
          <w:b/>
          <w:bCs/>
          <w:szCs w:val="24"/>
        </w:rPr>
        <w:t xml:space="preserve">delegate of the Islamic Republic of Iran, </w:t>
      </w:r>
      <w:r w:rsidRPr="00022D46">
        <w:rPr>
          <w:rFonts w:cstheme="majorBidi"/>
          <w:szCs w:val="24"/>
        </w:rPr>
        <w:t>suggested that footnote No. 5.BBB should be discarded on the ground</w:t>
      </w:r>
      <w:r>
        <w:rPr>
          <w:rFonts w:cstheme="majorBidi"/>
          <w:szCs w:val="24"/>
        </w:rPr>
        <w:t>s</w:t>
      </w:r>
      <w:r w:rsidRPr="00022D46">
        <w:rPr>
          <w:rFonts w:cstheme="majorBidi"/>
          <w:szCs w:val="24"/>
        </w:rPr>
        <w:t xml:space="preserve"> that it was no longer required, given that no requests for the inclusion of country names had been received. </w:t>
      </w:r>
    </w:p>
    <w:p w:rsidR="00580BA0" w:rsidRDefault="00580BA0" w:rsidP="00580BA0">
      <w:pPr>
        <w:rPr>
          <w:rFonts w:cstheme="majorBidi"/>
          <w:szCs w:val="24"/>
        </w:rPr>
      </w:pPr>
      <w:r w:rsidRPr="0083341B">
        <w:rPr>
          <w:rFonts w:cstheme="majorBidi"/>
          <w:szCs w:val="24"/>
        </w:rPr>
        <w:t>2.8</w:t>
      </w:r>
      <w:r w:rsidRPr="00022D46">
        <w:rPr>
          <w:rFonts w:cstheme="majorBidi"/>
          <w:b/>
          <w:bCs/>
          <w:szCs w:val="24"/>
        </w:rPr>
        <w:tab/>
      </w:r>
      <w:r w:rsidRPr="00022D46">
        <w:rPr>
          <w:rFonts w:cstheme="majorBidi"/>
          <w:szCs w:val="24"/>
        </w:rPr>
        <w:t xml:space="preserve">It was so </w:t>
      </w:r>
      <w:r w:rsidRPr="00022D46">
        <w:rPr>
          <w:rFonts w:cstheme="majorBidi"/>
          <w:b/>
          <w:bCs/>
          <w:szCs w:val="24"/>
        </w:rPr>
        <w:t>agreed</w:t>
      </w:r>
      <w:r w:rsidRPr="00022D46">
        <w:rPr>
          <w:rFonts w:cstheme="majorBidi"/>
          <w:szCs w:val="24"/>
        </w:rPr>
        <w:t>.</w:t>
      </w:r>
      <w:r>
        <w:rPr>
          <w:rFonts w:cstheme="majorBidi"/>
          <w:szCs w:val="24"/>
        </w:rPr>
        <w:t xml:space="preserve"> </w:t>
      </w:r>
    </w:p>
    <w:p w:rsidR="00580BA0" w:rsidRPr="00DC2CB6" w:rsidRDefault="00580BA0" w:rsidP="00DF5F94">
      <w:pPr>
        <w:pStyle w:val="Headingb"/>
        <w:rPr>
          <w:rFonts w:cstheme="majorBidi"/>
          <w:b w:val="0"/>
          <w:bCs/>
          <w:szCs w:val="24"/>
          <w:lang w:val="en-GB"/>
        </w:rPr>
      </w:pPr>
      <w:r w:rsidRPr="00022D46">
        <w:rPr>
          <w:rFonts w:cstheme="majorBidi"/>
          <w:bCs/>
          <w:szCs w:val="24"/>
          <w:lang w:val="en-GB"/>
        </w:rPr>
        <w:t>Article 5 (ADD 5.IMT2, MOD 5.430A, MOD 5.431A)</w:t>
      </w:r>
      <w:r w:rsidRPr="00DC2CB6">
        <w:rPr>
          <w:rFonts w:cstheme="majorBidi"/>
          <w:b w:val="0"/>
          <w:bCs/>
          <w:szCs w:val="24"/>
          <w:lang w:val="en-GB"/>
        </w:rPr>
        <w:t xml:space="preserve"> </w:t>
      </w:r>
    </w:p>
    <w:p w:rsidR="00580BA0" w:rsidRDefault="00580BA0" w:rsidP="00580BA0">
      <w:pPr>
        <w:rPr>
          <w:rFonts w:cstheme="majorBidi"/>
          <w:b/>
          <w:bCs/>
          <w:szCs w:val="24"/>
        </w:rPr>
      </w:pPr>
      <w:r>
        <w:rPr>
          <w:rFonts w:cstheme="majorBidi"/>
          <w:szCs w:val="24"/>
        </w:rPr>
        <w:t>2.9</w:t>
      </w:r>
      <w:r w:rsidRPr="00022D46">
        <w:rPr>
          <w:rFonts w:cstheme="majorBidi"/>
          <w:b/>
          <w:bCs/>
          <w:szCs w:val="24"/>
        </w:rPr>
        <w:tab/>
        <w:t>Approved</w:t>
      </w:r>
      <w:r w:rsidRPr="00580BA0">
        <w:rPr>
          <w:rFonts w:cstheme="majorBidi"/>
          <w:bCs/>
          <w:szCs w:val="24"/>
        </w:rPr>
        <w:t>.</w:t>
      </w:r>
      <w:r>
        <w:rPr>
          <w:rFonts w:cstheme="majorBidi"/>
          <w:b/>
          <w:bCs/>
          <w:szCs w:val="24"/>
        </w:rPr>
        <w:t xml:space="preserve"> </w:t>
      </w:r>
    </w:p>
    <w:p w:rsidR="00580BA0" w:rsidRPr="00DC2CB6" w:rsidRDefault="00580BA0" w:rsidP="00DF5F94">
      <w:pPr>
        <w:pStyle w:val="Headingb"/>
        <w:rPr>
          <w:rFonts w:cstheme="majorBidi"/>
          <w:b w:val="0"/>
          <w:bCs/>
          <w:szCs w:val="24"/>
          <w:lang w:val="en-GB"/>
        </w:rPr>
      </w:pPr>
      <w:r w:rsidRPr="00022D46">
        <w:rPr>
          <w:rFonts w:cstheme="majorBidi"/>
          <w:bCs/>
          <w:szCs w:val="24"/>
          <w:lang w:val="en-GB"/>
        </w:rPr>
        <w:t>Article 5 (MOD 5.432B)</w:t>
      </w:r>
      <w:r w:rsidRPr="00DC2CB6">
        <w:rPr>
          <w:rFonts w:cstheme="majorBidi"/>
          <w:b w:val="0"/>
          <w:bCs/>
          <w:szCs w:val="24"/>
          <w:lang w:val="en-GB"/>
        </w:rPr>
        <w:t xml:space="preserve"> </w:t>
      </w:r>
    </w:p>
    <w:p w:rsidR="00580BA0" w:rsidRDefault="00580BA0" w:rsidP="00580BA0">
      <w:pPr>
        <w:rPr>
          <w:rFonts w:cstheme="majorBidi"/>
          <w:szCs w:val="24"/>
        </w:rPr>
      </w:pPr>
      <w:r w:rsidRPr="0083341B">
        <w:rPr>
          <w:rFonts w:cstheme="majorBidi"/>
          <w:szCs w:val="24"/>
        </w:rPr>
        <w:t>2.10</w:t>
      </w:r>
      <w:r w:rsidRPr="00022D46">
        <w:rPr>
          <w:rFonts w:cstheme="majorBidi"/>
          <w:b/>
          <w:bCs/>
          <w:szCs w:val="24"/>
        </w:rPr>
        <w:tab/>
      </w:r>
      <w:r w:rsidRPr="00022D46">
        <w:rPr>
          <w:rFonts w:cstheme="majorBidi"/>
          <w:szCs w:val="24"/>
        </w:rPr>
        <w:t xml:space="preserve">The </w:t>
      </w:r>
      <w:r w:rsidRPr="00022D46">
        <w:rPr>
          <w:rFonts w:cstheme="majorBidi"/>
          <w:b/>
          <w:bCs/>
          <w:szCs w:val="24"/>
        </w:rPr>
        <w:t xml:space="preserve">delegate of New </w:t>
      </w:r>
      <w:r w:rsidRPr="00022D46">
        <w:rPr>
          <w:rFonts w:cstheme="majorBidi"/>
          <w:szCs w:val="24"/>
        </w:rPr>
        <w:t>Z</w:t>
      </w:r>
      <w:r w:rsidRPr="00022D46">
        <w:rPr>
          <w:rFonts w:cstheme="majorBidi"/>
          <w:b/>
          <w:bCs/>
          <w:szCs w:val="24"/>
        </w:rPr>
        <w:t>ealand</w:t>
      </w:r>
      <w:r w:rsidRPr="00022D46">
        <w:rPr>
          <w:rFonts w:cstheme="majorBidi"/>
          <w:szCs w:val="24"/>
        </w:rPr>
        <w:t xml:space="preserve"> suggested that the final sentence of the footnote, containing the date of 17 November 2010, should be deleted.</w:t>
      </w:r>
      <w:r>
        <w:rPr>
          <w:rFonts w:cstheme="majorBidi"/>
          <w:szCs w:val="24"/>
        </w:rPr>
        <w:t xml:space="preserve"> </w:t>
      </w:r>
    </w:p>
    <w:p w:rsidR="00580BA0" w:rsidRDefault="00580BA0" w:rsidP="00580BA0">
      <w:pPr>
        <w:rPr>
          <w:rFonts w:cstheme="majorBidi"/>
          <w:szCs w:val="24"/>
        </w:rPr>
      </w:pPr>
      <w:r>
        <w:rPr>
          <w:rFonts w:cstheme="majorBidi"/>
          <w:szCs w:val="24"/>
        </w:rPr>
        <w:t>2.11</w:t>
      </w:r>
      <w:r>
        <w:rPr>
          <w:rFonts w:cstheme="majorBidi"/>
          <w:szCs w:val="24"/>
        </w:rPr>
        <w:tab/>
      </w:r>
      <w:r w:rsidRPr="00022D46">
        <w:rPr>
          <w:rFonts w:cstheme="majorBidi"/>
          <w:szCs w:val="24"/>
        </w:rPr>
        <w:t xml:space="preserve">The </w:t>
      </w:r>
      <w:r w:rsidRPr="00022D46">
        <w:rPr>
          <w:rFonts w:cstheme="majorBidi"/>
          <w:b/>
          <w:bCs/>
          <w:szCs w:val="24"/>
        </w:rPr>
        <w:t xml:space="preserve">Chairman of Committee 4 </w:t>
      </w:r>
      <w:r w:rsidRPr="00022D46">
        <w:rPr>
          <w:rFonts w:cstheme="majorBidi"/>
          <w:szCs w:val="24"/>
        </w:rPr>
        <w:t>said that the suggestion was consistent with a similar deletion that had been agreed with respect to Region 1 countries and was therefore valid.</w:t>
      </w:r>
      <w:r>
        <w:rPr>
          <w:rFonts w:cstheme="majorBidi"/>
          <w:szCs w:val="24"/>
        </w:rPr>
        <w:t xml:space="preserve"> </w:t>
      </w:r>
    </w:p>
    <w:p w:rsidR="00580BA0" w:rsidRDefault="00580BA0" w:rsidP="00580BA0">
      <w:pPr>
        <w:rPr>
          <w:rFonts w:cstheme="majorBidi"/>
          <w:b/>
          <w:bCs/>
          <w:szCs w:val="24"/>
        </w:rPr>
      </w:pPr>
      <w:r>
        <w:rPr>
          <w:rFonts w:cstheme="majorBidi"/>
          <w:szCs w:val="24"/>
        </w:rPr>
        <w:t>2.12</w:t>
      </w:r>
      <w:r>
        <w:rPr>
          <w:rFonts w:cstheme="majorBidi"/>
          <w:szCs w:val="24"/>
        </w:rPr>
        <w:tab/>
        <w:t xml:space="preserve">It was so </w:t>
      </w:r>
      <w:r>
        <w:rPr>
          <w:rFonts w:cstheme="majorBidi"/>
          <w:b/>
          <w:bCs/>
          <w:szCs w:val="24"/>
        </w:rPr>
        <w:t>agreed</w:t>
      </w:r>
      <w:r w:rsidRPr="00580BA0">
        <w:rPr>
          <w:rFonts w:cstheme="majorBidi"/>
          <w:bCs/>
          <w:szCs w:val="24"/>
        </w:rPr>
        <w:t>.</w:t>
      </w:r>
      <w:r>
        <w:rPr>
          <w:rFonts w:cstheme="majorBidi"/>
          <w:b/>
          <w:bCs/>
          <w:szCs w:val="24"/>
        </w:rPr>
        <w:t xml:space="preserve"> </w:t>
      </w:r>
    </w:p>
    <w:p w:rsidR="00580BA0" w:rsidRDefault="00580BA0" w:rsidP="00580BA0">
      <w:pPr>
        <w:rPr>
          <w:rFonts w:cstheme="majorBidi"/>
          <w:szCs w:val="24"/>
        </w:rPr>
      </w:pPr>
      <w:r w:rsidRPr="0083341B">
        <w:rPr>
          <w:rFonts w:cstheme="majorBidi"/>
          <w:szCs w:val="24"/>
        </w:rPr>
        <w:t>2.13</w:t>
      </w:r>
      <w:r w:rsidRPr="00022D46">
        <w:rPr>
          <w:rFonts w:cstheme="majorBidi"/>
          <w:b/>
          <w:bCs/>
          <w:szCs w:val="24"/>
        </w:rPr>
        <w:tab/>
      </w:r>
      <w:r w:rsidRPr="00022D46">
        <w:rPr>
          <w:rFonts w:cstheme="majorBidi"/>
          <w:szCs w:val="24"/>
        </w:rPr>
        <w:t xml:space="preserve">MOD 5.432B, as amended, was </w:t>
      </w:r>
      <w:r w:rsidRPr="00022D46">
        <w:rPr>
          <w:rFonts w:cstheme="majorBidi"/>
          <w:b/>
          <w:bCs/>
          <w:szCs w:val="24"/>
        </w:rPr>
        <w:t>approved</w:t>
      </w:r>
      <w:r w:rsidRPr="00580BA0">
        <w:rPr>
          <w:rFonts w:cstheme="majorBidi"/>
          <w:bCs/>
          <w:szCs w:val="24"/>
        </w:rPr>
        <w:t>.</w:t>
      </w:r>
      <w:r>
        <w:rPr>
          <w:rFonts w:cstheme="majorBidi"/>
          <w:szCs w:val="24"/>
        </w:rPr>
        <w:t xml:space="preserve"> </w:t>
      </w:r>
    </w:p>
    <w:p w:rsidR="00580BA0" w:rsidRPr="00DC2CB6" w:rsidRDefault="00580BA0" w:rsidP="00DF5F94">
      <w:pPr>
        <w:pStyle w:val="Headingb"/>
        <w:rPr>
          <w:rFonts w:cstheme="majorBidi"/>
          <w:b w:val="0"/>
          <w:bCs/>
          <w:szCs w:val="24"/>
          <w:lang w:val="en-GB"/>
        </w:rPr>
      </w:pPr>
      <w:r w:rsidRPr="00022D46">
        <w:rPr>
          <w:rFonts w:cstheme="majorBidi"/>
          <w:bCs/>
          <w:szCs w:val="24"/>
          <w:lang w:val="en-GB"/>
        </w:rPr>
        <w:t>Article 5 (MOD 5.433A)</w:t>
      </w:r>
      <w:r w:rsidRPr="00DC2CB6">
        <w:rPr>
          <w:rFonts w:cstheme="majorBidi"/>
          <w:b w:val="0"/>
          <w:bCs/>
          <w:szCs w:val="24"/>
          <w:lang w:val="en-GB"/>
        </w:rPr>
        <w:t xml:space="preserve"> </w:t>
      </w:r>
    </w:p>
    <w:p w:rsidR="00580BA0" w:rsidRDefault="00580BA0" w:rsidP="00580BA0">
      <w:pPr>
        <w:rPr>
          <w:rFonts w:cstheme="majorBidi"/>
          <w:b/>
          <w:bCs/>
          <w:szCs w:val="24"/>
        </w:rPr>
      </w:pPr>
      <w:r>
        <w:rPr>
          <w:rFonts w:cstheme="majorBidi"/>
          <w:szCs w:val="24"/>
        </w:rPr>
        <w:t>2.14</w:t>
      </w:r>
      <w:r>
        <w:rPr>
          <w:rFonts w:cstheme="majorBidi"/>
          <w:szCs w:val="24"/>
        </w:rPr>
        <w:tab/>
      </w:r>
      <w:r w:rsidRPr="00022D46">
        <w:rPr>
          <w:rFonts w:cstheme="majorBidi"/>
          <w:b/>
          <w:bCs/>
          <w:szCs w:val="24"/>
        </w:rPr>
        <w:t>Approved</w:t>
      </w:r>
      <w:r w:rsidRPr="00580BA0">
        <w:rPr>
          <w:rFonts w:cstheme="majorBidi"/>
          <w:bCs/>
          <w:szCs w:val="24"/>
        </w:rPr>
        <w:t>.</w:t>
      </w:r>
    </w:p>
    <w:p w:rsidR="00580BA0" w:rsidRPr="00022D46" w:rsidRDefault="00580BA0" w:rsidP="00580BA0">
      <w:pPr>
        <w:rPr>
          <w:rFonts w:cstheme="majorBidi"/>
          <w:szCs w:val="24"/>
        </w:rPr>
      </w:pPr>
      <w:r>
        <w:rPr>
          <w:rFonts w:cstheme="majorBidi"/>
          <w:szCs w:val="24"/>
        </w:rPr>
        <w:t>2.15</w:t>
      </w:r>
      <w:r>
        <w:rPr>
          <w:rFonts w:cstheme="majorBidi"/>
          <w:szCs w:val="24"/>
        </w:rPr>
        <w:tab/>
        <w:t>On the understanding that footnote No. 5.BBB had been discarded, t</w:t>
      </w:r>
      <w:r w:rsidRPr="00022D46">
        <w:rPr>
          <w:rFonts w:cstheme="majorBidi"/>
          <w:szCs w:val="24"/>
        </w:rPr>
        <w:t xml:space="preserve">he fourteenth series of texts submitted by the Editorial Committee </w:t>
      </w:r>
      <w:r>
        <w:rPr>
          <w:rFonts w:cstheme="majorBidi"/>
          <w:szCs w:val="24"/>
        </w:rPr>
        <w:t xml:space="preserve">for first reading </w:t>
      </w:r>
      <w:r w:rsidRPr="00022D46">
        <w:rPr>
          <w:rFonts w:cstheme="majorBidi"/>
          <w:szCs w:val="24"/>
        </w:rPr>
        <w:t xml:space="preserve">(B14) (Document 451), as amended, was </w:t>
      </w:r>
      <w:r>
        <w:rPr>
          <w:rFonts w:cstheme="majorBidi"/>
          <w:b/>
          <w:bCs/>
          <w:szCs w:val="24"/>
        </w:rPr>
        <w:t>approved</w:t>
      </w:r>
      <w:r w:rsidRPr="00580BA0">
        <w:rPr>
          <w:rFonts w:cstheme="majorBidi"/>
          <w:bCs/>
          <w:szCs w:val="24"/>
        </w:rPr>
        <w:t>.</w:t>
      </w:r>
    </w:p>
    <w:p w:rsidR="00580BA0" w:rsidRDefault="00580BA0" w:rsidP="003D5384">
      <w:pPr>
        <w:pStyle w:val="Heading1"/>
      </w:pPr>
      <w:r>
        <w:t>3</w:t>
      </w:r>
      <w:r>
        <w:tab/>
        <w:t>Fourteenth series of texts submitted by the Editorial Committee (B14) – second reading (Document 451)</w:t>
      </w:r>
    </w:p>
    <w:p w:rsidR="00580BA0" w:rsidRPr="00D5114E" w:rsidRDefault="00580BA0" w:rsidP="00580BA0">
      <w:pPr>
        <w:rPr>
          <w:rFonts w:cstheme="majorBidi"/>
          <w:szCs w:val="24"/>
        </w:rPr>
      </w:pPr>
      <w:r>
        <w:rPr>
          <w:rFonts w:cstheme="majorBidi"/>
          <w:szCs w:val="24"/>
        </w:rPr>
        <w:t>3.1</w:t>
      </w:r>
      <w:r>
        <w:rPr>
          <w:rFonts w:cstheme="majorBidi"/>
          <w:szCs w:val="24"/>
        </w:rPr>
        <w:tab/>
        <w:t xml:space="preserve">On the understanding that footnote No. 5.BBB had been discarded, the fourteenth series of texts submitted by the Editorial Committee (B14) (Document 451), as amended on first reading, was </w:t>
      </w:r>
      <w:r>
        <w:rPr>
          <w:rFonts w:cstheme="majorBidi"/>
          <w:b/>
          <w:bCs/>
          <w:szCs w:val="24"/>
        </w:rPr>
        <w:t>approved</w:t>
      </w:r>
      <w:r>
        <w:rPr>
          <w:rFonts w:cstheme="majorBidi"/>
          <w:szCs w:val="24"/>
        </w:rPr>
        <w:t xml:space="preserve"> on second reading.</w:t>
      </w:r>
    </w:p>
    <w:p w:rsidR="00580BA0" w:rsidRDefault="00580BA0" w:rsidP="003D5384">
      <w:pPr>
        <w:pStyle w:val="Heading1"/>
      </w:pPr>
      <w:r>
        <w:t>4</w:t>
      </w:r>
      <w:r w:rsidRPr="00022D46">
        <w:tab/>
        <w:t>Fifteenth series of texts submitted by the Editorial Committee for first reading (B15) (Document 452)</w:t>
      </w:r>
      <w:r>
        <w:t xml:space="preserve"> </w:t>
      </w:r>
    </w:p>
    <w:p w:rsidR="00580BA0" w:rsidRDefault="00580BA0" w:rsidP="00580BA0">
      <w:pPr>
        <w:rPr>
          <w:rFonts w:cstheme="majorBidi"/>
          <w:szCs w:val="24"/>
        </w:rPr>
      </w:pPr>
      <w:r>
        <w:rPr>
          <w:rFonts w:cstheme="majorBidi"/>
          <w:szCs w:val="24"/>
        </w:rPr>
        <w:t>4.1</w:t>
      </w:r>
      <w:r w:rsidRPr="00022D46">
        <w:rPr>
          <w:rFonts w:cstheme="majorBidi"/>
          <w:szCs w:val="24"/>
        </w:rPr>
        <w:tab/>
        <w:t xml:space="preserve">The </w:t>
      </w:r>
      <w:r w:rsidRPr="00022D46">
        <w:rPr>
          <w:rFonts w:cstheme="majorBidi"/>
          <w:b/>
          <w:bCs/>
          <w:szCs w:val="24"/>
        </w:rPr>
        <w:t>Chairman of the Editorial Committee</w:t>
      </w:r>
      <w:r w:rsidRPr="00022D46">
        <w:rPr>
          <w:rFonts w:cstheme="majorBidi"/>
          <w:szCs w:val="24"/>
        </w:rPr>
        <w:t xml:space="preserve"> introduced </w:t>
      </w:r>
      <w:r>
        <w:rPr>
          <w:rFonts w:cstheme="majorBidi"/>
          <w:szCs w:val="24"/>
        </w:rPr>
        <w:t>Document 452, noting that th</w:t>
      </w:r>
      <w:r w:rsidRPr="00022D46">
        <w:rPr>
          <w:rFonts w:cstheme="majorBidi"/>
          <w:szCs w:val="24"/>
        </w:rPr>
        <w:t xml:space="preserve">e texts </w:t>
      </w:r>
      <w:r>
        <w:rPr>
          <w:rFonts w:cstheme="majorBidi"/>
          <w:szCs w:val="24"/>
        </w:rPr>
        <w:t xml:space="preserve">therein </w:t>
      </w:r>
      <w:r w:rsidRPr="00022D46">
        <w:rPr>
          <w:rFonts w:cstheme="majorBidi"/>
          <w:szCs w:val="24"/>
        </w:rPr>
        <w:t xml:space="preserve">consisted primarily </w:t>
      </w:r>
      <w:r>
        <w:rPr>
          <w:rFonts w:cstheme="majorBidi"/>
          <w:szCs w:val="24"/>
        </w:rPr>
        <w:t xml:space="preserve">of </w:t>
      </w:r>
      <w:r w:rsidRPr="00022D46">
        <w:rPr>
          <w:rFonts w:cstheme="majorBidi"/>
          <w:szCs w:val="24"/>
        </w:rPr>
        <w:t>resolutions developed by Committee 6.</w:t>
      </w:r>
      <w:r w:rsidR="00DF5F94" w:rsidRPr="00DF5F94">
        <w:rPr>
          <w:rFonts w:cstheme="majorBidi"/>
          <w:szCs w:val="24"/>
        </w:rPr>
        <w:t xml:space="preserve"> </w:t>
      </w:r>
    </w:p>
    <w:p w:rsidR="00580BA0" w:rsidRDefault="00580BA0" w:rsidP="00580BA0">
      <w:pPr>
        <w:rPr>
          <w:rFonts w:cstheme="majorBidi"/>
          <w:szCs w:val="24"/>
        </w:rPr>
      </w:pPr>
      <w:r>
        <w:rPr>
          <w:rFonts w:cstheme="majorBidi"/>
          <w:szCs w:val="24"/>
        </w:rPr>
        <w:t>4.2</w:t>
      </w:r>
      <w:r w:rsidRPr="00022D46">
        <w:rPr>
          <w:rFonts w:cstheme="majorBidi"/>
          <w:szCs w:val="24"/>
        </w:rPr>
        <w:tab/>
        <w:t xml:space="preserve">The </w:t>
      </w:r>
      <w:r w:rsidRPr="00022D46">
        <w:rPr>
          <w:rFonts w:cstheme="majorBidi"/>
          <w:b/>
          <w:bCs/>
          <w:szCs w:val="24"/>
        </w:rPr>
        <w:t xml:space="preserve">Chairman </w:t>
      </w:r>
      <w:r w:rsidRPr="00022D46">
        <w:rPr>
          <w:rFonts w:cstheme="majorBidi"/>
          <w:szCs w:val="24"/>
        </w:rPr>
        <w:t>invited participants to consider the series of texts on first reading.</w:t>
      </w:r>
      <w:r>
        <w:rPr>
          <w:rFonts w:cstheme="majorBidi"/>
          <w:szCs w:val="24"/>
        </w:rPr>
        <w:t xml:space="preserve"> </w:t>
      </w:r>
    </w:p>
    <w:p w:rsidR="00580BA0" w:rsidRDefault="00580BA0" w:rsidP="00580BA0">
      <w:pPr>
        <w:rPr>
          <w:rFonts w:cstheme="majorBidi"/>
          <w:szCs w:val="24"/>
        </w:rPr>
      </w:pPr>
      <w:r>
        <w:rPr>
          <w:rFonts w:cstheme="majorBidi"/>
          <w:szCs w:val="24"/>
        </w:rPr>
        <w:t>4.3</w:t>
      </w:r>
      <w:r w:rsidRPr="00022D46">
        <w:rPr>
          <w:rFonts w:cstheme="majorBidi"/>
          <w:szCs w:val="24"/>
        </w:rPr>
        <w:tab/>
        <w:t xml:space="preserve">The </w:t>
      </w:r>
      <w:r w:rsidRPr="00022D46">
        <w:rPr>
          <w:rFonts w:cstheme="majorBidi"/>
          <w:b/>
          <w:bCs/>
          <w:szCs w:val="24"/>
        </w:rPr>
        <w:t xml:space="preserve">Chairman of Committee </w:t>
      </w:r>
      <w:r w:rsidRPr="00022D46">
        <w:rPr>
          <w:rFonts w:cstheme="majorBidi"/>
          <w:szCs w:val="24"/>
        </w:rPr>
        <w:t xml:space="preserve">6, responding to a query from the </w:t>
      </w:r>
      <w:r w:rsidRPr="001161E9">
        <w:rPr>
          <w:rFonts w:cstheme="majorBidi"/>
          <w:b/>
          <w:bCs/>
          <w:szCs w:val="24"/>
        </w:rPr>
        <w:t>delegate of the</w:t>
      </w:r>
      <w:r w:rsidRPr="00022D46">
        <w:rPr>
          <w:rFonts w:cstheme="majorBidi"/>
          <w:b/>
          <w:bCs/>
          <w:szCs w:val="24"/>
        </w:rPr>
        <w:t xml:space="preserve"> United States </w:t>
      </w:r>
      <w:r w:rsidRPr="00022D46">
        <w:rPr>
          <w:rFonts w:cstheme="majorBidi"/>
          <w:szCs w:val="24"/>
        </w:rPr>
        <w:t>as to whether some of the resolutions listed on the cover page of Document 452 were more properly related to agenda item 9.1, suggested that any inaccuracies on that score could be rectified following the discussion of the texts concerned.</w:t>
      </w:r>
      <w:r>
        <w:rPr>
          <w:rFonts w:cstheme="majorBidi"/>
          <w:szCs w:val="24"/>
        </w:rPr>
        <w:t xml:space="preserve"> </w:t>
      </w:r>
    </w:p>
    <w:p w:rsidR="00580BA0" w:rsidRPr="00022D46" w:rsidRDefault="00580BA0" w:rsidP="00580BA0">
      <w:pPr>
        <w:rPr>
          <w:rFonts w:cstheme="majorBidi"/>
          <w:szCs w:val="24"/>
        </w:rPr>
      </w:pPr>
      <w:r>
        <w:rPr>
          <w:rFonts w:cstheme="majorBidi"/>
          <w:szCs w:val="24"/>
        </w:rPr>
        <w:t>4.4</w:t>
      </w:r>
      <w:r w:rsidRPr="00022D46">
        <w:rPr>
          <w:rFonts w:cstheme="majorBidi"/>
          <w:szCs w:val="24"/>
        </w:rPr>
        <w:tab/>
        <w:t xml:space="preserve">The </w:t>
      </w:r>
      <w:r w:rsidRPr="00022D46">
        <w:rPr>
          <w:rFonts w:cstheme="majorBidi"/>
          <w:b/>
          <w:bCs/>
          <w:szCs w:val="24"/>
        </w:rPr>
        <w:t>delegate of the Islamic Republic of Iran</w:t>
      </w:r>
      <w:r w:rsidRPr="00022D46">
        <w:rPr>
          <w:rFonts w:cstheme="majorBidi"/>
          <w:szCs w:val="24"/>
        </w:rPr>
        <w:t xml:space="preserve"> pointed out that any such rectifications would be simply editorial in nature insofar as the information in question was provided for indicative purposes only and did not require approval. </w:t>
      </w:r>
    </w:p>
    <w:p w:rsidR="00580BA0" w:rsidRDefault="00580BA0" w:rsidP="00580BA0">
      <w:pPr>
        <w:rPr>
          <w:rFonts w:cstheme="majorBidi"/>
          <w:b/>
          <w:bCs/>
          <w:szCs w:val="24"/>
        </w:rPr>
      </w:pPr>
      <w:r w:rsidRPr="00022D46">
        <w:rPr>
          <w:rFonts w:cstheme="majorBidi"/>
          <w:b/>
          <w:bCs/>
          <w:szCs w:val="24"/>
        </w:rPr>
        <w:t>Article 5 (MOD 5.208B</w:t>
      </w:r>
      <w:r>
        <w:rPr>
          <w:rFonts w:cstheme="majorBidi"/>
          <w:b/>
          <w:bCs/>
          <w:szCs w:val="24"/>
        </w:rPr>
        <w:t>); MOD Resolution 359 (WRC-12);</w:t>
      </w:r>
      <w:r w:rsidRPr="00022D46">
        <w:rPr>
          <w:rFonts w:cstheme="majorBidi"/>
          <w:b/>
          <w:bCs/>
          <w:szCs w:val="24"/>
        </w:rPr>
        <w:t xml:space="preserve"> MOD </w:t>
      </w:r>
      <w:r>
        <w:rPr>
          <w:rFonts w:cstheme="majorBidi"/>
          <w:b/>
          <w:bCs/>
          <w:szCs w:val="24"/>
        </w:rPr>
        <w:t>Resolution 360 (</w:t>
      </w:r>
      <w:r w:rsidRPr="00022D46">
        <w:rPr>
          <w:rFonts w:cstheme="majorBidi"/>
          <w:b/>
          <w:bCs/>
          <w:szCs w:val="24"/>
        </w:rPr>
        <w:t>WRC-12)</w:t>
      </w:r>
      <w:r>
        <w:rPr>
          <w:rFonts w:cstheme="majorBidi"/>
          <w:b/>
          <w:bCs/>
          <w:szCs w:val="24"/>
        </w:rPr>
        <w:t xml:space="preserve"> </w:t>
      </w:r>
    </w:p>
    <w:p w:rsidR="00580BA0" w:rsidRDefault="00580BA0" w:rsidP="00580BA0">
      <w:pPr>
        <w:rPr>
          <w:rFonts w:cstheme="majorBidi"/>
          <w:b/>
          <w:bCs/>
          <w:szCs w:val="24"/>
        </w:rPr>
      </w:pPr>
      <w:r>
        <w:rPr>
          <w:rFonts w:cstheme="majorBidi"/>
          <w:szCs w:val="24"/>
        </w:rPr>
        <w:t>4.5</w:t>
      </w:r>
      <w:r w:rsidRPr="00022D46">
        <w:rPr>
          <w:rFonts w:cstheme="majorBidi"/>
          <w:b/>
          <w:bCs/>
          <w:szCs w:val="24"/>
        </w:rPr>
        <w:tab/>
        <w:t>Approved</w:t>
      </w:r>
      <w:r w:rsidRPr="00580BA0">
        <w:rPr>
          <w:rFonts w:cstheme="majorBidi"/>
          <w:bCs/>
          <w:szCs w:val="24"/>
        </w:rPr>
        <w:t>.</w:t>
      </w:r>
      <w:r>
        <w:rPr>
          <w:rFonts w:cstheme="majorBidi"/>
          <w:b/>
          <w:bCs/>
          <w:szCs w:val="24"/>
        </w:rPr>
        <w:t xml:space="preserve"> </w:t>
      </w:r>
    </w:p>
    <w:p w:rsidR="00580BA0" w:rsidRPr="00DC2CB6" w:rsidRDefault="00580BA0" w:rsidP="00DF5F94">
      <w:pPr>
        <w:pStyle w:val="Headingb"/>
        <w:rPr>
          <w:rFonts w:cstheme="majorBidi"/>
          <w:b w:val="0"/>
          <w:bCs/>
          <w:szCs w:val="24"/>
          <w:lang w:val="en-GB"/>
        </w:rPr>
      </w:pPr>
      <w:r w:rsidRPr="00022D46">
        <w:rPr>
          <w:rFonts w:cstheme="majorBidi"/>
          <w:bCs/>
          <w:szCs w:val="24"/>
          <w:lang w:val="en-GB"/>
        </w:rPr>
        <w:t>ADD Resolution COM6/2 (WRC-15) Preliminary agenda for the 2023 Worl</w:t>
      </w:r>
      <w:r>
        <w:rPr>
          <w:rFonts w:cstheme="majorBidi"/>
          <w:bCs/>
          <w:szCs w:val="24"/>
          <w:lang w:val="en-GB"/>
        </w:rPr>
        <w:t>d Radiocommunication Conference</w:t>
      </w:r>
      <w:r w:rsidRPr="00DC2CB6">
        <w:rPr>
          <w:rFonts w:cstheme="majorBidi"/>
          <w:b w:val="0"/>
          <w:bCs/>
          <w:szCs w:val="24"/>
          <w:lang w:val="en-GB"/>
        </w:rPr>
        <w:t xml:space="preserve"> </w:t>
      </w:r>
    </w:p>
    <w:p w:rsidR="00580BA0" w:rsidRDefault="00580BA0" w:rsidP="00580BA0">
      <w:pPr>
        <w:rPr>
          <w:rFonts w:cstheme="majorBidi"/>
          <w:szCs w:val="24"/>
        </w:rPr>
      </w:pPr>
      <w:r w:rsidRPr="00D5114E">
        <w:rPr>
          <w:rFonts w:cstheme="majorBidi"/>
          <w:szCs w:val="24"/>
        </w:rPr>
        <w:t>4.6</w:t>
      </w:r>
      <w:r w:rsidRPr="00022D46">
        <w:rPr>
          <w:rFonts w:cstheme="majorBidi"/>
          <w:b/>
          <w:bCs/>
          <w:szCs w:val="24"/>
        </w:rPr>
        <w:tab/>
      </w:r>
      <w:r w:rsidRPr="00022D46">
        <w:rPr>
          <w:rFonts w:cstheme="majorBidi"/>
          <w:szCs w:val="24"/>
        </w:rPr>
        <w:t xml:space="preserve">The </w:t>
      </w:r>
      <w:r w:rsidRPr="00022D46">
        <w:rPr>
          <w:rFonts w:cstheme="majorBidi"/>
          <w:b/>
          <w:bCs/>
          <w:szCs w:val="24"/>
        </w:rPr>
        <w:t xml:space="preserve">delegate of France, </w:t>
      </w:r>
      <w:r w:rsidRPr="00022D46">
        <w:rPr>
          <w:rFonts w:cstheme="majorBidi"/>
          <w:szCs w:val="24"/>
        </w:rPr>
        <w:t xml:space="preserve">supported by the </w:t>
      </w:r>
      <w:r w:rsidRPr="00022D46">
        <w:rPr>
          <w:rFonts w:cstheme="majorBidi"/>
          <w:b/>
          <w:bCs/>
          <w:szCs w:val="24"/>
        </w:rPr>
        <w:t xml:space="preserve">delegates of the Russian Federation </w:t>
      </w:r>
      <w:r w:rsidRPr="00022D46">
        <w:rPr>
          <w:rFonts w:cstheme="majorBidi"/>
          <w:szCs w:val="24"/>
        </w:rPr>
        <w:t xml:space="preserve">and </w:t>
      </w:r>
      <w:r w:rsidRPr="00022D46">
        <w:rPr>
          <w:rFonts w:cstheme="majorBidi"/>
          <w:b/>
          <w:bCs/>
          <w:szCs w:val="24"/>
        </w:rPr>
        <w:t xml:space="preserve">the Islamic Republic of Iran, </w:t>
      </w:r>
      <w:r w:rsidRPr="00022D46">
        <w:rPr>
          <w:rFonts w:cstheme="majorBidi"/>
          <w:szCs w:val="24"/>
        </w:rPr>
        <w:t>proposed that consideration of the resolution be deferred until the list of items for inclusion in the preliminary agenda for WRC-23 was finalized in the light of discussions that were still under way on various topics, including with respect to agenda item 1.1.</w:t>
      </w:r>
      <w:r w:rsidR="00DF5F94" w:rsidRPr="00DF5F94">
        <w:rPr>
          <w:rFonts w:cstheme="majorBidi"/>
          <w:szCs w:val="24"/>
        </w:rPr>
        <w:t xml:space="preserve"> </w:t>
      </w:r>
    </w:p>
    <w:p w:rsidR="00580BA0" w:rsidRDefault="00580BA0" w:rsidP="00580BA0">
      <w:pPr>
        <w:rPr>
          <w:rFonts w:cstheme="majorBidi"/>
          <w:b/>
          <w:bCs/>
          <w:szCs w:val="24"/>
        </w:rPr>
      </w:pPr>
      <w:r>
        <w:rPr>
          <w:rFonts w:cstheme="majorBidi"/>
          <w:szCs w:val="24"/>
        </w:rPr>
        <w:t>4.7</w:t>
      </w:r>
      <w:r w:rsidRPr="00022D46">
        <w:rPr>
          <w:rFonts w:cstheme="majorBidi"/>
          <w:szCs w:val="24"/>
        </w:rPr>
        <w:tab/>
        <w:t xml:space="preserve">It was so </w:t>
      </w:r>
      <w:r w:rsidRPr="00022D46">
        <w:rPr>
          <w:rFonts w:cstheme="majorBidi"/>
          <w:b/>
          <w:bCs/>
          <w:szCs w:val="24"/>
        </w:rPr>
        <w:t>agreed</w:t>
      </w:r>
      <w:r w:rsidRPr="00580BA0">
        <w:rPr>
          <w:rFonts w:cstheme="majorBidi"/>
          <w:bCs/>
          <w:szCs w:val="24"/>
        </w:rPr>
        <w:t>.</w:t>
      </w:r>
    </w:p>
    <w:p w:rsidR="00580BA0" w:rsidRPr="00DC2CB6" w:rsidRDefault="00580BA0" w:rsidP="00DF5F94">
      <w:pPr>
        <w:pStyle w:val="Headingb"/>
        <w:rPr>
          <w:rFonts w:cstheme="majorBidi"/>
          <w:b w:val="0"/>
          <w:bCs/>
          <w:szCs w:val="24"/>
          <w:lang w:val="en-GB"/>
        </w:rPr>
      </w:pPr>
      <w:r w:rsidRPr="00022D46">
        <w:rPr>
          <w:rFonts w:cstheme="majorBidi"/>
          <w:bCs/>
          <w:szCs w:val="24"/>
          <w:lang w:val="en-GB"/>
        </w:rPr>
        <w:t>ADD Resolution COM6/3 (WRC-15) Consideration of regulatory provisions for modernization of the Global Maritime Distress and Safety System and related to the</w:t>
      </w:r>
      <w:r>
        <w:rPr>
          <w:rFonts w:cstheme="majorBidi"/>
          <w:bCs/>
          <w:szCs w:val="24"/>
          <w:lang w:val="en-GB"/>
        </w:rPr>
        <w:t xml:space="preserve"> implementation of e-navigation</w:t>
      </w:r>
      <w:r w:rsidRPr="00DC2CB6">
        <w:rPr>
          <w:rFonts w:cstheme="majorBidi"/>
          <w:b w:val="0"/>
          <w:bCs/>
          <w:szCs w:val="24"/>
          <w:lang w:val="en-GB"/>
        </w:rPr>
        <w:t xml:space="preserve"> </w:t>
      </w:r>
    </w:p>
    <w:p w:rsidR="00580BA0" w:rsidRPr="00022D46" w:rsidRDefault="00580BA0" w:rsidP="00580BA0">
      <w:pPr>
        <w:rPr>
          <w:rFonts w:cstheme="majorBidi"/>
          <w:b/>
          <w:bCs/>
          <w:szCs w:val="24"/>
        </w:rPr>
      </w:pPr>
      <w:r>
        <w:rPr>
          <w:rFonts w:cstheme="majorBidi"/>
          <w:szCs w:val="24"/>
        </w:rPr>
        <w:t>4.8</w:t>
      </w:r>
      <w:r w:rsidRPr="00022D46">
        <w:rPr>
          <w:rFonts w:cstheme="majorBidi"/>
          <w:b/>
          <w:bCs/>
          <w:szCs w:val="24"/>
        </w:rPr>
        <w:tab/>
        <w:t>Approved</w:t>
      </w:r>
      <w:r w:rsidRPr="00580BA0">
        <w:rPr>
          <w:rFonts w:cstheme="majorBidi"/>
          <w:bCs/>
          <w:szCs w:val="24"/>
        </w:rPr>
        <w:t>.</w:t>
      </w:r>
    </w:p>
    <w:p w:rsidR="00580BA0" w:rsidRPr="00DC2CB6" w:rsidRDefault="00580BA0" w:rsidP="00DF5F94">
      <w:pPr>
        <w:pStyle w:val="Headingb"/>
        <w:rPr>
          <w:rFonts w:cstheme="majorBidi"/>
          <w:b w:val="0"/>
          <w:szCs w:val="24"/>
          <w:lang w:val="en-GB"/>
        </w:rPr>
      </w:pPr>
      <w:r w:rsidRPr="00022D46">
        <w:rPr>
          <w:rFonts w:cstheme="majorBidi"/>
          <w:szCs w:val="24"/>
          <w:lang w:val="en-GB"/>
        </w:rPr>
        <w:t>ADD Resolution COM6/4 (WRC-15) Possible allocation to the Earth exploration-satellite service (active) for spaceborne radar sounders in the ran</w:t>
      </w:r>
      <w:r>
        <w:rPr>
          <w:rFonts w:cstheme="majorBidi"/>
          <w:szCs w:val="24"/>
          <w:lang w:val="en-GB"/>
        </w:rPr>
        <w:t>ge of frequencies around 45 MHz</w:t>
      </w:r>
      <w:r w:rsidRPr="00DC2CB6">
        <w:rPr>
          <w:rFonts w:cstheme="majorBidi"/>
          <w:b w:val="0"/>
          <w:szCs w:val="24"/>
          <w:lang w:val="en-GB"/>
        </w:rPr>
        <w:t xml:space="preserve"> </w:t>
      </w:r>
    </w:p>
    <w:p w:rsidR="00580BA0" w:rsidRDefault="00580BA0" w:rsidP="00580BA0">
      <w:pPr>
        <w:rPr>
          <w:rFonts w:cstheme="majorBidi"/>
          <w:szCs w:val="24"/>
        </w:rPr>
      </w:pPr>
      <w:r>
        <w:rPr>
          <w:rFonts w:cstheme="majorBidi"/>
          <w:szCs w:val="24"/>
        </w:rPr>
        <w:t>4.9</w:t>
      </w:r>
      <w:r w:rsidRPr="00022D46">
        <w:rPr>
          <w:rFonts w:cstheme="majorBidi"/>
          <w:szCs w:val="24"/>
        </w:rPr>
        <w:tab/>
        <w:t xml:space="preserve">The </w:t>
      </w:r>
      <w:r w:rsidRPr="00022D46">
        <w:rPr>
          <w:rFonts w:cstheme="majorBidi"/>
          <w:b/>
          <w:bCs/>
          <w:szCs w:val="24"/>
        </w:rPr>
        <w:t xml:space="preserve">delegate of China </w:t>
      </w:r>
      <w:r w:rsidRPr="00022D46">
        <w:rPr>
          <w:rFonts w:cstheme="majorBidi"/>
          <w:szCs w:val="24"/>
        </w:rPr>
        <w:t>suggested in the interest of consistency that the text should be harmonized with the other texts in the series by replacing all occurrences of the term “spectrum needs”</w:t>
      </w:r>
      <w:r w:rsidR="00DF5F94">
        <w:rPr>
          <w:rFonts w:cstheme="majorBidi"/>
          <w:szCs w:val="24"/>
        </w:rPr>
        <w:t xml:space="preserve"> with “spectrum requirements”. </w:t>
      </w:r>
    </w:p>
    <w:p w:rsidR="00580BA0" w:rsidRDefault="00580BA0" w:rsidP="00580BA0">
      <w:pPr>
        <w:rPr>
          <w:rFonts w:cstheme="majorBidi"/>
          <w:szCs w:val="24"/>
        </w:rPr>
      </w:pPr>
      <w:r>
        <w:rPr>
          <w:rFonts w:cstheme="majorBidi"/>
          <w:szCs w:val="24"/>
        </w:rPr>
        <w:t>4.10</w:t>
      </w:r>
      <w:r w:rsidRPr="00022D46">
        <w:rPr>
          <w:rFonts w:cstheme="majorBidi"/>
          <w:szCs w:val="24"/>
        </w:rPr>
        <w:tab/>
        <w:t xml:space="preserve">The </w:t>
      </w:r>
      <w:r w:rsidRPr="00022D46">
        <w:rPr>
          <w:rFonts w:cstheme="majorBidi"/>
          <w:b/>
          <w:bCs/>
          <w:szCs w:val="24"/>
        </w:rPr>
        <w:t xml:space="preserve">delegate of the Islamic Republic of Iran, </w:t>
      </w:r>
      <w:r w:rsidRPr="00022D46">
        <w:rPr>
          <w:rFonts w:cstheme="majorBidi"/>
          <w:szCs w:val="24"/>
        </w:rPr>
        <w:t xml:space="preserve">noting that use of the two terms had already been debated at length, said that the word “requirement” had strong connotations and should therefore be employed only after spectrum needs had been determined through </w:t>
      </w:r>
      <w:r>
        <w:rPr>
          <w:rFonts w:cstheme="majorBidi"/>
          <w:szCs w:val="24"/>
        </w:rPr>
        <w:t xml:space="preserve">the </w:t>
      </w:r>
      <w:r w:rsidRPr="00022D46">
        <w:rPr>
          <w:rFonts w:cstheme="majorBidi"/>
          <w:szCs w:val="24"/>
        </w:rPr>
        <w:t>conduct of the relevant studies. Use of the word “needs” was consequently appropriate at the present stage.</w:t>
      </w:r>
      <w:r>
        <w:rPr>
          <w:rFonts w:cstheme="majorBidi"/>
          <w:szCs w:val="24"/>
        </w:rPr>
        <w:t xml:space="preserve"> </w:t>
      </w:r>
    </w:p>
    <w:p w:rsidR="00580BA0" w:rsidRDefault="00580BA0" w:rsidP="00580BA0">
      <w:pPr>
        <w:rPr>
          <w:rFonts w:cstheme="majorBidi"/>
          <w:szCs w:val="24"/>
        </w:rPr>
      </w:pPr>
      <w:r>
        <w:rPr>
          <w:rFonts w:cstheme="majorBidi"/>
          <w:szCs w:val="24"/>
        </w:rPr>
        <w:t>4.11</w:t>
      </w:r>
      <w:r>
        <w:rPr>
          <w:rFonts w:cstheme="majorBidi"/>
          <w:szCs w:val="24"/>
        </w:rPr>
        <w:tab/>
      </w:r>
      <w:r w:rsidRPr="00022D46">
        <w:rPr>
          <w:rFonts w:cstheme="majorBidi"/>
          <w:szCs w:val="24"/>
        </w:rPr>
        <w:t xml:space="preserve">The </w:t>
      </w:r>
      <w:r w:rsidRPr="00022D46">
        <w:rPr>
          <w:rFonts w:cstheme="majorBidi"/>
          <w:b/>
          <w:bCs/>
          <w:szCs w:val="24"/>
        </w:rPr>
        <w:t>delegate of China</w:t>
      </w:r>
      <w:r w:rsidRPr="00022D46">
        <w:rPr>
          <w:rFonts w:cstheme="majorBidi"/>
          <w:szCs w:val="24"/>
        </w:rPr>
        <w:t xml:space="preserve"> stated that she had no objection to the word “needs”, provided that it was used in a consistent manner.</w:t>
      </w:r>
      <w:r>
        <w:rPr>
          <w:rFonts w:cstheme="majorBidi"/>
          <w:szCs w:val="24"/>
        </w:rPr>
        <w:t xml:space="preserve"> </w:t>
      </w:r>
    </w:p>
    <w:p w:rsidR="00580BA0" w:rsidRPr="00022D46" w:rsidRDefault="00580BA0" w:rsidP="00580BA0">
      <w:pPr>
        <w:rPr>
          <w:rFonts w:cstheme="majorBidi"/>
          <w:szCs w:val="24"/>
        </w:rPr>
      </w:pPr>
      <w:r>
        <w:rPr>
          <w:rFonts w:cstheme="majorBidi"/>
          <w:szCs w:val="24"/>
        </w:rPr>
        <w:t>4.12</w:t>
      </w:r>
      <w:r>
        <w:rPr>
          <w:rFonts w:cstheme="majorBidi"/>
          <w:szCs w:val="24"/>
        </w:rPr>
        <w:tab/>
      </w:r>
      <w:r w:rsidRPr="00022D46">
        <w:rPr>
          <w:rFonts w:cstheme="majorBidi"/>
          <w:szCs w:val="24"/>
        </w:rPr>
        <w:t xml:space="preserve">On that understanding, </w:t>
      </w:r>
      <w:r>
        <w:rPr>
          <w:rFonts w:cstheme="majorBidi"/>
          <w:szCs w:val="24"/>
        </w:rPr>
        <w:t>ADD Resolution COM6/4 (WRC-15)</w:t>
      </w:r>
      <w:r w:rsidRPr="00022D46">
        <w:rPr>
          <w:rFonts w:cstheme="majorBidi"/>
          <w:szCs w:val="24"/>
        </w:rPr>
        <w:t xml:space="preserve"> was</w:t>
      </w:r>
      <w:r w:rsidRPr="00022D46">
        <w:rPr>
          <w:rFonts w:cstheme="majorBidi"/>
          <w:b/>
          <w:bCs/>
          <w:szCs w:val="24"/>
        </w:rPr>
        <w:t xml:space="preserve"> approved</w:t>
      </w:r>
      <w:r w:rsidRPr="00022D46">
        <w:rPr>
          <w:rFonts w:cstheme="majorBidi"/>
          <w:szCs w:val="24"/>
        </w:rPr>
        <w:t>.</w:t>
      </w:r>
    </w:p>
    <w:p w:rsidR="00580BA0" w:rsidRPr="00DC2CB6" w:rsidRDefault="00580BA0" w:rsidP="00DF5F94">
      <w:pPr>
        <w:pStyle w:val="Headingb"/>
        <w:rPr>
          <w:rFonts w:cstheme="majorBidi"/>
          <w:b w:val="0"/>
          <w:szCs w:val="24"/>
          <w:lang w:val="en-GB"/>
        </w:rPr>
      </w:pPr>
      <w:r w:rsidRPr="00022D46">
        <w:rPr>
          <w:rFonts w:cstheme="majorBidi"/>
          <w:szCs w:val="24"/>
          <w:lang w:val="en-GB"/>
        </w:rPr>
        <w:t>ADD Resolution COM6/5 (WRC-15) Spectrum</w:t>
      </w:r>
      <w:r w:rsidRPr="00022D46">
        <w:rPr>
          <w:rFonts w:cstheme="majorBidi"/>
          <w:spacing w:val="-12"/>
          <w:szCs w:val="24"/>
          <w:lang w:val="en-GB"/>
        </w:rPr>
        <w:t xml:space="preserve"> </w:t>
      </w:r>
      <w:r w:rsidRPr="00022D46">
        <w:rPr>
          <w:rFonts w:cstheme="majorBidi"/>
          <w:szCs w:val="24"/>
          <w:lang w:val="en-GB"/>
        </w:rPr>
        <w:t>requirements</w:t>
      </w:r>
      <w:r w:rsidRPr="00022D46">
        <w:rPr>
          <w:rFonts w:cstheme="majorBidi"/>
          <w:spacing w:val="-12"/>
          <w:szCs w:val="24"/>
          <w:lang w:val="en-GB"/>
        </w:rPr>
        <w:t xml:space="preserve"> </w:t>
      </w:r>
      <w:r w:rsidRPr="00022D46">
        <w:rPr>
          <w:rFonts w:cstheme="majorBidi"/>
          <w:szCs w:val="24"/>
          <w:lang w:val="en-GB"/>
        </w:rPr>
        <w:t>and</w:t>
      </w:r>
      <w:r w:rsidRPr="00022D46">
        <w:rPr>
          <w:rFonts w:cstheme="majorBidi"/>
          <w:spacing w:val="-11"/>
          <w:szCs w:val="24"/>
          <w:lang w:val="en-GB"/>
        </w:rPr>
        <w:t xml:space="preserve"> </w:t>
      </w:r>
      <w:r w:rsidRPr="00022D46">
        <w:rPr>
          <w:rFonts w:cstheme="majorBidi"/>
          <w:spacing w:val="-1"/>
          <w:szCs w:val="24"/>
          <w:lang w:val="en-GB"/>
        </w:rPr>
        <w:t>protection</w:t>
      </w:r>
      <w:r w:rsidRPr="00022D46">
        <w:rPr>
          <w:rFonts w:cstheme="majorBidi"/>
          <w:spacing w:val="-11"/>
          <w:szCs w:val="24"/>
          <w:lang w:val="en-GB"/>
        </w:rPr>
        <w:t xml:space="preserve"> </w:t>
      </w:r>
      <w:r w:rsidRPr="00022D46">
        <w:rPr>
          <w:rFonts w:cstheme="majorBidi"/>
          <w:szCs w:val="24"/>
          <w:lang w:val="en-GB"/>
        </w:rPr>
        <w:t>of</w:t>
      </w:r>
      <w:r w:rsidRPr="00022D46">
        <w:rPr>
          <w:rFonts w:cstheme="majorBidi"/>
          <w:spacing w:val="-10"/>
          <w:szCs w:val="24"/>
          <w:lang w:val="en-GB"/>
        </w:rPr>
        <w:t xml:space="preserve"> </w:t>
      </w:r>
      <w:r w:rsidRPr="00022D46">
        <w:rPr>
          <w:rFonts w:cstheme="majorBidi"/>
          <w:szCs w:val="24"/>
          <w:lang w:val="en-GB"/>
        </w:rPr>
        <w:t>space</w:t>
      </w:r>
      <w:r w:rsidRPr="00022D46">
        <w:rPr>
          <w:rFonts w:cstheme="majorBidi"/>
          <w:spacing w:val="-11"/>
          <w:szCs w:val="24"/>
          <w:lang w:val="en-GB"/>
        </w:rPr>
        <w:t xml:space="preserve"> </w:t>
      </w:r>
      <w:r w:rsidRPr="00022D46">
        <w:rPr>
          <w:rFonts w:cstheme="majorBidi"/>
          <w:szCs w:val="24"/>
          <w:lang w:val="en-GB"/>
        </w:rPr>
        <w:t>weather</w:t>
      </w:r>
      <w:r w:rsidRPr="00022D46">
        <w:rPr>
          <w:rFonts w:cstheme="majorBidi"/>
          <w:spacing w:val="-11"/>
          <w:szCs w:val="24"/>
          <w:lang w:val="en-GB"/>
        </w:rPr>
        <w:t xml:space="preserve"> </w:t>
      </w:r>
      <w:r>
        <w:rPr>
          <w:rFonts w:cstheme="majorBidi"/>
          <w:szCs w:val="24"/>
          <w:lang w:val="en-GB"/>
        </w:rPr>
        <w:t>sensors</w:t>
      </w:r>
      <w:r w:rsidRPr="00DC2CB6">
        <w:rPr>
          <w:rFonts w:cstheme="majorBidi"/>
          <w:b w:val="0"/>
          <w:szCs w:val="24"/>
          <w:lang w:val="en-GB"/>
        </w:rPr>
        <w:t xml:space="preserve"> </w:t>
      </w:r>
    </w:p>
    <w:p w:rsidR="00580BA0" w:rsidRPr="00022D46" w:rsidRDefault="00580BA0" w:rsidP="00580BA0">
      <w:pPr>
        <w:rPr>
          <w:rFonts w:cstheme="majorBidi"/>
          <w:szCs w:val="24"/>
        </w:rPr>
      </w:pPr>
      <w:r>
        <w:rPr>
          <w:rFonts w:cstheme="majorBidi"/>
          <w:szCs w:val="24"/>
        </w:rPr>
        <w:t>4.13</w:t>
      </w:r>
      <w:r>
        <w:rPr>
          <w:rFonts w:cstheme="majorBidi"/>
          <w:szCs w:val="24"/>
        </w:rPr>
        <w:tab/>
      </w:r>
      <w:r w:rsidRPr="00022D46">
        <w:rPr>
          <w:rFonts w:cstheme="majorBidi"/>
          <w:szCs w:val="24"/>
        </w:rPr>
        <w:t xml:space="preserve">The </w:t>
      </w:r>
      <w:r w:rsidRPr="00022D46">
        <w:rPr>
          <w:rFonts w:cstheme="majorBidi"/>
          <w:b/>
          <w:bCs/>
          <w:szCs w:val="24"/>
        </w:rPr>
        <w:t xml:space="preserve">delegate of the United States, </w:t>
      </w:r>
      <w:r>
        <w:rPr>
          <w:rFonts w:cstheme="majorBidi"/>
          <w:szCs w:val="24"/>
        </w:rPr>
        <w:t xml:space="preserve">supported </w:t>
      </w:r>
      <w:r w:rsidRPr="00022D46">
        <w:rPr>
          <w:rFonts w:cstheme="majorBidi"/>
          <w:szCs w:val="24"/>
        </w:rPr>
        <w:t xml:space="preserve">by the </w:t>
      </w:r>
      <w:r w:rsidRPr="00022D46">
        <w:rPr>
          <w:rFonts w:cstheme="majorBidi"/>
          <w:b/>
          <w:bCs/>
          <w:szCs w:val="24"/>
        </w:rPr>
        <w:t xml:space="preserve">delegates of the Islamic Republic of Iran </w:t>
      </w:r>
      <w:r w:rsidRPr="00D5114E">
        <w:rPr>
          <w:rFonts w:cstheme="majorBidi"/>
          <w:szCs w:val="24"/>
        </w:rPr>
        <w:t>and</w:t>
      </w:r>
      <w:r w:rsidRPr="00022D46">
        <w:rPr>
          <w:rFonts w:cstheme="majorBidi"/>
          <w:b/>
          <w:bCs/>
          <w:szCs w:val="24"/>
        </w:rPr>
        <w:t xml:space="preserve"> Sweden, </w:t>
      </w:r>
      <w:r w:rsidRPr="00022D46">
        <w:rPr>
          <w:rFonts w:cstheme="majorBidi"/>
          <w:szCs w:val="24"/>
        </w:rPr>
        <w:t>noted that, as agreed earlier, the reference to the Space Frequency Coordination Group (SFCG) in the final operative paragraph of the resolution should be removed. She added that the same comment equally applied to other resolutions in the document.</w:t>
      </w:r>
    </w:p>
    <w:p w:rsidR="00580BA0" w:rsidRDefault="00580BA0" w:rsidP="00580BA0">
      <w:pPr>
        <w:rPr>
          <w:rFonts w:cstheme="majorBidi"/>
          <w:szCs w:val="24"/>
        </w:rPr>
      </w:pPr>
      <w:r>
        <w:rPr>
          <w:rFonts w:cstheme="majorBidi"/>
          <w:szCs w:val="24"/>
        </w:rPr>
        <w:t>4.14</w:t>
      </w:r>
      <w:r>
        <w:rPr>
          <w:rFonts w:cstheme="majorBidi"/>
          <w:szCs w:val="24"/>
        </w:rPr>
        <w:tab/>
        <w:t xml:space="preserve">It was so </w:t>
      </w:r>
      <w:r>
        <w:rPr>
          <w:rFonts w:cstheme="majorBidi"/>
          <w:b/>
          <w:bCs/>
          <w:szCs w:val="24"/>
        </w:rPr>
        <w:t>agreed</w:t>
      </w:r>
      <w:r>
        <w:rPr>
          <w:rFonts w:cstheme="majorBidi"/>
          <w:szCs w:val="24"/>
        </w:rPr>
        <w:t xml:space="preserve">. </w:t>
      </w:r>
    </w:p>
    <w:p w:rsidR="00580BA0" w:rsidRPr="00022D46" w:rsidRDefault="00580BA0" w:rsidP="00580BA0">
      <w:pPr>
        <w:rPr>
          <w:rFonts w:cstheme="majorBidi"/>
          <w:b/>
          <w:bCs/>
          <w:szCs w:val="24"/>
        </w:rPr>
      </w:pPr>
      <w:r>
        <w:rPr>
          <w:rFonts w:cstheme="majorBidi"/>
          <w:szCs w:val="24"/>
        </w:rPr>
        <w:t>4.15</w:t>
      </w:r>
      <w:r>
        <w:rPr>
          <w:rFonts w:cstheme="majorBidi"/>
          <w:szCs w:val="24"/>
        </w:rPr>
        <w:tab/>
        <w:t>ADD Resolution COM6/5 (WRC-15)</w:t>
      </w:r>
      <w:r w:rsidRPr="00022D46">
        <w:rPr>
          <w:rFonts w:cstheme="majorBidi"/>
          <w:szCs w:val="24"/>
        </w:rPr>
        <w:t xml:space="preserve">, as amended, was </w:t>
      </w:r>
      <w:r w:rsidRPr="00022D46">
        <w:rPr>
          <w:rFonts w:cstheme="majorBidi"/>
          <w:b/>
          <w:bCs/>
          <w:szCs w:val="24"/>
        </w:rPr>
        <w:t>approved</w:t>
      </w:r>
      <w:r w:rsidRPr="00580BA0">
        <w:rPr>
          <w:rFonts w:cstheme="majorBidi"/>
          <w:bCs/>
          <w:szCs w:val="24"/>
        </w:rPr>
        <w:t>.</w:t>
      </w:r>
    </w:p>
    <w:p w:rsidR="00580BA0" w:rsidRPr="00DC2CB6" w:rsidRDefault="00580BA0" w:rsidP="00DF5F94">
      <w:pPr>
        <w:pStyle w:val="Headingb"/>
        <w:rPr>
          <w:rFonts w:cstheme="majorBidi"/>
          <w:b w:val="0"/>
          <w:szCs w:val="24"/>
          <w:lang w:val="en-GB"/>
        </w:rPr>
      </w:pPr>
      <w:r w:rsidRPr="00022D46">
        <w:rPr>
          <w:rFonts w:cstheme="majorBidi"/>
          <w:szCs w:val="24"/>
          <w:lang w:val="en-GB"/>
        </w:rPr>
        <w:t xml:space="preserve">ADD Resolution COM6/6 (WRC-15) Allocation of the frequency band 50-54 MHz to </w:t>
      </w:r>
      <w:r>
        <w:rPr>
          <w:rFonts w:cstheme="majorBidi"/>
          <w:szCs w:val="24"/>
          <w:lang w:val="en-GB"/>
        </w:rPr>
        <w:t>the amateur service in Region 1</w:t>
      </w:r>
      <w:r w:rsidRPr="00DC2CB6">
        <w:rPr>
          <w:rFonts w:cstheme="majorBidi"/>
          <w:b w:val="0"/>
          <w:szCs w:val="24"/>
          <w:lang w:val="en-GB"/>
        </w:rPr>
        <w:t xml:space="preserve"> </w:t>
      </w:r>
    </w:p>
    <w:p w:rsidR="00580BA0" w:rsidRDefault="00580BA0" w:rsidP="00580BA0">
      <w:pPr>
        <w:rPr>
          <w:rFonts w:cstheme="majorBidi"/>
          <w:szCs w:val="24"/>
        </w:rPr>
      </w:pPr>
      <w:r>
        <w:rPr>
          <w:rFonts w:cstheme="majorBidi"/>
          <w:szCs w:val="24"/>
        </w:rPr>
        <w:t>4.16</w:t>
      </w:r>
      <w:r w:rsidRPr="00022D46">
        <w:rPr>
          <w:rFonts w:cstheme="majorBidi"/>
          <w:szCs w:val="24"/>
        </w:rPr>
        <w:tab/>
        <w:t xml:space="preserve">The </w:t>
      </w:r>
      <w:r w:rsidRPr="00022D46">
        <w:rPr>
          <w:rFonts w:cstheme="majorBidi"/>
          <w:b/>
          <w:bCs/>
          <w:szCs w:val="24"/>
        </w:rPr>
        <w:t xml:space="preserve">delegate of Egypt </w:t>
      </w:r>
      <w:r w:rsidRPr="00022D46">
        <w:rPr>
          <w:rFonts w:cstheme="majorBidi"/>
          <w:szCs w:val="24"/>
        </w:rPr>
        <w:t xml:space="preserve">suggested that, in </w:t>
      </w:r>
      <w:r w:rsidRPr="00022D46">
        <w:rPr>
          <w:rFonts w:cstheme="majorBidi"/>
          <w:i/>
          <w:iCs/>
          <w:szCs w:val="24"/>
        </w:rPr>
        <w:t>resolves to invite</w:t>
      </w:r>
      <w:r>
        <w:rPr>
          <w:rFonts w:cstheme="majorBidi"/>
          <w:i/>
          <w:iCs/>
          <w:szCs w:val="24"/>
        </w:rPr>
        <w:t xml:space="preserve"> the 2019 World Radiocommunication Sector</w:t>
      </w:r>
      <w:r w:rsidRPr="00022D46">
        <w:rPr>
          <w:rFonts w:cstheme="majorBidi"/>
          <w:i/>
          <w:iCs/>
          <w:szCs w:val="24"/>
        </w:rPr>
        <w:t xml:space="preserve">, </w:t>
      </w:r>
      <w:r w:rsidRPr="00022D46">
        <w:rPr>
          <w:rFonts w:cstheme="majorBidi"/>
          <w:szCs w:val="24"/>
        </w:rPr>
        <w:t>the word “Sector” should be replaced by the word “Conference”.</w:t>
      </w:r>
      <w:r>
        <w:rPr>
          <w:rFonts w:cstheme="majorBidi"/>
          <w:szCs w:val="24"/>
        </w:rPr>
        <w:t xml:space="preserve"> </w:t>
      </w:r>
    </w:p>
    <w:p w:rsidR="00580BA0" w:rsidRDefault="00580BA0" w:rsidP="00580BA0">
      <w:pPr>
        <w:rPr>
          <w:rFonts w:cstheme="majorBidi"/>
          <w:b/>
          <w:bCs/>
          <w:szCs w:val="24"/>
        </w:rPr>
      </w:pPr>
      <w:r>
        <w:rPr>
          <w:rFonts w:cstheme="majorBidi"/>
          <w:szCs w:val="24"/>
        </w:rPr>
        <w:t>4.17</w:t>
      </w:r>
      <w:r w:rsidRPr="00022D46">
        <w:rPr>
          <w:rFonts w:cstheme="majorBidi"/>
          <w:szCs w:val="24"/>
        </w:rPr>
        <w:tab/>
        <w:t xml:space="preserve">It was so </w:t>
      </w:r>
      <w:r w:rsidRPr="00022D46">
        <w:rPr>
          <w:rFonts w:cstheme="majorBidi"/>
          <w:b/>
          <w:bCs/>
          <w:szCs w:val="24"/>
        </w:rPr>
        <w:t>agreed</w:t>
      </w:r>
      <w:r w:rsidRPr="00580BA0">
        <w:rPr>
          <w:rFonts w:cstheme="majorBidi"/>
          <w:bCs/>
          <w:szCs w:val="24"/>
        </w:rPr>
        <w:t>.</w:t>
      </w:r>
      <w:r>
        <w:rPr>
          <w:rFonts w:cstheme="majorBidi"/>
          <w:b/>
          <w:bCs/>
          <w:szCs w:val="24"/>
        </w:rPr>
        <w:t xml:space="preserve"> </w:t>
      </w:r>
    </w:p>
    <w:p w:rsidR="00580BA0" w:rsidRDefault="00580BA0" w:rsidP="00580BA0">
      <w:pPr>
        <w:rPr>
          <w:rFonts w:cstheme="majorBidi"/>
          <w:szCs w:val="24"/>
        </w:rPr>
      </w:pPr>
      <w:r w:rsidRPr="00D5114E">
        <w:rPr>
          <w:rFonts w:cstheme="majorBidi"/>
          <w:szCs w:val="24"/>
        </w:rPr>
        <w:t>4.18</w:t>
      </w:r>
      <w:r>
        <w:rPr>
          <w:rFonts w:cstheme="majorBidi"/>
          <w:szCs w:val="24"/>
        </w:rPr>
        <w:tab/>
      </w:r>
      <w:r w:rsidRPr="00022D46">
        <w:rPr>
          <w:rFonts w:cstheme="majorBidi"/>
          <w:szCs w:val="24"/>
        </w:rPr>
        <w:t xml:space="preserve">The </w:t>
      </w:r>
      <w:r w:rsidRPr="00022D46">
        <w:rPr>
          <w:rFonts w:cstheme="majorBidi"/>
          <w:b/>
          <w:bCs/>
          <w:szCs w:val="24"/>
        </w:rPr>
        <w:t xml:space="preserve">delegate of the Islamic Republic of Iran, </w:t>
      </w:r>
      <w:r w:rsidRPr="00022D46">
        <w:rPr>
          <w:rFonts w:cstheme="majorBidi"/>
          <w:szCs w:val="24"/>
        </w:rPr>
        <w:t xml:space="preserve">in response to a further query from the </w:t>
      </w:r>
      <w:r w:rsidRPr="00022D46">
        <w:rPr>
          <w:rFonts w:cstheme="majorBidi"/>
          <w:b/>
          <w:bCs/>
          <w:szCs w:val="24"/>
        </w:rPr>
        <w:t xml:space="preserve">delegate of China </w:t>
      </w:r>
      <w:r w:rsidRPr="00022D46">
        <w:rPr>
          <w:rFonts w:cstheme="majorBidi"/>
          <w:szCs w:val="24"/>
        </w:rPr>
        <w:t xml:space="preserve">concerning use of the term “spectrum requirements” in </w:t>
      </w:r>
      <w:r>
        <w:rPr>
          <w:rFonts w:cstheme="majorBidi"/>
          <w:i/>
          <w:iCs/>
          <w:szCs w:val="24"/>
        </w:rPr>
        <w:t xml:space="preserve">invites the ITU Radiocommunication Sector </w:t>
      </w:r>
      <w:r w:rsidRPr="00022D46">
        <w:rPr>
          <w:rFonts w:cstheme="majorBidi"/>
          <w:szCs w:val="24"/>
        </w:rPr>
        <w:t>1 of the resolution, again advocated use of the term “spectrum needs” in that and indeed other instances where text similarly related to the conduct of studies.</w:t>
      </w:r>
      <w:r>
        <w:rPr>
          <w:rFonts w:cstheme="majorBidi"/>
          <w:szCs w:val="24"/>
        </w:rPr>
        <w:t xml:space="preserve"> </w:t>
      </w:r>
    </w:p>
    <w:p w:rsidR="00580BA0" w:rsidRDefault="00580BA0" w:rsidP="00580BA0">
      <w:pPr>
        <w:rPr>
          <w:rFonts w:cstheme="majorBidi"/>
          <w:b/>
          <w:bCs/>
          <w:szCs w:val="24"/>
        </w:rPr>
      </w:pPr>
      <w:r>
        <w:rPr>
          <w:rFonts w:cstheme="majorBidi"/>
          <w:szCs w:val="24"/>
        </w:rPr>
        <w:t>4.19</w:t>
      </w:r>
      <w:r w:rsidRPr="00022D46">
        <w:rPr>
          <w:rFonts w:cstheme="majorBidi"/>
          <w:szCs w:val="24"/>
        </w:rPr>
        <w:tab/>
        <w:t xml:space="preserve">It was so </w:t>
      </w:r>
      <w:r w:rsidRPr="00022D46">
        <w:rPr>
          <w:rFonts w:cstheme="majorBidi"/>
          <w:b/>
          <w:bCs/>
          <w:szCs w:val="24"/>
        </w:rPr>
        <w:t>agreed</w:t>
      </w:r>
      <w:r w:rsidRPr="00580BA0">
        <w:rPr>
          <w:rFonts w:cstheme="majorBidi"/>
          <w:bCs/>
          <w:szCs w:val="24"/>
        </w:rPr>
        <w:t>.</w:t>
      </w:r>
      <w:r>
        <w:rPr>
          <w:rFonts w:cstheme="majorBidi"/>
          <w:b/>
          <w:bCs/>
          <w:szCs w:val="24"/>
        </w:rPr>
        <w:t xml:space="preserve"> </w:t>
      </w:r>
    </w:p>
    <w:p w:rsidR="00580BA0" w:rsidRDefault="00580BA0" w:rsidP="00580BA0">
      <w:pPr>
        <w:rPr>
          <w:rFonts w:cstheme="majorBidi"/>
          <w:szCs w:val="24"/>
        </w:rPr>
      </w:pPr>
      <w:r w:rsidRPr="00D5114E">
        <w:rPr>
          <w:rFonts w:cstheme="majorBidi"/>
          <w:szCs w:val="24"/>
        </w:rPr>
        <w:t>4.20</w:t>
      </w:r>
      <w:r w:rsidRPr="00022D46">
        <w:rPr>
          <w:rFonts w:cstheme="majorBidi"/>
          <w:b/>
          <w:bCs/>
          <w:szCs w:val="24"/>
        </w:rPr>
        <w:tab/>
      </w:r>
      <w:r w:rsidRPr="00022D46">
        <w:rPr>
          <w:rFonts w:cstheme="majorBidi"/>
          <w:szCs w:val="24"/>
        </w:rPr>
        <w:t xml:space="preserve">The </w:t>
      </w:r>
      <w:r w:rsidRPr="00022D46">
        <w:rPr>
          <w:rFonts w:cstheme="majorBidi"/>
          <w:b/>
          <w:bCs/>
          <w:szCs w:val="24"/>
        </w:rPr>
        <w:t>delegate of the Islamic Republic of Iran</w:t>
      </w:r>
      <w:r w:rsidRPr="00022D46">
        <w:rPr>
          <w:rFonts w:cstheme="majorBidi"/>
          <w:szCs w:val="24"/>
        </w:rPr>
        <w:t xml:space="preserve"> recommended that the past practice of inviting </w:t>
      </w:r>
      <w:r>
        <w:rPr>
          <w:rFonts w:cstheme="majorBidi"/>
          <w:szCs w:val="24"/>
        </w:rPr>
        <w:t>“</w:t>
      </w:r>
      <w:r w:rsidRPr="00022D46">
        <w:rPr>
          <w:rFonts w:cstheme="majorBidi"/>
          <w:szCs w:val="24"/>
        </w:rPr>
        <w:t>ITU-R</w:t>
      </w:r>
      <w:r>
        <w:rPr>
          <w:rFonts w:cstheme="majorBidi"/>
          <w:szCs w:val="24"/>
        </w:rPr>
        <w:t>”</w:t>
      </w:r>
      <w:r w:rsidRPr="00022D46">
        <w:rPr>
          <w:rFonts w:cstheme="majorBidi"/>
          <w:szCs w:val="24"/>
        </w:rPr>
        <w:t xml:space="preserve">, as opposed to </w:t>
      </w:r>
      <w:r>
        <w:rPr>
          <w:rFonts w:cstheme="majorBidi"/>
          <w:szCs w:val="24"/>
        </w:rPr>
        <w:t>“</w:t>
      </w:r>
      <w:r w:rsidRPr="00022D46">
        <w:rPr>
          <w:rFonts w:cstheme="majorBidi"/>
          <w:szCs w:val="24"/>
        </w:rPr>
        <w:t>the ITU Radiocommunication Sector</w:t>
      </w:r>
      <w:r>
        <w:rPr>
          <w:rFonts w:cstheme="majorBidi"/>
          <w:szCs w:val="24"/>
        </w:rPr>
        <w:t>”</w:t>
      </w:r>
      <w:r w:rsidRPr="00022D46">
        <w:rPr>
          <w:rFonts w:cstheme="majorBidi"/>
          <w:szCs w:val="24"/>
        </w:rPr>
        <w:t xml:space="preserve">, to pursue particular courses of action should be applied in the resolution, as well as in others likewise containing the formula </w:t>
      </w:r>
      <w:r w:rsidRPr="00022D46">
        <w:rPr>
          <w:rFonts w:cstheme="majorBidi"/>
          <w:i/>
          <w:iCs/>
          <w:szCs w:val="24"/>
        </w:rPr>
        <w:t>invites the ITU Radiocommunication Sector</w:t>
      </w:r>
      <w:r w:rsidRPr="00022D46">
        <w:rPr>
          <w:rFonts w:cstheme="majorBidi"/>
          <w:szCs w:val="24"/>
        </w:rPr>
        <w:t xml:space="preserve">. </w:t>
      </w:r>
      <w:r>
        <w:rPr>
          <w:rFonts w:cstheme="majorBidi"/>
          <w:szCs w:val="24"/>
        </w:rPr>
        <w:t>I</w:t>
      </w:r>
      <w:r w:rsidRPr="00022D46">
        <w:rPr>
          <w:rFonts w:cstheme="majorBidi"/>
          <w:szCs w:val="24"/>
        </w:rPr>
        <w:t xml:space="preserve">t was incongruous that </w:t>
      </w:r>
      <w:r>
        <w:rPr>
          <w:rFonts w:cstheme="majorBidi"/>
          <w:szCs w:val="24"/>
        </w:rPr>
        <w:t xml:space="preserve">the </w:t>
      </w:r>
      <w:r w:rsidRPr="00022D46">
        <w:rPr>
          <w:rFonts w:cstheme="majorBidi"/>
          <w:szCs w:val="24"/>
        </w:rPr>
        <w:t>WRC, which was part of the latter under the ITU Constitution, should invite itself to undertake actions of any kind.</w:t>
      </w:r>
      <w:r>
        <w:rPr>
          <w:rFonts w:cstheme="majorBidi"/>
          <w:szCs w:val="24"/>
        </w:rPr>
        <w:t xml:space="preserve"> </w:t>
      </w:r>
    </w:p>
    <w:p w:rsidR="00580BA0" w:rsidRDefault="00580BA0" w:rsidP="00580BA0">
      <w:pPr>
        <w:rPr>
          <w:rFonts w:cstheme="majorBidi"/>
          <w:szCs w:val="24"/>
        </w:rPr>
      </w:pPr>
      <w:r>
        <w:rPr>
          <w:rFonts w:cstheme="majorBidi"/>
          <w:szCs w:val="24"/>
        </w:rPr>
        <w:t>4.21</w:t>
      </w:r>
      <w:r w:rsidRPr="00022D46">
        <w:rPr>
          <w:rFonts w:cstheme="majorBidi"/>
          <w:szCs w:val="24"/>
        </w:rPr>
        <w:tab/>
        <w:t xml:space="preserve">The </w:t>
      </w:r>
      <w:r w:rsidRPr="00022D46">
        <w:rPr>
          <w:rFonts w:cstheme="majorBidi"/>
          <w:b/>
          <w:bCs/>
          <w:szCs w:val="24"/>
        </w:rPr>
        <w:t>Chairman of the Editorial Committee</w:t>
      </w:r>
      <w:r w:rsidRPr="00022D46">
        <w:rPr>
          <w:rFonts w:cstheme="majorBidi"/>
          <w:szCs w:val="24"/>
        </w:rPr>
        <w:t xml:space="preserve"> said that the acronym “ITU-R” was synonymous with the term “the ITU Radiocommunication Sector”</w:t>
      </w:r>
      <w:r>
        <w:rPr>
          <w:rFonts w:cstheme="majorBidi"/>
          <w:szCs w:val="24"/>
        </w:rPr>
        <w:t>.</w:t>
      </w:r>
      <w:r w:rsidR="00DF5F94" w:rsidRPr="00DF5F94">
        <w:rPr>
          <w:rFonts w:cstheme="majorBidi"/>
          <w:szCs w:val="24"/>
        </w:rPr>
        <w:t xml:space="preserve"> </w:t>
      </w:r>
    </w:p>
    <w:p w:rsidR="00580BA0" w:rsidRDefault="00580BA0" w:rsidP="00580BA0">
      <w:pPr>
        <w:rPr>
          <w:rFonts w:cstheme="majorBidi"/>
          <w:szCs w:val="24"/>
        </w:rPr>
      </w:pPr>
      <w:r>
        <w:rPr>
          <w:rFonts w:cstheme="majorBidi"/>
          <w:szCs w:val="24"/>
        </w:rPr>
        <w:t>4.22</w:t>
      </w:r>
      <w:r>
        <w:rPr>
          <w:rFonts w:cstheme="majorBidi"/>
          <w:szCs w:val="24"/>
        </w:rPr>
        <w:tab/>
      </w:r>
      <w:r w:rsidRPr="00022D46">
        <w:rPr>
          <w:rFonts w:cstheme="majorBidi"/>
          <w:szCs w:val="24"/>
        </w:rPr>
        <w:t xml:space="preserve">The </w:t>
      </w:r>
      <w:r w:rsidRPr="00022D46">
        <w:rPr>
          <w:rFonts w:cstheme="majorBidi"/>
          <w:b/>
          <w:bCs/>
          <w:szCs w:val="24"/>
        </w:rPr>
        <w:t>delegate of the United Kingdom</w:t>
      </w:r>
      <w:r w:rsidRPr="00022D46">
        <w:rPr>
          <w:rFonts w:cstheme="majorBidi"/>
          <w:szCs w:val="24"/>
        </w:rPr>
        <w:t xml:space="preserve"> declared himself in favour of retaining the longer term “the ITU Radiocommunication Sector”, notably in order to prevent any increase in the considerable workload with which the Editorial Committee was already burdened.</w:t>
      </w:r>
      <w:r>
        <w:rPr>
          <w:rFonts w:cstheme="majorBidi"/>
          <w:szCs w:val="24"/>
        </w:rPr>
        <w:t xml:space="preserve"> </w:t>
      </w:r>
    </w:p>
    <w:p w:rsidR="00580BA0" w:rsidRDefault="00580BA0" w:rsidP="00580BA0">
      <w:pPr>
        <w:rPr>
          <w:rFonts w:cstheme="majorBidi"/>
          <w:szCs w:val="24"/>
        </w:rPr>
      </w:pPr>
      <w:r>
        <w:rPr>
          <w:rFonts w:cstheme="majorBidi"/>
          <w:szCs w:val="24"/>
        </w:rPr>
        <w:t>4.23</w:t>
      </w:r>
      <w:r>
        <w:rPr>
          <w:rFonts w:cstheme="majorBidi"/>
          <w:szCs w:val="24"/>
        </w:rPr>
        <w:tab/>
      </w:r>
      <w:r w:rsidRPr="00022D46">
        <w:rPr>
          <w:rFonts w:cstheme="majorBidi"/>
          <w:szCs w:val="24"/>
        </w:rPr>
        <w:t xml:space="preserve">The </w:t>
      </w:r>
      <w:r w:rsidRPr="00022D46">
        <w:rPr>
          <w:rFonts w:cstheme="majorBidi"/>
          <w:b/>
          <w:bCs/>
          <w:szCs w:val="24"/>
        </w:rPr>
        <w:t>Legal Advis</w:t>
      </w:r>
      <w:r>
        <w:rPr>
          <w:rFonts w:cstheme="majorBidi"/>
          <w:b/>
          <w:bCs/>
          <w:szCs w:val="24"/>
        </w:rPr>
        <w:t>e</w:t>
      </w:r>
      <w:r w:rsidRPr="00022D46">
        <w:rPr>
          <w:rFonts w:cstheme="majorBidi"/>
          <w:b/>
          <w:bCs/>
          <w:szCs w:val="24"/>
        </w:rPr>
        <w:t>r</w:t>
      </w:r>
      <w:r w:rsidRPr="00022D46">
        <w:rPr>
          <w:rFonts w:cstheme="majorBidi"/>
          <w:szCs w:val="24"/>
        </w:rPr>
        <w:t xml:space="preserve"> confirmed that</w:t>
      </w:r>
      <w:r>
        <w:rPr>
          <w:rFonts w:cstheme="majorBidi"/>
          <w:szCs w:val="24"/>
        </w:rPr>
        <w:t>, legally speaking,</w:t>
      </w:r>
      <w:r w:rsidRPr="00022D46">
        <w:rPr>
          <w:rFonts w:cstheme="majorBidi"/>
          <w:szCs w:val="24"/>
        </w:rPr>
        <w:t xml:space="preserve"> t</w:t>
      </w:r>
      <w:r>
        <w:rPr>
          <w:rFonts w:cstheme="majorBidi"/>
          <w:szCs w:val="24"/>
        </w:rPr>
        <w:t>here was no difference between the two terms; one was simply the acronym for the other.</w:t>
      </w:r>
      <w:r w:rsidR="00DF5F94" w:rsidRPr="00DF5F94">
        <w:rPr>
          <w:rFonts w:cstheme="majorBidi"/>
          <w:szCs w:val="24"/>
        </w:rPr>
        <w:t xml:space="preserve"> </w:t>
      </w:r>
    </w:p>
    <w:p w:rsidR="00580BA0" w:rsidRDefault="00580BA0" w:rsidP="00580BA0">
      <w:pPr>
        <w:rPr>
          <w:rFonts w:cstheme="majorBidi"/>
          <w:szCs w:val="24"/>
        </w:rPr>
      </w:pPr>
      <w:r>
        <w:rPr>
          <w:rFonts w:cstheme="majorBidi"/>
          <w:szCs w:val="24"/>
        </w:rPr>
        <w:t>4.24</w:t>
      </w:r>
      <w:r w:rsidRPr="00022D46">
        <w:rPr>
          <w:rFonts w:cstheme="majorBidi"/>
          <w:szCs w:val="24"/>
        </w:rPr>
        <w:tab/>
        <w:t xml:space="preserve">The </w:t>
      </w:r>
      <w:r>
        <w:rPr>
          <w:rFonts w:cstheme="majorBidi"/>
          <w:b/>
          <w:bCs/>
          <w:szCs w:val="24"/>
        </w:rPr>
        <w:t xml:space="preserve">Director of BR </w:t>
      </w:r>
      <w:r>
        <w:rPr>
          <w:rFonts w:cstheme="majorBidi"/>
          <w:szCs w:val="24"/>
        </w:rPr>
        <w:t xml:space="preserve">pointed out that none </w:t>
      </w:r>
      <w:r w:rsidRPr="00022D46">
        <w:rPr>
          <w:rFonts w:cstheme="majorBidi"/>
          <w:szCs w:val="24"/>
        </w:rPr>
        <w:t xml:space="preserve">of the resolutions contained in volume 3 of the Radio Regulations employed the formula </w:t>
      </w:r>
      <w:r w:rsidRPr="00022D46">
        <w:rPr>
          <w:rFonts w:cstheme="majorBidi"/>
          <w:i/>
          <w:iCs/>
          <w:szCs w:val="24"/>
        </w:rPr>
        <w:t>invites the ITU Radiocommunication Sector</w:t>
      </w:r>
      <w:r w:rsidRPr="00022D46">
        <w:rPr>
          <w:rFonts w:cstheme="majorBidi"/>
          <w:szCs w:val="24"/>
        </w:rPr>
        <w:t xml:space="preserve"> and that the acronym </w:t>
      </w:r>
      <w:r>
        <w:rPr>
          <w:rFonts w:cstheme="majorBidi"/>
          <w:szCs w:val="24"/>
        </w:rPr>
        <w:t>“</w:t>
      </w:r>
      <w:r w:rsidRPr="00022D46">
        <w:rPr>
          <w:rFonts w:cstheme="majorBidi"/>
          <w:szCs w:val="24"/>
        </w:rPr>
        <w:t>ITU-R</w:t>
      </w:r>
      <w:r>
        <w:rPr>
          <w:rFonts w:cstheme="majorBidi"/>
          <w:szCs w:val="24"/>
        </w:rPr>
        <w:t>”</w:t>
      </w:r>
      <w:r w:rsidRPr="00022D46">
        <w:rPr>
          <w:rFonts w:cstheme="majorBidi"/>
          <w:szCs w:val="24"/>
        </w:rPr>
        <w:t xml:space="preserve"> was </w:t>
      </w:r>
      <w:r>
        <w:rPr>
          <w:rFonts w:cstheme="majorBidi"/>
          <w:szCs w:val="24"/>
        </w:rPr>
        <w:t xml:space="preserve">always </w:t>
      </w:r>
      <w:r w:rsidRPr="00022D46">
        <w:rPr>
          <w:rFonts w:cstheme="majorBidi"/>
          <w:szCs w:val="24"/>
        </w:rPr>
        <w:t>used</w:t>
      </w:r>
      <w:r>
        <w:rPr>
          <w:rFonts w:cstheme="majorBidi"/>
          <w:szCs w:val="24"/>
        </w:rPr>
        <w:t>.</w:t>
      </w:r>
      <w:r w:rsidR="00DF5F94" w:rsidRPr="00DF5F94">
        <w:rPr>
          <w:rFonts w:cstheme="majorBidi"/>
          <w:szCs w:val="24"/>
        </w:rPr>
        <w:t xml:space="preserve"> </w:t>
      </w:r>
    </w:p>
    <w:p w:rsidR="00580BA0" w:rsidRDefault="00580BA0" w:rsidP="00580BA0">
      <w:pPr>
        <w:rPr>
          <w:rFonts w:cstheme="majorBidi"/>
          <w:szCs w:val="24"/>
        </w:rPr>
      </w:pPr>
      <w:r>
        <w:rPr>
          <w:rFonts w:cstheme="majorBidi"/>
          <w:szCs w:val="24"/>
        </w:rPr>
        <w:t>4.25</w:t>
      </w:r>
      <w:r w:rsidRPr="00022D46">
        <w:rPr>
          <w:rFonts w:cstheme="majorBidi"/>
          <w:szCs w:val="24"/>
        </w:rPr>
        <w:tab/>
        <w:t xml:space="preserve">The </w:t>
      </w:r>
      <w:r w:rsidRPr="00022D46">
        <w:rPr>
          <w:rFonts w:cstheme="majorBidi"/>
          <w:b/>
          <w:bCs/>
          <w:szCs w:val="24"/>
        </w:rPr>
        <w:t>delegate of the Islamic Republic of Iran</w:t>
      </w:r>
      <w:r w:rsidRPr="00022D46">
        <w:rPr>
          <w:rFonts w:cstheme="majorBidi"/>
          <w:szCs w:val="24"/>
        </w:rPr>
        <w:t xml:space="preserve"> again proposed retention of that past practice for the sake of consistency.</w:t>
      </w:r>
      <w:r>
        <w:rPr>
          <w:rFonts w:cstheme="majorBidi"/>
          <w:szCs w:val="24"/>
        </w:rPr>
        <w:t xml:space="preserve"> </w:t>
      </w:r>
    </w:p>
    <w:p w:rsidR="00580BA0" w:rsidRDefault="00580BA0" w:rsidP="00580BA0">
      <w:pPr>
        <w:rPr>
          <w:rFonts w:cstheme="majorBidi"/>
          <w:b/>
          <w:bCs/>
          <w:szCs w:val="24"/>
        </w:rPr>
      </w:pPr>
      <w:r>
        <w:rPr>
          <w:rFonts w:cstheme="majorBidi"/>
          <w:szCs w:val="24"/>
        </w:rPr>
        <w:t>4.26</w:t>
      </w:r>
      <w:r w:rsidRPr="00022D46">
        <w:rPr>
          <w:rFonts w:cstheme="majorBidi"/>
          <w:szCs w:val="24"/>
        </w:rPr>
        <w:tab/>
        <w:t xml:space="preserve">It was so </w:t>
      </w:r>
      <w:r w:rsidRPr="00022D46">
        <w:rPr>
          <w:rFonts w:cstheme="majorBidi"/>
          <w:b/>
          <w:bCs/>
          <w:szCs w:val="24"/>
        </w:rPr>
        <w:t>agreed</w:t>
      </w:r>
      <w:r w:rsidRPr="00580BA0">
        <w:rPr>
          <w:rFonts w:cstheme="majorBidi"/>
          <w:bCs/>
          <w:szCs w:val="24"/>
        </w:rPr>
        <w:t>.</w:t>
      </w:r>
      <w:r>
        <w:rPr>
          <w:rFonts w:cstheme="majorBidi"/>
          <w:b/>
          <w:bCs/>
          <w:szCs w:val="24"/>
        </w:rPr>
        <w:t xml:space="preserve"> </w:t>
      </w:r>
    </w:p>
    <w:p w:rsidR="00580BA0" w:rsidRPr="00022D46" w:rsidRDefault="00580BA0" w:rsidP="00580BA0">
      <w:pPr>
        <w:rPr>
          <w:rFonts w:cstheme="majorBidi"/>
          <w:b/>
          <w:bCs/>
          <w:szCs w:val="24"/>
        </w:rPr>
      </w:pPr>
      <w:r>
        <w:rPr>
          <w:rFonts w:cstheme="majorBidi"/>
          <w:szCs w:val="24"/>
        </w:rPr>
        <w:t>4.27</w:t>
      </w:r>
      <w:r>
        <w:rPr>
          <w:rFonts w:cstheme="majorBidi"/>
          <w:szCs w:val="24"/>
        </w:rPr>
        <w:tab/>
        <w:t>ADD Resolution COM6/6 (WRC-15)</w:t>
      </w:r>
      <w:r w:rsidRPr="00022D46">
        <w:rPr>
          <w:rFonts w:cstheme="majorBidi"/>
          <w:szCs w:val="24"/>
        </w:rPr>
        <w:t>, as amended, was</w:t>
      </w:r>
      <w:r w:rsidRPr="00022D46">
        <w:rPr>
          <w:rFonts w:cstheme="majorBidi"/>
          <w:b/>
          <w:bCs/>
          <w:szCs w:val="24"/>
        </w:rPr>
        <w:t xml:space="preserve"> approved</w:t>
      </w:r>
      <w:r w:rsidRPr="00580BA0">
        <w:rPr>
          <w:rFonts w:cstheme="majorBidi"/>
          <w:bCs/>
          <w:szCs w:val="24"/>
        </w:rPr>
        <w:t>.</w:t>
      </w:r>
    </w:p>
    <w:p w:rsidR="00580BA0" w:rsidRPr="00DC2CB6" w:rsidRDefault="00580BA0" w:rsidP="00DF5F94">
      <w:pPr>
        <w:pStyle w:val="Headingb"/>
        <w:rPr>
          <w:rFonts w:cstheme="majorBidi"/>
          <w:b w:val="0"/>
          <w:szCs w:val="24"/>
          <w:lang w:val="en-GB"/>
        </w:rPr>
      </w:pPr>
      <w:r w:rsidRPr="00022D46">
        <w:rPr>
          <w:rFonts w:cstheme="majorBidi"/>
          <w:szCs w:val="24"/>
          <w:lang w:val="en-GB"/>
        </w:rPr>
        <w:t>ADD Resolution COM6/7 (WRC-15) Establishment of in-band power limits for earth stations operating in mobile-satelli</w:t>
      </w:r>
      <w:r>
        <w:rPr>
          <w:rFonts w:cstheme="majorBidi"/>
          <w:szCs w:val="24"/>
          <w:lang w:val="en-GB"/>
        </w:rPr>
        <w:t>te service, the meteorological-</w:t>
      </w:r>
      <w:r w:rsidRPr="00022D46">
        <w:rPr>
          <w:rFonts w:cstheme="majorBidi"/>
          <w:szCs w:val="24"/>
          <w:lang w:val="en-GB"/>
        </w:rPr>
        <w:t xml:space="preserve">satellite service and the Earth exploration-satellite service in the frequency bands 401-403 MHz </w:t>
      </w:r>
      <w:r>
        <w:rPr>
          <w:rFonts w:cstheme="majorBidi"/>
          <w:szCs w:val="24"/>
          <w:lang w:val="en-GB"/>
        </w:rPr>
        <w:t>and 399.9-400.05 MHz;</w:t>
      </w:r>
      <w:r w:rsidRPr="00022D46">
        <w:rPr>
          <w:rFonts w:cstheme="majorBidi"/>
          <w:szCs w:val="24"/>
          <w:lang w:val="en-GB"/>
        </w:rPr>
        <w:t xml:space="preserve"> ADD Resolution COM6/8 (WRC-15) Consideration of possible upgrading of the secondary allocation to the meteorological-satellite service (space-to-Earth) to primary status and a primary allocation to the Earth exploration-satellite service (space-to-Earth) in</w:t>
      </w:r>
      <w:r>
        <w:rPr>
          <w:rFonts w:cstheme="majorBidi"/>
          <w:szCs w:val="24"/>
          <w:lang w:val="en-GB"/>
        </w:rPr>
        <w:t xml:space="preserve"> the frequency band 460-470 MHz</w:t>
      </w:r>
      <w:r w:rsidRPr="00DC2CB6">
        <w:rPr>
          <w:rFonts w:cstheme="majorBidi"/>
          <w:b w:val="0"/>
          <w:szCs w:val="24"/>
          <w:lang w:val="en-GB"/>
        </w:rPr>
        <w:t xml:space="preserve"> </w:t>
      </w:r>
    </w:p>
    <w:p w:rsidR="00580BA0" w:rsidRPr="00022D46" w:rsidRDefault="00580BA0" w:rsidP="00580BA0">
      <w:pPr>
        <w:rPr>
          <w:rFonts w:cstheme="majorBidi"/>
          <w:b/>
          <w:bCs/>
          <w:szCs w:val="24"/>
        </w:rPr>
      </w:pPr>
      <w:r>
        <w:rPr>
          <w:rFonts w:cstheme="majorBidi"/>
          <w:szCs w:val="24"/>
        </w:rPr>
        <w:t>4.28</w:t>
      </w:r>
      <w:r w:rsidRPr="00022D46">
        <w:rPr>
          <w:rFonts w:cstheme="majorBidi"/>
          <w:szCs w:val="24"/>
        </w:rPr>
        <w:tab/>
      </w:r>
      <w:r w:rsidRPr="00022D46">
        <w:rPr>
          <w:rFonts w:cstheme="majorBidi"/>
          <w:b/>
          <w:bCs/>
          <w:szCs w:val="24"/>
        </w:rPr>
        <w:t>Approved</w:t>
      </w:r>
      <w:r w:rsidRPr="00580BA0">
        <w:rPr>
          <w:rFonts w:cstheme="majorBidi"/>
          <w:bCs/>
          <w:szCs w:val="24"/>
        </w:rPr>
        <w:t>.</w:t>
      </w:r>
    </w:p>
    <w:p w:rsidR="00580BA0" w:rsidRPr="00DC2CB6" w:rsidRDefault="00580BA0" w:rsidP="00DF5F94">
      <w:pPr>
        <w:pStyle w:val="Headingb"/>
        <w:rPr>
          <w:rFonts w:cstheme="majorBidi"/>
          <w:b w:val="0"/>
          <w:szCs w:val="24"/>
          <w:lang w:val="en-GB"/>
        </w:rPr>
      </w:pPr>
      <w:r w:rsidRPr="00022D46">
        <w:rPr>
          <w:rFonts w:cstheme="majorBidi"/>
          <w:szCs w:val="24"/>
          <w:lang w:val="en-GB"/>
        </w:rPr>
        <w:t>ADD Resolution COM6/9 (WRC-15) Consideration of possible revision of Annex 7 to Appen</w:t>
      </w:r>
      <w:r>
        <w:rPr>
          <w:rFonts w:cstheme="majorBidi"/>
          <w:szCs w:val="24"/>
          <w:lang w:val="en-GB"/>
        </w:rPr>
        <w:t>dix 30 of the Radio Regulations</w:t>
      </w:r>
      <w:r w:rsidRPr="00DC2CB6">
        <w:rPr>
          <w:rFonts w:cstheme="majorBidi"/>
          <w:b w:val="0"/>
          <w:szCs w:val="24"/>
          <w:lang w:val="en-GB"/>
        </w:rPr>
        <w:t xml:space="preserve"> </w:t>
      </w:r>
    </w:p>
    <w:p w:rsidR="00580BA0" w:rsidRDefault="00580BA0" w:rsidP="00580BA0">
      <w:pPr>
        <w:rPr>
          <w:rFonts w:cstheme="majorBidi"/>
          <w:szCs w:val="24"/>
        </w:rPr>
      </w:pPr>
      <w:r>
        <w:rPr>
          <w:rFonts w:cstheme="majorBidi"/>
          <w:szCs w:val="24"/>
        </w:rPr>
        <w:t>4.29</w:t>
      </w:r>
      <w:r w:rsidRPr="00022D46">
        <w:rPr>
          <w:rFonts w:cstheme="majorBidi"/>
          <w:szCs w:val="24"/>
        </w:rPr>
        <w:tab/>
        <w:t xml:space="preserve">The </w:t>
      </w:r>
      <w:r w:rsidRPr="00022D46">
        <w:rPr>
          <w:rFonts w:cstheme="majorBidi"/>
          <w:b/>
          <w:bCs/>
          <w:szCs w:val="24"/>
        </w:rPr>
        <w:t>del</w:t>
      </w:r>
      <w:r>
        <w:rPr>
          <w:rFonts w:cstheme="majorBidi"/>
          <w:b/>
          <w:bCs/>
          <w:szCs w:val="24"/>
        </w:rPr>
        <w:t>egate of the Russian Federation</w:t>
      </w:r>
      <w:r w:rsidRPr="00022D46">
        <w:rPr>
          <w:rFonts w:cstheme="majorBidi"/>
          <w:b/>
          <w:bCs/>
          <w:szCs w:val="24"/>
        </w:rPr>
        <w:t xml:space="preserve"> </w:t>
      </w:r>
      <w:r w:rsidRPr="00022D46">
        <w:rPr>
          <w:rFonts w:cstheme="majorBidi"/>
          <w:szCs w:val="24"/>
        </w:rPr>
        <w:t xml:space="preserve">suggested that, in </w:t>
      </w:r>
      <w:r w:rsidRPr="00022D46">
        <w:rPr>
          <w:rFonts w:cstheme="majorBidi"/>
          <w:i/>
          <w:iCs/>
          <w:szCs w:val="24"/>
        </w:rPr>
        <w:t xml:space="preserve">recognizing b), </w:t>
      </w:r>
      <w:r w:rsidRPr="00022D46">
        <w:rPr>
          <w:rFonts w:cstheme="majorBidi"/>
          <w:szCs w:val="24"/>
        </w:rPr>
        <w:t>the word “systems” should be removed in order to maintain consistency with other texts that referred simply to “BSS networks”.</w:t>
      </w:r>
      <w:r>
        <w:rPr>
          <w:rFonts w:cstheme="majorBidi"/>
          <w:szCs w:val="24"/>
        </w:rPr>
        <w:t xml:space="preserve"> </w:t>
      </w:r>
    </w:p>
    <w:p w:rsidR="00580BA0" w:rsidRDefault="00580BA0" w:rsidP="00580BA0">
      <w:pPr>
        <w:rPr>
          <w:rFonts w:cstheme="majorBidi"/>
          <w:b/>
          <w:bCs/>
          <w:szCs w:val="24"/>
        </w:rPr>
      </w:pPr>
      <w:r>
        <w:rPr>
          <w:rFonts w:cstheme="majorBidi"/>
          <w:szCs w:val="24"/>
        </w:rPr>
        <w:t>4.30</w:t>
      </w:r>
      <w:r w:rsidRPr="00022D46">
        <w:rPr>
          <w:rFonts w:cstheme="majorBidi"/>
          <w:szCs w:val="24"/>
        </w:rPr>
        <w:tab/>
        <w:t xml:space="preserve">It was so </w:t>
      </w:r>
      <w:r w:rsidRPr="00022D46">
        <w:rPr>
          <w:rFonts w:cstheme="majorBidi"/>
          <w:b/>
          <w:bCs/>
          <w:szCs w:val="24"/>
        </w:rPr>
        <w:t>agreed</w:t>
      </w:r>
      <w:r w:rsidRPr="00580BA0">
        <w:rPr>
          <w:rFonts w:cstheme="majorBidi"/>
          <w:bCs/>
          <w:szCs w:val="24"/>
        </w:rPr>
        <w:t>.</w:t>
      </w:r>
      <w:r>
        <w:rPr>
          <w:rFonts w:cstheme="majorBidi"/>
          <w:b/>
          <w:bCs/>
          <w:szCs w:val="24"/>
        </w:rPr>
        <w:t xml:space="preserve"> </w:t>
      </w:r>
    </w:p>
    <w:p w:rsidR="00580BA0" w:rsidRDefault="00580BA0" w:rsidP="00580BA0">
      <w:pPr>
        <w:rPr>
          <w:rFonts w:cstheme="majorBidi"/>
          <w:b/>
          <w:bCs/>
          <w:szCs w:val="24"/>
        </w:rPr>
      </w:pPr>
      <w:r>
        <w:rPr>
          <w:rFonts w:cstheme="majorBidi"/>
          <w:szCs w:val="24"/>
        </w:rPr>
        <w:t>4.31</w:t>
      </w:r>
      <w:r>
        <w:rPr>
          <w:rFonts w:cstheme="majorBidi"/>
          <w:szCs w:val="24"/>
        </w:rPr>
        <w:tab/>
        <w:t>ADD Resolution COM6/9 (WRC-15)</w:t>
      </w:r>
      <w:r w:rsidRPr="00022D46">
        <w:rPr>
          <w:rFonts w:cstheme="majorBidi"/>
          <w:szCs w:val="24"/>
        </w:rPr>
        <w:t xml:space="preserve">, as amended, was </w:t>
      </w:r>
      <w:r w:rsidRPr="00022D46">
        <w:rPr>
          <w:rFonts w:cstheme="majorBidi"/>
          <w:b/>
          <w:bCs/>
          <w:szCs w:val="24"/>
        </w:rPr>
        <w:t>approved</w:t>
      </w:r>
      <w:r w:rsidRPr="00580BA0">
        <w:rPr>
          <w:rFonts w:cstheme="majorBidi"/>
          <w:bCs/>
          <w:szCs w:val="24"/>
        </w:rPr>
        <w:t>.</w:t>
      </w:r>
      <w:r>
        <w:rPr>
          <w:rFonts w:cstheme="majorBidi"/>
          <w:b/>
          <w:bCs/>
          <w:szCs w:val="24"/>
        </w:rPr>
        <w:t xml:space="preserve"> </w:t>
      </w:r>
    </w:p>
    <w:p w:rsidR="00580BA0" w:rsidRPr="00DC2CB6" w:rsidRDefault="00580BA0" w:rsidP="00DF5F94">
      <w:pPr>
        <w:pStyle w:val="Headingb"/>
        <w:rPr>
          <w:rFonts w:cstheme="majorBidi"/>
          <w:b w:val="0"/>
          <w:bCs/>
          <w:szCs w:val="24"/>
          <w:lang w:val="en-GB"/>
        </w:rPr>
      </w:pPr>
      <w:r w:rsidRPr="00022D46">
        <w:rPr>
          <w:rFonts w:cstheme="majorBidi"/>
          <w:bCs/>
          <w:szCs w:val="24"/>
          <w:lang w:val="en-GB"/>
        </w:rPr>
        <w:t>ADD Resolution COM6/10 (WRC-15) Autonomous maritime radio devices operating in th</w:t>
      </w:r>
      <w:r>
        <w:rPr>
          <w:rFonts w:cstheme="majorBidi"/>
          <w:bCs/>
          <w:szCs w:val="24"/>
          <w:lang w:val="en-GB"/>
        </w:rPr>
        <w:t>e frequency band 156-162.05 MHz;</w:t>
      </w:r>
      <w:r w:rsidRPr="00022D46">
        <w:rPr>
          <w:rFonts w:cstheme="majorBidi"/>
          <w:bCs/>
          <w:szCs w:val="24"/>
          <w:lang w:val="en-GB"/>
        </w:rPr>
        <w:t xml:space="preserve"> A</w:t>
      </w:r>
      <w:r>
        <w:rPr>
          <w:rFonts w:cstheme="majorBidi"/>
          <w:bCs/>
          <w:szCs w:val="24"/>
          <w:lang w:val="en-GB"/>
        </w:rPr>
        <w:t xml:space="preserve">DD Resolution COM6/11 (WRC-15) </w:t>
      </w:r>
      <w:r w:rsidRPr="00022D46">
        <w:rPr>
          <w:rFonts w:cstheme="majorBidi"/>
          <w:bCs/>
          <w:szCs w:val="24"/>
          <w:lang w:val="en-GB"/>
        </w:rPr>
        <w:t>Studies on spectrum requirements and regulatory provisions for the introduction and use of the Global Aeronaut</w:t>
      </w:r>
      <w:r>
        <w:rPr>
          <w:rFonts w:cstheme="majorBidi"/>
          <w:bCs/>
          <w:szCs w:val="24"/>
          <w:lang w:val="en-GB"/>
        </w:rPr>
        <w:t>ical Distress and Safety System;</w:t>
      </w:r>
      <w:r w:rsidRPr="00022D46">
        <w:rPr>
          <w:rFonts w:cstheme="majorBidi"/>
          <w:bCs/>
          <w:szCs w:val="24"/>
          <w:lang w:val="en-GB"/>
        </w:rPr>
        <w:t xml:space="preserve"> ADD Resolution COM6/12 (WRC-15) Railway radiocommunication syst</w:t>
      </w:r>
      <w:r>
        <w:rPr>
          <w:rFonts w:cstheme="majorBidi"/>
          <w:bCs/>
          <w:szCs w:val="24"/>
          <w:lang w:val="en-GB"/>
        </w:rPr>
        <w:t>ems between train and trackside;</w:t>
      </w:r>
      <w:r w:rsidRPr="00022D46">
        <w:rPr>
          <w:rFonts w:cstheme="majorBidi"/>
          <w:bCs/>
          <w:szCs w:val="24"/>
          <w:lang w:val="en-GB"/>
        </w:rPr>
        <w:t xml:space="preserve"> ADD Resolution COM6/13 (WRC-15) Intelligent</w:t>
      </w:r>
      <w:r>
        <w:rPr>
          <w:rFonts w:cstheme="majorBidi"/>
          <w:bCs/>
          <w:szCs w:val="24"/>
          <w:lang w:val="en-GB"/>
        </w:rPr>
        <w:t xml:space="preserve"> Transport Systems applications;</w:t>
      </w:r>
      <w:r w:rsidRPr="00022D46">
        <w:rPr>
          <w:rFonts w:cstheme="majorBidi"/>
          <w:bCs/>
          <w:szCs w:val="24"/>
          <w:lang w:val="en-GB"/>
        </w:rPr>
        <w:t xml:space="preserve"> ADD Resolution COM6/14 (WRC-15) Studies towards an identification for use by administrations for land-mobile and fixed services applications operating in </w:t>
      </w:r>
      <w:r>
        <w:rPr>
          <w:rFonts w:cstheme="majorBidi"/>
          <w:bCs/>
          <w:szCs w:val="24"/>
          <w:lang w:val="en-GB"/>
        </w:rPr>
        <w:t>the frequency range 275-450 GHz;</w:t>
      </w:r>
      <w:r w:rsidRPr="00022D46">
        <w:rPr>
          <w:rFonts w:cstheme="majorBidi"/>
          <w:bCs/>
          <w:szCs w:val="24"/>
          <w:lang w:val="en-GB"/>
        </w:rPr>
        <w:t xml:space="preserve"> ADD Resolution COM6/15 (WRC-15) Urgent studies required in preparation for the 2019 World Radiocommunicatio</w:t>
      </w:r>
      <w:r>
        <w:rPr>
          <w:rFonts w:cstheme="majorBidi"/>
          <w:bCs/>
          <w:szCs w:val="24"/>
          <w:lang w:val="en-GB"/>
        </w:rPr>
        <w:t>n Conference; SUP Resolution 98 (WRC-12); SUP Resolution 234 (WRC-12); SUP Resolution 758 (WRC-12)</w:t>
      </w:r>
      <w:r w:rsidRPr="00DC2CB6">
        <w:rPr>
          <w:rFonts w:cstheme="majorBidi"/>
          <w:b w:val="0"/>
          <w:bCs/>
          <w:szCs w:val="24"/>
          <w:lang w:val="en-GB"/>
        </w:rPr>
        <w:t xml:space="preserve"> </w:t>
      </w:r>
    </w:p>
    <w:p w:rsidR="00580BA0" w:rsidRDefault="00580BA0" w:rsidP="00580BA0">
      <w:pPr>
        <w:rPr>
          <w:rFonts w:cstheme="majorBidi"/>
          <w:b/>
          <w:bCs/>
          <w:szCs w:val="24"/>
        </w:rPr>
      </w:pPr>
      <w:r>
        <w:rPr>
          <w:rFonts w:cstheme="majorBidi"/>
          <w:szCs w:val="24"/>
        </w:rPr>
        <w:t>4.32</w:t>
      </w:r>
      <w:r w:rsidRPr="00022D46">
        <w:rPr>
          <w:rFonts w:cstheme="majorBidi"/>
          <w:b/>
          <w:bCs/>
          <w:szCs w:val="24"/>
        </w:rPr>
        <w:tab/>
        <w:t>Approved</w:t>
      </w:r>
      <w:r w:rsidRPr="00580BA0">
        <w:rPr>
          <w:rFonts w:cstheme="majorBidi"/>
          <w:bCs/>
          <w:szCs w:val="24"/>
        </w:rPr>
        <w:t>.</w:t>
      </w:r>
      <w:r>
        <w:rPr>
          <w:rFonts w:cstheme="majorBidi"/>
          <w:b/>
          <w:bCs/>
          <w:szCs w:val="24"/>
        </w:rPr>
        <w:t xml:space="preserve"> </w:t>
      </w:r>
    </w:p>
    <w:p w:rsidR="00580BA0" w:rsidRDefault="00580BA0" w:rsidP="00580BA0">
      <w:pPr>
        <w:rPr>
          <w:rFonts w:cstheme="majorBidi"/>
          <w:szCs w:val="24"/>
        </w:rPr>
      </w:pPr>
      <w:r>
        <w:rPr>
          <w:rFonts w:cstheme="majorBidi"/>
          <w:szCs w:val="24"/>
        </w:rPr>
        <w:t>4.33</w:t>
      </w:r>
      <w:r>
        <w:rPr>
          <w:rFonts w:cstheme="majorBidi"/>
          <w:szCs w:val="24"/>
        </w:rPr>
        <w:tab/>
        <w:t>With the exception of ADD Resolution COM6/2 (WRC-15), th</w:t>
      </w:r>
      <w:r w:rsidRPr="00022D46">
        <w:rPr>
          <w:rFonts w:cstheme="majorBidi"/>
          <w:szCs w:val="24"/>
        </w:rPr>
        <w:t xml:space="preserve">e fifteenth series of texts submitted by the Editorial Committee </w:t>
      </w:r>
      <w:r>
        <w:rPr>
          <w:rFonts w:cstheme="majorBidi"/>
          <w:szCs w:val="24"/>
        </w:rPr>
        <w:t xml:space="preserve">for first reading </w:t>
      </w:r>
      <w:r w:rsidRPr="00022D46">
        <w:rPr>
          <w:rFonts w:cstheme="majorBidi"/>
          <w:szCs w:val="24"/>
        </w:rPr>
        <w:t xml:space="preserve">(B15) (Document 452), as amended, was </w:t>
      </w:r>
      <w:r>
        <w:rPr>
          <w:rFonts w:cstheme="majorBidi"/>
          <w:b/>
          <w:bCs/>
          <w:szCs w:val="24"/>
        </w:rPr>
        <w:t>approved</w:t>
      </w:r>
      <w:r w:rsidRPr="00580BA0">
        <w:rPr>
          <w:rFonts w:cstheme="majorBidi"/>
          <w:bCs/>
          <w:szCs w:val="24"/>
        </w:rPr>
        <w:t>.</w:t>
      </w:r>
      <w:r>
        <w:rPr>
          <w:rFonts w:cstheme="majorBidi"/>
          <w:szCs w:val="24"/>
        </w:rPr>
        <w:t xml:space="preserve"> </w:t>
      </w:r>
    </w:p>
    <w:p w:rsidR="00580BA0" w:rsidRDefault="00580BA0" w:rsidP="00580BA0">
      <w:pPr>
        <w:rPr>
          <w:rFonts w:cstheme="majorBidi"/>
          <w:szCs w:val="24"/>
        </w:rPr>
      </w:pPr>
      <w:r>
        <w:rPr>
          <w:rFonts w:cstheme="majorBidi"/>
          <w:szCs w:val="24"/>
        </w:rPr>
        <w:t>4.34</w:t>
      </w:r>
      <w:r w:rsidRPr="00022D46">
        <w:rPr>
          <w:rFonts w:cstheme="majorBidi"/>
          <w:szCs w:val="24"/>
        </w:rPr>
        <w:tab/>
        <w:t xml:space="preserve">The </w:t>
      </w:r>
      <w:r w:rsidRPr="00022D46">
        <w:rPr>
          <w:rFonts w:cstheme="majorBidi"/>
          <w:b/>
          <w:bCs/>
          <w:szCs w:val="24"/>
        </w:rPr>
        <w:t xml:space="preserve">Chairman, </w:t>
      </w:r>
      <w:r w:rsidRPr="00022D46">
        <w:rPr>
          <w:rFonts w:cstheme="majorBidi"/>
          <w:szCs w:val="24"/>
        </w:rPr>
        <w:t xml:space="preserve">in accordance with a request from the </w:t>
      </w:r>
      <w:r w:rsidRPr="00022D46">
        <w:rPr>
          <w:rFonts w:cstheme="majorBidi"/>
          <w:b/>
          <w:bCs/>
          <w:szCs w:val="24"/>
        </w:rPr>
        <w:t>delegate of Canada</w:t>
      </w:r>
      <w:r w:rsidRPr="00022D46">
        <w:rPr>
          <w:rFonts w:cstheme="majorBidi"/>
          <w:szCs w:val="24"/>
        </w:rPr>
        <w:t>, said that the agreed amendments would be incorporated into the texts</w:t>
      </w:r>
      <w:r>
        <w:rPr>
          <w:rFonts w:cstheme="majorBidi"/>
          <w:szCs w:val="24"/>
        </w:rPr>
        <w:t>, as</w:t>
      </w:r>
      <w:r w:rsidRPr="00022D46">
        <w:rPr>
          <w:rFonts w:cstheme="majorBidi"/>
          <w:szCs w:val="24"/>
        </w:rPr>
        <w:t xml:space="preserve"> approved on first reading</w:t>
      </w:r>
      <w:r>
        <w:rPr>
          <w:rFonts w:cstheme="majorBidi"/>
          <w:szCs w:val="24"/>
        </w:rPr>
        <w:t>,</w:t>
      </w:r>
      <w:r w:rsidRPr="00022D46">
        <w:rPr>
          <w:rFonts w:cstheme="majorBidi"/>
          <w:szCs w:val="24"/>
        </w:rPr>
        <w:t xml:space="preserve"> for subsequent consideration by the plenary on second reading.</w:t>
      </w:r>
      <w:r w:rsidR="00DF5F94" w:rsidRPr="00DF5F94">
        <w:rPr>
          <w:rFonts w:cstheme="majorBidi"/>
          <w:szCs w:val="24"/>
        </w:rPr>
        <w:t xml:space="preserve"> </w:t>
      </w:r>
    </w:p>
    <w:p w:rsidR="00580BA0" w:rsidRPr="00022D46" w:rsidRDefault="00580BA0" w:rsidP="003D5384">
      <w:pPr>
        <w:pStyle w:val="Heading1"/>
      </w:pPr>
      <w:r>
        <w:t>5</w:t>
      </w:r>
      <w:r w:rsidRPr="00022D46">
        <w:t xml:space="preserve"> </w:t>
      </w:r>
      <w:r w:rsidRPr="00022D46">
        <w:tab/>
      </w:r>
      <w:r>
        <w:t>M</w:t>
      </w:r>
      <w:r w:rsidRPr="00022D46">
        <w:t xml:space="preserve">inute of silence </w:t>
      </w:r>
      <w:r>
        <w:t>in memory of the victims of a bomb</w:t>
      </w:r>
      <w:r w:rsidRPr="00022D46">
        <w:t xml:space="preserve"> attack in Tunisia</w:t>
      </w:r>
    </w:p>
    <w:p w:rsidR="00580BA0" w:rsidRPr="001161E9" w:rsidRDefault="00580BA0" w:rsidP="00580BA0">
      <w:pPr>
        <w:rPr>
          <w:rFonts w:cstheme="majorBidi"/>
          <w:b/>
          <w:bCs/>
          <w:szCs w:val="24"/>
        </w:rPr>
      </w:pPr>
      <w:r>
        <w:rPr>
          <w:rFonts w:cstheme="majorBidi"/>
          <w:szCs w:val="24"/>
        </w:rPr>
        <w:t>5.1</w:t>
      </w:r>
      <w:r>
        <w:rPr>
          <w:rFonts w:cstheme="majorBidi"/>
          <w:szCs w:val="24"/>
        </w:rPr>
        <w:tab/>
      </w:r>
      <w:r w:rsidRPr="001161E9">
        <w:rPr>
          <w:rFonts w:cstheme="majorBidi"/>
          <w:b/>
          <w:bCs/>
          <w:szCs w:val="24"/>
        </w:rPr>
        <w:t>The conference observed a minute of silence in memory of the victims of a bomb attack carried out in Tunisia on 24 November 2015.</w:t>
      </w:r>
    </w:p>
    <w:p w:rsidR="00580BA0" w:rsidRDefault="00580BA0" w:rsidP="00580BA0">
      <w:pPr>
        <w:rPr>
          <w:rFonts w:cstheme="majorBidi"/>
          <w:b/>
          <w:bCs/>
          <w:szCs w:val="24"/>
        </w:rPr>
      </w:pPr>
      <w:r w:rsidRPr="00022D46">
        <w:rPr>
          <w:rFonts w:cstheme="majorBidi"/>
          <w:b/>
          <w:bCs/>
          <w:szCs w:val="24"/>
        </w:rPr>
        <w:t>The meeting rose at 1010 hours.</w:t>
      </w:r>
      <w:r>
        <w:rPr>
          <w:rFonts w:cstheme="majorBidi"/>
          <w:b/>
          <w:bCs/>
          <w:szCs w:val="24"/>
        </w:rPr>
        <w:t xml:space="preserve"> </w:t>
      </w:r>
    </w:p>
    <w:p w:rsidR="00580BA0" w:rsidRDefault="00580BA0" w:rsidP="00580BA0">
      <w:pPr>
        <w:rPr>
          <w:rFonts w:cstheme="majorBidi"/>
          <w:szCs w:val="24"/>
        </w:rPr>
      </w:pPr>
    </w:p>
    <w:p w:rsidR="00580BA0" w:rsidRDefault="00580BA0" w:rsidP="00580BA0">
      <w:pPr>
        <w:rPr>
          <w:rFonts w:cstheme="majorBidi"/>
          <w:szCs w:val="24"/>
        </w:rPr>
      </w:pPr>
    </w:p>
    <w:p w:rsidR="00580BA0" w:rsidRDefault="00580BA0" w:rsidP="00580BA0">
      <w:pPr>
        <w:rPr>
          <w:rFonts w:cstheme="majorBidi"/>
          <w:szCs w:val="24"/>
        </w:rPr>
      </w:pPr>
    </w:p>
    <w:p w:rsidR="00580BA0" w:rsidRPr="00022D46" w:rsidRDefault="00580BA0" w:rsidP="00DC2CB6">
      <w:pPr>
        <w:rPr>
          <w:rFonts w:cstheme="majorBidi"/>
          <w:szCs w:val="24"/>
        </w:rPr>
      </w:pPr>
      <w:r w:rsidRPr="00022D46">
        <w:rPr>
          <w:rFonts w:cstheme="majorBidi"/>
          <w:szCs w:val="24"/>
        </w:rPr>
        <w:t>The Secretary-General:</w:t>
      </w:r>
      <w:r w:rsidRPr="00022D46">
        <w:rPr>
          <w:rFonts w:cstheme="majorBidi"/>
          <w:szCs w:val="24"/>
        </w:rPr>
        <w:tab/>
      </w:r>
      <w:r w:rsidRPr="00022D46">
        <w:rPr>
          <w:rFonts w:cstheme="majorBidi"/>
          <w:szCs w:val="24"/>
        </w:rPr>
        <w:tab/>
      </w:r>
      <w:r w:rsidRPr="00022D46">
        <w:rPr>
          <w:rFonts w:cstheme="majorBidi"/>
          <w:szCs w:val="24"/>
        </w:rPr>
        <w:tab/>
      </w:r>
      <w:r w:rsidRPr="00022D46">
        <w:rPr>
          <w:rFonts w:cstheme="majorBidi"/>
          <w:szCs w:val="24"/>
        </w:rPr>
        <w:tab/>
      </w:r>
      <w:r w:rsidRPr="00022D46">
        <w:rPr>
          <w:rFonts w:cstheme="majorBidi"/>
          <w:szCs w:val="24"/>
        </w:rPr>
        <w:tab/>
      </w:r>
      <w:r>
        <w:rPr>
          <w:rFonts w:cstheme="majorBidi"/>
          <w:szCs w:val="24"/>
        </w:rPr>
        <w:tab/>
      </w:r>
      <w:r w:rsidRPr="00022D46">
        <w:rPr>
          <w:rFonts w:cstheme="majorBidi"/>
          <w:szCs w:val="24"/>
        </w:rPr>
        <w:t>The Chairman:</w:t>
      </w:r>
      <w:r w:rsidR="00DC2CB6">
        <w:rPr>
          <w:rFonts w:cstheme="majorBidi"/>
          <w:szCs w:val="24"/>
        </w:rPr>
        <w:br/>
      </w:r>
      <w:bookmarkStart w:id="7" w:name="_GoBack"/>
      <w:bookmarkEnd w:id="7"/>
      <w:r w:rsidRPr="00022D46">
        <w:rPr>
          <w:rFonts w:cstheme="majorBidi"/>
          <w:szCs w:val="24"/>
        </w:rPr>
        <w:t>H. ZHAO</w:t>
      </w:r>
      <w:r w:rsidRPr="00022D46">
        <w:rPr>
          <w:rFonts w:cstheme="majorBidi"/>
          <w:szCs w:val="24"/>
        </w:rPr>
        <w:tab/>
      </w:r>
      <w:r w:rsidRPr="00022D46">
        <w:rPr>
          <w:rFonts w:cstheme="majorBidi"/>
          <w:szCs w:val="24"/>
        </w:rPr>
        <w:tab/>
      </w:r>
      <w:r w:rsidRPr="00022D46">
        <w:rPr>
          <w:rFonts w:cstheme="majorBidi"/>
          <w:szCs w:val="24"/>
        </w:rPr>
        <w:tab/>
      </w:r>
      <w:r w:rsidRPr="00022D46">
        <w:rPr>
          <w:rFonts w:cstheme="majorBidi"/>
          <w:szCs w:val="24"/>
        </w:rPr>
        <w:tab/>
      </w:r>
      <w:r w:rsidRPr="00022D46">
        <w:rPr>
          <w:rFonts w:cstheme="majorBidi"/>
          <w:szCs w:val="24"/>
        </w:rPr>
        <w:tab/>
      </w:r>
      <w:r w:rsidRPr="00022D46">
        <w:rPr>
          <w:rFonts w:cstheme="majorBidi"/>
          <w:szCs w:val="24"/>
        </w:rPr>
        <w:tab/>
      </w:r>
      <w:r w:rsidRPr="00022D46">
        <w:rPr>
          <w:rFonts w:cstheme="majorBidi"/>
          <w:szCs w:val="24"/>
        </w:rPr>
        <w:tab/>
      </w:r>
      <w:r>
        <w:rPr>
          <w:rFonts w:cstheme="majorBidi"/>
          <w:szCs w:val="24"/>
        </w:rPr>
        <w:tab/>
      </w:r>
      <w:r w:rsidRPr="00022D46">
        <w:rPr>
          <w:rFonts w:cstheme="majorBidi"/>
          <w:szCs w:val="24"/>
        </w:rPr>
        <w:t>F.Y.N. DAUDU</w:t>
      </w:r>
    </w:p>
    <w:sectPr w:rsidR="00580BA0" w:rsidRPr="00022D46">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390" w:rsidRDefault="00027390">
      <w:r>
        <w:separator/>
      </w:r>
    </w:p>
  </w:endnote>
  <w:endnote w:type="continuationSeparator" w:id="0">
    <w:p w:rsidR="00027390" w:rsidRDefault="0002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separate"/>
    </w:r>
    <w:r w:rsidR="00543D53">
      <w:rPr>
        <w:noProof/>
      </w:rPr>
      <w:t>10</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15EFE">
      <w:rPr>
        <w:noProof/>
        <w:lang w:val="en-US"/>
      </w:rPr>
      <w:t>P:\ENG\ITU-R\CONF-R\CMR15\500\507E.docx</w:t>
    </w:r>
    <w:r>
      <w:fldChar w:fldCharType="end"/>
    </w:r>
    <w:r w:rsidRPr="0041348E">
      <w:rPr>
        <w:lang w:val="en-US"/>
      </w:rPr>
      <w:tab/>
    </w:r>
    <w:r>
      <w:fldChar w:fldCharType="begin"/>
    </w:r>
    <w:r>
      <w:instrText xml:space="preserve"> SAVEDATE \@ DD.MM.YY </w:instrText>
    </w:r>
    <w:r>
      <w:fldChar w:fldCharType="separate"/>
    </w:r>
    <w:r w:rsidR="003D5384">
      <w:rPr>
        <w:noProof/>
      </w:rPr>
      <w:t>07.01.16</w:t>
    </w:r>
    <w:r>
      <w:fldChar w:fldCharType="end"/>
    </w:r>
    <w:r w:rsidRPr="0041348E">
      <w:rPr>
        <w:lang w:val="en-US"/>
      </w:rPr>
      <w:tab/>
    </w:r>
    <w:r>
      <w:fldChar w:fldCharType="begin"/>
    </w:r>
    <w:r>
      <w:instrText xml:space="preserve"> PRINTDATE \@ DD.MM.YY </w:instrText>
    </w:r>
    <w:r>
      <w:fldChar w:fldCharType="separate"/>
    </w:r>
    <w:r w:rsidR="00315EFE">
      <w:rPr>
        <w:noProof/>
      </w:rPr>
      <w:t>07.01.16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92" w:rsidRDefault="00DF5F94" w:rsidP="00040A75">
    <w:pPr>
      <w:pStyle w:val="Footer"/>
    </w:pPr>
    <w:fldSimple w:instr=" FILENAME \p  \* MERGEFORMAT ">
      <w:r w:rsidR="00315EFE">
        <w:t>P:\ENG\ITU-R\CONF-R\CMR15\500\507E.docx</w:t>
      </w:r>
    </w:fldSimple>
    <w:r w:rsidR="00543D53">
      <w:t xml:space="preserve"> (391</w:t>
    </w:r>
    <w:r w:rsidR="00040A75">
      <w:t>623</w:t>
    </w:r>
    <w:r w:rsidR="00EA4192">
      <w:t>)</w:t>
    </w:r>
    <w:r w:rsidR="00EA4192">
      <w:tab/>
    </w:r>
    <w:r w:rsidR="00EA4192">
      <w:fldChar w:fldCharType="begin"/>
    </w:r>
    <w:r w:rsidR="00EA4192">
      <w:instrText xml:space="preserve"> SAVEDATE \@ DD.MM.YY </w:instrText>
    </w:r>
    <w:r w:rsidR="00EA4192">
      <w:fldChar w:fldCharType="separate"/>
    </w:r>
    <w:r w:rsidR="003D5384">
      <w:t>07.01.16</w:t>
    </w:r>
    <w:r w:rsidR="00EA4192">
      <w:fldChar w:fldCharType="end"/>
    </w:r>
    <w:r w:rsidR="00EA4192">
      <w:tab/>
    </w:r>
    <w:r w:rsidR="00EA4192">
      <w:fldChar w:fldCharType="begin"/>
    </w:r>
    <w:r w:rsidR="00EA4192">
      <w:instrText xml:space="preserve"> PRINTDATE \@ DD.MM.YY </w:instrText>
    </w:r>
    <w:r w:rsidR="00EA4192">
      <w:fldChar w:fldCharType="separate"/>
    </w:r>
    <w:r w:rsidR="00315EFE">
      <w:t>07.01.16</w:t>
    </w:r>
    <w:r w:rsidR="00EA419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92" w:rsidRDefault="00DC2CB6" w:rsidP="00BB28F3">
    <w:pPr>
      <w:pStyle w:val="Footer"/>
    </w:pPr>
    <w:r>
      <w:fldChar w:fldCharType="begin"/>
    </w:r>
    <w:r>
      <w:instrText xml:space="preserve"> FILENAME \p  \* MERGEFORMAT </w:instrText>
    </w:r>
    <w:r>
      <w:fldChar w:fldCharType="separate"/>
    </w:r>
    <w:r w:rsidR="00BB28F3">
      <w:t>P:\ENG\ITU-R\CONF-R\CMR15\500\508E.docx</w:t>
    </w:r>
    <w:r>
      <w:fldChar w:fldCharType="end"/>
    </w:r>
    <w:r w:rsidR="00EA4192">
      <w:t xml:space="preserve"> (391</w:t>
    </w:r>
    <w:r w:rsidR="00BA40D4">
      <w:t>53</w:t>
    </w:r>
    <w:r w:rsidR="00BB28F3">
      <w:t>9</w:t>
    </w:r>
    <w:r w:rsidR="00EA4192">
      <w:t>)</w:t>
    </w:r>
    <w:r w:rsidR="00EA4192">
      <w:tab/>
    </w:r>
    <w:r w:rsidR="00EA4192">
      <w:fldChar w:fldCharType="begin"/>
    </w:r>
    <w:r w:rsidR="00EA4192">
      <w:instrText xml:space="preserve"> SAVEDATE \@ DD.MM.YY </w:instrText>
    </w:r>
    <w:r w:rsidR="00EA4192">
      <w:fldChar w:fldCharType="separate"/>
    </w:r>
    <w:r w:rsidR="003D5384">
      <w:t>07.01.16</w:t>
    </w:r>
    <w:r w:rsidR="00EA4192">
      <w:fldChar w:fldCharType="end"/>
    </w:r>
    <w:r w:rsidR="00EA4192">
      <w:tab/>
    </w:r>
    <w:r w:rsidR="00EA4192">
      <w:fldChar w:fldCharType="begin"/>
    </w:r>
    <w:r w:rsidR="00EA4192">
      <w:instrText xml:space="preserve"> PRINTDATE \@ DD.MM.YY </w:instrText>
    </w:r>
    <w:r w:rsidR="00EA4192">
      <w:fldChar w:fldCharType="separate"/>
    </w:r>
    <w:r w:rsidR="00315EFE">
      <w:t>07.01.16</w:t>
    </w:r>
    <w:r w:rsidR="00EA419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390" w:rsidRDefault="00027390">
      <w:r>
        <w:rPr>
          <w:b/>
        </w:rPr>
        <w:t>_______________</w:t>
      </w:r>
    </w:p>
  </w:footnote>
  <w:footnote w:type="continuationSeparator" w:id="0">
    <w:p w:rsidR="00027390" w:rsidRDefault="00027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DC2CB6">
      <w:rPr>
        <w:noProof/>
      </w:rPr>
      <w:t>5</w:t>
    </w:r>
    <w:r>
      <w:fldChar w:fldCharType="end"/>
    </w:r>
  </w:p>
  <w:p w:rsidR="00E45D05" w:rsidRPr="00800972" w:rsidRDefault="00865F49" w:rsidP="00290FB9">
    <w:pPr>
      <w:pStyle w:val="Header"/>
    </w:pPr>
    <w:r>
      <w:t>CMR15/50</w:t>
    </w:r>
    <w:r w:rsidR="00890311">
      <w:t>8</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90"/>
    <w:rsid w:val="000041EA"/>
    <w:rsid w:val="00022A29"/>
    <w:rsid w:val="00027390"/>
    <w:rsid w:val="000355FD"/>
    <w:rsid w:val="00040A75"/>
    <w:rsid w:val="00051E39"/>
    <w:rsid w:val="0005305C"/>
    <w:rsid w:val="00061C3A"/>
    <w:rsid w:val="0007459B"/>
    <w:rsid w:val="00077239"/>
    <w:rsid w:val="00086491"/>
    <w:rsid w:val="00091346"/>
    <w:rsid w:val="000B19F2"/>
    <w:rsid w:val="000E2A75"/>
    <w:rsid w:val="000F73FF"/>
    <w:rsid w:val="00114CF7"/>
    <w:rsid w:val="00123B68"/>
    <w:rsid w:val="00126F2E"/>
    <w:rsid w:val="00146F6F"/>
    <w:rsid w:val="00173683"/>
    <w:rsid w:val="00190B55"/>
    <w:rsid w:val="001B7003"/>
    <w:rsid w:val="001C3B5F"/>
    <w:rsid w:val="001D058F"/>
    <w:rsid w:val="002009EA"/>
    <w:rsid w:val="00202CA0"/>
    <w:rsid w:val="0024656F"/>
    <w:rsid w:val="00271316"/>
    <w:rsid w:val="00290FB9"/>
    <w:rsid w:val="002D58BE"/>
    <w:rsid w:val="00315EFE"/>
    <w:rsid w:val="00342A88"/>
    <w:rsid w:val="00377BD3"/>
    <w:rsid w:val="00384088"/>
    <w:rsid w:val="003A6C98"/>
    <w:rsid w:val="003A7F8C"/>
    <w:rsid w:val="003B532E"/>
    <w:rsid w:val="003D0F8B"/>
    <w:rsid w:val="003D5384"/>
    <w:rsid w:val="0041348E"/>
    <w:rsid w:val="00461086"/>
    <w:rsid w:val="00462337"/>
    <w:rsid w:val="00492075"/>
    <w:rsid w:val="004969AD"/>
    <w:rsid w:val="004D5D5C"/>
    <w:rsid w:val="004E3533"/>
    <w:rsid w:val="0050139F"/>
    <w:rsid w:val="00543D53"/>
    <w:rsid w:val="00580BA0"/>
    <w:rsid w:val="005964AB"/>
    <w:rsid w:val="005C099A"/>
    <w:rsid w:val="005C31A5"/>
    <w:rsid w:val="005E61DD"/>
    <w:rsid w:val="006023DF"/>
    <w:rsid w:val="006320E3"/>
    <w:rsid w:val="00633711"/>
    <w:rsid w:val="00657DE0"/>
    <w:rsid w:val="00685313"/>
    <w:rsid w:val="006A2E9A"/>
    <w:rsid w:val="006A6E9B"/>
    <w:rsid w:val="006F3B5E"/>
    <w:rsid w:val="007149F9"/>
    <w:rsid w:val="00733A30"/>
    <w:rsid w:val="00745AEE"/>
    <w:rsid w:val="007742CA"/>
    <w:rsid w:val="007B046C"/>
    <w:rsid w:val="007C56BC"/>
    <w:rsid w:val="007D5211"/>
    <w:rsid w:val="00800972"/>
    <w:rsid w:val="00811633"/>
    <w:rsid w:val="00865F49"/>
    <w:rsid w:val="00872FC8"/>
    <w:rsid w:val="008845D0"/>
    <w:rsid w:val="00890311"/>
    <w:rsid w:val="008B0330"/>
    <w:rsid w:val="008B43F2"/>
    <w:rsid w:val="008E7D07"/>
    <w:rsid w:val="009274B4"/>
    <w:rsid w:val="00944A5C"/>
    <w:rsid w:val="00952A66"/>
    <w:rsid w:val="00974431"/>
    <w:rsid w:val="0097526E"/>
    <w:rsid w:val="009C56E5"/>
    <w:rsid w:val="009E5FC8"/>
    <w:rsid w:val="009E687A"/>
    <w:rsid w:val="00A10F14"/>
    <w:rsid w:val="00A141AF"/>
    <w:rsid w:val="00A16D29"/>
    <w:rsid w:val="00A30305"/>
    <w:rsid w:val="00A31D2D"/>
    <w:rsid w:val="00A37EF0"/>
    <w:rsid w:val="00A40CC0"/>
    <w:rsid w:val="00A4600A"/>
    <w:rsid w:val="00A54C25"/>
    <w:rsid w:val="00A710E7"/>
    <w:rsid w:val="00A71128"/>
    <w:rsid w:val="00A7372E"/>
    <w:rsid w:val="00A777AB"/>
    <w:rsid w:val="00A8293F"/>
    <w:rsid w:val="00A93B85"/>
    <w:rsid w:val="00AA0B18"/>
    <w:rsid w:val="00AD71AA"/>
    <w:rsid w:val="00B4612C"/>
    <w:rsid w:val="00B636A3"/>
    <w:rsid w:val="00B639E9"/>
    <w:rsid w:val="00B817CD"/>
    <w:rsid w:val="00B82D2B"/>
    <w:rsid w:val="00BA40D4"/>
    <w:rsid w:val="00BB28F3"/>
    <w:rsid w:val="00BB3A95"/>
    <w:rsid w:val="00C0018F"/>
    <w:rsid w:val="00C20466"/>
    <w:rsid w:val="00C214ED"/>
    <w:rsid w:val="00C234E6"/>
    <w:rsid w:val="00C324A8"/>
    <w:rsid w:val="00C54517"/>
    <w:rsid w:val="00C62492"/>
    <w:rsid w:val="00C63535"/>
    <w:rsid w:val="00C65E8D"/>
    <w:rsid w:val="00C97C68"/>
    <w:rsid w:val="00CA1A47"/>
    <w:rsid w:val="00CA1E2C"/>
    <w:rsid w:val="00CC247A"/>
    <w:rsid w:val="00CE5E47"/>
    <w:rsid w:val="00CF020F"/>
    <w:rsid w:val="00CF2B5B"/>
    <w:rsid w:val="00D14CE0"/>
    <w:rsid w:val="00D54163"/>
    <w:rsid w:val="00D5651D"/>
    <w:rsid w:val="00D74898"/>
    <w:rsid w:val="00D801ED"/>
    <w:rsid w:val="00D936BC"/>
    <w:rsid w:val="00D962FB"/>
    <w:rsid w:val="00D96530"/>
    <w:rsid w:val="00DB10A8"/>
    <w:rsid w:val="00DC2CB6"/>
    <w:rsid w:val="00DD44AF"/>
    <w:rsid w:val="00DE2AC3"/>
    <w:rsid w:val="00DE5692"/>
    <w:rsid w:val="00DF5F94"/>
    <w:rsid w:val="00E03C94"/>
    <w:rsid w:val="00E26226"/>
    <w:rsid w:val="00E45D05"/>
    <w:rsid w:val="00E55AEF"/>
    <w:rsid w:val="00E6419D"/>
    <w:rsid w:val="00E976C1"/>
    <w:rsid w:val="00EA12E5"/>
    <w:rsid w:val="00EA4192"/>
    <w:rsid w:val="00F02766"/>
    <w:rsid w:val="00F05BD4"/>
    <w:rsid w:val="00F65C19"/>
    <w:rsid w:val="00F8600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BF5CB9-1BF7-40AF-B8DF-BBB8C6DB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styleId="Hyperlink">
    <w:name w:val="Hyperlink"/>
    <w:unhideWhenUsed/>
    <w:rsid w:val="008E7D07"/>
    <w:rPr>
      <w:strike w:val="0"/>
      <w:dstrike w:val="0"/>
      <w:color w:val="0000FF"/>
      <w:u w:val="none"/>
      <w:effect w:val="none"/>
    </w:rPr>
  </w:style>
  <w:style w:type="character" w:customStyle="1" w:styleId="Heading1Char">
    <w:name w:val="Heading 1 Char"/>
    <w:basedOn w:val="DefaultParagraphFont"/>
    <w:link w:val="Heading1"/>
    <w:rsid w:val="00B636A3"/>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ADBE5-7248-4C8B-B417-4FD17EA2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25</TotalTime>
  <Pages>6</Pages>
  <Words>2064</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13289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Currie, Jane</dc:creator>
  <cp:keywords/>
  <cp:lastModifiedBy>Currie, Jane</cp:lastModifiedBy>
  <cp:revision>9</cp:revision>
  <cp:lastPrinted>2016-01-07T10:15:00Z</cp:lastPrinted>
  <dcterms:created xsi:type="dcterms:W3CDTF">2016-01-07T10:15:00Z</dcterms:created>
  <dcterms:modified xsi:type="dcterms:W3CDTF">2016-01-08T09:00:00Z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