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C84963" w:rsidRPr="00D7646F" w:rsidTr="004E0C19">
        <w:trPr>
          <w:cantSplit/>
          <w:trHeight w:val="20"/>
        </w:trPr>
        <w:tc>
          <w:tcPr>
            <w:tcW w:w="6619" w:type="dxa"/>
          </w:tcPr>
          <w:p w:rsidR="00C84963" w:rsidRPr="00584333" w:rsidRDefault="00C84963" w:rsidP="00C84963">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C84963" w:rsidRPr="00F16602" w:rsidRDefault="00C84963" w:rsidP="00C84963">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C84963" w:rsidRDefault="00C84963" w:rsidP="00C84963">
            <w:pPr>
              <w:jc w:val="right"/>
              <w:rPr>
                <w:rtl/>
                <w:lang w:bidi="ar-EG"/>
              </w:rPr>
            </w:pPr>
            <w:bookmarkStart w:id="0" w:name="ditulogo"/>
            <w:bookmarkEnd w:id="0"/>
            <w:r>
              <w:rPr>
                <w:noProof/>
                <w:lang w:eastAsia="zh-CN"/>
              </w:rPr>
              <w:drawing>
                <wp:inline distT="0" distB="0" distL="0" distR="0" wp14:anchorId="0B42A7E1" wp14:editId="172F15D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84963" w:rsidTr="004E0C19">
        <w:trPr>
          <w:cantSplit/>
          <w:trHeight w:val="20"/>
        </w:trPr>
        <w:tc>
          <w:tcPr>
            <w:tcW w:w="6619" w:type="dxa"/>
            <w:tcBorders>
              <w:bottom w:val="single" w:sz="12" w:space="0" w:color="auto"/>
            </w:tcBorders>
          </w:tcPr>
          <w:p w:rsidR="00C84963" w:rsidRPr="00960962" w:rsidRDefault="00C84963" w:rsidP="00C84963">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C84963" w:rsidRPr="00A9645C" w:rsidRDefault="00C84963" w:rsidP="00C84963">
            <w:pPr>
              <w:spacing w:before="0"/>
              <w:rPr>
                <w:lang w:bidi="ar-EG"/>
              </w:rPr>
            </w:pPr>
          </w:p>
        </w:tc>
      </w:tr>
      <w:tr w:rsidR="00760AC2" w:rsidTr="004E0C19">
        <w:trPr>
          <w:cantSplit/>
          <w:trHeight w:val="20"/>
        </w:trPr>
        <w:tc>
          <w:tcPr>
            <w:tcW w:w="6619" w:type="dxa"/>
            <w:tcBorders>
              <w:top w:val="single" w:sz="12" w:space="0" w:color="auto"/>
            </w:tcBorders>
          </w:tcPr>
          <w:p w:rsidR="00760AC2" w:rsidRPr="00BD6EF3" w:rsidRDefault="00760AC2" w:rsidP="003D5CB1">
            <w:pPr>
              <w:pStyle w:val="Adress"/>
              <w:framePr w:hSpace="0" w:wrap="auto" w:xAlign="left" w:yAlign="inline"/>
              <w:spacing w:before="0" w:line="300" w:lineRule="exact"/>
              <w:rPr>
                <w:rtl/>
              </w:rPr>
            </w:pPr>
          </w:p>
        </w:tc>
        <w:tc>
          <w:tcPr>
            <w:tcW w:w="3053" w:type="dxa"/>
            <w:tcBorders>
              <w:top w:val="single" w:sz="12" w:space="0" w:color="auto"/>
            </w:tcBorders>
          </w:tcPr>
          <w:p w:rsidR="00760AC2" w:rsidRPr="00BD6EF3" w:rsidRDefault="00760AC2" w:rsidP="003D5CB1">
            <w:pPr>
              <w:pStyle w:val="Adress"/>
              <w:framePr w:hSpace="0" w:wrap="auto" w:xAlign="left" w:yAlign="inline"/>
              <w:spacing w:before="0" w:line="300" w:lineRule="exact"/>
            </w:pPr>
          </w:p>
        </w:tc>
      </w:tr>
      <w:tr w:rsidR="00760AC2" w:rsidTr="004E0C19">
        <w:trPr>
          <w:cantSplit/>
        </w:trPr>
        <w:tc>
          <w:tcPr>
            <w:tcW w:w="6619" w:type="dxa"/>
          </w:tcPr>
          <w:p w:rsidR="00760AC2" w:rsidRPr="00AD706D" w:rsidRDefault="00760AC2" w:rsidP="00F83568">
            <w:pPr>
              <w:pStyle w:val="Committee"/>
              <w:framePr w:hSpace="0" w:wrap="auto" w:hAnchor="text" w:yAlign="inline"/>
              <w:tabs>
                <w:tab w:val="clear" w:pos="2268"/>
                <w:tab w:val="left" w:pos="2448"/>
              </w:tabs>
              <w:bidi/>
              <w:spacing w:before="20" w:after="20"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vAlign w:val="center"/>
          </w:tcPr>
          <w:p w:rsidR="00760AC2" w:rsidRPr="00C47465" w:rsidRDefault="00760AC2" w:rsidP="00B467B0">
            <w:pPr>
              <w:pStyle w:val="Adress"/>
              <w:framePr w:hSpace="0" w:wrap="auto" w:xAlign="left" w:yAlign="inline"/>
              <w:spacing w:before="20" w:after="20" w:line="300" w:lineRule="exact"/>
              <w:rPr>
                <w:rtl/>
              </w:rPr>
            </w:pPr>
            <w:r w:rsidRPr="00C47465">
              <w:rPr>
                <w:rtl/>
              </w:rPr>
              <w:t xml:space="preserve">الوثيقة </w:t>
            </w:r>
            <w:r w:rsidR="00C66522">
              <w:t>50</w:t>
            </w:r>
            <w:r w:rsidR="00B467B0">
              <w:t>9</w:t>
            </w:r>
            <w:r w:rsidRPr="00C47465">
              <w:t>-A</w:t>
            </w:r>
          </w:p>
        </w:tc>
      </w:tr>
      <w:tr w:rsidR="00760AC2" w:rsidTr="004E0C19">
        <w:trPr>
          <w:cantSplit/>
        </w:trPr>
        <w:tc>
          <w:tcPr>
            <w:tcW w:w="6619" w:type="dxa"/>
          </w:tcPr>
          <w:p w:rsidR="00760AC2" w:rsidRPr="00BD6EF3" w:rsidRDefault="00760AC2" w:rsidP="00F83568">
            <w:pPr>
              <w:pStyle w:val="Adress"/>
              <w:framePr w:hSpace="0" w:wrap="auto" w:xAlign="left" w:yAlign="inline"/>
              <w:spacing w:before="20" w:after="20" w:line="300" w:lineRule="exact"/>
              <w:rPr>
                <w:rtl/>
              </w:rPr>
            </w:pPr>
          </w:p>
        </w:tc>
        <w:tc>
          <w:tcPr>
            <w:tcW w:w="3053" w:type="dxa"/>
            <w:vAlign w:val="center"/>
          </w:tcPr>
          <w:p w:rsidR="00760AC2" w:rsidRPr="00C47465" w:rsidRDefault="00C66522" w:rsidP="00B467B0">
            <w:pPr>
              <w:pStyle w:val="Adress"/>
              <w:framePr w:hSpace="0" w:wrap="auto" w:xAlign="left" w:yAlign="inline"/>
              <w:spacing w:before="20" w:after="20" w:line="300" w:lineRule="exact"/>
              <w:rPr>
                <w:rtl/>
                <w:lang w:bidi="ar-SA"/>
              </w:rPr>
            </w:pPr>
            <w:r>
              <w:rPr>
                <w:rFonts w:eastAsia="SimSun"/>
              </w:rPr>
              <w:t>1</w:t>
            </w:r>
            <w:r w:rsidR="00B467B0">
              <w:rPr>
                <w:rFonts w:eastAsia="SimSun"/>
              </w:rPr>
              <w:t>4</w:t>
            </w:r>
            <w:r w:rsidR="00760AC2" w:rsidRPr="00C47465">
              <w:rPr>
                <w:rFonts w:eastAsia="SimSun"/>
                <w:rtl/>
              </w:rPr>
              <w:t xml:space="preserve"> </w:t>
            </w:r>
            <w:r>
              <w:rPr>
                <w:rFonts w:eastAsia="SimSun" w:hint="cs"/>
                <w:rtl/>
              </w:rPr>
              <w:t>ديسمبر</w:t>
            </w:r>
            <w:r w:rsidR="00760AC2" w:rsidRPr="00C47465">
              <w:rPr>
                <w:rFonts w:eastAsia="SimSun"/>
                <w:rtl/>
              </w:rPr>
              <w:t xml:space="preserve"> </w:t>
            </w:r>
            <w:r w:rsidR="00760AC2" w:rsidRPr="00C47465">
              <w:t>201</w:t>
            </w:r>
            <w:r>
              <w:t>5</w:t>
            </w:r>
          </w:p>
        </w:tc>
      </w:tr>
      <w:tr w:rsidR="00760AC2" w:rsidTr="004E0C19">
        <w:trPr>
          <w:cantSplit/>
        </w:trPr>
        <w:tc>
          <w:tcPr>
            <w:tcW w:w="6619" w:type="dxa"/>
          </w:tcPr>
          <w:p w:rsidR="00760AC2" w:rsidRPr="00BD6EF3" w:rsidRDefault="00760AC2" w:rsidP="00F83568">
            <w:pPr>
              <w:pStyle w:val="Adress"/>
              <w:framePr w:hSpace="0" w:wrap="auto" w:xAlign="left" w:yAlign="inline"/>
              <w:spacing w:before="20" w:after="20" w:line="300" w:lineRule="exact"/>
              <w:rPr>
                <w:rFonts w:eastAsia="SimSun" w:hint="eastAsia"/>
                <w:rtl/>
              </w:rPr>
            </w:pPr>
          </w:p>
        </w:tc>
        <w:tc>
          <w:tcPr>
            <w:tcW w:w="3053" w:type="dxa"/>
            <w:vAlign w:val="center"/>
          </w:tcPr>
          <w:p w:rsidR="00760AC2" w:rsidRPr="00C47465" w:rsidRDefault="00760AC2" w:rsidP="00F83568">
            <w:pPr>
              <w:pStyle w:val="Adress"/>
              <w:framePr w:hSpace="0" w:wrap="auto" w:xAlign="left" w:yAlign="inline"/>
              <w:spacing w:before="20" w:after="20" w:line="300" w:lineRule="exact"/>
              <w:rPr>
                <w:rFonts w:eastAsia="SimSun" w:hint="eastAsia"/>
              </w:rPr>
            </w:pPr>
            <w:r w:rsidRPr="00C47465">
              <w:rPr>
                <w:rFonts w:eastAsia="SimSun"/>
                <w:rtl/>
              </w:rPr>
              <w:t>الأصل: بالإنكليزية</w:t>
            </w:r>
          </w:p>
        </w:tc>
      </w:tr>
      <w:tr w:rsidR="00760AC2" w:rsidTr="004E0C19">
        <w:trPr>
          <w:cantSplit/>
        </w:trPr>
        <w:tc>
          <w:tcPr>
            <w:tcW w:w="9672" w:type="dxa"/>
            <w:gridSpan w:val="2"/>
          </w:tcPr>
          <w:p w:rsidR="00760AC2" w:rsidRPr="00C47465" w:rsidRDefault="00760AC2" w:rsidP="004E0C19">
            <w:pPr>
              <w:pStyle w:val="Adress"/>
              <w:framePr w:hSpace="0" w:wrap="auto" w:xAlign="left" w:yAlign="inline"/>
              <w:rPr>
                <w:rFonts w:eastAsia="SimSun" w:hint="eastAsia"/>
              </w:rPr>
            </w:pPr>
          </w:p>
        </w:tc>
      </w:tr>
      <w:tr w:rsidR="00760AC2" w:rsidTr="004E0C19">
        <w:trPr>
          <w:cantSplit/>
        </w:trPr>
        <w:tc>
          <w:tcPr>
            <w:tcW w:w="9672" w:type="dxa"/>
            <w:gridSpan w:val="2"/>
          </w:tcPr>
          <w:p w:rsidR="003D5CB1" w:rsidRDefault="00760AC2" w:rsidP="003D5CB1">
            <w:pPr>
              <w:pStyle w:val="Title1"/>
              <w:spacing w:before="240"/>
              <w:rPr>
                <w:rtl/>
              </w:rPr>
            </w:pPr>
            <w:r w:rsidRPr="007F13D2">
              <w:rPr>
                <w:rFonts w:hint="cs"/>
                <w:rtl/>
              </w:rPr>
              <w:t>م</w:t>
            </w:r>
            <w:r w:rsidR="00C65D72">
              <w:rPr>
                <w:rFonts w:hint="cs"/>
                <w:rtl/>
              </w:rPr>
              <w:t>‍</w:t>
            </w:r>
            <w:r w:rsidRPr="007F13D2">
              <w:rPr>
                <w:rFonts w:hint="cs"/>
                <w:rtl/>
              </w:rPr>
              <w:t>حضـر</w:t>
            </w:r>
          </w:p>
          <w:p w:rsidR="00760AC2" w:rsidRPr="00E621A3" w:rsidRDefault="00760AC2" w:rsidP="00EA35C6">
            <w:pPr>
              <w:pStyle w:val="Title1"/>
              <w:spacing w:before="240"/>
              <w:rPr>
                <w:rtl/>
              </w:rPr>
            </w:pPr>
            <w:r>
              <w:rPr>
                <w:rFonts w:hint="cs"/>
                <w:rtl/>
              </w:rPr>
              <w:t>ا</w:t>
            </w:r>
            <w:r w:rsidRPr="007F13D2">
              <w:rPr>
                <w:rFonts w:hint="cs"/>
                <w:rtl/>
              </w:rPr>
              <w:t>ل</w:t>
            </w:r>
            <w:r w:rsidR="0087123A">
              <w:rPr>
                <w:rFonts w:hint="cs"/>
                <w:rtl/>
              </w:rPr>
              <w:t>‍</w:t>
            </w:r>
            <w:r w:rsidRPr="007F13D2">
              <w:rPr>
                <w:rFonts w:hint="cs"/>
                <w:rtl/>
              </w:rPr>
              <w:t>جلسـة</w:t>
            </w:r>
            <w:r>
              <w:rPr>
                <w:rFonts w:hint="cs"/>
                <w:rtl/>
              </w:rPr>
              <w:t xml:space="preserve"> العامة </w:t>
            </w:r>
            <w:r w:rsidR="00EA35C6">
              <w:rPr>
                <w:rFonts w:hint="cs"/>
                <w:rtl/>
              </w:rPr>
              <w:t>الثانية</w:t>
            </w:r>
            <w:r w:rsidR="00C56ED2">
              <w:rPr>
                <w:rFonts w:hint="cs"/>
                <w:rtl/>
              </w:rPr>
              <w:t xml:space="preserve"> عشرة</w:t>
            </w:r>
          </w:p>
        </w:tc>
      </w:tr>
      <w:tr w:rsidR="00760AC2" w:rsidTr="004E0C19">
        <w:trPr>
          <w:cantSplit/>
        </w:trPr>
        <w:tc>
          <w:tcPr>
            <w:tcW w:w="9672" w:type="dxa"/>
            <w:gridSpan w:val="2"/>
          </w:tcPr>
          <w:p w:rsidR="00760AC2" w:rsidRPr="003D5CB1" w:rsidRDefault="00760AC2" w:rsidP="00B467B0">
            <w:pPr>
              <w:pStyle w:val="Normalaftertitle"/>
              <w:jc w:val="center"/>
              <w:rPr>
                <w:rtl/>
              </w:rPr>
            </w:pPr>
            <w:r w:rsidRPr="003D5CB1">
              <w:rPr>
                <w:rFonts w:hint="cs"/>
                <w:rtl/>
              </w:rPr>
              <w:t xml:space="preserve">الأربعاء، </w:t>
            </w:r>
            <w:r w:rsidR="00C56ED2">
              <w:t>25</w:t>
            </w:r>
            <w:r w:rsidRPr="003D5CB1">
              <w:rPr>
                <w:rFonts w:hint="cs"/>
                <w:rtl/>
              </w:rPr>
              <w:t xml:space="preserve"> نوفمبر </w:t>
            </w:r>
            <w:r w:rsidRPr="003D5CB1">
              <w:t>201</w:t>
            </w:r>
            <w:r w:rsidR="003D5CB1" w:rsidRPr="003D5CB1">
              <w:t>5</w:t>
            </w:r>
            <w:r w:rsidRPr="003D5CB1">
              <w:rPr>
                <w:rFonts w:hint="cs"/>
                <w:rtl/>
              </w:rPr>
              <w:t xml:space="preserve">، الساعة </w:t>
            </w:r>
            <w:r w:rsidR="00B467B0" w:rsidRPr="00B467B0">
              <w:t>1405</w:t>
            </w:r>
          </w:p>
        </w:tc>
      </w:tr>
      <w:tr w:rsidR="00760AC2" w:rsidTr="004E0C19">
        <w:trPr>
          <w:cantSplit/>
        </w:trPr>
        <w:tc>
          <w:tcPr>
            <w:tcW w:w="9672" w:type="dxa"/>
            <w:gridSpan w:val="2"/>
          </w:tcPr>
          <w:p w:rsidR="00760AC2" w:rsidRPr="003D5CB1" w:rsidRDefault="00760AC2" w:rsidP="005E7C87">
            <w:pPr>
              <w:jc w:val="center"/>
              <w:rPr>
                <w:rtl/>
              </w:rPr>
            </w:pPr>
            <w:r w:rsidRPr="003D5CB1">
              <w:rPr>
                <w:rFonts w:hint="cs"/>
                <w:b/>
                <w:bCs/>
                <w:rtl/>
              </w:rPr>
              <w:t>الرئيس:</w:t>
            </w:r>
            <w:r w:rsidRPr="003D5CB1">
              <w:rPr>
                <w:rFonts w:hint="cs"/>
                <w:rtl/>
              </w:rPr>
              <w:t xml:space="preserve"> </w:t>
            </w:r>
            <w:r w:rsidR="005E7C87">
              <w:rPr>
                <w:rFonts w:hint="cs"/>
                <w:rtl/>
              </w:rPr>
              <w:t xml:space="preserve">السيد </w:t>
            </w:r>
            <w:r w:rsidR="00DD119F" w:rsidRPr="003D5CB1">
              <w:rPr>
                <w:rFonts w:hint="cs"/>
                <w:rtl/>
              </w:rPr>
              <w:t xml:space="preserve">ف. ي. ن. </w:t>
            </w:r>
            <w:proofErr w:type="spellStart"/>
            <w:r w:rsidR="00DD119F" w:rsidRPr="003D5CB1">
              <w:rPr>
                <w:rFonts w:hint="cs"/>
                <w:rtl/>
              </w:rPr>
              <w:t>د</w:t>
            </w:r>
            <w:r w:rsidR="003D5CB1" w:rsidRPr="003D5CB1">
              <w:rPr>
                <w:rFonts w:hint="cs"/>
                <w:rtl/>
              </w:rPr>
              <w:t>او</w:t>
            </w:r>
            <w:r w:rsidR="00DD119F" w:rsidRPr="003D5CB1">
              <w:rPr>
                <w:rFonts w:hint="cs"/>
                <w:rtl/>
              </w:rPr>
              <w:t>دو</w:t>
            </w:r>
            <w:proofErr w:type="spellEnd"/>
            <w:r w:rsidR="001577D8" w:rsidRPr="003D5CB1">
              <w:rPr>
                <w:rFonts w:hint="cs"/>
                <w:rtl/>
              </w:rPr>
              <w:t xml:space="preserve"> </w:t>
            </w:r>
            <w:r w:rsidRPr="003D5CB1">
              <w:rPr>
                <w:rFonts w:hint="cs"/>
                <w:rtl/>
              </w:rPr>
              <w:t>(</w:t>
            </w:r>
            <w:r w:rsidR="00DD119F" w:rsidRPr="003D5CB1">
              <w:rPr>
                <w:rFonts w:hint="cs"/>
                <w:rtl/>
              </w:rPr>
              <w:t>نيجيريا</w:t>
            </w:r>
            <w:r w:rsidRPr="003D5CB1">
              <w:rPr>
                <w:rFonts w:hint="cs"/>
                <w:rtl/>
              </w:rPr>
              <w:t>)</w:t>
            </w:r>
          </w:p>
        </w:tc>
      </w:tr>
    </w:tbl>
    <w:p w:rsidR="00F16602" w:rsidRDefault="00F16602" w:rsidP="00FC6CA9">
      <w:pPr>
        <w:spacing w:before="60" w:after="60"/>
      </w:pPr>
    </w:p>
    <w:tbl>
      <w:tblPr>
        <w:bidiVisual/>
        <w:tblW w:w="5000" w:type="pct"/>
        <w:tblLook w:val="0000" w:firstRow="0" w:lastRow="0" w:firstColumn="0" w:lastColumn="0" w:noHBand="0" w:noVBand="0"/>
      </w:tblPr>
      <w:tblGrid>
        <w:gridCol w:w="528"/>
        <w:gridCol w:w="6967"/>
        <w:gridCol w:w="2144"/>
      </w:tblGrid>
      <w:tr w:rsidR="003649FF" w:rsidRPr="00742902" w:rsidTr="0024114C">
        <w:tc>
          <w:tcPr>
            <w:tcW w:w="528" w:type="dxa"/>
          </w:tcPr>
          <w:p w:rsidR="003649FF" w:rsidRPr="00742902" w:rsidRDefault="003649FF" w:rsidP="00C47465">
            <w:pPr>
              <w:pStyle w:val="toc0"/>
              <w:spacing w:before="60" w:after="60" w:line="360" w:lineRule="exact"/>
              <w:rPr>
                <w:rFonts w:ascii="Times New Roman" w:hAnsi="Times New Roman"/>
                <w:lang w:bidi="ar-EG"/>
              </w:rPr>
            </w:pPr>
          </w:p>
        </w:tc>
        <w:tc>
          <w:tcPr>
            <w:tcW w:w="6967" w:type="dxa"/>
          </w:tcPr>
          <w:p w:rsidR="003649FF" w:rsidRPr="00742902" w:rsidRDefault="003649FF" w:rsidP="00C47465">
            <w:pPr>
              <w:pStyle w:val="toc0"/>
              <w:spacing w:before="60" w:after="60" w:line="360" w:lineRule="exact"/>
              <w:jc w:val="both"/>
              <w:rPr>
                <w:rFonts w:ascii="Times New Roman" w:hAnsi="Times New Roman"/>
                <w:rtl/>
                <w:lang w:bidi="ar-EG"/>
              </w:rPr>
            </w:pPr>
            <w:r w:rsidRPr="00742902">
              <w:rPr>
                <w:rFonts w:ascii="Times New Roman" w:hAnsi="Times New Roman" w:hint="cs"/>
                <w:rtl/>
              </w:rPr>
              <w:t>موضوعات المناقشة</w:t>
            </w:r>
          </w:p>
        </w:tc>
        <w:tc>
          <w:tcPr>
            <w:tcW w:w="2144" w:type="dxa"/>
          </w:tcPr>
          <w:p w:rsidR="003649FF" w:rsidRPr="00742902" w:rsidRDefault="003649FF" w:rsidP="00C47465">
            <w:pPr>
              <w:pStyle w:val="toc0"/>
              <w:spacing w:before="60" w:after="60" w:line="360" w:lineRule="exact"/>
              <w:jc w:val="center"/>
              <w:rPr>
                <w:rFonts w:ascii="Times New Roman" w:hAnsi="Times New Roman"/>
                <w:rtl/>
                <w:lang w:bidi="ar-SY"/>
              </w:rPr>
            </w:pPr>
            <w:r w:rsidRPr="00742902">
              <w:rPr>
                <w:rFonts w:ascii="Times New Roman" w:hAnsi="Times New Roman" w:hint="cs"/>
                <w:rtl/>
              </w:rPr>
              <w:t>الوثائـق</w:t>
            </w:r>
          </w:p>
        </w:tc>
      </w:tr>
      <w:tr w:rsidR="003649FF" w:rsidRPr="00742902" w:rsidTr="0024114C">
        <w:tc>
          <w:tcPr>
            <w:tcW w:w="528" w:type="dxa"/>
          </w:tcPr>
          <w:p w:rsidR="003649FF" w:rsidRPr="00742902" w:rsidRDefault="003649FF" w:rsidP="00C47465">
            <w:pPr>
              <w:tabs>
                <w:tab w:val="left" w:pos="567"/>
              </w:tabs>
              <w:spacing w:before="60" w:after="60" w:line="360" w:lineRule="exact"/>
              <w:ind w:left="567" w:hanging="567"/>
            </w:pPr>
            <w:r w:rsidRPr="00742902">
              <w:t>1</w:t>
            </w:r>
          </w:p>
        </w:tc>
        <w:tc>
          <w:tcPr>
            <w:tcW w:w="6967" w:type="dxa"/>
          </w:tcPr>
          <w:p w:rsidR="003649FF" w:rsidRPr="00742902" w:rsidRDefault="00B467B0" w:rsidP="00B467B0">
            <w:pPr>
              <w:tabs>
                <w:tab w:val="left" w:pos="567"/>
              </w:tabs>
              <w:spacing w:before="60" w:after="60" w:line="360" w:lineRule="exact"/>
              <w:ind w:left="567" w:hanging="567"/>
              <w:rPr>
                <w:rtl/>
              </w:rPr>
            </w:pPr>
            <w:r w:rsidRPr="00B467B0">
              <w:rPr>
                <w:rFonts w:hint="cs"/>
                <w:rtl/>
              </w:rPr>
              <w:t xml:space="preserve">تقارير مقدمة من رئيسَي اللجنتين </w:t>
            </w:r>
            <w:r w:rsidRPr="00B467B0">
              <w:rPr>
                <w:lang w:bidi="ar-EG"/>
              </w:rPr>
              <w:t>2</w:t>
            </w:r>
            <w:r w:rsidRPr="00B467B0">
              <w:rPr>
                <w:rFonts w:hint="cs"/>
                <w:rtl/>
              </w:rPr>
              <w:t xml:space="preserve"> و</w:t>
            </w:r>
            <w:r w:rsidRPr="00B467B0">
              <w:rPr>
                <w:lang w:bidi="ar-EG"/>
              </w:rPr>
              <w:t>5</w:t>
            </w:r>
          </w:p>
        </w:tc>
        <w:tc>
          <w:tcPr>
            <w:tcW w:w="2144" w:type="dxa"/>
          </w:tcPr>
          <w:p w:rsidR="003649FF" w:rsidRPr="00A628A3" w:rsidRDefault="00B467B0" w:rsidP="00F94523">
            <w:pPr>
              <w:tabs>
                <w:tab w:val="left" w:pos="567"/>
              </w:tabs>
              <w:spacing w:before="60" w:after="60" w:line="360" w:lineRule="exact"/>
              <w:jc w:val="center"/>
              <w:rPr>
                <w:spacing w:val="-4"/>
                <w:lang w:bidi="ar-EG"/>
              </w:rPr>
            </w:pPr>
            <w:r w:rsidRPr="00A628A3">
              <w:rPr>
                <w:spacing w:val="-4"/>
              </w:rPr>
              <w:t>307(Rev.4)</w:t>
            </w:r>
            <w:r w:rsidR="00F94523" w:rsidRPr="00A628A3">
              <w:rPr>
                <w:rFonts w:hint="cs"/>
                <w:spacing w:val="-4"/>
                <w:rtl/>
                <w:lang w:bidi="ar-EG"/>
              </w:rPr>
              <w:t xml:space="preserve">، </w:t>
            </w:r>
            <w:r w:rsidR="00F94523" w:rsidRPr="00A628A3">
              <w:rPr>
                <w:spacing w:val="-4"/>
                <w:lang w:bidi="ar-EG"/>
              </w:rPr>
              <w:t>424</w:t>
            </w:r>
            <w:r w:rsidR="00F94523" w:rsidRPr="00A628A3">
              <w:rPr>
                <w:rFonts w:hint="cs"/>
                <w:spacing w:val="-4"/>
                <w:rtl/>
                <w:lang w:bidi="ar-EG"/>
              </w:rPr>
              <w:t xml:space="preserve">، </w:t>
            </w:r>
            <w:r w:rsidR="00F94523" w:rsidRPr="00A628A3">
              <w:rPr>
                <w:spacing w:val="-4"/>
                <w:lang w:bidi="ar-EG"/>
              </w:rPr>
              <w:t>459</w:t>
            </w:r>
          </w:p>
        </w:tc>
      </w:tr>
      <w:tr w:rsidR="003649FF" w:rsidRPr="00742902" w:rsidTr="0024114C">
        <w:tc>
          <w:tcPr>
            <w:tcW w:w="528" w:type="dxa"/>
          </w:tcPr>
          <w:p w:rsidR="003649FF" w:rsidRPr="00742902" w:rsidRDefault="003649FF" w:rsidP="00C47465">
            <w:pPr>
              <w:tabs>
                <w:tab w:val="left" w:pos="567"/>
              </w:tabs>
              <w:spacing w:before="60" w:after="60" w:line="360" w:lineRule="exact"/>
              <w:ind w:left="567" w:hanging="567"/>
            </w:pPr>
            <w:r w:rsidRPr="00742902">
              <w:t>2</w:t>
            </w:r>
          </w:p>
        </w:tc>
        <w:tc>
          <w:tcPr>
            <w:tcW w:w="6967" w:type="dxa"/>
          </w:tcPr>
          <w:p w:rsidR="003649FF" w:rsidRPr="00742902" w:rsidRDefault="00B467B0" w:rsidP="00B467B0">
            <w:pPr>
              <w:tabs>
                <w:tab w:val="left" w:pos="567"/>
              </w:tabs>
              <w:spacing w:before="60" w:after="60" w:line="360" w:lineRule="exact"/>
              <w:ind w:left="567" w:hanging="567"/>
              <w:rPr>
                <w:lang w:bidi="ar-EG"/>
              </w:rPr>
            </w:pPr>
            <w:r w:rsidRPr="00B467B0">
              <w:rPr>
                <w:rFonts w:hint="cs"/>
                <w:rtl/>
              </w:rPr>
              <w:t>تقارير مقدمة من رؤساء الأفرقة المخصصة</w:t>
            </w:r>
          </w:p>
        </w:tc>
        <w:tc>
          <w:tcPr>
            <w:tcW w:w="2144" w:type="dxa"/>
          </w:tcPr>
          <w:p w:rsidR="003649FF" w:rsidRPr="00742902" w:rsidRDefault="00B467B0" w:rsidP="00F94523">
            <w:pPr>
              <w:tabs>
                <w:tab w:val="left" w:pos="567"/>
              </w:tabs>
              <w:spacing w:before="60" w:after="60" w:line="360" w:lineRule="exact"/>
              <w:jc w:val="center"/>
              <w:rPr>
                <w:highlight w:val="yellow"/>
                <w:lang w:bidi="ar-EG"/>
              </w:rPr>
            </w:pPr>
            <w:r>
              <w:rPr>
                <w:rFonts w:hint="cs"/>
                <w:rtl/>
              </w:rPr>
              <w:t>-</w:t>
            </w:r>
          </w:p>
        </w:tc>
      </w:tr>
      <w:tr w:rsidR="003649FF" w:rsidRPr="00742902" w:rsidTr="0024114C">
        <w:tc>
          <w:tcPr>
            <w:tcW w:w="528" w:type="dxa"/>
          </w:tcPr>
          <w:p w:rsidR="003649FF" w:rsidRPr="00742902" w:rsidRDefault="003649FF" w:rsidP="00C47465">
            <w:pPr>
              <w:tabs>
                <w:tab w:val="left" w:pos="567"/>
              </w:tabs>
              <w:spacing w:before="60" w:after="60" w:line="360" w:lineRule="exact"/>
              <w:ind w:left="567" w:hanging="567"/>
            </w:pPr>
            <w:r w:rsidRPr="00742902">
              <w:t>3</w:t>
            </w:r>
          </w:p>
        </w:tc>
        <w:tc>
          <w:tcPr>
            <w:tcW w:w="6967" w:type="dxa"/>
          </w:tcPr>
          <w:p w:rsidR="003649FF" w:rsidRPr="00742902" w:rsidRDefault="00B467B0" w:rsidP="00B467B0">
            <w:pPr>
              <w:tabs>
                <w:tab w:val="left" w:pos="567"/>
              </w:tabs>
              <w:spacing w:before="60" w:after="60" w:line="360" w:lineRule="exact"/>
              <w:ind w:left="567" w:hanging="567"/>
              <w:rPr>
                <w:lang w:bidi="ar-EG"/>
              </w:rPr>
            </w:pPr>
            <w:r w:rsidRPr="00B467B0">
              <w:rPr>
                <w:rFonts w:hint="cs"/>
                <w:rtl/>
              </w:rPr>
              <w:t xml:space="preserve">المجموعة السادسة عشرة من النصوص المقدمة من لجنة الصياغة للقراءة الأولى </w:t>
            </w:r>
            <w:r w:rsidRPr="00B467B0">
              <w:rPr>
                <w:lang w:bidi="ar-SY"/>
              </w:rPr>
              <w:t>(B16)</w:t>
            </w:r>
          </w:p>
        </w:tc>
        <w:tc>
          <w:tcPr>
            <w:tcW w:w="2144" w:type="dxa"/>
          </w:tcPr>
          <w:p w:rsidR="003649FF" w:rsidRPr="00742902" w:rsidRDefault="0093227B" w:rsidP="00F94523">
            <w:pPr>
              <w:tabs>
                <w:tab w:val="left" w:pos="567"/>
              </w:tabs>
              <w:spacing w:before="60" w:after="60" w:line="360" w:lineRule="exact"/>
              <w:jc w:val="center"/>
            </w:pPr>
            <w:r>
              <w:t>45</w:t>
            </w:r>
            <w:r w:rsidR="00B467B0">
              <w:t>3</w:t>
            </w:r>
          </w:p>
        </w:tc>
      </w:tr>
      <w:tr w:rsidR="003649FF" w:rsidRPr="00742902" w:rsidTr="0024114C">
        <w:tc>
          <w:tcPr>
            <w:tcW w:w="528" w:type="dxa"/>
          </w:tcPr>
          <w:p w:rsidR="003649FF" w:rsidRPr="00742902" w:rsidRDefault="003649FF" w:rsidP="00C47465">
            <w:pPr>
              <w:tabs>
                <w:tab w:val="left" w:pos="567"/>
              </w:tabs>
              <w:spacing w:before="60" w:after="60" w:line="360" w:lineRule="exact"/>
              <w:ind w:left="567" w:hanging="567"/>
            </w:pPr>
            <w:r w:rsidRPr="00742902">
              <w:t>4</w:t>
            </w:r>
          </w:p>
        </w:tc>
        <w:tc>
          <w:tcPr>
            <w:tcW w:w="6967" w:type="dxa"/>
          </w:tcPr>
          <w:p w:rsidR="003649FF" w:rsidRPr="00742902" w:rsidRDefault="00B467B0" w:rsidP="00B467B0">
            <w:pPr>
              <w:spacing w:before="60" w:after="60" w:line="360" w:lineRule="exact"/>
            </w:pPr>
            <w:r w:rsidRPr="00B467B0">
              <w:rPr>
                <w:rFonts w:hint="cs"/>
                <w:rtl/>
              </w:rPr>
              <w:t xml:space="preserve">المجموعة السادسة عشرة من النصوص المقدمة من لجنة الصياغة </w:t>
            </w:r>
            <w:r w:rsidRPr="00B467B0">
              <w:rPr>
                <w:lang w:bidi="ar-SY"/>
              </w:rPr>
              <w:t>(B16)</w:t>
            </w:r>
            <w:r w:rsidRPr="00B467B0">
              <w:rPr>
                <w:rFonts w:hint="cs"/>
                <w:rtl/>
              </w:rPr>
              <w:t xml:space="preserve"> - القراءة الثانية</w:t>
            </w:r>
          </w:p>
        </w:tc>
        <w:tc>
          <w:tcPr>
            <w:tcW w:w="2144" w:type="dxa"/>
          </w:tcPr>
          <w:p w:rsidR="003649FF" w:rsidRPr="00742902" w:rsidRDefault="003E5D58" w:rsidP="00F94523">
            <w:pPr>
              <w:tabs>
                <w:tab w:val="left" w:pos="567"/>
              </w:tabs>
              <w:spacing w:before="60" w:after="60" w:line="360" w:lineRule="exact"/>
              <w:jc w:val="center"/>
            </w:pPr>
            <w:r>
              <w:t>45</w:t>
            </w:r>
            <w:r w:rsidR="00B467B0">
              <w:t>3</w:t>
            </w:r>
          </w:p>
        </w:tc>
      </w:tr>
      <w:tr w:rsidR="003649FF" w:rsidRPr="00742902" w:rsidTr="0024114C">
        <w:tc>
          <w:tcPr>
            <w:tcW w:w="528" w:type="dxa"/>
          </w:tcPr>
          <w:p w:rsidR="003649FF" w:rsidRPr="00742902" w:rsidRDefault="003649FF" w:rsidP="00C47465">
            <w:pPr>
              <w:tabs>
                <w:tab w:val="left" w:pos="567"/>
              </w:tabs>
              <w:spacing w:before="60" w:after="60" w:line="360" w:lineRule="exact"/>
              <w:ind w:left="567" w:hanging="567"/>
            </w:pPr>
            <w:r w:rsidRPr="00742902">
              <w:t>5</w:t>
            </w:r>
          </w:p>
        </w:tc>
        <w:tc>
          <w:tcPr>
            <w:tcW w:w="6967" w:type="dxa"/>
          </w:tcPr>
          <w:p w:rsidR="003649FF" w:rsidRPr="00742902" w:rsidRDefault="00B467B0" w:rsidP="00B467B0">
            <w:pPr>
              <w:spacing w:before="60" w:after="60" w:line="360" w:lineRule="exact"/>
            </w:pPr>
            <w:r w:rsidRPr="00B467B0">
              <w:rPr>
                <w:rFonts w:hint="cs"/>
                <w:rtl/>
              </w:rPr>
              <w:t xml:space="preserve">المجموعة الثانية من النصوص المقدمة من لجنة الصياغة للقراءة الثانية </w:t>
            </w:r>
            <w:r w:rsidRPr="00B467B0">
              <w:rPr>
                <w:lang w:bidi="ar-SY"/>
              </w:rPr>
              <w:t>(R2)</w:t>
            </w:r>
          </w:p>
        </w:tc>
        <w:tc>
          <w:tcPr>
            <w:tcW w:w="2144" w:type="dxa"/>
          </w:tcPr>
          <w:p w:rsidR="003649FF" w:rsidRPr="00742902" w:rsidRDefault="00B467B0" w:rsidP="00F94523">
            <w:pPr>
              <w:tabs>
                <w:tab w:val="left" w:pos="567"/>
              </w:tabs>
              <w:spacing w:before="60" w:after="60" w:line="360" w:lineRule="exact"/>
              <w:jc w:val="center"/>
            </w:pPr>
            <w:r>
              <w:t>461</w:t>
            </w:r>
          </w:p>
        </w:tc>
      </w:tr>
    </w:tbl>
    <w:p w:rsidR="00525C78" w:rsidRPr="00714240" w:rsidRDefault="00525C78" w:rsidP="00525C78">
      <w:pPr>
        <w:pStyle w:val="Heading1"/>
        <w:rPr>
          <w:rFonts w:ascii="Times New Roman" w:hAnsi="Times New Roman"/>
          <w:rtl/>
        </w:rPr>
      </w:pPr>
      <w:r w:rsidRPr="00714240">
        <w:rPr>
          <w:rFonts w:ascii="Times New Roman" w:hAnsi="Times New Roman"/>
          <w:rtl/>
        </w:rPr>
        <w:br w:type="page"/>
      </w:r>
      <w:r w:rsidRPr="00714240">
        <w:rPr>
          <w:rFonts w:ascii="Times New Roman" w:hAnsi="Times New Roman"/>
        </w:rPr>
        <w:lastRenderedPageBreak/>
        <w:t>1</w:t>
      </w:r>
      <w:r w:rsidRPr="00714240">
        <w:rPr>
          <w:rFonts w:ascii="Times New Roman" w:hAnsi="Times New Roman" w:hint="cs"/>
          <w:rtl/>
        </w:rPr>
        <w:tab/>
        <w:t xml:space="preserve">تقارير مقدمة من رئيسَي اللجنتين </w:t>
      </w:r>
      <w:r w:rsidRPr="00714240">
        <w:rPr>
          <w:rFonts w:ascii="Times New Roman" w:hAnsi="Times New Roman"/>
        </w:rPr>
        <w:t>2</w:t>
      </w:r>
      <w:r w:rsidRPr="00714240">
        <w:rPr>
          <w:rFonts w:ascii="Times New Roman" w:hAnsi="Times New Roman" w:hint="cs"/>
          <w:rtl/>
        </w:rPr>
        <w:t xml:space="preserve"> و</w:t>
      </w:r>
      <w:r w:rsidRPr="00714240">
        <w:rPr>
          <w:rFonts w:ascii="Times New Roman" w:hAnsi="Times New Roman"/>
        </w:rPr>
        <w:t>5</w:t>
      </w:r>
      <w:r w:rsidRPr="00714240">
        <w:rPr>
          <w:rFonts w:ascii="Times New Roman" w:hAnsi="Times New Roman" w:hint="cs"/>
          <w:rtl/>
        </w:rPr>
        <w:t xml:space="preserve"> (الوثائق </w:t>
      </w:r>
      <w:r w:rsidRPr="00714240">
        <w:rPr>
          <w:rFonts w:ascii="Times New Roman" w:hAnsi="Times New Roman"/>
        </w:rPr>
        <w:t>307 (Rev.4)</w:t>
      </w:r>
      <w:r w:rsidRPr="00714240">
        <w:rPr>
          <w:rFonts w:ascii="Times New Roman" w:hAnsi="Times New Roman" w:hint="cs"/>
          <w:rtl/>
        </w:rPr>
        <w:t xml:space="preserve"> و</w:t>
      </w:r>
      <w:r w:rsidRPr="00714240">
        <w:rPr>
          <w:rFonts w:ascii="Times New Roman" w:hAnsi="Times New Roman"/>
        </w:rPr>
        <w:t>424</w:t>
      </w:r>
      <w:r w:rsidRPr="00714240">
        <w:rPr>
          <w:rFonts w:ascii="Times New Roman" w:hAnsi="Times New Roman" w:hint="cs"/>
          <w:rtl/>
        </w:rPr>
        <w:t xml:space="preserve"> و</w:t>
      </w:r>
      <w:r w:rsidRPr="00714240">
        <w:rPr>
          <w:rFonts w:ascii="Times New Roman" w:hAnsi="Times New Roman"/>
        </w:rPr>
        <w:t>459</w:t>
      </w:r>
      <w:r w:rsidRPr="00714240">
        <w:rPr>
          <w:rFonts w:ascii="Times New Roman" w:hAnsi="Times New Roman" w:hint="cs"/>
          <w:rtl/>
        </w:rPr>
        <w:t>)</w:t>
      </w:r>
    </w:p>
    <w:p w:rsidR="00525C78" w:rsidRPr="00714240" w:rsidRDefault="00525C78" w:rsidP="00AB56E0">
      <w:pPr>
        <w:rPr>
          <w:rtl/>
          <w:lang w:bidi="ar-EG"/>
        </w:rPr>
      </w:pPr>
      <w:r w:rsidRPr="00714240">
        <w:t>1.1</w:t>
      </w:r>
      <w:r w:rsidRPr="00714240">
        <w:rPr>
          <w:rFonts w:hint="cs"/>
          <w:rtl/>
        </w:rPr>
        <w:tab/>
        <w:t xml:space="preserve">قال </w:t>
      </w:r>
      <w:r w:rsidRPr="00714240">
        <w:rPr>
          <w:rFonts w:hint="cs"/>
          <w:b/>
          <w:bCs/>
          <w:rtl/>
        </w:rPr>
        <w:t xml:space="preserve">رئيس اللجنة </w:t>
      </w:r>
      <w:r w:rsidRPr="00714240">
        <w:rPr>
          <w:b/>
          <w:bCs/>
        </w:rPr>
        <w:t>2</w:t>
      </w:r>
      <w:r w:rsidRPr="00714240">
        <w:rPr>
          <w:rFonts w:hint="cs"/>
          <w:rtl/>
          <w:lang w:bidi="ar-EG"/>
        </w:rPr>
        <w:t xml:space="preserve"> إن الأمانة تلقت أربع نسخ من أوراق الاعتماد منذ آخر ما أبلغ به الجلسة العامة </w:t>
      </w:r>
      <w:r w:rsidR="006B3C29" w:rsidRPr="00714240">
        <w:rPr>
          <w:rFonts w:hint="cs"/>
          <w:rtl/>
          <w:lang w:bidi="ar-EG"/>
        </w:rPr>
        <w:t>وقد</w:t>
      </w:r>
      <w:r w:rsidRPr="00714240">
        <w:rPr>
          <w:rFonts w:hint="cs"/>
          <w:rtl/>
          <w:lang w:bidi="ar-EG"/>
        </w:rPr>
        <w:t xml:space="preserve"> ثبت استيفاؤها للشروط. وقد ورد حتى اليوم </w:t>
      </w:r>
      <w:r w:rsidRPr="00714240">
        <w:rPr>
          <w:lang w:bidi="ar-EG"/>
        </w:rPr>
        <w:t>147</w:t>
      </w:r>
      <w:r w:rsidRPr="00714240">
        <w:rPr>
          <w:rFonts w:hint="cs"/>
          <w:rtl/>
          <w:lang w:bidi="ar-EG"/>
        </w:rPr>
        <w:t xml:space="preserve"> نسخة أصلية من أوراق الاعتماد وصك واحد لنقل الصلاحيات </w:t>
      </w:r>
      <w:r w:rsidR="006B3C29" w:rsidRPr="00714240">
        <w:rPr>
          <w:rFonts w:hint="cs"/>
          <w:rtl/>
          <w:lang w:bidi="ar-EG"/>
        </w:rPr>
        <w:t>علماً بأن الدول الأعضاء الحاضرة في المؤتمر</w:t>
      </w:r>
      <w:r w:rsidRPr="00714240">
        <w:rPr>
          <w:rFonts w:hint="cs"/>
          <w:rtl/>
          <w:lang w:bidi="ar-EG"/>
        </w:rPr>
        <w:t xml:space="preserve"> </w:t>
      </w:r>
      <w:r w:rsidRPr="00714240">
        <w:rPr>
          <w:lang w:bidi="ar-EG"/>
        </w:rPr>
        <w:t>161</w:t>
      </w:r>
      <w:r w:rsidR="00AB56E0" w:rsidRPr="00714240">
        <w:rPr>
          <w:rFonts w:hint="eastAsia"/>
          <w:rtl/>
          <w:lang w:bidi="ar-EG"/>
        </w:rPr>
        <w:t> </w:t>
      </w:r>
      <w:r w:rsidRPr="00714240">
        <w:rPr>
          <w:rFonts w:hint="cs"/>
          <w:rtl/>
          <w:lang w:bidi="ar-EG"/>
        </w:rPr>
        <w:t xml:space="preserve">دولة. وأُدرجت المعلومات المحدثة في الوثيقة </w:t>
      </w:r>
      <w:r w:rsidRPr="00714240">
        <w:rPr>
          <w:lang w:bidi="ar-EG"/>
        </w:rPr>
        <w:t>307 (Rev.4)</w:t>
      </w:r>
      <w:r w:rsidRPr="00714240">
        <w:rPr>
          <w:rFonts w:hint="cs"/>
          <w:rtl/>
          <w:lang w:bidi="ar-EG"/>
        </w:rPr>
        <w:t>.</w:t>
      </w:r>
    </w:p>
    <w:p w:rsidR="00525C78" w:rsidRPr="00714240" w:rsidRDefault="00525C78" w:rsidP="00525C78">
      <w:pPr>
        <w:rPr>
          <w:rtl/>
          <w:lang w:bidi="ar-EG"/>
        </w:rPr>
      </w:pPr>
      <w:r w:rsidRPr="00714240">
        <w:t>2.1</w:t>
      </w:r>
      <w:r w:rsidRPr="00714240">
        <w:rPr>
          <w:rFonts w:hint="cs"/>
          <w:spacing w:val="-4"/>
          <w:rtl/>
        </w:rPr>
        <w:tab/>
      </w:r>
      <w:r w:rsidRPr="00714240">
        <w:rPr>
          <w:rFonts w:hint="cs"/>
          <w:b/>
          <w:bCs/>
          <w:rtl/>
          <w:lang w:bidi="ar-EG"/>
        </w:rPr>
        <w:t>أحيط علماً</w:t>
      </w:r>
      <w:r w:rsidRPr="00714240">
        <w:rPr>
          <w:rFonts w:hint="cs"/>
          <w:rtl/>
          <w:lang w:bidi="ar-EG"/>
        </w:rPr>
        <w:t xml:space="preserve"> بالوثيقة </w:t>
      </w:r>
      <w:r w:rsidRPr="00714240">
        <w:rPr>
          <w:lang w:bidi="ar-EG"/>
        </w:rPr>
        <w:t>307 (Rev.4)</w:t>
      </w:r>
      <w:r w:rsidRPr="00714240">
        <w:rPr>
          <w:rFonts w:hint="cs"/>
          <w:rtl/>
          <w:lang w:bidi="ar-EG"/>
        </w:rPr>
        <w:t>.</w:t>
      </w:r>
    </w:p>
    <w:p w:rsidR="00525C78" w:rsidRPr="00714240" w:rsidRDefault="00525C78" w:rsidP="000F7335">
      <w:pPr>
        <w:rPr>
          <w:rtl/>
          <w:lang w:bidi="ar-EG"/>
        </w:rPr>
      </w:pPr>
      <w:r w:rsidRPr="00714240">
        <w:t>3.1</w:t>
      </w:r>
      <w:r w:rsidRPr="00714240">
        <w:rPr>
          <w:rFonts w:hint="cs"/>
          <w:rtl/>
        </w:rPr>
        <w:tab/>
        <w:t xml:space="preserve">قدّم </w:t>
      </w:r>
      <w:r w:rsidRPr="00714240">
        <w:rPr>
          <w:rFonts w:hint="cs"/>
          <w:b/>
          <w:bCs/>
          <w:rtl/>
        </w:rPr>
        <w:t xml:space="preserve">رئيس اللجنة </w:t>
      </w:r>
      <w:r w:rsidRPr="00714240">
        <w:rPr>
          <w:b/>
          <w:bCs/>
        </w:rPr>
        <w:t>5</w:t>
      </w:r>
      <w:r w:rsidRPr="00714240">
        <w:rPr>
          <w:rFonts w:hint="cs"/>
          <w:rtl/>
        </w:rPr>
        <w:t xml:space="preserve"> الوثيقة </w:t>
      </w:r>
      <w:r w:rsidRPr="00714240">
        <w:t>424</w:t>
      </w:r>
      <w:r w:rsidRPr="00714240">
        <w:rPr>
          <w:rFonts w:hint="cs"/>
          <w:rtl/>
          <w:lang w:bidi="ar-EG"/>
        </w:rPr>
        <w:t xml:space="preserve"> </w:t>
      </w:r>
      <w:r w:rsidR="006B3C29" w:rsidRPr="00714240">
        <w:rPr>
          <w:rFonts w:hint="cs"/>
          <w:rtl/>
          <w:lang w:bidi="ar-EG"/>
        </w:rPr>
        <w:t>التي تتضمن تقرير</w:t>
      </w:r>
      <w:r w:rsidRPr="00714240">
        <w:rPr>
          <w:rFonts w:hint="cs"/>
          <w:rtl/>
          <w:lang w:bidi="ar-EG"/>
        </w:rPr>
        <w:t>اً عن عمل اللجنة بشأن البند</w:t>
      </w:r>
      <w:r w:rsidR="00734FB5" w:rsidRPr="00714240">
        <w:rPr>
          <w:rFonts w:hint="eastAsia"/>
          <w:rtl/>
          <w:lang w:bidi="ar-EG"/>
        </w:rPr>
        <w:t> </w:t>
      </w:r>
      <w:r w:rsidRPr="00714240">
        <w:rPr>
          <w:lang w:bidi="ar-EG"/>
        </w:rPr>
        <w:t>6.1</w:t>
      </w:r>
      <w:r w:rsidRPr="00714240">
        <w:rPr>
          <w:rFonts w:hint="cs"/>
          <w:rtl/>
          <w:lang w:bidi="ar-EG"/>
        </w:rPr>
        <w:t xml:space="preserve"> من جدول الأعمال. وقد</w:t>
      </w:r>
      <w:r w:rsidR="000F7335" w:rsidRPr="00714240">
        <w:rPr>
          <w:rFonts w:hint="eastAsia"/>
          <w:rtl/>
          <w:lang w:bidi="ar-EG"/>
        </w:rPr>
        <w:t> </w:t>
      </w:r>
      <w:r w:rsidRPr="00714240">
        <w:rPr>
          <w:rFonts w:hint="cs"/>
          <w:rtl/>
          <w:lang w:bidi="ar-EG"/>
        </w:rPr>
        <w:t>توصلت اللجنة إلى توافق في الآراء بشأن التوزيعات للوصلات الهابطة ولكنها ل</w:t>
      </w:r>
      <w:r w:rsidR="00DB61C9" w:rsidRPr="00714240">
        <w:rPr>
          <w:rFonts w:hint="cs"/>
          <w:rtl/>
          <w:lang w:bidi="ar-EG"/>
        </w:rPr>
        <w:t>‍</w:t>
      </w:r>
      <w:r w:rsidRPr="00714240">
        <w:rPr>
          <w:rFonts w:hint="cs"/>
          <w:rtl/>
          <w:lang w:bidi="ar-EG"/>
        </w:rPr>
        <w:t>م تتمكن من التوصل إلى اتفاق حول الوصلات الصاعدة على النحو المبين في الوثيقة.</w:t>
      </w:r>
    </w:p>
    <w:p w:rsidR="00525C78" w:rsidRPr="00714240" w:rsidRDefault="00525C78" w:rsidP="000F7335">
      <w:pPr>
        <w:rPr>
          <w:rtl/>
          <w:lang w:bidi="ar-EG"/>
        </w:rPr>
      </w:pPr>
      <w:r w:rsidRPr="00714240">
        <w:t>4.1</w:t>
      </w:r>
      <w:r w:rsidRPr="00714240">
        <w:rPr>
          <w:rFonts w:hint="cs"/>
          <w:rtl/>
          <w:lang w:bidi="ar-EG"/>
        </w:rPr>
        <w:tab/>
      </w:r>
      <w:r w:rsidRPr="00714240">
        <w:rPr>
          <w:rFonts w:hint="cs"/>
          <w:b/>
          <w:bCs/>
          <w:rtl/>
          <w:lang w:bidi="ar-EG"/>
        </w:rPr>
        <w:t>أحيط علماً</w:t>
      </w:r>
      <w:r w:rsidRPr="00714240">
        <w:rPr>
          <w:rFonts w:hint="cs"/>
          <w:rtl/>
          <w:lang w:bidi="ar-EG"/>
        </w:rPr>
        <w:t xml:space="preserve"> بالوثيقة</w:t>
      </w:r>
      <w:r w:rsidR="000F7335" w:rsidRPr="00714240">
        <w:rPr>
          <w:rFonts w:hint="eastAsia"/>
          <w:rtl/>
          <w:lang w:bidi="ar-EG"/>
        </w:rPr>
        <w:t> </w:t>
      </w:r>
      <w:r w:rsidRPr="00714240">
        <w:rPr>
          <w:lang w:bidi="ar-EG"/>
        </w:rPr>
        <w:t>424</w:t>
      </w:r>
      <w:r w:rsidRPr="00714240">
        <w:rPr>
          <w:rFonts w:hint="cs"/>
          <w:rtl/>
          <w:lang w:bidi="ar-EG"/>
        </w:rPr>
        <w:t>.</w:t>
      </w:r>
    </w:p>
    <w:p w:rsidR="00525C78" w:rsidRPr="00714240" w:rsidRDefault="00525C78" w:rsidP="00412CAB">
      <w:pPr>
        <w:rPr>
          <w:spacing w:val="-4"/>
          <w:rtl/>
          <w:lang w:bidi="ar-EG"/>
        </w:rPr>
      </w:pPr>
      <w:r w:rsidRPr="00714240">
        <w:t>5.1</w:t>
      </w:r>
      <w:r w:rsidRPr="00714240">
        <w:rPr>
          <w:rFonts w:hint="cs"/>
          <w:rtl/>
        </w:rPr>
        <w:tab/>
        <w:t xml:space="preserve">قال </w:t>
      </w:r>
      <w:r w:rsidRPr="00714240">
        <w:rPr>
          <w:rFonts w:hint="cs"/>
          <w:b/>
          <w:bCs/>
          <w:rtl/>
        </w:rPr>
        <w:t>رئيس</w:t>
      </w:r>
      <w:r w:rsidRPr="00714240">
        <w:rPr>
          <w:rFonts w:hint="cs"/>
          <w:rtl/>
        </w:rPr>
        <w:t xml:space="preserve"> </w:t>
      </w:r>
      <w:r w:rsidRPr="00714240">
        <w:rPr>
          <w:rFonts w:hint="cs"/>
          <w:b/>
          <w:bCs/>
          <w:rtl/>
        </w:rPr>
        <w:t xml:space="preserve">اللجنة </w:t>
      </w:r>
      <w:r w:rsidRPr="00714240">
        <w:rPr>
          <w:b/>
          <w:bCs/>
        </w:rPr>
        <w:t>5</w:t>
      </w:r>
      <w:r w:rsidRPr="00714240">
        <w:rPr>
          <w:rFonts w:hint="cs"/>
          <w:rtl/>
          <w:lang w:bidi="ar-EG"/>
        </w:rPr>
        <w:t xml:space="preserve"> إنه تبعاً للعمل المبين في الوثيقة </w:t>
      </w:r>
      <w:r w:rsidRPr="00714240">
        <w:rPr>
          <w:lang w:bidi="ar-EG"/>
        </w:rPr>
        <w:t>424</w:t>
      </w:r>
      <w:r w:rsidRPr="00714240">
        <w:rPr>
          <w:rFonts w:hint="cs"/>
          <w:rtl/>
          <w:lang w:bidi="ar-EG"/>
        </w:rPr>
        <w:t xml:space="preserve">، اجتمعت اللجنة بشكل غير رسمي لإيجاد حلول توفيقية للقضايا المثيرة للجدل تحت البند </w:t>
      </w:r>
      <w:r w:rsidRPr="00714240">
        <w:rPr>
          <w:lang w:bidi="ar-EG"/>
        </w:rPr>
        <w:t>6.1</w:t>
      </w:r>
      <w:r w:rsidRPr="00714240">
        <w:rPr>
          <w:rFonts w:hint="cs"/>
          <w:rtl/>
          <w:lang w:bidi="ar-EG"/>
        </w:rPr>
        <w:t xml:space="preserve"> من جدول الأعمال. وتقدم الوثيقة </w:t>
      </w:r>
      <w:r w:rsidRPr="00714240">
        <w:rPr>
          <w:lang w:bidi="ar-EG"/>
        </w:rPr>
        <w:t>459</w:t>
      </w:r>
      <w:r w:rsidRPr="00714240">
        <w:rPr>
          <w:rFonts w:hint="cs"/>
          <w:rtl/>
          <w:lang w:bidi="ar-EG"/>
        </w:rPr>
        <w:t xml:space="preserve"> تقريراً عن نتائج هذه الاجتماعات غير</w:t>
      </w:r>
      <w:r w:rsidR="00412CAB">
        <w:rPr>
          <w:rFonts w:hint="eastAsia"/>
          <w:rtl/>
          <w:lang w:bidi="ar-EG"/>
        </w:rPr>
        <w:t> </w:t>
      </w:r>
      <w:r w:rsidRPr="00714240">
        <w:rPr>
          <w:rFonts w:hint="cs"/>
          <w:rtl/>
          <w:lang w:bidi="ar-EG"/>
        </w:rPr>
        <w:t xml:space="preserve">الرسمية وخيارين هما: عدم القيام بأي تغييرات وإلغاء القرارين </w:t>
      </w:r>
      <w:r w:rsidRPr="00714240">
        <w:rPr>
          <w:lang w:bidi="ar-EG"/>
        </w:rPr>
        <w:t>151 (WRC-12)</w:t>
      </w:r>
      <w:r w:rsidRPr="00714240">
        <w:rPr>
          <w:rFonts w:hint="cs"/>
          <w:rtl/>
          <w:lang w:bidi="ar-EG"/>
        </w:rPr>
        <w:t xml:space="preserve"> و</w:t>
      </w:r>
      <w:r w:rsidRPr="00714240">
        <w:rPr>
          <w:spacing w:val="-4"/>
          <w:lang w:bidi="ar-EG"/>
        </w:rPr>
        <w:t>152 (WRC-12)</w:t>
      </w:r>
      <w:r w:rsidRPr="00714240">
        <w:rPr>
          <w:rFonts w:hint="cs"/>
          <w:spacing w:val="-4"/>
          <w:rtl/>
          <w:lang w:bidi="ar-EG"/>
        </w:rPr>
        <w:t xml:space="preserve"> أو مواصلة العمل من أجل التوصل إلى</w:t>
      </w:r>
      <w:r w:rsidR="00092E50" w:rsidRPr="00714240">
        <w:rPr>
          <w:rFonts w:hint="eastAsia"/>
          <w:spacing w:val="-4"/>
          <w:rtl/>
          <w:lang w:bidi="ar-EG"/>
        </w:rPr>
        <w:t> </w:t>
      </w:r>
      <w:r w:rsidRPr="00714240">
        <w:rPr>
          <w:rFonts w:hint="cs"/>
          <w:spacing w:val="-4"/>
          <w:rtl/>
          <w:lang w:bidi="ar-EG"/>
        </w:rPr>
        <w:t>حل توفيقي من خلال إجراء مناقشات غير رسمية.</w:t>
      </w:r>
    </w:p>
    <w:p w:rsidR="00525C78" w:rsidRPr="00714240" w:rsidRDefault="00525C78" w:rsidP="006B3C29">
      <w:pPr>
        <w:rPr>
          <w:b/>
          <w:bCs/>
          <w:rtl/>
          <w:lang w:bidi="ar-EG"/>
        </w:rPr>
      </w:pPr>
      <w:r w:rsidRPr="00714240">
        <w:t>6.1</w:t>
      </w:r>
      <w:r w:rsidRPr="00714240">
        <w:rPr>
          <w:rFonts w:hint="cs"/>
          <w:rtl/>
        </w:rPr>
        <w:tab/>
        <w:t xml:space="preserve">واعتبر </w:t>
      </w:r>
      <w:r w:rsidRPr="00714240">
        <w:rPr>
          <w:rFonts w:hint="cs"/>
          <w:b/>
          <w:bCs/>
          <w:rtl/>
        </w:rPr>
        <w:t xml:space="preserve">الرئيس </w:t>
      </w:r>
      <w:r w:rsidRPr="00714240">
        <w:rPr>
          <w:rFonts w:hint="cs"/>
          <w:rtl/>
        </w:rPr>
        <w:t xml:space="preserve">أن الجلسة العامة أيدت الخيار الذي يرمي إلى إرجاء مناقشة الوثيقة </w:t>
      </w:r>
      <w:r w:rsidRPr="00714240">
        <w:t>459</w:t>
      </w:r>
      <w:r w:rsidRPr="00714240">
        <w:rPr>
          <w:rFonts w:hint="cs"/>
          <w:rtl/>
          <w:lang w:bidi="ar-EG"/>
        </w:rPr>
        <w:t xml:space="preserve"> إلى حين انعقاد الجلسة العامة المقبلة، </w:t>
      </w:r>
      <w:r w:rsidR="006B3C29" w:rsidRPr="00714240">
        <w:rPr>
          <w:rFonts w:hint="cs"/>
          <w:rtl/>
          <w:lang w:bidi="ar-EG"/>
        </w:rPr>
        <w:t>وقبل</w:t>
      </w:r>
      <w:r w:rsidRPr="00714240">
        <w:rPr>
          <w:rFonts w:hint="cs"/>
          <w:rtl/>
          <w:lang w:bidi="ar-EG"/>
        </w:rPr>
        <w:t xml:space="preserve"> ذلك الوقت، ينبغي أن يكون قد تم التوصل إلى حل توفيقي.</w:t>
      </w:r>
    </w:p>
    <w:p w:rsidR="00525C78" w:rsidRPr="00714240" w:rsidRDefault="00525C78" w:rsidP="00525C78">
      <w:pPr>
        <w:rPr>
          <w:b/>
          <w:bCs/>
          <w:rtl/>
          <w:lang w:bidi="ar-EG"/>
        </w:rPr>
      </w:pPr>
      <w:r w:rsidRPr="00714240">
        <w:rPr>
          <w:lang w:bidi="ar-EG"/>
        </w:rPr>
        <w:t>7.1</w:t>
      </w:r>
      <w:r w:rsidRPr="00714240">
        <w:rPr>
          <w:b/>
          <w:bCs/>
          <w:rtl/>
          <w:lang w:bidi="ar-EG"/>
        </w:rPr>
        <w:tab/>
      </w:r>
      <w:r w:rsidRPr="00714240">
        <w:rPr>
          <w:rFonts w:hint="cs"/>
          <w:b/>
          <w:bCs/>
          <w:rtl/>
          <w:lang w:bidi="ar-EG"/>
        </w:rPr>
        <w:t xml:space="preserve">اتُفق </w:t>
      </w:r>
      <w:r w:rsidRPr="00714240">
        <w:rPr>
          <w:rFonts w:hint="cs"/>
          <w:rtl/>
          <w:lang w:bidi="ar-EG"/>
        </w:rPr>
        <w:t>على ذلك</w:t>
      </w:r>
      <w:r w:rsidRPr="00714240">
        <w:rPr>
          <w:rFonts w:hint="cs"/>
          <w:b/>
          <w:bCs/>
          <w:rtl/>
          <w:lang w:bidi="ar-EG"/>
        </w:rPr>
        <w:t>.</w:t>
      </w:r>
    </w:p>
    <w:p w:rsidR="00525C78" w:rsidRPr="00714240" w:rsidRDefault="00525C78" w:rsidP="004D1108">
      <w:pPr>
        <w:rPr>
          <w:rtl/>
          <w:lang w:bidi="ar-EG"/>
        </w:rPr>
      </w:pPr>
      <w:r w:rsidRPr="00714240">
        <w:rPr>
          <w:lang w:bidi="ar-EG"/>
        </w:rPr>
        <w:t>8.1</w:t>
      </w:r>
      <w:r w:rsidRPr="00714240">
        <w:rPr>
          <w:rtl/>
          <w:lang w:bidi="ar-EG"/>
        </w:rPr>
        <w:tab/>
      </w:r>
      <w:r w:rsidRPr="00714240">
        <w:rPr>
          <w:rFonts w:hint="cs"/>
          <w:rtl/>
          <w:lang w:bidi="ar-EG"/>
        </w:rPr>
        <w:t xml:space="preserve">أفاد </w:t>
      </w:r>
      <w:r w:rsidRPr="00714240">
        <w:rPr>
          <w:rFonts w:hint="cs"/>
          <w:b/>
          <w:bCs/>
          <w:rtl/>
          <w:lang w:bidi="ar-EG"/>
        </w:rPr>
        <w:t xml:space="preserve">رئيس اللجنة </w:t>
      </w:r>
      <w:r w:rsidRPr="00714240">
        <w:rPr>
          <w:b/>
          <w:bCs/>
          <w:lang w:bidi="ar-EG"/>
        </w:rPr>
        <w:t>5</w:t>
      </w:r>
      <w:r w:rsidRPr="00714240">
        <w:rPr>
          <w:rFonts w:hint="cs"/>
          <w:rtl/>
          <w:lang w:bidi="ar-EG"/>
        </w:rPr>
        <w:t xml:space="preserve"> الجلسة العامة أن فريقاً غير رسمي اجتمع لإعداد نص بشأن الوضع في الخدمة</w:t>
      </w:r>
      <w:r w:rsidR="0000446B" w:rsidRPr="00714240">
        <w:rPr>
          <w:rFonts w:hint="eastAsia"/>
          <w:rtl/>
          <w:lang w:bidi="ar-EG"/>
        </w:rPr>
        <w:t> </w:t>
      </w:r>
      <w:r w:rsidRPr="00714240">
        <w:rPr>
          <w:lang w:bidi="ar-EG"/>
        </w:rPr>
        <w:t>(BIU)</w:t>
      </w:r>
      <w:r w:rsidRPr="00714240">
        <w:rPr>
          <w:rFonts w:hint="cs"/>
          <w:rtl/>
          <w:lang w:bidi="ar-EG"/>
        </w:rPr>
        <w:t xml:space="preserve"> فيما</w:t>
      </w:r>
      <w:r w:rsidR="00092E50" w:rsidRPr="00714240">
        <w:rPr>
          <w:rFonts w:hint="eastAsia"/>
          <w:rtl/>
          <w:lang w:bidi="ar-EG"/>
        </w:rPr>
        <w:t> </w:t>
      </w:r>
      <w:r w:rsidRPr="00714240">
        <w:rPr>
          <w:rFonts w:hint="cs"/>
          <w:rtl/>
          <w:lang w:bidi="ar-EG"/>
        </w:rPr>
        <w:t>يتعلق</w:t>
      </w:r>
      <w:r w:rsidR="00092E50" w:rsidRPr="00714240">
        <w:rPr>
          <w:rFonts w:hint="eastAsia"/>
          <w:rtl/>
          <w:lang w:bidi="ar-EG"/>
        </w:rPr>
        <w:t> </w:t>
      </w:r>
      <w:r w:rsidRPr="00714240">
        <w:rPr>
          <w:rFonts w:hint="cs"/>
          <w:rtl/>
          <w:lang w:bidi="ar-EG"/>
        </w:rPr>
        <w:t xml:space="preserve">بالتوزيع للخدمة الثابتة الساتلية في نطاق التردد </w:t>
      </w:r>
      <w:r w:rsidRPr="00714240">
        <w:rPr>
          <w:lang w:bidi="ar-EG"/>
        </w:rPr>
        <w:t>GHz 13,65-13,4</w:t>
      </w:r>
      <w:r w:rsidRPr="00714240">
        <w:rPr>
          <w:rFonts w:hint="cs"/>
          <w:rtl/>
          <w:lang w:bidi="ar-EG"/>
        </w:rPr>
        <w:t xml:space="preserve"> سيُدرج في المحضر كقرار للجلسة العامة. ومع ذلك لا</w:t>
      </w:r>
      <w:r w:rsidR="006B3C29" w:rsidRPr="00714240">
        <w:rPr>
          <w:rFonts w:hint="eastAsia"/>
          <w:rtl/>
          <w:lang w:bidi="ar-EG"/>
        </w:rPr>
        <w:t xml:space="preserve"> تريد </w:t>
      </w:r>
      <w:r w:rsidRPr="00714240">
        <w:rPr>
          <w:rFonts w:hint="cs"/>
          <w:rtl/>
          <w:lang w:bidi="ar-EG"/>
        </w:rPr>
        <w:t xml:space="preserve">بعض الإدارات إجراء أي تغيير وتعترض على إدراج النص في المحضر. والنص المقترح الذي </w:t>
      </w:r>
      <w:r w:rsidR="006B3C29" w:rsidRPr="00714240">
        <w:rPr>
          <w:rFonts w:hint="cs"/>
          <w:rtl/>
          <w:lang w:bidi="ar-EG"/>
        </w:rPr>
        <w:t>لا</w:t>
      </w:r>
      <w:r w:rsidR="0000446B" w:rsidRPr="00714240">
        <w:rPr>
          <w:rFonts w:hint="eastAsia"/>
          <w:rtl/>
          <w:lang w:bidi="ar-EG"/>
        </w:rPr>
        <w:t> </w:t>
      </w:r>
      <w:r w:rsidRPr="00714240">
        <w:rPr>
          <w:rFonts w:hint="cs"/>
          <w:rtl/>
          <w:lang w:bidi="ar-EG"/>
        </w:rPr>
        <w:t>يمثل سوى رأي بعض الإدارات هو</w:t>
      </w:r>
      <w:r w:rsidR="004D1108" w:rsidRPr="00714240">
        <w:rPr>
          <w:rFonts w:hint="eastAsia"/>
          <w:rtl/>
          <w:lang w:bidi="ar-EG"/>
        </w:rPr>
        <w:t> </w:t>
      </w:r>
      <w:r w:rsidR="002D2DC5" w:rsidRPr="00714240">
        <w:rPr>
          <w:rFonts w:hint="cs"/>
          <w:rtl/>
          <w:lang w:bidi="ar-EG"/>
        </w:rPr>
        <w:t>كالآتي:</w:t>
      </w:r>
    </w:p>
    <w:p w:rsidR="00525C78" w:rsidRPr="00714240" w:rsidRDefault="00525C78" w:rsidP="009E4EB0">
      <w:pPr>
        <w:rPr>
          <w:spacing w:val="-6"/>
          <w:rtl/>
          <w:lang w:bidi="ar-EG"/>
        </w:rPr>
      </w:pPr>
      <w:r w:rsidRPr="00714240">
        <w:rPr>
          <w:rFonts w:hint="cs"/>
          <w:spacing w:val="-6"/>
          <w:rtl/>
          <w:lang w:bidi="ar-EG"/>
        </w:rPr>
        <w:t xml:space="preserve">"يكلف المؤتمر المكتب بألا يأخذ أي طلب تنسيق في الاعتبار </w:t>
      </w:r>
      <w:r w:rsidR="006B3C29" w:rsidRPr="00714240">
        <w:rPr>
          <w:rFonts w:hint="cs"/>
          <w:spacing w:val="-6"/>
          <w:rtl/>
          <w:lang w:bidi="ar-EG"/>
        </w:rPr>
        <w:t>بشأن</w:t>
      </w:r>
      <w:r w:rsidRPr="00714240">
        <w:rPr>
          <w:rFonts w:hint="cs"/>
          <w:spacing w:val="-6"/>
          <w:rtl/>
          <w:lang w:bidi="ar-EG"/>
        </w:rPr>
        <w:t xml:space="preserve"> التوزيع للخدمة الثابتة الساتلية في</w:t>
      </w:r>
      <w:r w:rsidR="00092E50" w:rsidRPr="00714240">
        <w:rPr>
          <w:rFonts w:hint="eastAsia"/>
          <w:spacing w:val="-6"/>
          <w:rtl/>
          <w:lang w:bidi="ar-EG"/>
        </w:rPr>
        <w:t> </w:t>
      </w:r>
      <w:r w:rsidRPr="00714240">
        <w:rPr>
          <w:rFonts w:hint="cs"/>
          <w:spacing w:val="-6"/>
          <w:rtl/>
          <w:lang w:bidi="ar-EG"/>
        </w:rPr>
        <w:t>النطاق</w:t>
      </w:r>
      <w:r w:rsidR="00092E50" w:rsidRPr="00714240">
        <w:rPr>
          <w:rFonts w:hint="eastAsia"/>
          <w:spacing w:val="-6"/>
          <w:rtl/>
          <w:lang w:bidi="ar-EG"/>
        </w:rPr>
        <w:t> </w:t>
      </w:r>
      <w:r w:rsidRPr="00714240">
        <w:rPr>
          <w:spacing w:val="-6"/>
          <w:lang w:bidi="ar-EG"/>
        </w:rPr>
        <w:t>GHz 13,65</w:t>
      </w:r>
      <w:r w:rsidR="00B62E5B" w:rsidRPr="00714240">
        <w:rPr>
          <w:spacing w:val="-6"/>
          <w:lang w:bidi="ar-EG"/>
        </w:rPr>
        <w:noBreakHyphen/>
      </w:r>
      <w:r w:rsidRPr="00714240">
        <w:rPr>
          <w:spacing w:val="-6"/>
          <w:lang w:bidi="ar-EG"/>
        </w:rPr>
        <w:t>13,4</w:t>
      </w:r>
      <w:r w:rsidRPr="00714240">
        <w:rPr>
          <w:rFonts w:hint="cs"/>
          <w:spacing w:val="-6"/>
          <w:rtl/>
          <w:lang w:bidi="ar-EG"/>
        </w:rPr>
        <w:t xml:space="preserve"> </w:t>
      </w:r>
      <w:r w:rsidR="006B3C29" w:rsidRPr="00714240">
        <w:rPr>
          <w:rFonts w:hint="cs"/>
          <w:spacing w:val="-6"/>
          <w:rtl/>
          <w:lang w:bidi="ar-EG"/>
        </w:rPr>
        <w:t>إذا كان استلام الطلب</w:t>
      </w:r>
      <w:r w:rsidRPr="00714240">
        <w:rPr>
          <w:rFonts w:hint="cs"/>
          <w:spacing w:val="-6"/>
          <w:rtl/>
          <w:lang w:bidi="ar-EG"/>
        </w:rPr>
        <w:t xml:space="preserve"> قبل </w:t>
      </w:r>
      <w:r w:rsidRPr="00714240">
        <w:rPr>
          <w:spacing w:val="-6"/>
          <w:lang w:bidi="ar-EG"/>
        </w:rPr>
        <w:t>1</w:t>
      </w:r>
      <w:r w:rsidRPr="00714240">
        <w:rPr>
          <w:rFonts w:hint="cs"/>
          <w:spacing w:val="-6"/>
          <w:rtl/>
          <w:lang w:bidi="ar-EG"/>
        </w:rPr>
        <w:t xml:space="preserve"> يناير </w:t>
      </w:r>
      <w:r w:rsidRPr="00714240">
        <w:rPr>
          <w:spacing w:val="-6"/>
          <w:lang w:bidi="ar-EG"/>
        </w:rPr>
        <w:t>2017</w:t>
      </w:r>
      <w:r w:rsidRPr="00714240">
        <w:rPr>
          <w:rFonts w:hint="cs"/>
          <w:spacing w:val="-6"/>
          <w:rtl/>
          <w:lang w:bidi="ar-EG"/>
        </w:rPr>
        <w:t>."</w:t>
      </w:r>
    </w:p>
    <w:p w:rsidR="00525C78" w:rsidRPr="00714240" w:rsidRDefault="00525C78" w:rsidP="009E4EB0">
      <w:pPr>
        <w:rPr>
          <w:rtl/>
          <w:lang w:bidi="ar-EG"/>
        </w:rPr>
      </w:pPr>
      <w:r w:rsidRPr="00714240">
        <w:rPr>
          <w:lang w:bidi="ar-EG"/>
        </w:rPr>
        <w:t>9.1</w:t>
      </w:r>
      <w:r w:rsidRPr="00714240">
        <w:rPr>
          <w:rtl/>
          <w:lang w:bidi="ar-EG"/>
        </w:rPr>
        <w:tab/>
      </w:r>
      <w:r w:rsidRPr="00714240">
        <w:rPr>
          <w:rFonts w:hint="cs"/>
          <w:rtl/>
          <w:lang w:bidi="ar-EG"/>
        </w:rPr>
        <w:t xml:space="preserve">قال </w:t>
      </w:r>
      <w:r w:rsidRPr="00714240">
        <w:rPr>
          <w:rFonts w:hint="cs"/>
          <w:b/>
          <w:bCs/>
          <w:rtl/>
          <w:lang w:bidi="ar-EG"/>
        </w:rPr>
        <w:t>مندوب تركيا</w:t>
      </w:r>
      <w:r w:rsidRPr="00714240">
        <w:rPr>
          <w:rFonts w:hint="cs"/>
          <w:rtl/>
          <w:lang w:bidi="ar-EG"/>
        </w:rPr>
        <w:t xml:space="preserve"> إن الاجتماعات غير الرسمية فشلت في إيجاد حل لا</w:t>
      </w:r>
      <w:r w:rsidR="002B74AC">
        <w:rPr>
          <w:rFonts w:hint="eastAsia"/>
          <w:rtl/>
          <w:lang w:bidi="ar-EG"/>
        </w:rPr>
        <w:t> </w:t>
      </w:r>
      <w:r w:rsidRPr="00714240">
        <w:rPr>
          <w:rFonts w:hint="cs"/>
          <w:rtl/>
          <w:lang w:bidi="ar-EG"/>
        </w:rPr>
        <w:t xml:space="preserve">يضر بحقوق الإدارات التي بدأت بالفعل مشاريع ساتلية </w:t>
      </w:r>
      <w:r w:rsidR="006B3C29" w:rsidRPr="00714240">
        <w:rPr>
          <w:rFonts w:hint="cs"/>
          <w:rtl/>
          <w:lang w:bidi="ar-EG"/>
        </w:rPr>
        <w:t>ولديها</w:t>
      </w:r>
      <w:r w:rsidRPr="00714240">
        <w:rPr>
          <w:rFonts w:hint="cs"/>
          <w:rtl/>
          <w:lang w:bidi="ar-EG"/>
        </w:rPr>
        <w:t xml:space="preserve"> حاجة ملحة إلى توزيعات جديدة. وأشار إلى أن البلدان النامية تتعاون أحياناً بشأن هذه المشاريع كوسيلة ميسورة للنفاذ إلى الطيف. وإن تعليق القواعد الحالية بدون دراسة جميع </w:t>
      </w:r>
      <w:r w:rsidR="006B3C29" w:rsidRPr="00714240">
        <w:rPr>
          <w:rFonts w:hint="cs"/>
          <w:rtl/>
          <w:lang w:bidi="ar-EG"/>
        </w:rPr>
        <w:t>العواقب</w:t>
      </w:r>
      <w:r w:rsidRPr="00714240">
        <w:rPr>
          <w:rFonts w:hint="cs"/>
          <w:rtl/>
          <w:lang w:bidi="ar-EG"/>
        </w:rPr>
        <w:t xml:space="preserve"> سيضع عبئاً على عاتق الإدارات التي ترغب في</w:t>
      </w:r>
      <w:r w:rsidR="00092E50" w:rsidRPr="00714240">
        <w:rPr>
          <w:rFonts w:hint="eastAsia"/>
          <w:rtl/>
          <w:lang w:bidi="ar-EG"/>
        </w:rPr>
        <w:t> </w:t>
      </w:r>
      <w:r w:rsidRPr="00714240">
        <w:rPr>
          <w:rFonts w:hint="cs"/>
          <w:rtl/>
          <w:lang w:bidi="ar-EG"/>
        </w:rPr>
        <w:t xml:space="preserve">بدء التنسيق مباشرة ويجبرها على وقف استخدام </w:t>
      </w:r>
      <w:proofErr w:type="spellStart"/>
      <w:r w:rsidRPr="00714240">
        <w:rPr>
          <w:rFonts w:hint="cs"/>
          <w:rtl/>
          <w:lang w:bidi="ar-EG"/>
        </w:rPr>
        <w:t>سواتلها</w:t>
      </w:r>
      <w:proofErr w:type="spellEnd"/>
      <w:r w:rsidRPr="00714240">
        <w:rPr>
          <w:rFonts w:hint="cs"/>
          <w:rtl/>
          <w:lang w:bidi="ar-EG"/>
        </w:rPr>
        <w:t>. ومعظم البلدان ليست لديها القدرة على إطلاق سواتل متعددة في</w:t>
      </w:r>
      <w:r w:rsidR="009E4EB0">
        <w:rPr>
          <w:rFonts w:hint="eastAsia"/>
          <w:rtl/>
          <w:lang w:bidi="ar-EG"/>
        </w:rPr>
        <w:t> </w:t>
      </w:r>
      <w:r w:rsidRPr="00714240">
        <w:rPr>
          <w:rFonts w:hint="cs"/>
          <w:rtl/>
          <w:lang w:bidi="ar-EG"/>
        </w:rPr>
        <w:t xml:space="preserve">فترة زمنية قصيرة. وعلى الرغم من أن النص المقترح يعوق التنسيق بشأن جزء محدد فقط من الطيف، فإنه سيعاقب البلدان التي امتثلت للقواعد الحالية اعتقاداً منها أن المؤتمر سيحترم حقوقها السيادية. وإن التغيير الذي </w:t>
      </w:r>
      <w:proofErr w:type="spellStart"/>
      <w:r w:rsidRPr="00714240">
        <w:rPr>
          <w:rFonts w:hint="cs"/>
          <w:rtl/>
          <w:lang w:bidi="ar-EG"/>
        </w:rPr>
        <w:t>سيتيحه</w:t>
      </w:r>
      <w:proofErr w:type="spellEnd"/>
      <w:r w:rsidRPr="00714240">
        <w:rPr>
          <w:rFonts w:hint="cs"/>
          <w:rtl/>
          <w:lang w:bidi="ar-EG"/>
        </w:rPr>
        <w:t xml:space="preserve"> النص المقترح سيتسبب في</w:t>
      </w:r>
      <w:r w:rsidR="009E4EB0">
        <w:rPr>
          <w:rFonts w:hint="eastAsia"/>
          <w:rtl/>
          <w:lang w:bidi="ar-EG"/>
        </w:rPr>
        <w:t> </w:t>
      </w:r>
      <w:r w:rsidRPr="00714240">
        <w:rPr>
          <w:rFonts w:hint="cs"/>
          <w:rtl/>
          <w:lang w:bidi="ar-EG"/>
        </w:rPr>
        <w:t>حالة من الفوضى في</w:t>
      </w:r>
      <w:r w:rsidR="00B62E5B" w:rsidRPr="00714240">
        <w:rPr>
          <w:rFonts w:hint="eastAsia"/>
          <w:rtl/>
          <w:lang w:bidi="ar-EG"/>
        </w:rPr>
        <w:t> </w:t>
      </w:r>
      <w:r w:rsidRPr="00714240">
        <w:rPr>
          <w:rFonts w:hint="cs"/>
          <w:rtl/>
          <w:lang w:bidi="ar-EG"/>
        </w:rPr>
        <w:t>عملية التنسيق. وقد تم</w:t>
      </w:r>
      <w:r w:rsidR="006B3C29" w:rsidRPr="00714240">
        <w:rPr>
          <w:rFonts w:hint="cs"/>
          <w:rtl/>
          <w:lang w:bidi="ar-EG"/>
        </w:rPr>
        <w:t>ت</w:t>
      </w:r>
      <w:r w:rsidRPr="00714240">
        <w:rPr>
          <w:rFonts w:hint="cs"/>
          <w:rtl/>
          <w:lang w:bidi="ar-EG"/>
        </w:rPr>
        <w:t xml:space="preserve"> بالفعل الموافقة على التوزيع الجديد </w:t>
      </w:r>
      <w:r w:rsidR="006B3C29" w:rsidRPr="00714240">
        <w:rPr>
          <w:rFonts w:hint="cs"/>
          <w:rtl/>
          <w:lang w:bidi="ar-EG"/>
        </w:rPr>
        <w:t>و</w:t>
      </w:r>
      <w:r w:rsidRPr="00714240">
        <w:rPr>
          <w:rFonts w:hint="cs"/>
          <w:rtl/>
          <w:lang w:bidi="ar-EG"/>
        </w:rPr>
        <w:t xml:space="preserve">الحواشي المتصلة به وتشير الحواشي إلى </w:t>
      </w:r>
      <w:r w:rsidRPr="00714240">
        <w:rPr>
          <w:lang w:bidi="ar-EG"/>
        </w:rPr>
        <w:t>27</w:t>
      </w:r>
      <w:r w:rsidR="009E4EB0">
        <w:rPr>
          <w:rFonts w:hint="eastAsia"/>
          <w:rtl/>
          <w:lang w:bidi="ar-EG"/>
        </w:rPr>
        <w:t> </w:t>
      </w:r>
      <w:r w:rsidRPr="00714240">
        <w:rPr>
          <w:rFonts w:hint="cs"/>
          <w:rtl/>
          <w:lang w:bidi="ar-EG"/>
        </w:rPr>
        <w:t xml:space="preserve">نوفمبر </w:t>
      </w:r>
      <w:r w:rsidRPr="00714240">
        <w:rPr>
          <w:lang w:bidi="ar-EG"/>
        </w:rPr>
        <w:t>2015</w:t>
      </w:r>
      <w:r w:rsidRPr="00714240">
        <w:rPr>
          <w:rFonts w:hint="cs"/>
          <w:rtl/>
          <w:lang w:bidi="ar-EG"/>
        </w:rPr>
        <w:t>، وهو</w:t>
      </w:r>
      <w:r w:rsidR="00B62E5B" w:rsidRPr="00714240">
        <w:rPr>
          <w:rFonts w:hint="eastAsia"/>
          <w:rtl/>
          <w:lang w:bidi="ar-EG"/>
        </w:rPr>
        <w:t> </w:t>
      </w:r>
      <w:r w:rsidRPr="00714240">
        <w:rPr>
          <w:rFonts w:hint="cs"/>
          <w:rtl/>
          <w:lang w:bidi="ar-EG"/>
        </w:rPr>
        <w:t>اليوم الأخير في المؤتمر، مما يجعل التوزيع الجديد متاحاً بعد المؤتمر مباشرة</w:t>
      </w:r>
      <w:r w:rsidR="00E17958">
        <w:rPr>
          <w:rFonts w:hint="cs"/>
          <w:rtl/>
          <w:lang w:bidi="ar-EG"/>
        </w:rPr>
        <w:t>ً</w:t>
      </w:r>
      <w:r w:rsidRPr="00714240">
        <w:rPr>
          <w:rFonts w:hint="cs"/>
          <w:rtl/>
          <w:lang w:bidi="ar-EG"/>
        </w:rPr>
        <w:t>. وينبغي ألا يعاد النظر في</w:t>
      </w:r>
      <w:r w:rsidR="009E4EB0">
        <w:rPr>
          <w:rFonts w:hint="eastAsia"/>
          <w:rtl/>
          <w:lang w:bidi="ar-EG"/>
        </w:rPr>
        <w:t> </w:t>
      </w:r>
      <w:r w:rsidRPr="00714240">
        <w:rPr>
          <w:rFonts w:hint="cs"/>
          <w:rtl/>
          <w:lang w:bidi="ar-EG"/>
        </w:rPr>
        <w:t xml:space="preserve">هذا الاتفاق في اللحظة الأخيرة عندما يكون العديد من المندوبين قد عادوا إلى </w:t>
      </w:r>
      <w:r w:rsidR="006B3C29" w:rsidRPr="00714240">
        <w:rPr>
          <w:rFonts w:hint="cs"/>
          <w:rtl/>
          <w:lang w:bidi="ar-EG"/>
        </w:rPr>
        <w:t>بلدهم</w:t>
      </w:r>
      <w:r w:rsidRPr="00714240">
        <w:rPr>
          <w:rFonts w:hint="cs"/>
          <w:rtl/>
          <w:lang w:bidi="ar-EG"/>
        </w:rPr>
        <w:t>.</w:t>
      </w:r>
    </w:p>
    <w:p w:rsidR="00525C78" w:rsidRPr="00714240" w:rsidRDefault="00525C78" w:rsidP="0000446B">
      <w:pPr>
        <w:rPr>
          <w:rtl/>
          <w:lang w:bidi="ar-EG"/>
        </w:rPr>
      </w:pPr>
      <w:r w:rsidRPr="00714240">
        <w:rPr>
          <w:lang w:bidi="ar-EG"/>
        </w:rPr>
        <w:t>10.1</w:t>
      </w:r>
      <w:r w:rsidRPr="00714240">
        <w:rPr>
          <w:rtl/>
          <w:lang w:bidi="ar-EG"/>
        </w:rPr>
        <w:tab/>
      </w:r>
      <w:r w:rsidRPr="00714240">
        <w:rPr>
          <w:rFonts w:hint="cs"/>
          <w:rtl/>
          <w:lang w:bidi="ar-EG"/>
        </w:rPr>
        <w:t xml:space="preserve">اعترض </w:t>
      </w:r>
      <w:r w:rsidRPr="00714240">
        <w:rPr>
          <w:rFonts w:hint="cs"/>
          <w:b/>
          <w:bCs/>
          <w:rtl/>
          <w:lang w:bidi="ar-EG"/>
        </w:rPr>
        <w:t>مندوب</w:t>
      </w:r>
      <w:r w:rsidRPr="00714240">
        <w:rPr>
          <w:rFonts w:hint="cs"/>
          <w:rtl/>
          <w:lang w:bidi="ar-EG"/>
        </w:rPr>
        <w:t xml:space="preserve"> </w:t>
      </w:r>
      <w:r w:rsidRPr="00714240">
        <w:rPr>
          <w:rFonts w:hint="cs"/>
          <w:b/>
          <w:bCs/>
          <w:rtl/>
          <w:lang w:bidi="ar-EG"/>
        </w:rPr>
        <w:t>فرنسا</w:t>
      </w:r>
      <w:r w:rsidRPr="00714240">
        <w:rPr>
          <w:rFonts w:hint="cs"/>
          <w:rtl/>
          <w:lang w:bidi="ar-EG"/>
        </w:rPr>
        <w:t xml:space="preserve"> أيضاً على أن يُدرج في المحضر النص المقترح نظراً إلى أنه سيكون مخالفاً لعدد من القرارات المتخذة في المؤتمر الحالي، ولا سيما قرار إدراج تاريخ </w:t>
      </w:r>
      <w:r w:rsidRPr="00714240">
        <w:rPr>
          <w:lang w:bidi="ar-EG"/>
        </w:rPr>
        <w:t>27</w:t>
      </w:r>
      <w:r w:rsidRPr="00714240">
        <w:rPr>
          <w:rFonts w:hint="cs"/>
          <w:rtl/>
          <w:lang w:bidi="ar-EG"/>
        </w:rPr>
        <w:t xml:space="preserve"> نوفمبر </w:t>
      </w:r>
      <w:r w:rsidRPr="00714240">
        <w:rPr>
          <w:lang w:bidi="ar-EG"/>
        </w:rPr>
        <w:t>2015</w:t>
      </w:r>
      <w:r w:rsidRPr="00714240">
        <w:rPr>
          <w:rFonts w:hint="cs"/>
          <w:rtl/>
          <w:lang w:bidi="ar-EG"/>
        </w:rPr>
        <w:t xml:space="preserve"> في الحواشي. </w:t>
      </w:r>
      <w:r w:rsidR="006B3C29" w:rsidRPr="00714240">
        <w:rPr>
          <w:rFonts w:hint="cs"/>
          <w:rtl/>
          <w:lang w:bidi="ar-EG"/>
        </w:rPr>
        <w:t>وقال إن</w:t>
      </w:r>
      <w:r w:rsidRPr="00714240">
        <w:rPr>
          <w:rFonts w:hint="cs"/>
          <w:rtl/>
          <w:lang w:bidi="ar-EG"/>
        </w:rPr>
        <w:t xml:space="preserve"> طلبات التنسيق </w:t>
      </w:r>
      <w:r w:rsidR="006B3C29" w:rsidRPr="00714240">
        <w:rPr>
          <w:rFonts w:hint="cs"/>
          <w:rtl/>
          <w:lang w:bidi="ar-EG"/>
        </w:rPr>
        <w:t>يمكن في</w:t>
      </w:r>
      <w:r w:rsidR="009E4EB0">
        <w:rPr>
          <w:rFonts w:hint="eastAsia"/>
          <w:rtl/>
          <w:lang w:bidi="ar-EG"/>
        </w:rPr>
        <w:t> </w:t>
      </w:r>
      <w:r w:rsidR="006B3C29" w:rsidRPr="00714240">
        <w:rPr>
          <w:rFonts w:hint="cs"/>
          <w:rtl/>
          <w:lang w:bidi="ar-EG"/>
        </w:rPr>
        <w:t xml:space="preserve">الواقع أن ترد </w:t>
      </w:r>
      <w:r w:rsidRPr="00714240">
        <w:rPr>
          <w:rFonts w:hint="cs"/>
          <w:rtl/>
          <w:lang w:bidi="ar-EG"/>
        </w:rPr>
        <w:t>في</w:t>
      </w:r>
      <w:r w:rsidR="0000446B" w:rsidRPr="00714240">
        <w:rPr>
          <w:rFonts w:hint="eastAsia"/>
          <w:rtl/>
          <w:lang w:bidi="ar-EG"/>
        </w:rPr>
        <w:t> </w:t>
      </w:r>
      <w:r w:rsidRPr="00714240">
        <w:rPr>
          <w:lang w:bidi="ar-EG"/>
        </w:rPr>
        <w:t>27</w:t>
      </w:r>
      <w:r w:rsidR="0000446B" w:rsidRPr="00714240">
        <w:rPr>
          <w:rFonts w:hint="eastAsia"/>
          <w:rtl/>
          <w:lang w:bidi="ar-EG"/>
        </w:rPr>
        <w:t> </w:t>
      </w:r>
      <w:r w:rsidRPr="00714240">
        <w:rPr>
          <w:rFonts w:hint="cs"/>
          <w:rtl/>
          <w:lang w:bidi="ar-EG"/>
        </w:rPr>
        <w:t>نوفمبر</w:t>
      </w:r>
      <w:r w:rsidR="0000446B" w:rsidRPr="00714240">
        <w:rPr>
          <w:rFonts w:hint="eastAsia"/>
          <w:rtl/>
          <w:lang w:bidi="ar-EG"/>
        </w:rPr>
        <w:t> </w:t>
      </w:r>
      <w:r w:rsidRPr="00714240">
        <w:rPr>
          <w:lang w:bidi="ar-EG"/>
        </w:rPr>
        <w:t>2015</w:t>
      </w:r>
      <w:r w:rsidRPr="00714240">
        <w:rPr>
          <w:rFonts w:hint="cs"/>
          <w:rtl/>
          <w:lang w:bidi="ar-EG"/>
        </w:rPr>
        <w:t>.</w:t>
      </w:r>
    </w:p>
    <w:p w:rsidR="00525C78" w:rsidRPr="00714240" w:rsidRDefault="00525C78" w:rsidP="00B21F70">
      <w:pPr>
        <w:rPr>
          <w:rtl/>
          <w:lang w:bidi="ar-EG"/>
        </w:rPr>
      </w:pPr>
      <w:r w:rsidRPr="00714240">
        <w:rPr>
          <w:lang w:bidi="ar-EG"/>
        </w:rPr>
        <w:lastRenderedPageBreak/>
        <w:t>11.1</w:t>
      </w:r>
      <w:r w:rsidRPr="00714240">
        <w:rPr>
          <w:rtl/>
          <w:lang w:bidi="ar-EG"/>
        </w:rPr>
        <w:tab/>
      </w:r>
      <w:r w:rsidRPr="00714240">
        <w:rPr>
          <w:rFonts w:hint="cs"/>
          <w:rtl/>
          <w:lang w:bidi="ar-EG"/>
        </w:rPr>
        <w:t xml:space="preserve">تساءلت </w:t>
      </w:r>
      <w:r w:rsidRPr="00714240">
        <w:rPr>
          <w:rFonts w:hint="cs"/>
          <w:b/>
          <w:bCs/>
          <w:rtl/>
          <w:lang w:bidi="ar-EG"/>
        </w:rPr>
        <w:t>مندوبة اليابان</w:t>
      </w:r>
      <w:r w:rsidRPr="00714240">
        <w:rPr>
          <w:rFonts w:hint="cs"/>
          <w:rtl/>
          <w:lang w:bidi="ar-EG"/>
        </w:rPr>
        <w:t xml:space="preserve"> بشأن المنطق وراء تغيير ممارسة راسخة لأكثر من </w:t>
      </w:r>
      <w:r w:rsidRPr="00714240">
        <w:rPr>
          <w:lang w:bidi="ar-EG"/>
        </w:rPr>
        <w:t>20</w:t>
      </w:r>
      <w:r w:rsidRPr="00714240">
        <w:rPr>
          <w:rFonts w:hint="cs"/>
          <w:rtl/>
          <w:lang w:bidi="ar-EG"/>
        </w:rPr>
        <w:t xml:space="preserve"> عاماً وتكفل</w:t>
      </w:r>
      <w:r w:rsidRPr="00714240">
        <w:rPr>
          <w:rtl/>
          <w:lang w:bidi="ar-EG"/>
        </w:rPr>
        <w:t xml:space="preserve"> المساواة دائماً. </w:t>
      </w:r>
      <w:r w:rsidRPr="00714240">
        <w:rPr>
          <w:rFonts w:hint="cs"/>
          <w:rtl/>
          <w:lang w:bidi="ar-EG"/>
        </w:rPr>
        <w:t>و</w:t>
      </w:r>
      <w:r w:rsidRPr="00714240">
        <w:rPr>
          <w:rtl/>
          <w:lang w:bidi="ar-EG"/>
        </w:rPr>
        <w:t>في</w:t>
      </w:r>
      <w:r w:rsidR="00B21F70">
        <w:rPr>
          <w:rFonts w:hint="cs"/>
          <w:rtl/>
          <w:lang w:bidi="ar-EG"/>
        </w:rPr>
        <w:t> </w:t>
      </w:r>
      <w:r w:rsidRPr="00714240">
        <w:rPr>
          <w:rtl/>
          <w:lang w:bidi="ar-EG"/>
        </w:rPr>
        <w:t xml:space="preserve">غياب </w:t>
      </w:r>
      <w:r w:rsidRPr="00714240">
        <w:rPr>
          <w:rFonts w:hint="cs"/>
          <w:rtl/>
          <w:lang w:bidi="ar-EG"/>
        </w:rPr>
        <w:t>ال</w:t>
      </w:r>
      <w:r w:rsidRPr="00714240">
        <w:rPr>
          <w:rtl/>
          <w:lang w:bidi="ar-EG"/>
        </w:rPr>
        <w:t xml:space="preserve">توافق في الآراء، ينبغي </w:t>
      </w:r>
      <w:r w:rsidRPr="00714240">
        <w:rPr>
          <w:rFonts w:hint="cs"/>
          <w:rtl/>
          <w:lang w:bidi="ar-EG"/>
        </w:rPr>
        <w:t>ألا يُدرج</w:t>
      </w:r>
      <w:r w:rsidRPr="00714240">
        <w:rPr>
          <w:rtl/>
          <w:lang w:bidi="ar-EG"/>
        </w:rPr>
        <w:t xml:space="preserve"> في </w:t>
      </w:r>
      <w:r w:rsidRPr="00714240">
        <w:rPr>
          <w:rFonts w:hint="cs"/>
          <w:rtl/>
          <w:lang w:bidi="ar-EG"/>
        </w:rPr>
        <w:t>المحضر</w:t>
      </w:r>
      <w:r w:rsidRPr="00714240">
        <w:rPr>
          <w:rtl/>
          <w:lang w:bidi="ar-EG"/>
        </w:rPr>
        <w:t xml:space="preserve"> النص المقترح.</w:t>
      </w:r>
    </w:p>
    <w:p w:rsidR="00525C78" w:rsidRPr="00714240" w:rsidRDefault="00525C78" w:rsidP="001F58CD">
      <w:pPr>
        <w:rPr>
          <w:rtl/>
          <w:lang w:bidi="ar-EG"/>
        </w:rPr>
      </w:pPr>
      <w:r w:rsidRPr="00714240">
        <w:rPr>
          <w:lang w:bidi="ar-EG"/>
        </w:rPr>
        <w:t>12.1</w:t>
      </w:r>
      <w:r w:rsidRPr="00714240">
        <w:rPr>
          <w:rtl/>
          <w:lang w:bidi="ar-EG"/>
        </w:rPr>
        <w:tab/>
      </w:r>
      <w:r w:rsidRPr="00714240">
        <w:rPr>
          <w:rFonts w:hint="cs"/>
          <w:rtl/>
          <w:lang w:bidi="ar-EG"/>
        </w:rPr>
        <w:t xml:space="preserve">قالت </w:t>
      </w:r>
      <w:r w:rsidRPr="00714240">
        <w:rPr>
          <w:rFonts w:hint="cs"/>
          <w:b/>
          <w:bCs/>
          <w:rtl/>
          <w:lang w:bidi="ar-EG"/>
        </w:rPr>
        <w:t>مندوبة إسرائيل</w:t>
      </w:r>
      <w:r w:rsidRPr="00714240">
        <w:rPr>
          <w:rFonts w:hint="cs"/>
          <w:rtl/>
          <w:lang w:bidi="ar-EG"/>
        </w:rPr>
        <w:t xml:space="preserve"> إن النص المقترح أُعد نظراً لعدم اتباع بعض الإدارات للوائح المعمول بها وإن كان يؤثر سلباً على تلك الإدارات التي تتبع القواعد. وخلال عطلة نهاية الأسبوع السابقة، أوقفت الشبكة الساتلية </w:t>
      </w:r>
      <w:r w:rsidRPr="00714240">
        <w:rPr>
          <w:szCs w:val="24"/>
        </w:rPr>
        <w:t>AMOS-5</w:t>
      </w:r>
      <w:r w:rsidRPr="00714240">
        <w:rPr>
          <w:rFonts w:hint="cs"/>
          <w:rtl/>
          <w:lang w:bidi="ar-EG"/>
        </w:rPr>
        <w:t xml:space="preserve"> التابعة لإسرائيل </w:t>
      </w:r>
      <w:r w:rsidRPr="00714240">
        <w:rPr>
          <w:rtl/>
          <w:lang w:bidi="ar-EG"/>
        </w:rPr>
        <w:t>عملياتها بشكل غير متوقع بعد سنوات قليلة فقط في الفضاء</w:t>
      </w:r>
      <w:r w:rsidRPr="00714240">
        <w:rPr>
          <w:rFonts w:hint="cs"/>
          <w:rtl/>
          <w:lang w:bidi="ar-EG"/>
        </w:rPr>
        <w:t>. ونظراً إلى أن فترة ثلاث سنوات فقط متاحة لتنفيذ مشروع ساتلي جديد وفقاً لأحكام الرقم</w:t>
      </w:r>
      <w:r w:rsidR="00146634">
        <w:rPr>
          <w:rFonts w:hint="eastAsia"/>
          <w:rtl/>
          <w:lang w:bidi="ar-EG"/>
        </w:rPr>
        <w:t> </w:t>
      </w:r>
      <w:r w:rsidRPr="00714240">
        <w:rPr>
          <w:lang w:bidi="ar-EG"/>
        </w:rPr>
        <w:t>49.11</w:t>
      </w:r>
      <w:r w:rsidRPr="00714240">
        <w:rPr>
          <w:rFonts w:hint="cs"/>
          <w:rtl/>
          <w:lang w:bidi="ar-EG"/>
        </w:rPr>
        <w:t>، لا</w:t>
      </w:r>
      <w:r w:rsidR="001F58CD">
        <w:rPr>
          <w:rFonts w:hint="eastAsia"/>
          <w:rtl/>
          <w:lang w:bidi="ar-EG"/>
        </w:rPr>
        <w:t> </w:t>
      </w:r>
      <w:r w:rsidRPr="00714240">
        <w:rPr>
          <w:rFonts w:hint="cs"/>
          <w:rtl/>
          <w:lang w:bidi="ar-EG"/>
        </w:rPr>
        <w:t>يمكن للبلد أن ينتظر سنة كاملة لبدء التنسيق بشأن نطاق تمت الموافقة عليه بالفعل. ولذلك، تعترض إسرائيل على إدراج نص بشأن المسألة في المحضر في وقت متأخر من المؤتمر؛ وهذه التعديلات</w:t>
      </w:r>
      <w:r w:rsidR="003D154B" w:rsidRPr="00714240">
        <w:rPr>
          <w:rFonts w:hint="cs"/>
          <w:rtl/>
          <w:lang w:bidi="ar-EG"/>
        </w:rPr>
        <w:t xml:space="preserve"> التنظيمية الجوهرية تتطلب دراسة</w:t>
      </w:r>
      <w:r w:rsidR="003D154B" w:rsidRPr="00714240">
        <w:rPr>
          <w:rFonts w:hint="eastAsia"/>
          <w:rtl/>
          <w:lang w:bidi="ar-EG"/>
        </w:rPr>
        <w:t> </w:t>
      </w:r>
      <w:r w:rsidRPr="00714240">
        <w:rPr>
          <w:rFonts w:hint="cs"/>
          <w:rtl/>
          <w:lang w:bidi="ar-EG"/>
        </w:rPr>
        <w:t>جدية.</w:t>
      </w:r>
    </w:p>
    <w:p w:rsidR="00525C78" w:rsidRPr="00714240" w:rsidRDefault="00525C78" w:rsidP="00525C78">
      <w:pPr>
        <w:rPr>
          <w:rtl/>
          <w:lang w:bidi="ar-EG"/>
        </w:rPr>
      </w:pPr>
      <w:r w:rsidRPr="00714240">
        <w:rPr>
          <w:lang w:bidi="ar-EG"/>
        </w:rPr>
        <w:t>13.1</w:t>
      </w:r>
      <w:r w:rsidRPr="00714240">
        <w:rPr>
          <w:rtl/>
          <w:lang w:bidi="ar-EG"/>
        </w:rPr>
        <w:tab/>
      </w:r>
      <w:r w:rsidRPr="00714240">
        <w:rPr>
          <w:rFonts w:hint="cs"/>
          <w:rtl/>
          <w:lang w:bidi="ar-EG"/>
        </w:rPr>
        <w:t xml:space="preserve">أيد </w:t>
      </w:r>
      <w:r w:rsidRPr="00714240">
        <w:rPr>
          <w:rFonts w:hint="cs"/>
          <w:b/>
          <w:bCs/>
          <w:rtl/>
          <w:lang w:bidi="ar-EG"/>
        </w:rPr>
        <w:t>مندوب السويد</w:t>
      </w:r>
      <w:r w:rsidRPr="00714240">
        <w:rPr>
          <w:rFonts w:hint="cs"/>
          <w:rtl/>
          <w:lang w:bidi="ar-EG"/>
        </w:rPr>
        <w:t xml:space="preserve"> وجهتي نظر تركيا وفرنسا وحذّر من أن يكون لإدراج النص آثار رجعية: ينبغي لأي تغييرات ألا تؤثر على طلبات التنسيق التي سبق وأن قُدمت إلى المكتب.</w:t>
      </w:r>
    </w:p>
    <w:p w:rsidR="00525C78" w:rsidRPr="00714240" w:rsidRDefault="00525C78" w:rsidP="00525C78">
      <w:pPr>
        <w:rPr>
          <w:rtl/>
          <w:lang w:bidi="ar-EG"/>
        </w:rPr>
      </w:pPr>
      <w:r w:rsidRPr="00714240">
        <w:rPr>
          <w:lang w:bidi="ar-EG"/>
        </w:rPr>
        <w:t>14.1</w:t>
      </w:r>
      <w:r w:rsidRPr="00714240">
        <w:rPr>
          <w:rtl/>
          <w:lang w:bidi="ar-EG"/>
        </w:rPr>
        <w:tab/>
      </w:r>
      <w:r w:rsidRPr="00714240">
        <w:rPr>
          <w:rFonts w:hint="cs"/>
          <w:rtl/>
          <w:lang w:bidi="ar-EG"/>
        </w:rPr>
        <w:t xml:space="preserve">أعرب </w:t>
      </w:r>
      <w:r w:rsidRPr="00714240">
        <w:rPr>
          <w:rFonts w:hint="cs"/>
          <w:b/>
          <w:bCs/>
          <w:rtl/>
          <w:lang w:bidi="ar-EG"/>
        </w:rPr>
        <w:t>مندوب فيتنام</w:t>
      </w:r>
      <w:r w:rsidRPr="00714240">
        <w:rPr>
          <w:rFonts w:hint="cs"/>
          <w:rtl/>
          <w:lang w:bidi="ar-EG"/>
        </w:rPr>
        <w:t xml:space="preserve"> عن اعتراضه أيضاً على إدراج النص.</w:t>
      </w:r>
    </w:p>
    <w:p w:rsidR="00525C78" w:rsidRPr="00714240" w:rsidRDefault="00525C78" w:rsidP="003264BD">
      <w:pPr>
        <w:rPr>
          <w:rtl/>
          <w:lang w:bidi="ar-EG"/>
        </w:rPr>
      </w:pPr>
      <w:r w:rsidRPr="00714240">
        <w:rPr>
          <w:lang w:bidi="ar-EG"/>
        </w:rPr>
        <w:t>15.1</w:t>
      </w:r>
      <w:r w:rsidRPr="00714240">
        <w:rPr>
          <w:rtl/>
          <w:lang w:bidi="ar-EG"/>
        </w:rPr>
        <w:tab/>
      </w:r>
      <w:r w:rsidRPr="00714240">
        <w:rPr>
          <w:rFonts w:hint="cs"/>
          <w:rtl/>
          <w:lang w:bidi="ar-EG"/>
        </w:rPr>
        <w:t xml:space="preserve">قال </w:t>
      </w:r>
      <w:r w:rsidRPr="00714240">
        <w:rPr>
          <w:rFonts w:hint="cs"/>
          <w:b/>
          <w:bCs/>
          <w:rtl/>
          <w:lang w:bidi="ar-EG"/>
        </w:rPr>
        <w:t>مندوب قطر</w:t>
      </w:r>
      <w:r w:rsidRPr="00714240">
        <w:rPr>
          <w:rFonts w:hint="cs"/>
          <w:rtl/>
          <w:lang w:bidi="ar-EG"/>
        </w:rPr>
        <w:t xml:space="preserve"> وأيده في ذلك </w:t>
      </w:r>
      <w:r w:rsidRPr="00714240">
        <w:rPr>
          <w:rFonts w:hint="cs"/>
          <w:b/>
          <w:bCs/>
          <w:rtl/>
          <w:lang w:bidi="ar-EG"/>
        </w:rPr>
        <w:t>مندوبا مصر والإمارات العربية المتحدة</w:t>
      </w:r>
      <w:r w:rsidRPr="00714240">
        <w:rPr>
          <w:rFonts w:hint="cs"/>
          <w:rtl/>
          <w:lang w:bidi="ar-EG"/>
        </w:rPr>
        <w:t>، إنه ينبغي إدراج النص في</w:t>
      </w:r>
      <w:r w:rsidR="009E4EB0">
        <w:rPr>
          <w:rFonts w:hint="eastAsia"/>
          <w:rtl/>
          <w:lang w:bidi="ar-EG"/>
        </w:rPr>
        <w:t> </w:t>
      </w:r>
      <w:r w:rsidRPr="00714240">
        <w:rPr>
          <w:rFonts w:hint="cs"/>
          <w:rtl/>
          <w:lang w:bidi="ar-EG"/>
        </w:rPr>
        <w:t xml:space="preserve">المحضر كقرار للمؤتمر، إذ يبدو أن </w:t>
      </w:r>
      <w:r w:rsidRPr="00714240">
        <w:rPr>
          <w:lang w:bidi="ar-EG"/>
        </w:rPr>
        <w:t>1</w:t>
      </w:r>
      <w:r w:rsidRPr="00714240">
        <w:rPr>
          <w:rFonts w:hint="cs"/>
          <w:rtl/>
          <w:lang w:bidi="ar-EG"/>
        </w:rPr>
        <w:t xml:space="preserve"> يناير </w:t>
      </w:r>
      <w:r w:rsidRPr="00714240">
        <w:rPr>
          <w:lang w:bidi="ar-EG"/>
        </w:rPr>
        <w:t>2017</w:t>
      </w:r>
      <w:r w:rsidRPr="00714240">
        <w:rPr>
          <w:rFonts w:hint="cs"/>
          <w:rtl/>
          <w:lang w:bidi="ar-EG"/>
        </w:rPr>
        <w:t xml:space="preserve"> تاريخ</w:t>
      </w:r>
      <w:r w:rsidR="003264BD" w:rsidRPr="00714240">
        <w:rPr>
          <w:rFonts w:hint="cs"/>
          <w:rtl/>
          <w:lang w:bidi="ar-EG"/>
        </w:rPr>
        <w:t xml:space="preserve"> </w:t>
      </w:r>
      <w:r w:rsidRPr="00714240">
        <w:rPr>
          <w:rFonts w:hint="cs"/>
          <w:rtl/>
          <w:lang w:bidi="ar-EG"/>
        </w:rPr>
        <w:t>مناسب يضمن الإنصاف لجميع الإدارات.</w:t>
      </w:r>
    </w:p>
    <w:p w:rsidR="00525C78" w:rsidRPr="00714240" w:rsidRDefault="00525C78" w:rsidP="003264BD">
      <w:pPr>
        <w:rPr>
          <w:rtl/>
          <w:lang w:bidi="ar-EG"/>
        </w:rPr>
      </w:pPr>
      <w:r w:rsidRPr="00714240">
        <w:rPr>
          <w:lang w:bidi="ar-EG"/>
        </w:rPr>
        <w:t>16.1</w:t>
      </w:r>
      <w:r w:rsidRPr="00714240">
        <w:rPr>
          <w:rtl/>
          <w:lang w:bidi="ar-EG"/>
        </w:rPr>
        <w:tab/>
      </w:r>
      <w:r w:rsidRPr="00714240">
        <w:rPr>
          <w:rFonts w:hint="cs"/>
          <w:rtl/>
          <w:lang w:bidi="ar-EG"/>
        </w:rPr>
        <w:t>و</w:t>
      </w:r>
      <w:r w:rsidR="003264BD" w:rsidRPr="00714240">
        <w:rPr>
          <w:rFonts w:hint="cs"/>
          <w:rtl/>
          <w:lang w:bidi="ar-EG"/>
        </w:rPr>
        <w:t xml:space="preserve">قال </w:t>
      </w:r>
      <w:r w:rsidRPr="00714240">
        <w:rPr>
          <w:rFonts w:hint="cs"/>
          <w:b/>
          <w:bCs/>
          <w:rtl/>
          <w:lang w:bidi="ar-EG"/>
        </w:rPr>
        <w:t>مندوب الصين</w:t>
      </w:r>
      <w:r w:rsidRPr="00714240">
        <w:rPr>
          <w:rFonts w:hint="cs"/>
          <w:rtl/>
          <w:lang w:bidi="ar-EG"/>
        </w:rPr>
        <w:t xml:space="preserve"> </w:t>
      </w:r>
      <w:r w:rsidR="003264BD" w:rsidRPr="00714240">
        <w:rPr>
          <w:rFonts w:hint="cs"/>
          <w:rtl/>
          <w:lang w:bidi="ar-EG"/>
        </w:rPr>
        <w:t xml:space="preserve">إنه </w:t>
      </w:r>
      <w:r w:rsidRPr="00714240">
        <w:rPr>
          <w:rFonts w:hint="cs"/>
          <w:rtl/>
          <w:lang w:bidi="ar-EG"/>
        </w:rPr>
        <w:t xml:space="preserve">على الرغم من أنه يؤيد تاريخ </w:t>
      </w:r>
      <w:r w:rsidRPr="00714240">
        <w:rPr>
          <w:lang w:bidi="ar-EG"/>
        </w:rPr>
        <w:t>1</w:t>
      </w:r>
      <w:r w:rsidRPr="00714240">
        <w:rPr>
          <w:rFonts w:hint="cs"/>
          <w:rtl/>
          <w:lang w:bidi="ar-EG"/>
        </w:rPr>
        <w:t xml:space="preserve"> يناير </w:t>
      </w:r>
      <w:r w:rsidRPr="00714240">
        <w:rPr>
          <w:lang w:bidi="ar-EG"/>
        </w:rPr>
        <w:t>2017</w:t>
      </w:r>
      <w:r w:rsidR="003264BD" w:rsidRPr="00714240">
        <w:rPr>
          <w:rFonts w:hint="cs"/>
          <w:rtl/>
          <w:lang w:bidi="ar-EG"/>
        </w:rPr>
        <w:t>، فهو ي</w:t>
      </w:r>
      <w:r w:rsidRPr="00714240">
        <w:rPr>
          <w:rFonts w:hint="cs"/>
          <w:rtl/>
          <w:lang w:bidi="ar-EG"/>
        </w:rPr>
        <w:t xml:space="preserve">قترح تاريخ </w:t>
      </w:r>
      <w:r w:rsidRPr="00714240">
        <w:rPr>
          <w:lang w:bidi="ar-EG"/>
        </w:rPr>
        <w:t>1</w:t>
      </w:r>
      <w:r w:rsidRPr="00714240">
        <w:rPr>
          <w:rFonts w:hint="cs"/>
          <w:rtl/>
          <w:lang w:bidi="ar-EG"/>
        </w:rPr>
        <w:t xml:space="preserve"> يوليو</w:t>
      </w:r>
      <w:r w:rsidR="009E4EB0">
        <w:rPr>
          <w:rFonts w:hint="eastAsia"/>
          <w:rtl/>
          <w:lang w:bidi="ar-EG"/>
        </w:rPr>
        <w:t> </w:t>
      </w:r>
      <w:r w:rsidRPr="00714240">
        <w:rPr>
          <w:lang w:bidi="ar-EG"/>
        </w:rPr>
        <w:t>2016</w:t>
      </w:r>
      <w:r w:rsidRPr="00714240">
        <w:rPr>
          <w:rFonts w:hint="cs"/>
          <w:rtl/>
          <w:lang w:bidi="ar-EG"/>
        </w:rPr>
        <w:t xml:space="preserve"> كحل</w:t>
      </w:r>
      <w:r w:rsidR="003264BD" w:rsidRPr="00714240">
        <w:rPr>
          <w:rFonts w:hint="eastAsia"/>
          <w:rtl/>
          <w:lang w:bidi="ar-EG"/>
        </w:rPr>
        <w:t> </w:t>
      </w:r>
      <w:r w:rsidRPr="00714240">
        <w:rPr>
          <w:rFonts w:hint="cs"/>
          <w:rtl/>
          <w:lang w:bidi="ar-EG"/>
        </w:rPr>
        <w:t>توفيقي.</w:t>
      </w:r>
    </w:p>
    <w:p w:rsidR="00525C78" w:rsidRPr="00714240" w:rsidRDefault="00525C78" w:rsidP="00525C78">
      <w:pPr>
        <w:rPr>
          <w:rtl/>
          <w:lang w:bidi="ar-EG"/>
        </w:rPr>
      </w:pPr>
      <w:r w:rsidRPr="00714240">
        <w:rPr>
          <w:lang w:bidi="ar-EG"/>
        </w:rPr>
        <w:t>17.1</w:t>
      </w:r>
      <w:r w:rsidRPr="00714240">
        <w:rPr>
          <w:rtl/>
          <w:lang w:bidi="ar-EG"/>
        </w:rPr>
        <w:tab/>
      </w:r>
      <w:r w:rsidRPr="00714240">
        <w:rPr>
          <w:rFonts w:hint="cs"/>
          <w:rtl/>
          <w:lang w:bidi="ar-EG"/>
        </w:rPr>
        <w:t xml:space="preserve">وقال </w:t>
      </w:r>
      <w:r w:rsidRPr="00714240">
        <w:rPr>
          <w:rFonts w:hint="cs"/>
          <w:b/>
          <w:bCs/>
          <w:rtl/>
          <w:lang w:bidi="ar-EG"/>
        </w:rPr>
        <w:t>مندوب النرويج</w:t>
      </w:r>
      <w:r w:rsidRPr="00714240">
        <w:rPr>
          <w:rFonts w:hint="cs"/>
          <w:rtl/>
          <w:lang w:bidi="ar-EG"/>
        </w:rPr>
        <w:t xml:space="preserve"> مؤيداً إدراج النص، إنه يتيح تكافؤ الفرص لجميع الإدارات بدلاً من الحد من النفاذ إلى مدار السواتل المستقرة بالنسبة إلى الأرض.</w:t>
      </w:r>
    </w:p>
    <w:p w:rsidR="00525C78" w:rsidRPr="00714240" w:rsidRDefault="00525C78" w:rsidP="009D4254">
      <w:pPr>
        <w:rPr>
          <w:rtl/>
          <w:lang w:bidi="ar-EG"/>
        </w:rPr>
      </w:pPr>
      <w:r w:rsidRPr="00714240">
        <w:rPr>
          <w:lang w:bidi="ar-EG"/>
        </w:rPr>
        <w:t>18.1</w:t>
      </w:r>
      <w:r w:rsidRPr="00714240">
        <w:rPr>
          <w:rtl/>
          <w:lang w:bidi="ar-EG"/>
        </w:rPr>
        <w:tab/>
      </w:r>
      <w:r w:rsidRPr="00714240">
        <w:rPr>
          <w:rFonts w:hint="cs"/>
          <w:rtl/>
          <w:lang w:bidi="ar-EG"/>
        </w:rPr>
        <w:t xml:space="preserve">أشارت </w:t>
      </w:r>
      <w:r w:rsidRPr="00714240">
        <w:rPr>
          <w:rFonts w:hint="cs"/>
          <w:b/>
          <w:bCs/>
          <w:rtl/>
          <w:lang w:bidi="ar-EG"/>
        </w:rPr>
        <w:t>مندوبة الولايات المتحدة</w:t>
      </w:r>
      <w:r w:rsidRPr="00714240">
        <w:rPr>
          <w:rFonts w:hint="cs"/>
          <w:rtl/>
          <w:lang w:bidi="ar-EG"/>
        </w:rPr>
        <w:t xml:space="preserve"> مؤيدة تاريخ </w:t>
      </w:r>
      <w:r w:rsidRPr="00714240">
        <w:rPr>
          <w:lang w:bidi="ar-EG"/>
        </w:rPr>
        <w:t>1</w:t>
      </w:r>
      <w:r w:rsidRPr="00714240">
        <w:rPr>
          <w:rFonts w:hint="cs"/>
          <w:rtl/>
          <w:lang w:bidi="ar-EG"/>
        </w:rPr>
        <w:t xml:space="preserve"> يناير </w:t>
      </w:r>
      <w:r w:rsidRPr="00714240">
        <w:rPr>
          <w:lang w:bidi="ar-EG"/>
        </w:rPr>
        <w:t>2017</w:t>
      </w:r>
      <w:r w:rsidRPr="00714240">
        <w:rPr>
          <w:rFonts w:hint="cs"/>
          <w:rtl/>
          <w:lang w:bidi="ar-EG"/>
        </w:rPr>
        <w:t xml:space="preserve"> </w:t>
      </w:r>
      <w:r w:rsidR="003264BD" w:rsidRPr="00714240">
        <w:rPr>
          <w:rFonts w:hint="cs"/>
          <w:rtl/>
          <w:lang w:bidi="ar-EG"/>
        </w:rPr>
        <w:t>المقترح</w:t>
      </w:r>
      <w:r w:rsidRPr="00714240">
        <w:rPr>
          <w:rFonts w:hint="cs"/>
          <w:rtl/>
          <w:lang w:bidi="ar-EG"/>
        </w:rPr>
        <w:t xml:space="preserve">، إلى أن تحديد تاريخ </w:t>
      </w:r>
      <w:r w:rsidR="003264BD" w:rsidRPr="00714240">
        <w:rPr>
          <w:rFonts w:hint="cs"/>
          <w:rtl/>
          <w:lang w:bidi="ar-EG"/>
        </w:rPr>
        <w:t>مستقبلي</w:t>
      </w:r>
      <w:r w:rsidRPr="00714240">
        <w:rPr>
          <w:rFonts w:hint="cs"/>
          <w:rtl/>
          <w:lang w:bidi="ar-EG"/>
        </w:rPr>
        <w:t xml:space="preserve"> يقبل المكتب فيه بطاقات التبليغ عن استعمال النطاق سيسهّل، من وجهة نظر تنظيمية، عملية الترخيص في الولايات المتحدة وربما في</w:t>
      </w:r>
      <w:r w:rsidR="009D4254" w:rsidRPr="00714240">
        <w:rPr>
          <w:rFonts w:hint="eastAsia"/>
          <w:rtl/>
          <w:lang w:bidi="ar-EG"/>
        </w:rPr>
        <w:t> </w:t>
      </w:r>
      <w:r w:rsidRPr="00714240">
        <w:rPr>
          <w:rFonts w:hint="cs"/>
          <w:rtl/>
          <w:lang w:bidi="ar-EG"/>
        </w:rPr>
        <w:t>بلدان</w:t>
      </w:r>
      <w:r w:rsidR="003264BD" w:rsidRPr="00714240">
        <w:rPr>
          <w:rFonts w:hint="eastAsia"/>
          <w:rtl/>
          <w:lang w:bidi="ar-EG"/>
        </w:rPr>
        <w:t> </w:t>
      </w:r>
      <w:r w:rsidRPr="00714240">
        <w:rPr>
          <w:rFonts w:hint="cs"/>
          <w:rtl/>
          <w:lang w:bidi="ar-EG"/>
        </w:rPr>
        <w:t>أخرى.</w:t>
      </w:r>
    </w:p>
    <w:p w:rsidR="00525C78" w:rsidRPr="00714240" w:rsidRDefault="00525C78" w:rsidP="00961976">
      <w:pPr>
        <w:rPr>
          <w:rtl/>
          <w:lang w:bidi="ar-EG"/>
        </w:rPr>
      </w:pPr>
      <w:r w:rsidRPr="00714240">
        <w:rPr>
          <w:lang w:bidi="ar-EG"/>
        </w:rPr>
        <w:t>19.1</w:t>
      </w:r>
      <w:r w:rsidRPr="00714240">
        <w:rPr>
          <w:rtl/>
          <w:lang w:bidi="ar-EG"/>
        </w:rPr>
        <w:tab/>
      </w:r>
      <w:r w:rsidRPr="00714240">
        <w:rPr>
          <w:rFonts w:hint="cs"/>
          <w:rtl/>
          <w:lang w:bidi="ar-EG"/>
        </w:rPr>
        <w:t xml:space="preserve">قال </w:t>
      </w:r>
      <w:r w:rsidRPr="00714240">
        <w:rPr>
          <w:rFonts w:hint="cs"/>
          <w:b/>
          <w:bCs/>
          <w:rtl/>
          <w:lang w:bidi="ar-EG"/>
        </w:rPr>
        <w:t>مندوب الاتحاد الروسي</w:t>
      </w:r>
      <w:r w:rsidRPr="00714240">
        <w:rPr>
          <w:rFonts w:hint="cs"/>
          <w:rtl/>
          <w:lang w:bidi="ar-EG"/>
        </w:rPr>
        <w:t xml:space="preserve"> متحدثاً نيابة</w:t>
      </w:r>
      <w:r w:rsidR="003264BD" w:rsidRPr="00714240">
        <w:rPr>
          <w:rFonts w:hint="cs"/>
          <w:rtl/>
          <w:lang w:bidi="ar-EG"/>
        </w:rPr>
        <w:t>ً</w:t>
      </w:r>
      <w:r w:rsidRPr="00714240">
        <w:rPr>
          <w:rFonts w:hint="cs"/>
          <w:rtl/>
          <w:lang w:bidi="ar-EG"/>
        </w:rPr>
        <w:t xml:space="preserve"> عن </w:t>
      </w:r>
      <w:r w:rsidR="003264BD" w:rsidRPr="00714240">
        <w:rPr>
          <w:rFonts w:hint="cs"/>
          <w:rtl/>
          <w:lang w:bidi="ar-EG"/>
        </w:rPr>
        <w:t>ال</w:t>
      </w:r>
      <w:r w:rsidRPr="00714240">
        <w:rPr>
          <w:rFonts w:hint="cs"/>
          <w:rtl/>
          <w:lang w:bidi="ar-EG"/>
        </w:rPr>
        <w:t xml:space="preserve">كومنولث </w:t>
      </w:r>
      <w:r w:rsidR="003264BD" w:rsidRPr="00714240">
        <w:rPr>
          <w:rFonts w:hint="cs"/>
          <w:rtl/>
          <w:lang w:bidi="ar-EG"/>
        </w:rPr>
        <w:t>الإقليمي في مجال الاتصالات</w:t>
      </w:r>
      <w:r w:rsidRPr="00714240">
        <w:rPr>
          <w:rFonts w:hint="cs"/>
          <w:rtl/>
          <w:lang w:bidi="ar-EG"/>
        </w:rPr>
        <w:t>، إنه يؤيد نهجاً لا</w:t>
      </w:r>
      <w:r w:rsidR="003264BD" w:rsidRPr="00714240">
        <w:rPr>
          <w:rFonts w:hint="eastAsia"/>
          <w:rtl/>
          <w:lang w:bidi="ar-EG"/>
        </w:rPr>
        <w:t> </w:t>
      </w:r>
      <w:r w:rsidRPr="00714240">
        <w:rPr>
          <w:rFonts w:hint="cs"/>
          <w:rtl/>
          <w:lang w:bidi="ar-EG"/>
        </w:rPr>
        <w:t>تُراعى</w:t>
      </w:r>
      <w:r w:rsidR="003264BD" w:rsidRPr="00714240">
        <w:rPr>
          <w:rFonts w:hint="cs"/>
          <w:rtl/>
          <w:lang w:bidi="ar-EG"/>
        </w:rPr>
        <w:t xml:space="preserve"> فيه</w:t>
      </w:r>
      <w:r w:rsidRPr="00714240">
        <w:rPr>
          <w:rFonts w:hint="cs"/>
          <w:rtl/>
          <w:lang w:bidi="ar-EG"/>
        </w:rPr>
        <w:t xml:space="preserve"> بطاقات التبليغ التي تُقبل قبل </w:t>
      </w:r>
      <w:r w:rsidRPr="00714240">
        <w:rPr>
          <w:lang w:bidi="ar-EG"/>
        </w:rPr>
        <w:t>27</w:t>
      </w:r>
      <w:r w:rsidRPr="00714240">
        <w:rPr>
          <w:rFonts w:hint="cs"/>
          <w:rtl/>
          <w:lang w:bidi="ar-EG"/>
        </w:rPr>
        <w:t xml:space="preserve"> نوفمبر </w:t>
      </w:r>
      <w:r w:rsidRPr="00714240">
        <w:rPr>
          <w:lang w:bidi="ar-EG"/>
        </w:rPr>
        <w:t>2015</w:t>
      </w:r>
      <w:r w:rsidRPr="00714240">
        <w:rPr>
          <w:rFonts w:hint="cs"/>
          <w:rtl/>
          <w:lang w:bidi="ar-EG"/>
        </w:rPr>
        <w:t xml:space="preserve">، وذلك استناداً إلى </w:t>
      </w:r>
      <w:r w:rsidR="00961976">
        <w:rPr>
          <w:rFonts w:hint="cs"/>
          <w:rtl/>
          <w:lang w:bidi="ar-EG"/>
        </w:rPr>
        <w:t>التشريعات الوطنية</w:t>
      </w:r>
      <w:r w:rsidRPr="00714240">
        <w:rPr>
          <w:rFonts w:hint="cs"/>
          <w:rtl/>
          <w:lang w:bidi="ar-EG"/>
        </w:rPr>
        <w:t xml:space="preserve"> التي تحكم تقديم بطاقات التبليغ إلى الاتحاد فضلاً عن ضمان أن </w:t>
      </w:r>
      <w:r w:rsidR="003264BD" w:rsidRPr="00714240">
        <w:rPr>
          <w:rFonts w:hint="cs"/>
          <w:rtl/>
          <w:lang w:bidi="ar-EG"/>
        </w:rPr>
        <w:t xml:space="preserve">تدفع الرسوم </w:t>
      </w:r>
      <w:r w:rsidRPr="00714240">
        <w:rPr>
          <w:rFonts w:hint="cs"/>
          <w:rtl/>
          <w:lang w:bidi="ar-EG"/>
        </w:rPr>
        <w:t xml:space="preserve">بموجب إجراءات الترخيص وفقاً </w:t>
      </w:r>
      <w:r w:rsidR="00F6705D">
        <w:rPr>
          <w:rFonts w:hint="cs"/>
          <w:rtl/>
          <w:lang w:bidi="ar-EG"/>
        </w:rPr>
        <w:t>للمقرر</w:t>
      </w:r>
      <w:r w:rsidRPr="00714240">
        <w:rPr>
          <w:rFonts w:hint="cs"/>
          <w:rtl/>
          <w:lang w:bidi="ar-EG"/>
        </w:rPr>
        <w:t xml:space="preserve"> </w:t>
      </w:r>
      <w:r w:rsidRPr="00714240">
        <w:rPr>
          <w:lang w:bidi="ar-EG"/>
        </w:rPr>
        <w:t>482</w:t>
      </w:r>
      <w:r w:rsidR="00F6705D">
        <w:rPr>
          <w:rFonts w:hint="cs"/>
          <w:rtl/>
          <w:lang w:bidi="ar-EG"/>
        </w:rPr>
        <w:t xml:space="preserve"> للمجلس</w:t>
      </w:r>
      <w:r w:rsidR="003D154B" w:rsidRPr="00714240">
        <w:rPr>
          <w:rFonts w:hint="cs"/>
          <w:rtl/>
          <w:lang w:bidi="ar-EG"/>
        </w:rPr>
        <w:t>.</w:t>
      </w:r>
    </w:p>
    <w:p w:rsidR="00525C78" w:rsidRPr="00714240" w:rsidRDefault="00525C78" w:rsidP="00135DA7">
      <w:pPr>
        <w:rPr>
          <w:rtl/>
          <w:lang w:bidi="ar-EG"/>
        </w:rPr>
      </w:pPr>
      <w:r w:rsidRPr="00714240">
        <w:rPr>
          <w:lang w:bidi="ar-EG"/>
        </w:rPr>
        <w:t>20.1</w:t>
      </w:r>
      <w:r w:rsidRPr="00714240">
        <w:rPr>
          <w:rtl/>
          <w:lang w:bidi="ar-EG"/>
        </w:rPr>
        <w:tab/>
      </w:r>
      <w:r w:rsidRPr="00714240">
        <w:rPr>
          <w:rFonts w:hint="cs"/>
          <w:rtl/>
          <w:lang w:bidi="ar-EG"/>
        </w:rPr>
        <w:t xml:space="preserve">وأشار </w:t>
      </w:r>
      <w:r w:rsidRPr="00714240">
        <w:rPr>
          <w:rFonts w:hint="cs"/>
          <w:b/>
          <w:bCs/>
          <w:rtl/>
          <w:lang w:bidi="ar-EG"/>
        </w:rPr>
        <w:t>مندوب المملكة المتحدة</w:t>
      </w:r>
      <w:r w:rsidRPr="00714240">
        <w:rPr>
          <w:rFonts w:hint="cs"/>
          <w:rtl/>
          <w:lang w:bidi="ar-EG"/>
        </w:rPr>
        <w:t xml:space="preserve"> مؤيداً إدراج النص إلى أن بلده واحد من تلك البلدان التي ل</w:t>
      </w:r>
      <w:r w:rsidR="001B1D2C">
        <w:rPr>
          <w:rFonts w:hint="cs"/>
          <w:rtl/>
          <w:lang w:bidi="ar-EG"/>
        </w:rPr>
        <w:t>‍</w:t>
      </w:r>
      <w:r w:rsidRPr="00714240">
        <w:rPr>
          <w:rFonts w:hint="cs"/>
          <w:rtl/>
          <w:lang w:bidi="ar-EG"/>
        </w:rPr>
        <w:t>م</w:t>
      </w:r>
      <w:r w:rsidR="001B1D2C">
        <w:rPr>
          <w:rFonts w:hint="eastAsia"/>
          <w:rtl/>
          <w:lang w:bidi="ar-EG"/>
        </w:rPr>
        <w:t> </w:t>
      </w:r>
      <w:r w:rsidRPr="00714240">
        <w:rPr>
          <w:rFonts w:hint="cs"/>
          <w:rtl/>
          <w:lang w:bidi="ar-EG"/>
        </w:rPr>
        <w:t>تقدم بطاقات تبليغ عن شبكات ساتلية غير ممتثلة لأحكام المادة</w:t>
      </w:r>
      <w:r w:rsidR="00135DA7">
        <w:rPr>
          <w:rFonts w:hint="eastAsia"/>
          <w:rtl/>
          <w:lang w:bidi="ar-EG"/>
        </w:rPr>
        <w:t> </w:t>
      </w:r>
      <w:r w:rsidRPr="00714240">
        <w:rPr>
          <w:lang w:bidi="ar-EG"/>
        </w:rPr>
        <w:t>5</w:t>
      </w:r>
      <w:r w:rsidRPr="00714240">
        <w:rPr>
          <w:rFonts w:hint="cs"/>
          <w:rtl/>
          <w:lang w:bidi="ar-EG"/>
        </w:rPr>
        <w:t xml:space="preserve"> من لوائح الراديو وهكذا سيكون في وضع غير مؤاتٍ بالمقارنة مع البلدان الأخرى في</w:t>
      </w:r>
      <w:r w:rsidR="002D2DC5" w:rsidRPr="00714240">
        <w:rPr>
          <w:rFonts w:hint="eastAsia"/>
          <w:rtl/>
          <w:lang w:bidi="ar-EG"/>
        </w:rPr>
        <w:t> </w:t>
      </w:r>
      <w:r w:rsidRPr="00714240">
        <w:rPr>
          <w:rFonts w:hint="cs"/>
          <w:rtl/>
          <w:lang w:bidi="ar-EG"/>
        </w:rPr>
        <w:t xml:space="preserve">حال عدم وجود </w:t>
      </w:r>
      <w:r w:rsidR="003264BD" w:rsidRPr="00714240">
        <w:rPr>
          <w:rFonts w:hint="cs"/>
          <w:rtl/>
          <w:lang w:bidi="ar-EG"/>
        </w:rPr>
        <w:t>مساواة في ال</w:t>
      </w:r>
      <w:r w:rsidRPr="00714240">
        <w:rPr>
          <w:rFonts w:hint="cs"/>
          <w:rtl/>
          <w:lang w:bidi="ar-EG"/>
        </w:rPr>
        <w:t>معاملة اعتباراً من تاريخ محدد مستقبلاً.</w:t>
      </w:r>
    </w:p>
    <w:p w:rsidR="00525C78" w:rsidRPr="00714240" w:rsidRDefault="00525C78" w:rsidP="002967FE">
      <w:pPr>
        <w:rPr>
          <w:rtl/>
          <w:lang w:bidi="ar-EG"/>
        </w:rPr>
      </w:pPr>
      <w:r w:rsidRPr="00714240">
        <w:rPr>
          <w:lang w:bidi="ar-EG"/>
        </w:rPr>
        <w:t>21.1</w:t>
      </w:r>
      <w:r w:rsidRPr="00714240">
        <w:rPr>
          <w:rtl/>
          <w:lang w:bidi="ar-EG"/>
        </w:rPr>
        <w:tab/>
      </w:r>
      <w:r w:rsidRPr="00714240">
        <w:rPr>
          <w:rFonts w:hint="cs"/>
          <w:rtl/>
          <w:lang w:bidi="ar-EG"/>
        </w:rPr>
        <w:t xml:space="preserve">شدد </w:t>
      </w:r>
      <w:r w:rsidRPr="00714240">
        <w:rPr>
          <w:rFonts w:hint="cs"/>
          <w:b/>
          <w:bCs/>
          <w:rtl/>
          <w:lang w:bidi="ar-EG"/>
        </w:rPr>
        <w:t>مندوب لكسمبرغ</w:t>
      </w:r>
      <w:r w:rsidRPr="00714240">
        <w:rPr>
          <w:rFonts w:hint="cs"/>
          <w:rtl/>
          <w:lang w:bidi="ar-EG"/>
        </w:rPr>
        <w:t xml:space="preserve"> على أن الغرض من النص المقترح هو السماح للدول الأعضاء بنفاذ متكافئ إلى النطاق</w:t>
      </w:r>
      <w:r w:rsidR="002967FE" w:rsidRPr="00714240">
        <w:rPr>
          <w:rFonts w:hint="eastAsia"/>
          <w:rtl/>
          <w:lang w:bidi="ar-EG"/>
        </w:rPr>
        <w:t> </w:t>
      </w:r>
      <w:r w:rsidRPr="00714240">
        <w:rPr>
          <w:lang w:bidi="ar-EG"/>
        </w:rPr>
        <w:t>GHz 13,65-13,4</w:t>
      </w:r>
      <w:r w:rsidRPr="00714240">
        <w:rPr>
          <w:rFonts w:hint="cs"/>
          <w:rtl/>
          <w:lang w:bidi="ar-EG"/>
        </w:rPr>
        <w:t>.</w:t>
      </w:r>
    </w:p>
    <w:p w:rsidR="00525C78" w:rsidRPr="00714240" w:rsidRDefault="00525C78" w:rsidP="00525C78">
      <w:pPr>
        <w:rPr>
          <w:rtl/>
          <w:lang w:bidi="ar-EG"/>
        </w:rPr>
      </w:pPr>
      <w:r w:rsidRPr="00714240">
        <w:rPr>
          <w:lang w:bidi="ar-EG"/>
        </w:rPr>
        <w:t>22.1</w:t>
      </w:r>
      <w:r w:rsidRPr="00714240">
        <w:rPr>
          <w:rtl/>
          <w:lang w:bidi="ar-EG"/>
        </w:rPr>
        <w:tab/>
      </w:r>
      <w:r w:rsidRPr="00714240">
        <w:rPr>
          <w:rFonts w:hint="cs"/>
          <w:rtl/>
          <w:lang w:bidi="ar-EG"/>
        </w:rPr>
        <w:t xml:space="preserve">أيدت </w:t>
      </w:r>
      <w:r w:rsidRPr="00714240">
        <w:rPr>
          <w:rFonts w:hint="cs"/>
          <w:b/>
          <w:bCs/>
          <w:rtl/>
          <w:lang w:bidi="ar-EG"/>
        </w:rPr>
        <w:t>مندوبتا</w:t>
      </w:r>
      <w:r w:rsidRPr="00714240">
        <w:rPr>
          <w:rFonts w:hint="cs"/>
          <w:rtl/>
          <w:lang w:bidi="ar-EG"/>
        </w:rPr>
        <w:t xml:space="preserve"> </w:t>
      </w:r>
      <w:r w:rsidRPr="00714240">
        <w:rPr>
          <w:rFonts w:hint="cs"/>
          <w:b/>
          <w:bCs/>
          <w:rtl/>
          <w:lang w:bidi="ar-EG"/>
        </w:rPr>
        <w:t>إسبانيا وبيلاروس</w:t>
      </w:r>
      <w:r w:rsidRPr="00714240">
        <w:rPr>
          <w:rFonts w:hint="cs"/>
          <w:rtl/>
          <w:lang w:bidi="ar-EG"/>
        </w:rPr>
        <w:t xml:space="preserve"> إدراج النص أيضاً.</w:t>
      </w:r>
    </w:p>
    <w:p w:rsidR="00525C78" w:rsidRPr="00714240" w:rsidRDefault="00525C78" w:rsidP="00406133">
      <w:pPr>
        <w:rPr>
          <w:rtl/>
          <w:lang w:bidi="ar-EG"/>
        </w:rPr>
      </w:pPr>
      <w:r w:rsidRPr="00714240">
        <w:rPr>
          <w:lang w:bidi="ar-EG"/>
        </w:rPr>
        <w:t>23.1</w:t>
      </w:r>
      <w:r w:rsidRPr="00714240">
        <w:rPr>
          <w:rtl/>
          <w:lang w:bidi="ar-EG"/>
        </w:rPr>
        <w:tab/>
      </w:r>
      <w:r w:rsidRPr="00714240">
        <w:rPr>
          <w:rFonts w:hint="cs"/>
          <w:rtl/>
          <w:lang w:bidi="ar-EG"/>
        </w:rPr>
        <w:t xml:space="preserve">نظراً إلى النقاش الطويل الذي أثاره النص المقترح، اقترح </w:t>
      </w:r>
      <w:r w:rsidRPr="00714240">
        <w:rPr>
          <w:rFonts w:hint="cs"/>
          <w:b/>
          <w:bCs/>
          <w:rtl/>
          <w:lang w:bidi="ar-EG"/>
        </w:rPr>
        <w:t xml:space="preserve">رئيس اللجنة </w:t>
      </w:r>
      <w:r w:rsidRPr="00714240">
        <w:rPr>
          <w:b/>
          <w:bCs/>
          <w:lang w:bidi="ar-EG"/>
        </w:rPr>
        <w:t>5</w:t>
      </w:r>
      <w:r w:rsidRPr="00714240">
        <w:rPr>
          <w:rFonts w:hint="cs"/>
          <w:rtl/>
          <w:lang w:bidi="ar-EG"/>
        </w:rPr>
        <w:t xml:space="preserve"> إجراء مزيد من المناقشات غير</w:t>
      </w:r>
      <w:r w:rsidR="00406133">
        <w:rPr>
          <w:rFonts w:hint="eastAsia"/>
          <w:rtl/>
          <w:lang w:bidi="ar-EG"/>
        </w:rPr>
        <w:t> </w:t>
      </w:r>
      <w:r w:rsidRPr="00714240">
        <w:rPr>
          <w:rFonts w:hint="cs"/>
          <w:rtl/>
          <w:lang w:bidi="ar-EG"/>
        </w:rPr>
        <w:t>الرسمية.</w:t>
      </w:r>
    </w:p>
    <w:p w:rsidR="00525C78" w:rsidRPr="00714240" w:rsidRDefault="00525C78" w:rsidP="00E74522">
      <w:pPr>
        <w:rPr>
          <w:rtl/>
          <w:lang w:bidi="ar-EG"/>
        </w:rPr>
      </w:pPr>
      <w:r w:rsidRPr="00714240">
        <w:rPr>
          <w:lang w:bidi="ar-EG"/>
        </w:rPr>
        <w:t>24.1</w:t>
      </w:r>
      <w:r w:rsidRPr="00714240">
        <w:rPr>
          <w:rtl/>
          <w:lang w:bidi="ar-EG"/>
        </w:rPr>
        <w:tab/>
      </w:r>
      <w:r w:rsidRPr="00714240">
        <w:rPr>
          <w:rFonts w:hint="cs"/>
          <w:rtl/>
          <w:lang w:bidi="ar-EG"/>
        </w:rPr>
        <w:t xml:space="preserve">وبالتالي اقترح </w:t>
      </w:r>
      <w:r w:rsidRPr="00714240">
        <w:rPr>
          <w:rFonts w:hint="cs"/>
          <w:b/>
          <w:bCs/>
          <w:rtl/>
          <w:lang w:bidi="ar-EG"/>
        </w:rPr>
        <w:t>الرئيس</w:t>
      </w:r>
      <w:r w:rsidRPr="00714240">
        <w:rPr>
          <w:rFonts w:hint="cs"/>
          <w:rtl/>
          <w:lang w:bidi="ar-EG"/>
        </w:rPr>
        <w:t xml:space="preserve"> أن يعلّق النظر في الوثيقة</w:t>
      </w:r>
      <w:r w:rsidR="00E74522">
        <w:rPr>
          <w:rFonts w:hint="eastAsia"/>
          <w:rtl/>
          <w:lang w:bidi="ar-EG"/>
        </w:rPr>
        <w:t> </w:t>
      </w:r>
      <w:r w:rsidRPr="00714240">
        <w:rPr>
          <w:lang w:bidi="ar-EG"/>
        </w:rPr>
        <w:t>459</w:t>
      </w:r>
      <w:r w:rsidRPr="00714240">
        <w:rPr>
          <w:rFonts w:hint="cs"/>
          <w:rtl/>
          <w:lang w:bidi="ar-EG"/>
        </w:rPr>
        <w:t>، نظراً لعدم اعتماد أي قرار بشأنها وأن يقوم رئيس اللجنة</w:t>
      </w:r>
      <w:r w:rsidR="00CA16AF" w:rsidRPr="00714240">
        <w:rPr>
          <w:rFonts w:hint="eastAsia"/>
          <w:rtl/>
          <w:lang w:bidi="ar-EG"/>
        </w:rPr>
        <w:t> </w:t>
      </w:r>
      <w:r w:rsidRPr="00714240">
        <w:rPr>
          <w:lang w:bidi="ar-EG"/>
        </w:rPr>
        <w:t>5</w:t>
      </w:r>
      <w:r w:rsidRPr="00714240">
        <w:rPr>
          <w:rFonts w:hint="cs"/>
          <w:rtl/>
          <w:lang w:bidi="ar-EG"/>
        </w:rPr>
        <w:t xml:space="preserve"> بالتشاور مع جميع الأطراف المعنية لصياغة تقرير عن </w:t>
      </w:r>
      <w:r w:rsidR="00CA16AF" w:rsidRPr="00714240">
        <w:rPr>
          <w:rFonts w:hint="cs"/>
          <w:rtl/>
          <w:lang w:bidi="ar-EG"/>
        </w:rPr>
        <w:t>التدابير التي يمكن</w:t>
      </w:r>
      <w:r w:rsidRPr="00714240">
        <w:rPr>
          <w:rFonts w:hint="cs"/>
          <w:rtl/>
          <w:lang w:bidi="ar-EG"/>
        </w:rPr>
        <w:t xml:space="preserve"> أن يتخذها المؤتمر. ولن يخضع التقرير، بعد تقديمه، لمزيد من المناقشة في الجلسة العامة.</w:t>
      </w:r>
    </w:p>
    <w:p w:rsidR="00525C78" w:rsidRPr="00714240" w:rsidRDefault="00525C78" w:rsidP="00525C78">
      <w:pPr>
        <w:rPr>
          <w:rtl/>
          <w:lang w:bidi="ar-EG"/>
        </w:rPr>
      </w:pPr>
      <w:r w:rsidRPr="00714240">
        <w:rPr>
          <w:lang w:bidi="ar-EG"/>
        </w:rPr>
        <w:t>25.1</w:t>
      </w:r>
      <w:r w:rsidRPr="00714240">
        <w:rPr>
          <w:rtl/>
          <w:lang w:bidi="ar-EG"/>
        </w:rPr>
        <w:tab/>
      </w:r>
      <w:r w:rsidRPr="00714240">
        <w:rPr>
          <w:rFonts w:hint="cs"/>
          <w:b/>
          <w:bCs/>
          <w:rtl/>
          <w:lang w:bidi="ar-EG"/>
        </w:rPr>
        <w:t>واتُفق</w:t>
      </w:r>
      <w:r w:rsidRPr="00714240">
        <w:rPr>
          <w:rFonts w:hint="cs"/>
          <w:rtl/>
          <w:lang w:bidi="ar-EG"/>
        </w:rPr>
        <w:t xml:space="preserve"> على ذلك.</w:t>
      </w:r>
    </w:p>
    <w:p w:rsidR="00525C78" w:rsidRPr="00714240" w:rsidRDefault="00525C78" w:rsidP="00525C78">
      <w:pPr>
        <w:pStyle w:val="Heading1"/>
        <w:rPr>
          <w:rFonts w:ascii="Times New Roman" w:hAnsi="Times New Roman"/>
          <w:rtl/>
        </w:rPr>
      </w:pPr>
      <w:r w:rsidRPr="00714240">
        <w:rPr>
          <w:rFonts w:ascii="Times New Roman" w:hAnsi="Times New Roman"/>
        </w:rPr>
        <w:lastRenderedPageBreak/>
        <w:t>2</w:t>
      </w:r>
      <w:r w:rsidRPr="00714240">
        <w:rPr>
          <w:rFonts w:ascii="Times New Roman" w:hAnsi="Times New Roman" w:hint="cs"/>
          <w:rtl/>
        </w:rPr>
        <w:tab/>
        <w:t>تقارير مقدمة من رؤساء الأفرقة المخصصة</w:t>
      </w:r>
    </w:p>
    <w:p w:rsidR="00525C78" w:rsidRPr="00714240" w:rsidRDefault="00525C78" w:rsidP="00C74286">
      <w:pPr>
        <w:rPr>
          <w:rtl/>
          <w:lang w:bidi="ar-EG"/>
        </w:rPr>
      </w:pPr>
      <w:r w:rsidRPr="00714240">
        <w:t>1.2</w:t>
      </w:r>
      <w:r w:rsidRPr="00714240">
        <w:rPr>
          <w:rFonts w:hint="cs"/>
          <w:rtl/>
        </w:rPr>
        <w:tab/>
        <w:t xml:space="preserve">قال </w:t>
      </w:r>
      <w:r w:rsidRPr="00714240">
        <w:rPr>
          <w:rFonts w:hint="cs"/>
          <w:b/>
          <w:bCs/>
          <w:rtl/>
        </w:rPr>
        <w:t xml:space="preserve">رئيس الفريق المخصص التابع للجنة </w:t>
      </w:r>
      <w:r w:rsidRPr="00714240">
        <w:rPr>
          <w:b/>
          <w:bCs/>
        </w:rPr>
        <w:t>4</w:t>
      </w:r>
      <w:r w:rsidRPr="00714240">
        <w:rPr>
          <w:rFonts w:hint="cs"/>
          <w:b/>
          <w:bCs/>
          <w:rtl/>
          <w:lang w:val="fr-CH" w:bidi="ar-EG"/>
        </w:rPr>
        <w:t xml:space="preserve"> والمعني بالنطاق</w:t>
      </w:r>
      <w:r w:rsidR="0054798C">
        <w:rPr>
          <w:rFonts w:hint="eastAsia"/>
          <w:b/>
          <w:bCs/>
          <w:rtl/>
          <w:lang w:val="fr-CH" w:bidi="ar-EG"/>
        </w:rPr>
        <w:t> </w:t>
      </w:r>
      <w:r w:rsidRPr="00714240">
        <w:rPr>
          <w:b/>
          <w:bCs/>
          <w:lang w:bidi="ar-EG"/>
        </w:rPr>
        <w:t>C</w:t>
      </w:r>
      <w:r w:rsidRPr="00714240">
        <w:rPr>
          <w:rFonts w:hint="cs"/>
          <w:rtl/>
          <w:lang w:val="fr-CH" w:bidi="ar-EG"/>
        </w:rPr>
        <w:t>، فيما يتعلق بالبند</w:t>
      </w:r>
      <w:r w:rsidR="0054798C">
        <w:rPr>
          <w:rFonts w:hint="eastAsia"/>
          <w:rtl/>
          <w:lang w:val="fr-CH" w:bidi="ar-EG"/>
        </w:rPr>
        <w:t> </w:t>
      </w:r>
      <w:r w:rsidRPr="00714240">
        <w:rPr>
          <w:lang w:bidi="ar-EG"/>
        </w:rPr>
        <w:t>1.1</w:t>
      </w:r>
      <w:r w:rsidRPr="00714240">
        <w:rPr>
          <w:rFonts w:hint="cs"/>
          <w:rtl/>
          <w:lang w:val="fr-CH" w:bidi="ar-EG"/>
        </w:rPr>
        <w:t xml:space="preserve"> من جدول الأعمال، إن الجزء الأول من المناقشة بشأن الخيارات اختتم في الجلسة العامة التاسعة، بينما تمت الموافقة على النتيجة المتعلقة بنطاق التردد</w:t>
      </w:r>
      <w:r w:rsidR="00CA2E1A" w:rsidRPr="00714240">
        <w:rPr>
          <w:rFonts w:hint="eastAsia"/>
          <w:rtl/>
          <w:lang w:val="fr-CH" w:bidi="ar-EG"/>
        </w:rPr>
        <w:t> </w:t>
      </w:r>
      <w:r w:rsidRPr="00714240">
        <w:rPr>
          <w:lang w:bidi="ar-EG"/>
        </w:rPr>
        <w:t>MHz 3 600-3 400</w:t>
      </w:r>
      <w:r w:rsidRPr="00714240">
        <w:rPr>
          <w:rFonts w:hint="cs"/>
          <w:rtl/>
          <w:lang w:val="fr-CH" w:bidi="ar-EG"/>
        </w:rPr>
        <w:t xml:space="preserve"> في القراءة الثانية في الجلسة الحادية عشرة.</w:t>
      </w:r>
      <w:r w:rsidRPr="00714240">
        <w:rPr>
          <w:rFonts w:hint="cs"/>
          <w:rtl/>
          <w:lang w:val="fr-CH"/>
        </w:rPr>
        <w:t xml:space="preserve"> ونوقشت الأجزاء المتبقية مع الخيارات </w:t>
      </w:r>
      <w:r w:rsidRPr="00714240">
        <w:rPr>
          <w:rFonts w:hint="cs"/>
          <w:rtl/>
          <w:lang w:val="fr-CH" w:bidi="ar-EG"/>
        </w:rPr>
        <w:t>المعلّقة مناقشة واسعة في</w:t>
      </w:r>
      <w:r w:rsidR="009D4254" w:rsidRPr="00714240">
        <w:rPr>
          <w:rFonts w:hint="eastAsia"/>
          <w:rtl/>
          <w:lang w:val="fr-CH" w:bidi="ar-EG"/>
        </w:rPr>
        <w:t> </w:t>
      </w:r>
      <w:r w:rsidRPr="00714240">
        <w:rPr>
          <w:rFonts w:hint="cs"/>
          <w:rtl/>
          <w:lang w:val="fr-CH" w:bidi="ar-EG"/>
        </w:rPr>
        <w:t>أفرقة غير رسمية، أعقبتها مناقشات إقليمية. واتضح من المناقشات غير الرسمية أن المشاكل المتعلقة بالنطاق</w:t>
      </w:r>
      <w:r w:rsidR="00C74286">
        <w:rPr>
          <w:rFonts w:hint="eastAsia"/>
          <w:rtl/>
          <w:lang w:val="fr-CH" w:bidi="ar-EG"/>
        </w:rPr>
        <w:t> </w:t>
      </w:r>
      <w:r w:rsidRPr="00714240">
        <w:rPr>
          <w:lang w:bidi="ar-EG"/>
        </w:rPr>
        <w:t>C</w:t>
      </w:r>
      <w:r w:rsidRPr="00714240">
        <w:rPr>
          <w:rFonts w:hint="cs"/>
          <w:rtl/>
          <w:lang w:bidi="ar-EG"/>
        </w:rPr>
        <w:t xml:space="preserve"> لا</w:t>
      </w:r>
      <w:r w:rsidR="00CA2E1A" w:rsidRPr="00714240">
        <w:rPr>
          <w:rFonts w:hint="eastAsia"/>
          <w:rtl/>
          <w:lang w:bidi="ar-EG"/>
        </w:rPr>
        <w:t> </w:t>
      </w:r>
      <w:r w:rsidRPr="00714240">
        <w:rPr>
          <w:rFonts w:hint="cs"/>
          <w:rtl/>
          <w:lang w:bidi="ar-EG"/>
        </w:rPr>
        <w:t>يمكن النظر فيها بمع</w:t>
      </w:r>
      <w:r w:rsidRPr="00714240">
        <w:rPr>
          <w:rtl/>
          <w:lang w:bidi="ar-EG"/>
        </w:rPr>
        <w:t>زل عن المناقشات بشأن القضايا الأخرى ذات الصلة.</w:t>
      </w:r>
    </w:p>
    <w:p w:rsidR="00525C78" w:rsidRPr="00714240" w:rsidRDefault="00525C78" w:rsidP="009B2705">
      <w:pPr>
        <w:rPr>
          <w:rtl/>
          <w:lang w:bidi="ar-EG"/>
        </w:rPr>
      </w:pPr>
      <w:r w:rsidRPr="00714240">
        <w:t>2.2</w:t>
      </w:r>
      <w:r w:rsidRPr="00714240">
        <w:rPr>
          <w:rFonts w:hint="cs"/>
          <w:rtl/>
          <w:lang w:bidi="ar-EG"/>
        </w:rPr>
        <w:tab/>
      </w:r>
      <w:r w:rsidRPr="00714240">
        <w:rPr>
          <w:rFonts w:hint="cs"/>
          <w:rtl/>
        </w:rPr>
        <w:t xml:space="preserve">قال </w:t>
      </w:r>
      <w:r w:rsidRPr="00714240">
        <w:rPr>
          <w:rFonts w:hint="cs"/>
          <w:b/>
          <w:bCs/>
          <w:rtl/>
        </w:rPr>
        <w:t xml:space="preserve">رئيس الفريق المخصص التابع للجنة </w:t>
      </w:r>
      <w:r w:rsidRPr="00714240">
        <w:rPr>
          <w:b/>
          <w:bCs/>
        </w:rPr>
        <w:t>4</w:t>
      </w:r>
      <w:r w:rsidRPr="00714240">
        <w:rPr>
          <w:rFonts w:hint="cs"/>
          <w:b/>
          <w:bCs/>
          <w:rtl/>
          <w:lang w:val="fr-CH" w:bidi="ar-EG"/>
        </w:rPr>
        <w:t xml:space="preserve"> والمعني بنطاقات أخرى، </w:t>
      </w:r>
      <w:r w:rsidRPr="00714240">
        <w:rPr>
          <w:rFonts w:hint="cs"/>
          <w:rtl/>
          <w:lang w:val="fr-CH" w:bidi="ar-EG"/>
        </w:rPr>
        <w:t>فيما يتعلق بالبند</w:t>
      </w:r>
      <w:r w:rsidR="009B2705">
        <w:rPr>
          <w:rFonts w:hint="eastAsia"/>
          <w:rtl/>
          <w:lang w:val="fr-CH" w:bidi="ar-EG"/>
        </w:rPr>
        <w:t> </w:t>
      </w:r>
      <w:r w:rsidRPr="00714240">
        <w:rPr>
          <w:lang w:bidi="ar-EG"/>
        </w:rPr>
        <w:t>1.1</w:t>
      </w:r>
      <w:r w:rsidRPr="00714240">
        <w:rPr>
          <w:rFonts w:hint="cs"/>
          <w:rtl/>
          <w:lang w:val="fr-CH" w:bidi="ar-EG"/>
        </w:rPr>
        <w:t xml:space="preserve"> من جدول الأعمال</w:t>
      </w:r>
      <w:r w:rsidRPr="00714240">
        <w:rPr>
          <w:rFonts w:hint="cs"/>
          <w:rtl/>
          <w:lang w:bidi="ar-EG"/>
        </w:rPr>
        <w:t>، إن منسق لجنة البلدان الأمريكية للاتصالات أكد أن الإقليم</w:t>
      </w:r>
      <w:r w:rsidR="009B2705">
        <w:rPr>
          <w:rFonts w:hint="eastAsia"/>
          <w:rtl/>
          <w:lang w:bidi="ar-EG"/>
        </w:rPr>
        <w:t> </w:t>
      </w:r>
      <w:r w:rsidRPr="00714240">
        <w:rPr>
          <w:lang w:bidi="ar-EG"/>
        </w:rPr>
        <w:t>2</w:t>
      </w:r>
      <w:r w:rsidRPr="00714240">
        <w:rPr>
          <w:rFonts w:hint="cs"/>
          <w:rtl/>
          <w:lang w:bidi="ar-EG"/>
        </w:rPr>
        <w:t xml:space="preserve"> وافق على إدراج الحاشية التالية على أن تقتصر على الإقليم</w:t>
      </w:r>
      <w:r w:rsidR="00337E7A" w:rsidRPr="00714240">
        <w:rPr>
          <w:rFonts w:hint="eastAsia"/>
          <w:rtl/>
          <w:lang w:bidi="ar-EG"/>
        </w:rPr>
        <w:t> </w:t>
      </w:r>
      <w:r w:rsidRPr="00714240">
        <w:rPr>
          <w:lang w:bidi="ar-EG"/>
        </w:rPr>
        <w:t>2</w:t>
      </w:r>
      <w:r w:rsidR="00337E7A" w:rsidRPr="00714240">
        <w:rPr>
          <w:rFonts w:hint="cs"/>
          <w:rtl/>
          <w:lang w:bidi="ar-EG"/>
        </w:rPr>
        <w:t>:</w:t>
      </w:r>
    </w:p>
    <w:p w:rsidR="00525C78" w:rsidRPr="00714240" w:rsidRDefault="00525C78" w:rsidP="009E4EB0">
      <w:pPr>
        <w:rPr>
          <w:rtl/>
          <w:lang w:bidi="ar-EG"/>
        </w:rPr>
      </w:pPr>
      <w:r w:rsidRPr="00714240">
        <w:rPr>
          <w:rFonts w:hint="cs"/>
          <w:color w:val="000000"/>
          <w:rtl/>
        </w:rPr>
        <w:t>"</w:t>
      </w:r>
      <w:r w:rsidRPr="00714240">
        <w:rPr>
          <w:color w:val="000000"/>
          <w:rtl/>
        </w:rPr>
        <w:t>يُحدد نطاق التردد</w:t>
      </w:r>
      <w:r w:rsidRPr="00714240">
        <w:rPr>
          <w:color w:val="000000"/>
        </w:rPr>
        <w:t xml:space="preserve"> MHz</w:t>
      </w:r>
      <w:r w:rsidR="00CA2E1A" w:rsidRPr="00714240">
        <w:rPr>
          <w:color w:val="000000"/>
        </w:rPr>
        <w:t> </w:t>
      </w:r>
      <w:r w:rsidRPr="00714240">
        <w:rPr>
          <w:color w:val="000000"/>
        </w:rPr>
        <w:t>1</w:t>
      </w:r>
      <w:r w:rsidR="00CA2E1A" w:rsidRPr="00714240">
        <w:rPr>
          <w:color w:val="000000"/>
        </w:rPr>
        <w:t> </w:t>
      </w:r>
      <w:r w:rsidRPr="00714240">
        <w:rPr>
          <w:color w:val="000000"/>
        </w:rPr>
        <w:t>518-1</w:t>
      </w:r>
      <w:r w:rsidR="00CA2E1A" w:rsidRPr="00714240">
        <w:rPr>
          <w:color w:val="000000"/>
        </w:rPr>
        <w:t> </w:t>
      </w:r>
      <w:r w:rsidRPr="00714240">
        <w:rPr>
          <w:color w:val="000000"/>
        </w:rPr>
        <w:t xml:space="preserve">427 </w:t>
      </w:r>
      <w:r w:rsidRPr="00714240">
        <w:rPr>
          <w:color w:val="000000"/>
          <w:rtl/>
        </w:rPr>
        <w:t xml:space="preserve">في الإقليم </w:t>
      </w:r>
      <w:r w:rsidRPr="00714240">
        <w:rPr>
          <w:color w:val="000000"/>
        </w:rPr>
        <w:t>2</w:t>
      </w:r>
      <w:r w:rsidRPr="00714240">
        <w:rPr>
          <w:color w:val="000000"/>
          <w:rtl/>
        </w:rPr>
        <w:t xml:space="preserve"> لكي تستعمله الإدارات التي ترغب في تنفيذ الاتصالات المتنقلة الدولية</w:t>
      </w:r>
      <w:r w:rsidR="00337E7A" w:rsidRPr="00714240">
        <w:rPr>
          <w:rFonts w:hint="cs"/>
          <w:color w:val="000000"/>
          <w:rtl/>
        </w:rPr>
        <w:t> </w:t>
      </w:r>
      <w:r w:rsidRPr="00714240">
        <w:rPr>
          <w:color w:val="000000"/>
        </w:rPr>
        <w:t>(IMT)</w:t>
      </w:r>
      <w:r w:rsidRPr="00714240">
        <w:rPr>
          <w:rFonts w:hint="cs"/>
          <w:color w:val="000000"/>
          <w:rtl/>
          <w:lang w:bidi="ar-EG"/>
        </w:rPr>
        <w:t xml:space="preserve"> </w:t>
      </w:r>
      <w:r w:rsidRPr="00714240">
        <w:rPr>
          <w:color w:val="000000"/>
          <w:rtl/>
        </w:rPr>
        <w:t>وفقاً للقرار</w:t>
      </w:r>
      <w:r w:rsidR="00337E7A" w:rsidRPr="00714240">
        <w:rPr>
          <w:rFonts w:hint="cs"/>
          <w:color w:val="000000"/>
          <w:rtl/>
        </w:rPr>
        <w:t> </w:t>
      </w:r>
      <w:r w:rsidRPr="00714240">
        <w:rPr>
          <w:color w:val="000000"/>
        </w:rPr>
        <w:t>223 (Rev.WRC</w:t>
      </w:r>
      <w:r w:rsidR="003D154B" w:rsidRPr="00714240">
        <w:rPr>
          <w:color w:val="000000"/>
        </w:rPr>
        <w:noBreakHyphen/>
      </w:r>
      <w:r w:rsidRPr="00714240">
        <w:rPr>
          <w:color w:val="000000"/>
        </w:rPr>
        <w:t>15)</w:t>
      </w:r>
      <w:r w:rsidRPr="00714240">
        <w:rPr>
          <w:rFonts w:hint="cs"/>
          <w:color w:val="000000"/>
          <w:rtl/>
        </w:rPr>
        <w:t xml:space="preserve">. </w:t>
      </w:r>
      <w:r w:rsidRPr="00714240">
        <w:rPr>
          <w:color w:val="000000"/>
          <w:rtl/>
        </w:rPr>
        <w:t>ولا يحول هذا التحديد دون أن يستعمل نطاق التردد هذا أي تطبيق للخدمات الموزع لها هذا النطاق ولا</w:t>
      </w:r>
      <w:r w:rsidR="00CA2E1A" w:rsidRPr="00714240">
        <w:rPr>
          <w:rFonts w:hint="cs"/>
          <w:color w:val="000000"/>
          <w:rtl/>
        </w:rPr>
        <w:t> </w:t>
      </w:r>
      <w:r w:rsidRPr="00714240">
        <w:rPr>
          <w:color w:val="000000"/>
          <w:rtl/>
        </w:rPr>
        <w:t>يمنح أولوية في لوائح الراديو</w:t>
      </w:r>
      <w:r w:rsidRPr="00714240">
        <w:rPr>
          <w:color w:val="000000"/>
        </w:rPr>
        <w:t>.</w:t>
      </w:r>
      <w:r w:rsidRPr="00714240">
        <w:rPr>
          <w:rFonts w:hint="cs"/>
          <w:rtl/>
          <w:lang w:bidi="ar-EG"/>
        </w:rPr>
        <w:t>"</w:t>
      </w:r>
    </w:p>
    <w:p w:rsidR="00525C78" w:rsidRPr="00714240" w:rsidRDefault="00525C78" w:rsidP="00682792">
      <w:pPr>
        <w:rPr>
          <w:rtl/>
          <w:lang w:bidi="ar-EG"/>
        </w:rPr>
      </w:pPr>
      <w:r w:rsidRPr="00714240">
        <w:rPr>
          <w:rFonts w:hint="cs"/>
          <w:rtl/>
          <w:lang w:bidi="ar-EG"/>
        </w:rPr>
        <w:t>ووافق الإقليم</w:t>
      </w:r>
      <w:r w:rsidR="00682792">
        <w:rPr>
          <w:rFonts w:hint="eastAsia"/>
          <w:rtl/>
          <w:lang w:bidi="ar-EG"/>
        </w:rPr>
        <w:t> </w:t>
      </w:r>
      <w:r w:rsidRPr="00714240">
        <w:rPr>
          <w:lang w:bidi="ar-EG"/>
        </w:rPr>
        <w:t>2</w:t>
      </w:r>
      <w:r w:rsidRPr="00714240">
        <w:rPr>
          <w:rFonts w:hint="cs"/>
          <w:rtl/>
          <w:lang w:bidi="ar-EG"/>
        </w:rPr>
        <w:t xml:space="preserve"> أيضاً على مراجعة القرارين </w:t>
      </w:r>
      <w:r w:rsidRPr="00714240">
        <w:rPr>
          <w:lang w:bidi="ar-EG"/>
        </w:rPr>
        <w:t>223</w:t>
      </w:r>
      <w:r w:rsidRPr="00714240">
        <w:rPr>
          <w:rFonts w:hint="cs"/>
          <w:rtl/>
          <w:lang w:bidi="ar-EG"/>
        </w:rPr>
        <w:t xml:space="preserve"> و</w:t>
      </w:r>
      <w:r w:rsidRPr="00714240">
        <w:rPr>
          <w:lang w:bidi="ar-EG"/>
        </w:rPr>
        <w:t>750</w:t>
      </w:r>
      <w:r w:rsidRPr="00714240">
        <w:rPr>
          <w:rFonts w:hint="cs"/>
          <w:rtl/>
          <w:lang w:bidi="ar-EG"/>
        </w:rPr>
        <w:t xml:space="preserve"> وكذلك على خيار اقترحه الفريق المخصص. وفيما</w:t>
      </w:r>
      <w:r w:rsidR="00CA2E1A" w:rsidRPr="00714240">
        <w:rPr>
          <w:rFonts w:hint="eastAsia"/>
          <w:rtl/>
          <w:lang w:bidi="ar-EG"/>
        </w:rPr>
        <w:t> </w:t>
      </w:r>
      <w:r w:rsidRPr="00714240">
        <w:rPr>
          <w:rFonts w:hint="cs"/>
          <w:rtl/>
          <w:lang w:bidi="ar-EG"/>
        </w:rPr>
        <w:t>يتعلق بنطاق التردد</w:t>
      </w:r>
      <w:r w:rsidR="00CA2E1A" w:rsidRPr="00714240">
        <w:rPr>
          <w:rFonts w:hint="eastAsia"/>
          <w:rtl/>
          <w:lang w:bidi="ar-EG"/>
        </w:rPr>
        <w:t> </w:t>
      </w:r>
      <w:r w:rsidRPr="00714240">
        <w:rPr>
          <w:lang w:bidi="ar-EG"/>
        </w:rPr>
        <w:t>MHz 3 400-3 300</w:t>
      </w:r>
      <w:r w:rsidRPr="00714240">
        <w:rPr>
          <w:rFonts w:hint="cs"/>
          <w:rtl/>
          <w:lang w:bidi="ar-EG"/>
        </w:rPr>
        <w:t>، قدّم منسق لجنة البلدان الأمريكية للاتصالات نصوص الحواشي المتعلقة بالبلدان، فيما</w:t>
      </w:r>
      <w:r w:rsidR="00CA2E1A" w:rsidRPr="00714240">
        <w:rPr>
          <w:rFonts w:hint="eastAsia"/>
          <w:rtl/>
          <w:lang w:bidi="ar-EG"/>
        </w:rPr>
        <w:t> </w:t>
      </w:r>
      <w:r w:rsidRPr="00714240">
        <w:rPr>
          <w:rFonts w:hint="cs"/>
          <w:rtl/>
          <w:lang w:bidi="ar-EG"/>
        </w:rPr>
        <w:t>يخص التوزيعات الإضافية والتحديد للاتصالات المتنقلة الدولية، بما في ذلك متطلبات التنسيق وحماية خدمة التحديد الراديوي للموقع. ووافق الإقليم</w:t>
      </w:r>
      <w:r w:rsidR="00CA16AF" w:rsidRPr="00714240">
        <w:rPr>
          <w:rFonts w:hint="eastAsia"/>
          <w:rtl/>
          <w:lang w:bidi="ar-EG"/>
        </w:rPr>
        <w:t> </w:t>
      </w:r>
      <w:r w:rsidRPr="00714240">
        <w:rPr>
          <w:lang w:bidi="ar-EG"/>
        </w:rPr>
        <w:t>2</w:t>
      </w:r>
      <w:r w:rsidRPr="00714240">
        <w:rPr>
          <w:rFonts w:hint="cs"/>
          <w:rtl/>
          <w:lang w:bidi="ar-EG"/>
        </w:rPr>
        <w:t xml:space="preserve"> على عدم إدخال أي تغيير </w:t>
      </w:r>
      <w:r w:rsidR="00CA16AF" w:rsidRPr="00714240">
        <w:rPr>
          <w:rFonts w:hint="cs"/>
          <w:rtl/>
          <w:lang w:bidi="ar-EG"/>
        </w:rPr>
        <w:t>بشأن</w:t>
      </w:r>
      <w:r w:rsidRPr="00714240">
        <w:rPr>
          <w:rFonts w:hint="cs"/>
          <w:rtl/>
          <w:lang w:bidi="ar-EG"/>
        </w:rPr>
        <w:t xml:space="preserve"> نطاق التردد </w:t>
      </w:r>
      <w:r w:rsidRPr="00714240">
        <w:rPr>
          <w:lang w:bidi="ar-EG"/>
        </w:rPr>
        <w:t>MHz 4 500-4 400</w:t>
      </w:r>
      <w:r w:rsidRPr="00714240">
        <w:rPr>
          <w:rFonts w:hint="cs"/>
          <w:rtl/>
          <w:lang w:bidi="ar-EG"/>
        </w:rPr>
        <w:t>.</w:t>
      </w:r>
    </w:p>
    <w:p w:rsidR="00525C78" w:rsidRPr="00714240" w:rsidRDefault="00525C78" w:rsidP="009E4EB0">
      <w:pPr>
        <w:rPr>
          <w:rtl/>
          <w:lang w:bidi="ar-EG"/>
        </w:rPr>
      </w:pPr>
      <w:r w:rsidRPr="00714240">
        <w:rPr>
          <w:lang w:bidi="ar-EG"/>
        </w:rPr>
        <w:t>3.2</w:t>
      </w:r>
      <w:r w:rsidRPr="00714240">
        <w:rPr>
          <w:rtl/>
          <w:lang w:bidi="ar-EG"/>
        </w:rPr>
        <w:tab/>
      </w:r>
      <w:r w:rsidRPr="00714240">
        <w:rPr>
          <w:rFonts w:hint="cs"/>
          <w:rtl/>
        </w:rPr>
        <w:t xml:space="preserve">قال </w:t>
      </w:r>
      <w:r w:rsidRPr="00714240">
        <w:rPr>
          <w:rFonts w:hint="cs"/>
          <w:b/>
          <w:bCs/>
          <w:rtl/>
        </w:rPr>
        <w:t>رئيس الفريق المخصص التابع للجلسة العامة</w:t>
      </w:r>
      <w:r w:rsidR="00CA16AF" w:rsidRPr="00714240">
        <w:rPr>
          <w:rFonts w:hint="cs"/>
          <w:b/>
          <w:bCs/>
          <w:rtl/>
          <w:lang w:val="fr-CH" w:bidi="ar-EG"/>
        </w:rPr>
        <w:t xml:space="preserve"> والمعني بنطاق </w:t>
      </w:r>
      <w:r w:rsidRPr="00714240">
        <w:rPr>
          <w:rFonts w:hint="cs"/>
          <w:b/>
          <w:bCs/>
          <w:rtl/>
          <w:lang w:val="fr-CH" w:bidi="ar-EG"/>
        </w:rPr>
        <w:t>الموجات الديسيمترية</w:t>
      </w:r>
      <w:r w:rsidR="00CA2E1A" w:rsidRPr="00714240">
        <w:rPr>
          <w:rFonts w:hint="eastAsia"/>
          <w:b/>
          <w:bCs/>
          <w:rtl/>
          <w:lang w:val="fr-CH" w:bidi="ar-EG"/>
        </w:rPr>
        <w:t> </w:t>
      </w:r>
      <w:r w:rsidR="00CA16AF" w:rsidRPr="00714240">
        <w:rPr>
          <w:b/>
          <w:bCs/>
          <w:lang w:bidi="ar-EG"/>
        </w:rPr>
        <w:t>(</w:t>
      </w:r>
      <w:r w:rsidR="00F83982" w:rsidRPr="00714240">
        <w:rPr>
          <w:b/>
          <w:bCs/>
          <w:lang w:bidi="ar-EG"/>
        </w:rPr>
        <w:t>U</w:t>
      </w:r>
      <w:r w:rsidR="00CA16AF" w:rsidRPr="00714240">
        <w:rPr>
          <w:b/>
          <w:bCs/>
          <w:lang w:bidi="ar-EG"/>
        </w:rPr>
        <w:t>HF)</w:t>
      </w:r>
      <w:r w:rsidRPr="00714240">
        <w:rPr>
          <w:rFonts w:hint="cs"/>
          <w:rtl/>
          <w:lang w:val="fr-CH" w:bidi="ar-EG"/>
        </w:rPr>
        <w:t>، فيما</w:t>
      </w:r>
      <w:r w:rsidR="00B23E48" w:rsidRPr="00714240">
        <w:rPr>
          <w:rFonts w:hint="eastAsia"/>
          <w:rtl/>
          <w:lang w:val="fr-CH" w:bidi="ar-EG"/>
        </w:rPr>
        <w:t> </w:t>
      </w:r>
      <w:r w:rsidRPr="00714240">
        <w:rPr>
          <w:rFonts w:hint="cs"/>
          <w:rtl/>
          <w:lang w:val="fr-CH" w:bidi="ar-EG"/>
        </w:rPr>
        <w:t>يتعلق بالبند</w:t>
      </w:r>
      <w:r w:rsidR="00F90572">
        <w:rPr>
          <w:rFonts w:hint="eastAsia"/>
          <w:rtl/>
          <w:lang w:val="fr-CH" w:bidi="ar-EG"/>
        </w:rPr>
        <w:t> </w:t>
      </w:r>
      <w:r w:rsidRPr="00714240">
        <w:rPr>
          <w:lang w:bidi="ar-EG"/>
        </w:rPr>
        <w:t>1.1</w:t>
      </w:r>
      <w:r w:rsidRPr="00714240">
        <w:rPr>
          <w:rFonts w:hint="cs"/>
          <w:rtl/>
          <w:lang w:val="fr-CH" w:bidi="ar-EG"/>
        </w:rPr>
        <w:t xml:space="preserve"> من جدول الأعمال</w:t>
      </w:r>
      <w:r w:rsidRPr="00714240">
        <w:rPr>
          <w:rFonts w:hint="cs"/>
          <w:rtl/>
          <w:lang w:bidi="ar-EG"/>
        </w:rPr>
        <w:t>، إن المناقشات غير الرسمية جارية في إطار الأفرقة الإقليمية: طلب الإقليم</w:t>
      </w:r>
      <w:r w:rsidR="00170768">
        <w:rPr>
          <w:rFonts w:hint="eastAsia"/>
          <w:rtl/>
          <w:lang w:bidi="ar-EG"/>
        </w:rPr>
        <w:t> </w:t>
      </w:r>
      <w:r w:rsidRPr="00714240">
        <w:rPr>
          <w:lang w:bidi="ar-EG"/>
        </w:rPr>
        <w:t>1</w:t>
      </w:r>
      <w:r w:rsidRPr="00714240">
        <w:rPr>
          <w:rFonts w:hint="cs"/>
          <w:rtl/>
          <w:lang w:bidi="ar-EG"/>
        </w:rPr>
        <w:t xml:space="preserve"> عدم إدخال أي تغييرات في</w:t>
      </w:r>
      <w:r w:rsidR="00A15255" w:rsidRPr="00714240">
        <w:rPr>
          <w:rFonts w:hint="eastAsia"/>
          <w:rtl/>
          <w:lang w:bidi="ar-EG"/>
        </w:rPr>
        <w:t> </w:t>
      </w:r>
      <w:r w:rsidRPr="00714240">
        <w:rPr>
          <w:rFonts w:hint="cs"/>
          <w:rtl/>
          <w:lang w:bidi="ar-EG"/>
        </w:rPr>
        <w:t xml:space="preserve">المؤتمر الحالي، ولا في المؤتمر </w:t>
      </w:r>
      <w:r w:rsidRPr="00714240">
        <w:rPr>
          <w:lang w:bidi="ar-EG"/>
        </w:rPr>
        <w:t>WRC</w:t>
      </w:r>
      <w:r w:rsidR="003D154B" w:rsidRPr="00714240">
        <w:rPr>
          <w:lang w:bidi="ar-EG"/>
        </w:rPr>
        <w:noBreakHyphen/>
      </w:r>
      <w:r w:rsidRPr="00714240">
        <w:rPr>
          <w:lang w:bidi="ar-EG"/>
        </w:rPr>
        <w:t>19</w:t>
      </w:r>
      <w:r w:rsidRPr="00714240">
        <w:rPr>
          <w:rFonts w:hint="cs"/>
          <w:rtl/>
          <w:lang w:bidi="ar-EG"/>
        </w:rPr>
        <w:t xml:space="preserve">، وصياغة قرار بشأن إجراء دراسات </w:t>
      </w:r>
      <w:r w:rsidR="00CA16AF" w:rsidRPr="00714240">
        <w:rPr>
          <w:rFonts w:hint="cs"/>
          <w:rtl/>
          <w:lang w:bidi="ar-EG"/>
        </w:rPr>
        <w:t>بغية ا</w:t>
      </w:r>
      <w:r w:rsidRPr="00714240">
        <w:rPr>
          <w:rFonts w:hint="cs"/>
          <w:rtl/>
          <w:lang w:bidi="ar-EG"/>
        </w:rPr>
        <w:t>ستعراض الوضع في</w:t>
      </w:r>
      <w:r w:rsidR="009E4EB0">
        <w:rPr>
          <w:rFonts w:hint="eastAsia"/>
          <w:rtl/>
          <w:lang w:bidi="ar-EG"/>
        </w:rPr>
        <w:t> </w:t>
      </w:r>
      <w:r w:rsidRPr="00714240">
        <w:rPr>
          <w:rFonts w:hint="cs"/>
          <w:rtl/>
          <w:lang w:bidi="ar-EG"/>
        </w:rPr>
        <w:t>المؤتمر</w:t>
      </w:r>
      <w:r w:rsidR="00CA2E1A" w:rsidRPr="00714240">
        <w:rPr>
          <w:rFonts w:hint="eastAsia"/>
          <w:rtl/>
          <w:lang w:bidi="ar-EG"/>
        </w:rPr>
        <w:t> </w:t>
      </w:r>
      <w:r w:rsidRPr="00714240">
        <w:rPr>
          <w:lang w:bidi="ar-EG"/>
        </w:rPr>
        <w:t>WRC</w:t>
      </w:r>
      <w:r w:rsidR="003D154B" w:rsidRPr="00714240">
        <w:rPr>
          <w:lang w:bidi="ar-EG"/>
        </w:rPr>
        <w:noBreakHyphen/>
      </w:r>
      <w:r w:rsidRPr="00714240">
        <w:rPr>
          <w:lang w:bidi="ar-EG"/>
        </w:rPr>
        <w:t>23</w:t>
      </w:r>
      <w:r w:rsidRPr="00714240">
        <w:rPr>
          <w:rFonts w:hint="cs"/>
          <w:rtl/>
          <w:lang w:bidi="ar-EG"/>
        </w:rPr>
        <w:t>؛ وقدّم الإقليمان</w:t>
      </w:r>
      <w:r w:rsidR="00A15255" w:rsidRPr="00714240">
        <w:rPr>
          <w:rFonts w:hint="eastAsia"/>
          <w:rtl/>
          <w:lang w:bidi="ar-EG"/>
        </w:rPr>
        <w:t> </w:t>
      </w:r>
      <w:r w:rsidRPr="00714240">
        <w:rPr>
          <w:lang w:bidi="ar-EG"/>
        </w:rPr>
        <w:t>2</w:t>
      </w:r>
      <w:r w:rsidRPr="00714240">
        <w:rPr>
          <w:rFonts w:hint="cs"/>
          <w:rtl/>
          <w:lang w:bidi="ar-EG"/>
        </w:rPr>
        <w:t xml:space="preserve"> و</w:t>
      </w:r>
      <w:r w:rsidRPr="00714240">
        <w:rPr>
          <w:lang w:bidi="ar-EG"/>
        </w:rPr>
        <w:t>3</w:t>
      </w:r>
      <w:r w:rsidRPr="00714240">
        <w:rPr>
          <w:rFonts w:hint="cs"/>
          <w:rtl/>
          <w:lang w:bidi="ar-EG"/>
        </w:rPr>
        <w:t xml:space="preserve"> نص</w:t>
      </w:r>
      <w:r w:rsidR="00CA16AF" w:rsidRPr="00714240">
        <w:rPr>
          <w:rFonts w:hint="cs"/>
          <w:rtl/>
          <w:lang w:bidi="ar-EG"/>
        </w:rPr>
        <w:t>اً</w:t>
      </w:r>
      <w:r w:rsidRPr="00714240">
        <w:rPr>
          <w:rFonts w:hint="cs"/>
          <w:rtl/>
          <w:lang w:bidi="ar-EG"/>
        </w:rPr>
        <w:t xml:space="preserve"> بشأن الحواشي وتعديل القرار </w:t>
      </w:r>
      <w:r w:rsidRPr="00714240">
        <w:rPr>
          <w:lang w:bidi="ar-EG"/>
        </w:rPr>
        <w:t>224</w:t>
      </w:r>
      <w:r w:rsidRPr="00714240">
        <w:rPr>
          <w:rFonts w:hint="cs"/>
          <w:rtl/>
          <w:lang w:bidi="ar-EG"/>
        </w:rPr>
        <w:t>. وسيقوم بتجميع المعلومات المقدمة من الأقاليم الثلاثة في وثيقة واحدة لعرضها على جلسة عامة في وقت لاحق.</w:t>
      </w:r>
    </w:p>
    <w:p w:rsidR="00525C78" w:rsidRPr="00714240" w:rsidRDefault="00525C78" w:rsidP="009D4254">
      <w:pPr>
        <w:rPr>
          <w:rtl/>
          <w:lang w:bidi="ar-EG"/>
        </w:rPr>
      </w:pPr>
      <w:r w:rsidRPr="00714240">
        <w:rPr>
          <w:lang w:bidi="ar-EG"/>
        </w:rPr>
        <w:t>4.2</w:t>
      </w:r>
      <w:r w:rsidRPr="00714240">
        <w:rPr>
          <w:rtl/>
          <w:lang w:bidi="ar-EG"/>
        </w:rPr>
        <w:tab/>
      </w:r>
      <w:r w:rsidRPr="00714240">
        <w:rPr>
          <w:rFonts w:hint="cs"/>
          <w:rtl/>
        </w:rPr>
        <w:t xml:space="preserve">قال </w:t>
      </w:r>
      <w:r w:rsidRPr="00714240">
        <w:rPr>
          <w:rFonts w:hint="cs"/>
          <w:b/>
          <w:bCs/>
          <w:rtl/>
        </w:rPr>
        <w:t xml:space="preserve">رئيس الفريق المخصص التابع للجنة </w:t>
      </w:r>
      <w:r w:rsidRPr="00714240">
        <w:rPr>
          <w:b/>
          <w:bCs/>
        </w:rPr>
        <w:t>4</w:t>
      </w:r>
      <w:r w:rsidRPr="00714240">
        <w:rPr>
          <w:rFonts w:hint="cs"/>
          <w:b/>
          <w:bCs/>
          <w:rtl/>
          <w:lang w:val="fr-CH" w:bidi="ar-EG"/>
        </w:rPr>
        <w:t xml:space="preserve"> والمعني بالبند </w:t>
      </w:r>
      <w:r w:rsidRPr="00714240">
        <w:rPr>
          <w:b/>
          <w:bCs/>
          <w:lang w:bidi="ar-EG"/>
        </w:rPr>
        <w:t>5.1</w:t>
      </w:r>
      <w:r w:rsidRPr="00714240">
        <w:rPr>
          <w:rFonts w:hint="cs"/>
          <w:b/>
          <w:bCs/>
          <w:rtl/>
          <w:lang w:bidi="ar-EG"/>
        </w:rPr>
        <w:t xml:space="preserve"> من جدول الأعمال</w:t>
      </w:r>
      <w:r w:rsidRPr="00714240">
        <w:rPr>
          <w:rFonts w:hint="cs"/>
          <w:rtl/>
          <w:lang w:bidi="ar-EG"/>
        </w:rPr>
        <w:t xml:space="preserve"> إن الفريق يقوم بإعداد وثيقة تتضمن أربعة خيارات لاتخاذ قرار بشأن بند جدول الأعمال. ولا تزال الاجتماعات غير الرسمية والإقليمية جارية بهدف التوصل إلى</w:t>
      </w:r>
      <w:r w:rsidR="009D4254" w:rsidRPr="00714240">
        <w:rPr>
          <w:rFonts w:hint="eastAsia"/>
          <w:rtl/>
          <w:lang w:bidi="ar-EG"/>
        </w:rPr>
        <w:t> </w:t>
      </w:r>
      <w:r w:rsidRPr="00714240">
        <w:rPr>
          <w:rFonts w:hint="cs"/>
          <w:rtl/>
          <w:lang w:bidi="ar-EG"/>
        </w:rPr>
        <w:t>حل واحد.</w:t>
      </w:r>
    </w:p>
    <w:p w:rsidR="00525C78" w:rsidRPr="00714240" w:rsidRDefault="00525C78" w:rsidP="003D154B">
      <w:pPr>
        <w:rPr>
          <w:rtl/>
          <w:lang w:bidi="ar-EG"/>
        </w:rPr>
      </w:pPr>
      <w:r w:rsidRPr="00714240">
        <w:rPr>
          <w:lang w:bidi="ar-EG"/>
        </w:rPr>
        <w:t>5.2</w:t>
      </w:r>
      <w:r w:rsidRPr="00714240">
        <w:rPr>
          <w:rtl/>
          <w:lang w:bidi="ar-EG"/>
        </w:rPr>
        <w:tab/>
      </w:r>
      <w:r w:rsidRPr="00714240">
        <w:rPr>
          <w:rFonts w:hint="cs"/>
          <w:rtl/>
          <w:lang w:bidi="ar-EG"/>
        </w:rPr>
        <w:t xml:space="preserve">قالت </w:t>
      </w:r>
      <w:r w:rsidRPr="00714240">
        <w:rPr>
          <w:rFonts w:hint="cs"/>
          <w:b/>
          <w:bCs/>
          <w:rtl/>
          <w:lang w:bidi="ar-EG"/>
        </w:rPr>
        <w:t xml:space="preserve">رئيسة اللجنة </w:t>
      </w:r>
      <w:r w:rsidRPr="00714240">
        <w:rPr>
          <w:b/>
          <w:bCs/>
          <w:lang w:bidi="ar-EG"/>
        </w:rPr>
        <w:t>6</w:t>
      </w:r>
      <w:r w:rsidRPr="00714240">
        <w:rPr>
          <w:rFonts w:hint="cs"/>
          <w:rtl/>
          <w:lang w:bidi="ar-EG"/>
        </w:rPr>
        <w:t xml:space="preserve"> التي ترأست الفريق غير الرسمي بشأن البند</w:t>
      </w:r>
      <w:r w:rsidR="003D154B" w:rsidRPr="00714240">
        <w:rPr>
          <w:rFonts w:hint="eastAsia"/>
          <w:rtl/>
          <w:lang w:bidi="ar-EG"/>
        </w:rPr>
        <w:t> </w:t>
      </w:r>
      <w:r w:rsidRPr="00714240">
        <w:rPr>
          <w:lang w:bidi="ar-EG"/>
        </w:rPr>
        <w:t>10</w:t>
      </w:r>
      <w:r w:rsidRPr="00714240">
        <w:rPr>
          <w:rFonts w:hint="cs"/>
          <w:rtl/>
          <w:lang w:bidi="ar-EG"/>
        </w:rPr>
        <w:t xml:space="preserve"> من جدول الأعمال، إن الفريق ناقش المقترحات المعلّقة بشأن جدول أعمال المؤتمر المقبل، على النحو الوارد في الملحقات بالوثيقة</w:t>
      </w:r>
      <w:r w:rsidR="003D154B" w:rsidRPr="00714240">
        <w:rPr>
          <w:rFonts w:hint="eastAsia"/>
          <w:rtl/>
          <w:lang w:bidi="ar-EG"/>
        </w:rPr>
        <w:t> </w:t>
      </w:r>
      <w:r w:rsidRPr="00714240">
        <w:rPr>
          <w:lang w:bidi="ar-EG"/>
        </w:rPr>
        <w:t>445</w:t>
      </w:r>
      <w:r w:rsidRPr="00714240">
        <w:rPr>
          <w:rFonts w:hint="cs"/>
          <w:rtl/>
          <w:lang w:bidi="ar-EG"/>
        </w:rPr>
        <w:t>. وقد أحرز الفريق تقدماً كبيراً بشأن جميع البنود فيما</w:t>
      </w:r>
      <w:r w:rsidR="00C044DE" w:rsidRPr="00714240">
        <w:rPr>
          <w:rFonts w:hint="eastAsia"/>
          <w:rtl/>
          <w:lang w:bidi="ar-EG"/>
        </w:rPr>
        <w:t> </w:t>
      </w:r>
      <w:r w:rsidRPr="00714240">
        <w:rPr>
          <w:rFonts w:hint="cs"/>
          <w:rtl/>
          <w:lang w:bidi="ar-EG"/>
        </w:rPr>
        <w:t>عدا القرار بشأن المهمات قصيرة المدة، وكان يستعد لتنقيح الوثيقة</w:t>
      </w:r>
      <w:r w:rsidR="003D154B" w:rsidRPr="00714240">
        <w:rPr>
          <w:rFonts w:hint="eastAsia"/>
          <w:rtl/>
          <w:lang w:bidi="ar-EG"/>
        </w:rPr>
        <w:t> </w:t>
      </w:r>
      <w:r w:rsidRPr="00714240">
        <w:rPr>
          <w:lang w:bidi="ar-EG"/>
        </w:rPr>
        <w:t>445</w:t>
      </w:r>
      <w:r w:rsidRPr="00714240">
        <w:rPr>
          <w:rFonts w:hint="cs"/>
          <w:rtl/>
          <w:lang w:bidi="ar-EG"/>
        </w:rPr>
        <w:t xml:space="preserve"> لكي تنظر فيها الجلسة العامة </w:t>
      </w:r>
      <w:r w:rsidR="00CA16AF" w:rsidRPr="00714240">
        <w:rPr>
          <w:rFonts w:hint="cs"/>
          <w:rtl/>
          <w:lang w:bidi="ar-EG"/>
        </w:rPr>
        <w:t>في</w:t>
      </w:r>
      <w:r w:rsidR="009E4EB0">
        <w:rPr>
          <w:rFonts w:hint="eastAsia"/>
          <w:rtl/>
          <w:lang w:bidi="ar-EG"/>
        </w:rPr>
        <w:t> </w:t>
      </w:r>
      <w:r w:rsidR="00CA16AF" w:rsidRPr="00714240">
        <w:rPr>
          <w:rFonts w:hint="cs"/>
          <w:rtl/>
          <w:lang w:bidi="ar-EG"/>
        </w:rPr>
        <w:t>وقت لاحق.</w:t>
      </w:r>
      <w:r w:rsidRPr="00714240">
        <w:rPr>
          <w:rFonts w:hint="cs"/>
          <w:rtl/>
          <w:lang w:bidi="ar-EG"/>
        </w:rPr>
        <w:t xml:space="preserve"> وسيُقدم تقرير إلى الجلسة العامة استناداً إلى المقترحات.</w:t>
      </w:r>
    </w:p>
    <w:p w:rsidR="00525C78" w:rsidRPr="00714240" w:rsidRDefault="00525C78" w:rsidP="00CA16AF">
      <w:pPr>
        <w:rPr>
          <w:rtl/>
          <w:lang w:bidi="ar-EG"/>
        </w:rPr>
      </w:pPr>
      <w:r w:rsidRPr="00714240">
        <w:rPr>
          <w:lang w:bidi="ar-EG"/>
        </w:rPr>
        <w:t>6.2</w:t>
      </w:r>
      <w:r w:rsidRPr="00714240">
        <w:rPr>
          <w:rtl/>
          <w:lang w:bidi="ar-EG"/>
        </w:rPr>
        <w:tab/>
      </w:r>
      <w:r w:rsidRPr="00714240">
        <w:rPr>
          <w:rFonts w:hint="cs"/>
          <w:rtl/>
          <w:lang w:bidi="ar-EG"/>
        </w:rPr>
        <w:t xml:space="preserve">اقترح </w:t>
      </w:r>
      <w:r w:rsidRPr="00714240">
        <w:rPr>
          <w:rFonts w:hint="cs"/>
          <w:b/>
          <w:bCs/>
          <w:rtl/>
          <w:lang w:bidi="ar-EG"/>
        </w:rPr>
        <w:t>الرئيس</w:t>
      </w:r>
      <w:r w:rsidRPr="00714240">
        <w:rPr>
          <w:rFonts w:hint="cs"/>
          <w:rtl/>
          <w:lang w:bidi="ar-EG"/>
        </w:rPr>
        <w:t xml:space="preserve"> أن يقدّم جميع رؤساء الأفرقة المخصصة، في الجلسة العامة المقبلة، تقارير </w:t>
      </w:r>
      <w:r w:rsidR="00CA16AF" w:rsidRPr="00714240">
        <w:rPr>
          <w:rFonts w:hint="cs"/>
          <w:rtl/>
          <w:lang w:bidi="ar-EG"/>
        </w:rPr>
        <w:t>مكتوبة</w:t>
      </w:r>
      <w:r w:rsidRPr="00714240">
        <w:rPr>
          <w:rFonts w:hint="cs"/>
          <w:rtl/>
          <w:lang w:bidi="ar-EG"/>
        </w:rPr>
        <w:t xml:space="preserve"> تحتوي على حلول بدلاً من خيارات من أجل المضي قدماً. وتساءل عما إذا كان يمكن لجميع المشاركين أن يوافقوا على هذا النهج.</w:t>
      </w:r>
    </w:p>
    <w:p w:rsidR="00525C78" w:rsidRPr="00714240" w:rsidRDefault="00525C78" w:rsidP="00CA2E1A">
      <w:pPr>
        <w:rPr>
          <w:rtl/>
          <w:lang w:bidi="ar-EG"/>
        </w:rPr>
      </w:pPr>
      <w:r w:rsidRPr="00714240">
        <w:rPr>
          <w:lang w:bidi="ar-EG"/>
        </w:rPr>
        <w:t>7.2</w:t>
      </w:r>
      <w:r w:rsidRPr="00714240">
        <w:rPr>
          <w:rtl/>
          <w:lang w:bidi="ar-EG"/>
        </w:rPr>
        <w:tab/>
      </w:r>
      <w:r w:rsidRPr="00714240">
        <w:rPr>
          <w:rFonts w:hint="cs"/>
          <w:rtl/>
          <w:lang w:bidi="ar-EG"/>
        </w:rPr>
        <w:t xml:space="preserve">قال </w:t>
      </w:r>
      <w:r w:rsidRPr="00714240">
        <w:rPr>
          <w:rFonts w:hint="cs"/>
          <w:b/>
          <w:bCs/>
          <w:rtl/>
          <w:lang w:bidi="ar-EG"/>
        </w:rPr>
        <w:t>مندوب جمهورية إيران الإسلامية</w:t>
      </w:r>
      <w:r w:rsidRPr="00714240">
        <w:rPr>
          <w:rFonts w:hint="cs"/>
          <w:rtl/>
          <w:lang w:bidi="ar-EG"/>
        </w:rPr>
        <w:t xml:space="preserve"> إن التقارير </w:t>
      </w:r>
      <w:r w:rsidR="00CA16AF" w:rsidRPr="00714240">
        <w:rPr>
          <w:rFonts w:hint="cs"/>
          <w:rtl/>
          <w:lang w:bidi="ar-EG"/>
        </w:rPr>
        <w:t>المكتوبة</w:t>
      </w:r>
      <w:r w:rsidRPr="00714240">
        <w:rPr>
          <w:rFonts w:hint="cs"/>
          <w:rtl/>
          <w:lang w:bidi="ar-EG"/>
        </w:rPr>
        <w:t xml:space="preserve"> يجب أن </w:t>
      </w:r>
      <w:r w:rsidR="00CA16AF" w:rsidRPr="00714240">
        <w:rPr>
          <w:rFonts w:hint="cs"/>
          <w:rtl/>
          <w:lang w:bidi="ar-EG"/>
        </w:rPr>
        <w:t>تراعى فيها</w:t>
      </w:r>
      <w:r w:rsidRPr="00714240">
        <w:rPr>
          <w:rFonts w:hint="cs"/>
          <w:rtl/>
          <w:lang w:bidi="ar-EG"/>
        </w:rPr>
        <w:t xml:space="preserve"> النقاط التي أثيرت وخاصة فيما</w:t>
      </w:r>
      <w:r w:rsidR="009D4254" w:rsidRPr="00714240">
        <w:rPr>
          <w:rFonts w:hint="eastAsia"/>
          <w:rtl/>
          <w:lang w:bidi="ar-EG"/>
        </w:rPr>
        <w:t> </w:t>
      </w:r>
      <w:r w:rsidRPr="00714240">
        <w:rPr>
          <w:rFonts w:hint="cs"/>
          <w:rtl/>
          <w:lang w:bidi="ar-EG"/>
        </w:rPr>
        <w:t>يتعلق بالبند</w:t>
      </w:r>
      <w:r w:rsidR="00CA2E1A" w:rsidRPr="00714240">
        <w:rPr>
          <w:rFonts w:hint="eastAsia"/>
          <w:rtl/>
          <w:lang w:bidi="ar-EG"/>
        </w:rPr>
        <w:t> </w:t>
      </w:r>
      <w:r w:rsidRPr="00714240">
        <w:rPr>
          <w:lang w:bidi="ar-EG"/>
        </w:rPr>
        <w:t>10</w:t>
      </w:r>
      <w:r w:rsidRPr="00714240">
        <w:rPr>
          <w:rFonts w:hint="cs"/>
          <w:rtl/>
          <w:lang w:bidi="ar-EG"/>
        </w:rPr>
        <w:t xml:space="preserve"> من جدول الأعمال.</w:t>
      </w:r>
    </w:p>
    <w:p w:rsidR="00525C78" w:rsidRPr="00714240" w:rsidRDefault="00525C78" w:rsidP="009D4254">
      <w:pPr>
        <w:rPr>
          <w:rtl/>
          <w:lang w:bidi="ar-EG"/>
        </w:rPr>
      </w:pPr>
      <w:r w:rsidRPr="00714240">
        <w:rPr>
          <w:lang w:bidi="ar-EG"/>
        </w:rPr>
        <w:t>8.2</w:t>
      </w:r>
      <w:r w:rsidRPr="00714240">
        <w:rPr>
          <w:rtl/>
          <w:lang w:bidi="ar-EG"/>
        </w:rPr>
        <w:tab/>
      </w:r>
      <w:r w:rsidRPr="00714240">
        <w:rPr>
          <w:rFonts w:hint="cs"/>
          <w:rtl/>
          <w:lang w:bidi="ar-EG"/>
        </w:rPr>
        <w:t xml:space="preserve">قالت </w:t>
      </w:r>
      <w:r w:rsidRPr="00714240">
        <w:rPr>
          <w:rFonts w:hint="cs"/>
          <w:b/>
          <w:bCs/>
          <w:rtl/>
          <w:lang w:bidi="ar-EG"/>
        </w:rPr>
        <w:t>مندوبة جمهورية كوريا</w:t>
      </w:r>
      <w:r w:rsidRPr="00714240">
        <w:rPr>
          <w:rFonts w:hint="cs"/>
          <w:rtl/>
          <w:lang w:bidi="ar-EG"/>
        </w:rPr>
        <w:t xml:space="preserve"> إنها تفضل أن يعاد النظر أثناء الجلسة العامة في القضايا التي استحال التوصل إلى</w:t>
      </w:r>
      <w:r w:rsidR="009D4254" w:rsidRPr="00714240">
        <w:rPr>
          <w:rFonts w:hint="eastAsia"/>
          <w:rtl/>
          <w:lang w:bidi="ar-EG"/>
        </w:rPr>
        <w:t> </w:t>
      </w:r>
      <w:r w:rsidRPr="00714240">
        <w:rPr>
          <w:rFonts w:hint="cs"/>
          <w:rtl/>
          <w:lang w:bidi="ar-EG"/>
        </w:rPr>
        <w:t>توافق الآراء بشأنها خلال المناقشات التي أجريت في إطار الأفرقة غير الرسمية.</w:t>
      </w:r>
    </w:p>
    <w:p w:rsidR="00525C78" w:rsidRPr="00714240" w:rsidRDefault="00525C78" w:rsidP="009D4254">
      <w:pPr>
        <w:rPr>
          <w:rtl/>
          <w:lang w:bidi="ar-EG"/>
        </w:rPr>
      </w:pPr>
      <w:r w:rsidRPr="00714240">
        <w:rPr>
          <w:lang w:bidi="ar-EG"/>
        </w:rPr>
        <w:lastRenderedPageBreak/>
        <w:t>9.2</w:t>
      </w:r>
      <w:r w:rsidRPr="00714240">
        <w:rPr>
          <w:rtl/>
          <w:lang w:bidi="ar-EG"/>
        </w:rPr>
        <w:tab/>
      </w:r>
      <w:r w:rsidRPr="00714240">
        <w:rPr>
          <w:rFonts w:hint="cs"/>
          <w:rtl/>
          <w:lang w:bidi="ar-EG"/>
        </w:rPr>
        <w:t xml:space="preserve">تساءل </w:t>
      </w:r>
      <w:r w:rsidRPr="00714240">
        <w:rPr>
          <w:rFonts w:hint="cs"/>
          <w:b/>
          <w:bCs/>
          <w:rtl/>
          <w:lang w:bidi="ar-EG"/>
        </w:rPr>
        <w:t>مندوب الكاميرون</w:t>
      </w:r>
      <w:r w:rsidRPr="00714240">
        <w:rPr>
          <w:rFonts w:hint="cs"/>
          <w:rtl/>
          <w:lang w:bidi="ar-EG"/>
        </w:rPr>
        <w:t>، متحدثاً نيابة</w:t>
      </w:r>
      <w:r w:rsidR="00CA16AF" w:rsidRPr="00714240">
        <w:rPr>
          <w:rFonts w:hint="cs"/>
          <w:rtl/>
          <w:lang w:bidi="ar-EG"/>
        </w:rPr>
        <w:t>ً</w:t>
      </w:r>
      <w:r w:rsidRPr="00714240">
        <w:rPr>
          <w:rFonts w:hint="cs"/>
          <w:rtl/>
          <w:lang w:bidi="ar-EG"/>
        </w:rPr>
        <w:t xml:space="preserve"> عن الفريق الإفريقي، عما إذا كان سيكون بإمكان المندوبين، </w:t>
      </w:r>
      <w:r w:rsidR="00CA16AF" w:rsidRPr="00714240">
        <w:rPr>
          <w:rFonts w:hint="cs"/>
          <w:rtl/>
          <w:lang w:bidi="ar-EG"/>
        </w:rPr>
        <w:t>بعد أن يقدم التقرير</w:t>
      </w:r>
      <w:r w:rsidRPr="00714240">
        <w:rPr>
          <w:rFonts w:hint="cs"/>
          <w:rtl/>
          <w:lang w:bidi="ar-EG"/>
        </w:rPr>
        <w:t xml:space="preserve"> الفريق غير الرسمي المعني بالبند </w:t>
      </w:r>
      <w:r w:rsidRPr="00714240">
        <w:rPr>
          <w:lang w:bidi="ar-EG"/>
        </w:rPr>
        <w:t>10</w:t>
      </w:r>
      <w:r w:rsidRPr="00714240">
        <w:rPr>
          <w:rFonts w:hint="cs"/>
          <w:rtl/>
          <w:lang w:bidi="ar-EG"/>
        </w:rPr>
        <w:t xml:space="preserve"> من جدول الأعمال، الإعراب على الأقل عن شواغلهم</w:t>
      </w:r>
      <w:r w:rsidRPr="00714240">
        <w:rPr>
          <w:rtl/>
          <w:lang w:bidi="ar-EG"/>
        </w:rPr>
        <w:t xml:space="preserve"> إذا شعروا أن وجهات نظرهم </w:t>
      </w:r>
      <w:r w:rsidRPr="00714240">
        <w:rPr>
          <w:rFonts w:hint="cs"/>
          <w:rtl/>
          <w:lang w:bidi="ar-EG"/>
        </w:rPr>
        <w:t>ل</w:t>
      </w:r>
      <w:r w:rsidR="00FC061A" w:rsidRPr="00714240">
        <w:rPr>
          <w:rFonts w:hint="cs"/>
          <w:rtl/>
          <w:lang w:bidi="ar-EG"/>
        </w:rPr>
        <w:t>‍</w:t>
      </w:r>
      <w:r w:rsidRPr="00714240">
        <w:rPr>
          <w:rFonts w:hint="cs"/>
          <w:rtl/>
          <w:lang w:bidi="ar-EG"/>
        </w:rPr>
        <w:t>م</w:t>
      </w:r>
      <w:r w:rsidR="009D4254" w:rsidRPr="00714240">
        <w:rPr>
          <w:rFonts w:hint="eastAsia"/>
          <w:rtl/>
          <w:lang w:bidi="ar-EG"/>
        </w:rPr>
        <w:t> </w:t>
      </w:r>
      <w:r w:rsidRPr="00714240">
        <w:rPr>
          <w:rFonts w:hint="cs"/>
          <w:rtl/>
          <w:lang w:bidi="ar-EG"/>
        </w:rPr>
        <w:t>تُراع على نحو كافٍ</w:t>
      </w:r>
      <w:r w:rsidRPr="00714240">
        <w:rPr>
          <w:rtl/>
          <w:lang w:bidi="ar-EG"/>
        </w:rPr>
        <w:t xml:space="preserve"> أثناء عمل الفريق.</w:t>
      </w:r>
    </w:p>
    <w:p w:rsidR="00525C78" w:rsidRPr="00714240" w:rsidRDefault="00525C78" w:rsidP="0000106D">
      <w:pPr>
        <w:rPr>
          <w:lang w:bidi="ar-EG"/>
        </w:rPr>
      </w:pPr>
      <w:r w:rsidRPr="00714240">
        <w:rPr>
          <w:lang w:bidi="ar-EG"/>
        </w:rPr>
        <w:t>10.2</w:t>
      </w:r>
      <w:r w:rsidRPr="00714240">
        <w:rPr>
          <w:rtl/>
          <w:lang w:bidi="ar-EG"/>
        </w:rPr>
        <w:tab/>
      </w:r>
      <w:r w:rsidRPr="00714240">
        <w:rPr>
          <w:rFonts w:hint="cs"/>
          <w:rtl/>
          <w:lang w:bidi="ar-EG"/>
        </w:rPr>
        <w:t xml:space="preserve">قال </w:t>
      </w:r>
      <w:r w:rsidRPr="00714240">
        <w:rPr>
          <w:rFonts w:hint="cs"/>
          <w:b/>
          <w:bCs/>
          <w:rtl/>
          <w:lang w:bidi="ar-EG"/>
        </w:rPr>
        <w:t>مندوب سويسرا</w:t>
      </w:r>
      <w:r w:rsidRPr="00714240">
        <w:rPr>
          <w:rFonts w:hint="cs"/>
          <w:rtl/>
          <w:lang w:bidi="ar-EG"/>
        </w:rPr>
        <w:t xml:space="preserve"> إن المواقف المحددة في الأفرقة المخصصة </w:t>
      </w:r>
      <w:r w:rsidR="00CA16AF" w:rsidRPr="00714240">
        <w:rPr>
          <w:rFonts w:hint="cs"/>
          <w:rtl/>
          <w:lang w:bidi="ar-EG"/>
        </w:rPr>
        <w:t xml:space="preserve">هي </w:t>
      </w:r>
      <w:r w:rsidRPr="00714240">
        <w:rPr>
          <w:rFonts w:hint="cs"/>
          <w:rtl/>
          <w:lang w:bidi="ar-EG"/>
        </w:rPr>
        <w:t>نتيجة مناقشات الأفرقة الإقليمية التي تم في</w:t>
      </w:r>
      <w:r w:rsidR="0000106D">
        <w:rPr>
          <w:rFonts w:hint="eastAsia"/>
          <w:rtl/>
          <w:lang w:bidi="ar-EG"/>
        </w:rPr>
        <w:t> </w:t>
      </w:r>
      <w:r w:rsidRPr="00714240">
        <w:rPr>
          <w:rFonts w:hint="cs"/>
          <w:rtl/>
          <w:lang w:bidi="ar-EG"/>
        </w:rPr>
        <w:t>إطارها بذل كل جهد لتحقيق التوافق في الآراء. ولذلك حث الرئيس على الإصرار على أن الوفود ليس لها ما يبرر الشكوى من أن مواقفها ل</w:t>
      </w:r>
      <w:r w:rsidR="006656FF">
        <w:rPr>
          <w:rFonts w:hint="cs"/>
          <w:rtl/>
          <w:lang w:bidi="ar-EG"/>
        </w:rPr>
        <w:t>‍</w:t>
      </w:r>
      <w:r w:rsidRPr="00714240">
        <w:rPr>
          <w:rFonts w:hint="cs"/>
          <w:rtl/>
          <w:lang w:bidi="ar-EG"/>
        </w:rPr>
        <w:t>م</w:t>
      </w:r>
      <w:r w:rsidR="006656FF">
        <w:rPr>
          <w:rFonts w:hint="eastAsia"/>
          <w:rtl/>
          <w:lang w:bidi="ar-EG"/>
        </w:rPr>
        <w:t> </w:t>
      </w:r>
      <w:r w:rsidRPr="00714240">
        <w:rPr>
          <w:rFonts w:hint="cs"/>
          <w:rtl/>
          <w:lang w:bidi="ar-EG"/>
        </w:rPr>
        <w:t>تجسد رسمياً في الوثائق التي ستُقدم.</w:t>
      </w:r>
    </w:p>
    <w:p w:rsidR="00525C78" w:rsidRPr="00714240" w:rsidRDefault="00525C78" w:rsidP="009D4254">
      <w:pPr>
        <w:rPr>
          <w:rtl/>
          <w:lang w:bidi="ar-EG"/>
        </w:rPr>
      </w:pPr>
      <w:r w:rsidRPr="00714240">
        <w:rPr>
          <w:lang w:bidi="ar-EG"/>
        </w:rPr>
        <w:t>11.2</w:t>
      </w:r>
      <w:r w:rsidRPr="00714240">
        <w:rPr>
          <w:rtl/>
          <w:lang w:bidi="ar-EG"/>
        </w:rPr>
        <w:tab/>
      </w:r>
      <w:r w:rsidRPr="00714240">
        <w:rPr>
          <w:rFonts w:hint="cs"/>
          <w:rtl/>
          <w:lang w:bidi="ar-EG"/>
        </w:rPr>
        <w:t xml:space="preserve">اقترح </w:t>
      </w:r>
      <w:r w:rsidRPr="00714240">
        <w:rPr>
          <w:rFonts w:hint="cs"/>
          <w:b/>
          <w:bCs/>
          <w:rtl/>
          <w:lang w:bidi="ar-EG"/>
        </w:rPr>
        <w:t>الرئيس</w:t>
      </w:r>
      <w:r w:rsidRPr="00714240">
        <w:rPr>
          <w:rFonts w:hint="cs"/>
          <w:rtl/>
          <w:lang w:bidi="ar-EG"/>
        </w:rPr>
        <w:t xml:space="preserve"> أن تختتم جميع الأفرقة المخصصة أعمالها وأن تقدم تقارير </w:t>
      </w:r>
      <w:r w:rsidR="00CA16AF" w:rsidRPr="00714240">
        <w:rPr>
          <w:rFonts w:hint="cs"/>
          <w:rtl/>
          <w:lang w:bidi="ar-EG"/>
        </w:rPr>
        <w:t>مكتوبة</w:t>
      </w:r>
      <w:r w:rsidRPr="00714240">
        <w:rPr>
          <w:rFonts w:hint="cs"/>
          <w:rtl/>
          <w:lang w:bidi="ar-EG"/>
        </w:rPr>
        <w:t xml:space="preserve"> بشأن جميع بنود جدول الأعمال التي ل</w:t>
      </w:r>
      <w:r w:rsidR="00221D75">
        <w:rPr>
          <w:rFonts w:hint="cs"/>
          <w:rtl/>
          <w:lang w:bidi="ar-EG"/>
        </w:rPr>
        <w:t>‍</w:t>
      </w:r>
      <w:r w:rsidRPr="00714240">
        <w:rPr>
          <w:rFonts w:hint="cs"/>
          <w:rtl/>
          <w:lang w:bidi="ar-EG"/>
        </w:rPr>
        <w:t xml:space="preserve">م يتم حلّها لكي تُناقش في الجلسة العامة المقبلة. وفي حالة عدم التمكن من التوصل إلى توافق في الآراء، </w:t>
      </w:r>
      <w:r w:rsidR="00CA16AF" w:rsidRPr="00714240">
        <w:rPr>
          <w:rFonts w:hint="cs"/>
          <w:rtl/>
          <w:lang w:bidi="ar-EG"/>
        </w:rPr>
        <w:t>يلزم التوصل إلى</w:t>
      </w:r>
      <w:r w:rsidR="009D4254" w:rsidRPr="00714240">
        <w:rPr>
          <w:rFonts w:hint="eastAsia"/>
          <w:rtl/>
          <w:lang w:bidi="ar-EG"/>
        </w:rPr>
        <w:t> </w:t>
      </w:r>
      <w:r w:rsidRPr="00714240">
        <w:rPr>
          <w:rFonts w:hint="cs"/>
          <w:rtl/>
          <w:lang w:bidi="ar-EG"/>
        </w:rPr>
        <w:t>حلول توفيقية لتفادي المناقشات المطولة بشأن البنود في الجلسة العامة.</w:t>
      </w:r>
    </w:p>
    <w:p w:rsidR="00525C78" w:rsidRPr="00714240" w:rsidRDefault="00525C78" w:rsidP="00525C78">
      <w:pPr>
        <w:rPr>
          <w:rtl/>
          <w:lang w:bidi="ar-EG"/>
        </w:rPr>
      </w:pPr>
      <w:r w:rsidRPr="00714240">
        <w:rPr>
          <w:lang w:bidi="ar-EG"/>
        </w:rPr>
        <w:t>12.2</w:t>
      </w:r>
      <w:r w:rsidRPr="00714240">
        <w:rPr>
          <w:rtl/>
          <w:lang w:bidi="ar-EG"/>
        </w:rPr>
        <w:tab/>
      </w:r>
      <w:r w:rsidRPr="00714240">
        <w:rPr>
          <w:rFonts w:hint="cs"/>
          <w:rtl/>
          <w:lang w:bidi="ar-EG"/>
        </w:rPr>
        <w:t>و</w:t>
      </w:r>
      <w:r w:rsidRPr="00714240">
        <w:rPr>
          <w:rFonts w:hint="cs"/>
          <w:b/>
          <w:bCs/>
          <w:rtl/>
          <w:lang w:bidi="ar-EG"/>
        </w:rPr>
        <w:t>اتُفق</w:t>
      </w:r>
      <w:r w:rsidRPr="00714240">
        <w:rPr>
          <w:rFonts w:hint="cs"/>
          <w:rtl/>
          <w:lang w:bidi="ar-EG"/>
        </w:rPr>
        <w:t xml:space="preserve"> على ذلك.</w:t>
      </w:r>
    </w:p>
    <w:p w:rsidR="00525C78" w:rsidRPr="00714240" w:rsidRDefault="00525C78" w:rsidP="009F1173">
      <w:pPr>
        <w:pStyle w:val="Heading1"/>
        <w:jc w:val="left"/>
        <w:rPr>
          <w:rFonts w:ascii="Times New Roman" w:hAnsi="Times New Roman"/>
          <w:rtl/>
        </w:rPr>
      </w:pPr>
      <w:r w:rsidRPr="00714240">
        <w:rPr>
          <w:rFonts w:ascii="Times New Roman" w:hAnsi="Times New Roman"/>
        </w:rPr>
        <w:t>3</w:t>
      </w:r>
      <w:r w:rsidRPr="00714240">
        <w:rPr>
          <w:rFonts w:ascii="Times New Roman" w:hAnsi="Times New Roman"/>
        </w:rPr>
        <w:tab/>
      </w:r>
      <w:r w:rsidRPr="00714240">
        <w:rPr>
          <w:rFonts w:ascii="Times New Roman" w:hAnsi="Times New Roman" w:hint="cs"/>
          <w:rtl/>
        </w:rPr>
        <w:t>المجموعة السادسة عشرة من النصوص المقدمة من لجنة الصياغة للقراءة الأولى</w:t>
      </w:r>
      <w:r w:rsidR="009F1173" w:rsidRPr="00714240">
        <w:rPr>
          <w:rFonts w:ascii="Times New Roman" w:hAnsi="Times New Roman" w:hint="eastAsia"/>
          <w:rtl/>
        </w:rPr>
        <w:t> </w:t>
      </w:r>
      <w:r w:rsidRPr="00714240">
        <w:rPr>
          <w:rFonts w:ascii="Times New Roman" w:hAnsi="Times New Roman"/>
        </w:rPr>
        <w:t>(B16)</w:t>
      </w:r>
      <w:r w:rsidRPr="00714240">
        <w:rPr>
          <w:rFonts w:ascii="Times New Roman" w:hAnsi="Times New Roman" w:hint="cs"/>
          <w:rtl/>
        </w:rPr>
        <w:t xml:space="preserve"> (الوثيقة</w:t>
      </w:r>
      <w:r w:rsidRPr="00714240">
        <w:rPr>
          <w:rFonts w:ascii="Times New Roman" w:hAnsi="Times New Roman" w:hint="eastAsia"/>
          <w:rtl/>
        </w:rPr>
        <w:t> </w:t>
      </w:r>
      <w:r w:rsidRPr="00714240">
        <w:rPr>
          <w:rFonts w:ascii="Times New Roman" w:hAnsi="Times New Roman"/>
        </w:rPr>
        <w:t>453</w:t>
      </w:r>
      <w:r w:rsidRPr="00714240">
        <w:rPr>
          <w:rFonts w:ascii="Times New Roman" w:hAnsi="Times New Roman" w:hint="cs"/>
          <w:rtl/>
        </w:rPr>
        <w:t>)</w:t>
      </w:r>
    </w:p>
    <w:p w:rsidR="00525C78" w:rsidRPr="00714240" w:rsidRDefault="00525C78" w:rsidP="00C42B88">
      <w:pPr>
        <w:rPr>
          <w:rtl/>
          <w:lang w:bidi="ar-EG"/>
        </w:rPr>
      </w:pPr>
      <w:r w:rsidRPr="00714240">
        <w:rPr>
          <w:lang w:bidi="ar-EG"/>
        </w:rPr>
        <w:t>1.3</w:t>
      </w:r>
      <w:r w:rsidRPr="00714240">
        <w:rPr>
          <w:rFonts w:hint="cs"/>
          <w:rtl/>
          <w:lang w:bidi="ar-EG"/>
        </w:rPr>
        <w:tab/>
        <w:t xml:space="preserve">قدّم </w:t>
      </w:r>
      <w:r w:rsidRPr="00714240">
        <w:rPr>
          <w:rFonts w:hint="cs"/>
          <w:b/>
          <w:bCs/>
          <w:rtl/>
          <w:lang w:bidi="ar-EG"/>
        </w:rPr>
        <w:t>رئيس لجنة الصياغة</w:t>
      </w:r>
      <w:r w:rsidRPr="00714240">
        <w:rPr>
          <w:rFonts w:hint="cs"/>
          <w:rtl/>
          <w:lang w:bidi="ar-EG"/>
        </w:rPr>
        <w:t xml:space="preserve"> الوثيقة </w:t>
      </w:r>
      <w:r w:rsidRPr="00714240">
        <w:rPr>
          <w:lang w:bidi="ar-EG"/>
        </w:rPr>
        <w:t>453</w:t>
      </w:r>
      <w:r w:rsidRPr="00714240">
        <w:rPr>
          <w:rFonts w:hint="cs"/>
          <w:rtl/>
          <w:lang w:bidi="ar-EG"/>
        </w:rPr>
        <w:t xml:space="preserve"> التي تورد عدداً من النصوص المستمدة من الوثيقة</w:t>
      </w:r>
      <w:r w:rsidR="00C42B88" w:rsidRPr="00714240">
        <w:rPr>
          <w:rFonts w:hint="eastAsia"/>
          <w:rtl/>
          <w:lang w:bidi="ar-EG"/>
        </w:rPr>
        <w:t> </w:t>
      </w:r>
      <w:r w:rsidRPr="00714240">
        <w:rPr>
          <w:lang w:bidi="ar-EG"/>
        </w:rPr>
        <w:t>428</w:t>
      </w:r>
      <w:r w:rsidRPr="00714240">
        <w:rPr>
          <w:rFonts w:hint="cs"/>
          <w:rtl/>
          <w:lang w:bidi="ar-EG"/>
        </w:rPr>
        <w:t xml:space="preserve"> (المجموعة الثالثة عشرة من النصوص المقدمة من لجنة الصياغة للقراءة الأولى) فيما يتعلق بالمادة </w:t>
      </w:r>
      <w:r w:rsidRPr="00714240">
        <w:rPr>
          <w:lang w:bidi="ar-EG"/>
        </w:rPr>
        <w:t>11</w:t>
      </w:r>
      <w:r w:rsidRPr="00714240">
        <w:rPr>
          <w:rFonts w:hint="cs"/>
          <w:rtl/>
          <w:lang w:bidi="ar-EG"/>
        </w:rPr>
        <w:t xml:space="preserve"> والتذييلات </w:t>
      </w:r>
      <w:r w:rsidRPr="00714240">
        <w:rPr>
          <w:lang w:bidi="ar-EG"/>
        </w:rPr>
        <w:t>30</w:t>
      </w:r>
      <w:r w:rsidRPr="00714240">
        <w:rPr>
          <w:rFonts w:hint="cs"/>
          <w:rtl/>
          <w:lang w:bidi="ar-EG"/>
        </w:rPr>
        <w:t xml:space="preserve"> و</w:t>
      </w:r>
      <w:r w:rsidRPr="00714240">
        <w:rPr>
          <w:lang w:bidi="ar-EG"/>
        </w:rPr>
        <w:t>30A</w:t>
      </w:r>
      <w:r w:rsidRPr="00714240">
        <w:rPr>
          <w:rFonts w:hint="cs"/>
          <w:rtl/>
          <w:lang w:bidi="ar-EG"/>
        </w:rPr>
        <w:t xml:space="preserve"> و</w:t>
      </w:r>
      <w:r w:rsidRPr="00714240">
        <w:rPr>
          <w:lang w:bidi="ar-EG"/>
        </w:rPr>
        <w:t>30B</w:t>
      </w:r>
      <w:r w:rsidRPr="00714240">
        <w:rPr>
          <w:rFonts w:hint="cs"/>
          <w:rtl/>
          <w:lang w:bidi="ar-EG"/>
        </w:rPr>
        <w:t xml:space="preserve"> التي أُرجئت الموافقة عليها بناء</w:t>
      </w:r>
      <w:r w:rsidR="002F6231" w:rsidRPr="00714240">
        <w:rPr>
          <w:rFonts w:hint="cs"/>
          <w:rtl/>
          <w:lang w:bidi="ar-EG"/>
        </w:rPr>
        <w:t>ً</w:t>
      </w:r>
      <w:r w:rsidRPr="00714240">
        <w:rPr>
          <w:rFonts w:hint="cs"/>
          <w:rtl/>
          <w:lang w:bidi="ar-EG"/>
        </w:rPr>
        <w:t xml:space="preserve"> على طلب من مندوب الأرجنتين، بانتظار إجراء مزيد من المشاورات.</w:t>
      </w:r>
    </w:p>
    <w:p w:rsidR="00525C78" w:rsidRPr="00714240" w:rsidRDefault="00525C78" w:rsidP="00C42B88">
      <w:pPr>
        <w:rPr>
          <w:rtl/>
          <w:lang w:bidi="ar-EG"/>
        </w:rPr>
      </w:pPr>
      <w:r w:rsidRPr="00714240">
        <w:rPr>
          <w:lang w:bidi="ar-EG"/>
        </w:rPr>
        <w:t>2.3</w:t>
      </w:r>
      <w:r w:rsidRPr="00714240">
        <w:rPr>
          <w:rFonts w:hint="cs"/>
          <w:rtl/>
          <w:lang w:bidi="ar-EG"/>
        </w:rPr>
        <w:tab/>
        <w:t xml:space="preserve">قال </w:t>
      </w:r>
      <w:r w:rsidRPr="00714240">
        <w:rPr>
          <w:rFonts w:hint="cs"/>
          <w:b/>
          <w:bCs/>
          <w:rtl/>
          <w:lang w:bidi="ar-EG"/>
        </w:rPr>
        <w:t>مندوب الأرجنتين</w:t>
      </w:r>
      <w:r w:rsidRPr="00714240">
        <w:rPr>
          <w:rFonts w:hint="cs"/>
          <w:rtl/>
          <w:lang w:bidi="ar-EG"/>
        </w:rPr>
        <w:t>، متحدثاً نيابة</w:t>
      </w:r>
      <w:r w:rsidR="00CA16AF" w:rsidRPr="00714240">
        <w:rPr>
          <w:rFonts w:hint="cs"/>
          <w:rtl/>
          <w:lang w:bidi="ar-EG"/>
        </w:rPr>
        <w:t>ً</w:t>
      </w:r>
      <w:r w:rsidRPr="00714240">
        <w:rPr>
          <w:rFonts w:hint="cs"/>
          <w:rtl/>
          <w:lang w:bidi="ar-EG"/>
        </w:rPr>
        <w:t xml:space="preserve"> عن لجنة البلدان الأمريكية للاتصالات، إنه خلال المشاورات غير الرسمية مع ممثلي مناطق أخرى ومشاركين آخرين، تم التوصل إلى توافق في الآراء حول النصوص المقترحة في الوثيقة</w:t>
      </w:r>
      <w:r w:rsidR="00C42B88" w:rsidRPr="00714240">
        <w:rPr>
          <w:rFonts w:hint="eastAsia"/>
          <w:rtl/>
          <w:lang w:bidi="ar-EG"/>
        </w:rPr>
        <w:t> </w:t>
      </w:r>
      <w:r w:rsidRPr="00714240">
        <w:rPr>
          <w:lang w:bidi="ar-EG"/>
        </w:rPr>
        <w:t>453</w:t>
      </w:r>
      <w:r w:rsidRPr="00714240">
        <w:rPr>
          <w:rFonts w:hint="cs"/>
          <w:rtl/>
          <w:lang w:bidi="ar-EG"/>
        </w:rPr>
        <w:t xml:space="preserve"> رهناً بإدراج البيان التالي في محضر الجلسة العامة كقرار للمؤتمر</w:t>
      </w:r>
      <w:r w:rsidRPr="00714240">
        <w:rPr>
          <w:rFonts w:hint="cs"/>
          <w:rtl/>
        </w:rPr>
        <w:t>:</w:t>
      </w:r>
    </w:p>
    <w:p w:rsidR="00525C78" w:rsidRPr="00714240" w:rsidRDefault="00525C78" w:rsidP="009E4EB0">
      <w:pPr>
        <w:rPr>
          <w:rtl/>
          <w:lang w:bidi="ar-EG"/>
        </w:rPr>
      </w:pPr>
      <w:r w:rsidRPr="00714240">
        <w:rPr>
          <w:rFonts w:hint="cs"/>
          <w:rtl/>
          <w:lang w:bidi="ar-EG"/>
        </w:rPr>
        <w:t xml:space="preserve">"قبل اتخاذ قرار بتعديل الرقم </w:t>
      </w:r>
      <w:r w:rsidRPr="00714240">
        <w:rPr>
          <w:lang w:bidi="ar-EG"/>
        </w:rPr>
        <w:t>49.11</w:t>
      </w:r>
      <w:r w:rsidRPr="00714240">
        <w:rPr>
          <w:rFonts w:hint="cs"/>
          <w:rtl/>
          <w:lang w:bidi="ar-EG"/>
        </w:rPr>
        <w:t xml:space="preserve"> من لوائح الراديو </w:t>
      </w:r>
      <w:r w:rsidR="00CA16AF" w:rsidRPr="00714240">
        <w:rPr>
          <w:rFonts w:hint="cs"/>
          <w:rtl/>
          <w:lang w:bidi="ar-EG"/>
        </w:rPr>
        <w:t>في إطار</w:t>
      </w:r>
      <w:r w:rsidRPr="00714240">
        <w:rPr>
          <w:rFonts w:hint="cs"/>
          <w:rtl/>
          <w:lang w:bidi="ar-EG"/>
        </w:rPr>
        <w:t xml:space="preserve"> المسألة </w:t>
      </w:r>
      <w:r w:rsidRPr="00714240">
        <w:rPr>
          <w:lang w:bidi="ar-EG"/>
        </w:rPr>
        <w:t>A</w:t>
      </w:r>
      <w:r w:rsidRPr="00714240">
        <w:rPr>
          <w:rFonts w:hint="cs"/>
          <w:rtl/>
          <w:lang w:bidi="ar-EG"/>
        </w:rPr>
        <w:t xml:space="preserve"> فيما يخص البند</w:t>
      </w:r>
      <w:r w:rsidR="00605487">
        <w:rPr>
          <w:rFonts w:hint="eastAsia"/>
          <w:rtl/>
          <w:lang w:bidi="ar-EG"/>
        </w:rPr>
        <w:t> </w:t>
      </w:r>
      <w:r w:rsidRPr="00714240">
        <w:rPr>
          <w:lang w:bidi="ar-EG"/>
        </w:rPr>
        <w:t>7</w:t>
      </w:r>
      <w:r w:rsidRPr="00714240">
        <w:rPr>
          <w:rFonts w:hint="cs"/>
          <w:rtl/>
          <w:lang w:bidi="ar-EG"/>
        </w:rPr>
        <w:t xml:space="preserve"> من جدول الأعمال، أقر المؤتمر</w:t>
      </w:r>
      <w:r w:rsidR="00C42B88" w:rsidRPr="00714240">
        <w:rPr>
          <w:rFonts w:hint="eastAsia"/>
          <w:rtl/>
          <w:lang w:bidi="ar-EG"/>
        </w:rPr>
        <w:t> </w:t>
      </w:r>
      <w:r w:rsidRPr="00714240">
        <w:rPr>
          <w:lang w:bidi="ar-EG"/>
        </w:rPr>
        <w:t>WRC</w:t>
      </w:r>
      <w:r w:rsidR="00C42B88" w:rsidRPr="00714240">
        <w:rPr>
          <w:lang w:bidi="ar-EG"/>
        </w:rPr>
        <w:noBreakHyphen/>
      </w:r>
      <w:r w:rsidRPr="00714240">
        <w:rPr>
          <w:lang w:bidi="ar-EG"/>
        </w:rPr>
        <w:t>15</w:t>
      </w:r>
      <w:r w:rsidRPr="00714240">
        <w:rPr>
          <w:rFonts w:hint="cs"/>
          <w:rtl/>
          <w:lang w:bidi="ar-EG"/>
        </w:rPr>
        <w:t xml:space="preserve"> ضرورة تعزيز الشفافية دون المساس بالمعاملة المنصفة للإدارات. وقد أولى المؤتمر </w:t>
      </w:r>
      <w:r w:rsidRPr="00714240">
        <w:rPr>
          <w:lang w:bidi="ar-EG"/>
        </w:rPr>
        <w:t>WRC</w:t>
      </w:r>
      <w:r w:rsidR="00C42B88" w:rsidRPr="00714240">
        <w:rPr>
          <w:lang w:bidi="ar-EG"/>
        </w:rPr>
        <w:noBreakHyphen/>
      </w:r>
      <w:r w:rsidRPr="00714240">
        <w:rPr>
          <w:lang w:bidi="ar-EG"/>
        </w:rPr>
        <w:t>15</w:t>
      </w:r>
      <w:r w:rsidRPr="00714240">
        <w:rPr>
          <w:rFonts w:hint="cs"/>
          <w:rtl/>
          <w:lang w:bidi="ar-EG"/>
        </w:rPr>
        <w:t xml:space="preserve"> اهتماماً دقيقاً وخاصاً للشواغل التي أثارتها بعض الإدارات فيما يتعلق بالشكوك المحتملة التي يمكن أن تنجم عن اعتماد حكم قد يقلل من فترة الوضع في الخدمة على أساس تقديم المعلومات في وقت غير مناسب إلى المكتب </w:t>
      </w:r>
      <w:r w:rsidR="00CA16AF" w:rsidRPr="00714240">
        <w:rPr>
          <w:rFonts w:hint="cs"/>
          <w:rtl/>
          <w:lang w:bidi="ar-EG"/>
        </w:rPr>
        <w:t>من أجل</w:t>
      </w:r>
      <w:r w:rsidRPr="00714240">
        <w:rPr>
          <w:rFonts w:hint="cs"/>
          <w:rtl/>
          <w:lang w:bidi="ar-EG"/>
        </w:rPr>
        <w:t xml:space="preserve"> تعليق تخصيصات التردد المسجلة. ولذلك، قرر المؤتمر</w:t>
      </w:r>
      <w:r w:rsidR="002967FE" w:rsidRPr="00714240">
        <w:rPr>
          <w:rFonts w:hint="eastAsia"/>
          <w:rtl/>
          <w:lang w:bidi="ar-EG"/>
        </w:rPr>
        <w:t> </w:t>
      </w:r>
      <w:r w:rsidRPr="00714240">
        <w:rPr>
          <w:lang w:bidi="ar-EG"/>
        </w:rPr>
        <w:t>WRC</w:t>
      </w:r>
      <w:r w:rsidR="002967FE" w:rsidRPr="00714240">
        <w:rPr>
          <w:lang w:bidi="ar-EG"/>
        </w:rPr>
        <w:noBreakHyphen/>
      </w:r>
      <w:r w:rsidRPr="00714240">
        <w:rPr>
          <w:lang w:bidi="ar-EG"/>
        </w:rPr>
        <w:t>15</w:t>
      </w:r>
      <w:r w:rsidRPr="00714240">
        <w:rPr>
          <w:rFonts w:hint="cs"/>
          <w:rtl/>
          <w:lang w:bidi="ar-EG"/>
        </w:rPr>
        <w:t xml:space="preserve"> تكليف المكتب، </w:t>
      </w:r>
      <w:r w:rsidR="00CA16AF" w:rsidRPr="00714240">
        <w:rPr>
          <w:rFonts w:hint="cs"/>
          <w:rtl/>
          <w:lang w:bidi="ar-EG"/>
        </w:rPr>
        <w:t xml:space="preserve">في تطبيقه </w:t>
      </w:r>
      <w:r w:rsidRPr="00714240">
        <w:rPr>
          <w:rFonts w:hint="cs"/>
          <w:rtl/>
          <w:lang w:bidi="ar-EG"/>
        </w:rPr>
        <w:t xml:space="preserve">للرقم </w:t>
      </w:r>
      <w:r w:rsidRPr="00714240">
        <w:rPr>
          <w:lang w:bidi="ar-EG"/>
        </w:rPr>
        <w:t>49.11</w:t>
      </w:r>
      <w:r w:rsidRPr="00714240">
        <w:rPr>
          <w:rFonts w:hint="cs"/>
          <w:rtl/>
          <w:lang w:bidi="ar-EG"/>
        </w:rPr>
        <w:t xml:space="preserve"> بصيغته المراجعة في هذا المؤتمر، بأن يراعي أي ظروف مخففة مشروعة يمكن أن تؤدي إلى</w:t>
      </w:r>
      <w:r w:rsidR="002967FE" w:rsidRPr="00714240">
        <w:rPr>
          <w:rFonts w:hint="eastAsia"/>
          <w:rtl/>
          <w:lang w:bidi="ar-EG"/>
        </w:rPr>
        <w:t> </w:t>
      </w:r>
      <w:r w:rsidRPr="00714240">
        <w:rPr>
          <w:rFonts w:hint="cs"/>
          <w:rtl/>
          <w:lang w:bidi="ar-EG"/>
        </w:rPr>
        <w:t>عدم قدرة إدارة مبلِّغة على الوفاء بمهلة ستة أشهر. وإذا كان لدى المكتب معلومات موثوقة تفيد أن استخدام تخصيص تردد قد عُلّق ولكنه لا</w:t>
      </w:r>
      <w:r w:rsidR="00C42B88" w:rsidRPr="00714240">
        <w:rPr>
          <w:rFonts w:hint="eastAsia"/>
          <w:rtl/>
          <w:lang w:bidi="ar-EG"/>
        </w:rPr>
        <w:t> </w:t>
      </w:r>
      <w:r w:rsidRPr="00714240">
        <w:rPr>
          <w:rFonts w:hint="cs"/>
          <w:rtl/>
          <w:lang w:bidi="ar-EG"/>
        </w:rPr>
        <w:t xml:space="preserve">يزال ضمن فترة الستة أشهر، </w:t>
      </w:r>
      <w:r w:rsidR="00CA16AF" w:rsidRPr="00714240">
        <w:rPr>
          <w:rFonts w:hint="cs"/>
          <w:rtl/>
          <w:lang w:bidi="ar-EG"/>
        </w:rPr>
        <w:t>ي</w:t>
      </w:r>
      <w:r w:rsidRPr="00714240">
        <w:rPr>
          <w:rFonts w:hint="cs"/>
          <w:rtl/>
          <w:lang w:bidi="ar-EG"/>
        </w:rPr>
        <w:t>شج</w:t>
      </w:r>
      <w:r w:rsidR="00CA16AF" w:rsidRPr="00714240">
        <w:rPr>
          <w:rFonts w:hint="cs"/>
          <w:rtl/>
          <w:lang w:bidi="ar-EG"/>
        </w:rPr>
        <w:t>َّ</w:t>
      </w:r>
      <w:r w:rsidRPr="00714240">
        <w:rPr>
          <w:rFonts w:hint="cs"/>
          <w:rtl/>
          <w:lang w:bidi="ar-EG"/>
        </w:rPr>
        <w:t>ع المكتب، من باب المجاملة، على تذكير الإدارة المبلِّغة بالتزامها بإبلاغ المكتب بالتعليق وفقاً للرقم</w:t>
      </w:r>
      <w:r w:rsidR="00C42B88" w:rsidRPr="00714240">
        <w:rPr>
          <w:rFonts w:hint="eastAsia"/>
          <w:rtl/>
          <w:lang w:bidi="ar-EG"/>
        </w:rPr>
        <w:t> </w:t>
      </w:r>
      <w:r w:rsidRPr="00714240">
        <w:rPr>
          <w:lang w:bidi="ar-EG"/>
        </w:rPr>
        <w:t>49.11</w:t>
      </w:r>
      <w:r w:rsidRPr="00714240">
        <w:rPr>
          <w:rFonts w:hint="cs"/>
          <w:rtl/>
          <w:lang w:bidi="ar-EG"/>
        </w:rPr>
        <w:t>."</w:t>
      </w:r>
    </w:p>
    <w:p w:rsidR="00525C78" w:rsidRPr="00714240" w:rsidRDefault="00525C78" w:rsidP="001C730E">
      <w:pPr>
        <w:rPr>
          <w:spacing w:val="-4"/>
          <w:rtl/>
          <w:lang w:bidi="ar-EG"/>
        </w:rPr>
      </w:pPr>
      <w:r w:rsidRPr="00714240">
        <w:rPr>
          <w:lang w:bidi="ar-EG"/>
        </w:rPr>
        <w:t>3.3</w:t>
      </w:r>
      <w:r w:rsidRPr="00714240">
        <w:rPr>
          <w:rtl/>
          <w:lang w:bidi="ar-EG"/>
        </w:rPr>
        <w:tab/>
      </w:r>
      <w:r w:rsidRPr="00714240">
        <w:rPr>
          <w:rFonts w:hint="cs"/>
          <w:spacing w:val="-4"/>
          <w:rtl/>
          <w:lang w:bidi="ar-EG"/>
        </w:rPr>
        <w:t xml:space="preserve">أوصى </w:t>
      </w:r>
      <w:r w:rsidRPr="00714240">
        <w:rPr>
          <w:rFonts w:hint="cs"/>
          <w:b/>
          <w:bCs/>
          <w:spacing w:val="-4"/>
          <w:rtl/>
          <w:lang w:bidi="ar-EG"/>
        </w:rPr>
        <w:t xml:space="preserve">مدير مكتب الاتصالات الراديوية </w:t>
      </w:r>
      <w:r w:rsidRPr="00714240">
        <w:rPr>
          <w:rFonts w:hint="cs"/>
          <w:spacing w:val="-4"/>
          <w:rtl/>
        </w:rPr>
        <w:t xml:space="preserve">الجلسة العامة بعدم قبول النص بصيغته المقترحة، علماً أن الصياغة </w:t>
      </w:r>
      <w:r w:rsidRPr="00714240">
        <w:rPr>
          <w:rFonts w:hint="cs"/>
          <w:spacing w:val="-4"/>
          <w:rtl/>
          <w:lang w:bidi="ar-EG"/>
        </w:rPr>
        <w:t>تكلف المكتب على نحو فع</w:t>
      </w:r>
      <w:r w:rsidR="008F766C" w:rsidRPr="00714240">
        <w:rPr>
          <w:rFonts w:hint="cs"/>
          <w:spacing w:val="-4"/>
          <w:rtl/>
          <w:lang w:bidi="ar-EG"/>
        </w:rPr>
        <w:t>ّ</w:t>
      </w:r>
      <w:r w:rsidRPr="00714240">
        <w:rPr>
          <w:rFonts w:hint="cs"/>
          <w:spacing w:val="-4"/>
          <w:rtl/>
          <w:lang w:bidi="ar-EG"/>
        </w:rPr>
        <w:t>ال بمراعاة أي ظروف مخففة مشروعة يمكن أن تؤدي إلى عدم الامتثال للمهلة البالغة ستة أشهر مما يتعارض إلى حد كبير مع أحكام لوائح الراديو. ومع ذلك، يمكن أن يكون المقترح مقبولاً من وجهة نظر تنظيمية في حال استخدام شروط أكثر اعتدالاً وإدراج عبارة مفادها أن الأمور ستحال إلى عناية لجنة لوائح الراديو. وبالتالي اقترح الاستعاضة عن عبارة "يكلف المكتب" بعبارة "يدعو لجنة لوائح الراديو" وعبارة "مراعاة" بعبارة "النظر" كحل توفيقي يحافظ على الغرض الأصلي للنص دون إضعاف أحكام لوائح</w:t>
      </w:r>
      <w:r w:rsidR="001C730E">
        <w:rPr>
          <w:rFonts w:hint="eastAsia"/>
          <w:spacing w:val="-4"/>
          <w:rtl/>
          <w:lang w:bidi="ar-EG"/>
        </w:rPr>
        <w:t> </w:t>
      </w:r>
      <w:r w:rsidRPr="00714240">
        <w:rPr>
          <w:rFonts w:hint="cs"/>
          <w:spacing w:val="-4"/>
          <w:rtl/>
          <w:lang w:bidi="ar-EG"/>
        </w:rPr>
        <w:t>الراديو.</w:t>
      </w:r>
    </w:p>
    <w:p w:rsidR="00525C78" w:rsidRPr="00714240" w:rsidRDefault="00525C78" w:rsidP="00C76263">
      <w:pPr>
        <w:keepNext/>
        <w:keepLines/>
        <w:rPr>
          <w:rtl/>
          <w:lang w:bidi="ar-EG"/>
        </w:rPr>
      </w:pPr>
      <w:r w:rsidRPr="00714240">
        <w:rPr>
          <w:lang w:bidi="ar-EG"/>
        </w:rPr>
        <w:lastRenderedPageBreak/>
        <w:t>4.3</w:t>
      </w:r>
      <w:r w:rsidRPr="00714240">
        <w:rPr>
          <w:rtl/>
          <w:lang w:bidi="ar-EG"/>
        </w:rPr>
        <w:tab/>
      </w:r>
      <w:r w:rsidRPr="00714240">
        <w:rPr>
          <w:rFonts w:hint="cs"/>
          <w:rtl/>
          <w:lang w:bidi="ar-EG"/>
        </w:rPr>
        <w:t xml:space="preserve">وافق </w:t>
      </w:r>
      <w:r w:rsidRPr="00714240">
        <w:rPr>
          <w:rFonts w:hint="cs"/>
          <w:b/>
          <w:bCs/>
          <w:rtl/>
          <w:lang w:bidi="ar-EG"/>
        </w:rPr>
        <w:t>مندوب الأرجنتين</w:t>
      </w:r>
      <w:r w:rsidRPr="00714240">
        <w:rPr>
          <w:rFonts w:hint="cs"/>
          <w:rtl/>
          <w:lang w:bidi="ar-EG"/>
        </w:rPr>
        <w:t xml:space="preserve"> على اقتراح المدير، مشيراً إلى أن المكتب ينبغي أن يأخذ قرار الجلسة العامة في</w:t>
      </w:r>
      <w:r w:rsidR="00FC061A" w:rsidRPr="00714240">
        <w:rPr>
          <w:rFonts w:hint="eastAsia"/>
          <w:rtl/>
          <w:lang w:bidi="ar-EG"/>
        </w:rPr>
        <w:t> </w:t>
      </w:r>
      <w:r w:rsidRPr="00714240">
        <w:rPr>
          <w:rFonts w:hint="cs"/>
          <w:rtl/>
          <w:lang w:bidi="ar-EG"/>
        </w:rPr>
        <w:t xml:space="preserve">الاعتبار، مع التشاور مع اللجنة إذا برزت مشاكل في التطبيق. </w:t>
      </w:r>
      <w:r w:rsidR="00CA16AF" w:rsidRPr="00714240">
        <w:rPr>
          <w:rFonts w:hint="cs"/>
          <w:rtl/>
          <w:lang w:bidi="ar-EG"/>
        </w:rPr>
        <w:t xml:space="preserve">أيد </w:t>
      </w:r>
      <w:r w:rsidRPr="00714240">
        <w:rPr>
          <w:rFonts w:hint="cs"/>
          <w:b/>
          <w:bCs/>
          <w:rtl/>
          <w:lang w:bidi="ar-EG"/>
        </w:rPr>
        <w:t>مندوب جمهورية إيران الإسلامية</w:t>
      </w:r>
      <w:r w:rsidRPr="00714240">
        <w:rPr>
          <w:rFonts w:hint="cs"/>
          <w:rtl/>
          <w:lang w:bidi="ar-EG"/>
        </w:rPr>
        <w:t xml:space="preserve"> الصياغة التي اقترحها المدير باعتبارها متماشية مع الممارسات الحالية لقطاع الاتصالات الراديوية، </w:t>
      </w:r>
      <w:r w:rsidR="00D250D9" w:rsidRPr="00714240">
        <w:rPr>
          <w:rFonts w:hint="cs"/>
          <w:rtl/>
          <w:lang w:bidi="ar-EG"/>
        </w:rPr>
        <w:t>و</w:t>
      </w:r>
      <w:r w:rsidRPr="00714240">
        <w:rPr>
          <w:rFonts w:hint="cs"/>
          <w:rtl/>
          <w:lang w:bidi="ar-EG"/>
        </w:rPr>
        <w:t>اقترح أن تنظر لجنة لوائح الراديو في نشر قاعدة إجرائية بشأن ال</w:t>
      </w:r>
      <w:r w:rsidR="00341FF9" w:rsidRPr="00714240">
        <w:rPr>
          <w:rFonts w:hint="cs"/>
          <w:rtl/>
          <w:lang w:bidi="ar-EG"/>
        </w:rPr>
        <w:t>مسألة لكي تعلّق عليها الإدارات.</w:t>
      </w:r>
    </w:p>
    <w:p w:rsidR="00525C78" w:rsidRPr="00714240" w:rsidRDefault="00525C78" w:rsidP="006E6390">
      <w:pPr>
        <w:rPr>
          <w:rtl/>
          <w:lang w:bidi="ar-EG"/>
        </w:rPr>
      </w:pPr>
      <w:r w:rsidRPr="00714240">
        <w:rPr>
          <w:lang w:bidi="ar-EG"/>
        </w:rPr>
        <w:t>5.3</w:t>
      </w:r>
      <w:r w:rsidRPr="00714240">
        <w:rPr>
          <w:rtl/>
          <w:lang w:bidi="ar-EG"/>
        </w:rPr>
        <w:tab/>
      </w:r>
      <w:r w:rsidRPr="00714240">
        <w:rPr>
          <w:rFonts w:hint="cs"/>
          <w:rtl/>
          <w:lang w:bidi="ar-EG"/>
        </w:rPr>
        <w:t xml:space="preserve">قال </w:t>
      </w:r>
      <w:r w:rsidRPr="00714240">
        <w:rPr>
          <w:rFonts w:hint="cs"/>
          <w:b/>
          <w:bCs/>
          <w:rtl/>
          <w:lang w:bidi="ar-EG"/>
        </w:rPr>
        <w:t>مدير مكتب الاتصالات الراديوية</w:t>
      </w:r>
      <w:r w:rsidRPr="00714240">
        <w:rPr>
          <w:rFonts w:hint="cs"/>
          <w:rtl/>
          <w:lang w:bidi="ar-EG"/>
        </w:rPr>
        <w:t xml:space="preserve"> إن المكتب كان عليه دائماً أن يطبق لوائح الراديو، في حين أن أي طلبات مقدمة من الإدارات يمكن أن تعرض على لجنة لوائح الراديو. وسيكون من الصعب وضع قاعدة إجرائية إذ لا</w:t>
      </w:r>
      <w:r w:rsidR="006E6390" w:rsidRPr="00714240">
        <w:rPr>
          <w:rFonts w:hint="eastAsia"/>
          <w:rtl/>
          <w:lang w:bidi="ar-EG"/>
        </w:rPr>
        <w:t> </w:t>
      </w:r>
      <w:r w:rsidRPr="00714240">
        <w:rPr>
          <w:rFonts w:hint="cs"/>
          <w:rtl/>
          <w:lang w:bidi="ar-EG"/>
        </w:rPr>
        <w:t>يمكن إعداد قاعدة تناسب كل حالة. ولذا، ينبغي أن تعامل كل حالة وفقاً لظروفها الخاصة.</w:t>
      </w:r>
    </w:p>
    <w:p w:rsidR="00525C78" w:rsidRPr="00714240" w:rsidRDefault="00525C78" w:rsidP="00611245">
      <w:pPr>
        <w:rPr>
          <w:rtl/>
          <w:lang w:bidi="ar-EG"/>
        </w:rPr>
      </w:pPr>
      <w:r w:rsidRPr="00714240">
        <w:rPr>
          <w:lang w:bidi="ar-EG"/>
        </w:rPr>
        <w:t>6.3</w:t>
      </w:r>
      <w:r w:rsidRPr="00714240">
        <w:rPr>
          <w:rtl/>
          <w:lang w:bidi="ar-EG"/>
        </w:rPr>
        <w:tab/>
      </w:r>
      <w:r w:rsidRPr="00714240">
        <w:rPr>
          <w:rFonts w:hint="cs"/>
          <w:b/>
          <w:bCs/>
          <w:rtl/>
          <w:lang w:bidi="ar-EG"/>
        </w:rPr>
        <w:t>اتُفق</w:t>
      </w:r>
      <w:r w:rsidR="00D250D9" w:rsidRPr="00714240">
        <w:rPr>
          <w:rFonts w:hint="cs"/>
          <w:rtl/>
          <w:lang w:bidi="ar-EG"/>
        </w:rPr>
        <w:t xml:space="preserve"> على أن </w:t>
      </w:r>
      <w:r w:rsidR="00611245">
        <w:rPr>
          <w:rFonts w:hint="cs"/>
          <w:rtl/>
          <w:lang w:bidi="ar-EG"/>
        </w:rPr>
        <w:t>يدرَج</w:t>
      </w:r>
      <w:r w:rsidRPr="00714240">
        <w:rPr>
          <w:rFonts w:hint="cs"/>
          <w:rtl/>
          <w:lang w:bidi="ar-EG"/>
        </w:rPr>
        <w:t xml:space="preserve"> في المحضر النص المعدّل التالي كقرار للمؤتمر:</w:t>
      </w:r>
    </w:p>
    <w:p w:rsidR="00525C78" w:rsidRPr="00714240" w:rsidRDefault="00525C78" w:rsidP="009E4EB0">
      <w:pPr>
        <w:rPr>
          <w:rtl/>
          <w:lang w:bidi="ar-EG"/>
        </w:rPr>
      </w:pPr>
      <w:r w:rsidRPr="00714240">
        <w:rPr>
          <w:rFonts w:hint="cs"/>
          <w:rtl/>
          <w:lang w:bidi="ar-EG"/>
        </w:rPr>
        <w:t xml:space="preserve">"قبل اتخاذ قرار بتعديل الرقم </w:t>
      </w:r>
      <w:r w:rsidRPr="00714240">
        <w:rPr>
          <w:lang w:bidi="ar-EG"/>
        </w:rPr>
        <w:t>49.11</w:t>
      </w:r>
      <w:r w:rsidRPr="00714240">
        <w:rPr>
          <w:rFonts w:hint="cs"/>
          <w:rtl/>
          <w:lang w:bidi="ar-EG"/>
        </w:rPr>
        <w:t xml:space="preserve"> من لوائح الراديو </w:t>
      </w:r>
      <w:r w:rsidR="00D250D9" w:rsidRPr="00714240">
        <w:rPr>
          <w:rFonts w:hint="cs"/>
          <w:rtl/>
          <w:lang w:bidi="ar-EG"/>
        </w:rPr>
        <w:t>في إطار</w:t>
      </w:r>
      <w:r w:rsidRPr="00714240">
        <w:rPr>
          <w:rFonts w:hint="cs"/>
          <w:rtl/>
          <w:lang w:bidi="ar-EG"/>
        </w:rPr>
        <w:t xml:space="preserve"> المسألة</w:t>
      </w:r>
      <w:r w:rsidR="00DD0B17">
        <w:rPr>
          <w:rFonts w:hint="eastAsia"/>
          <w:rtl/>
          <w:lang w:bidi="ar-EG"/>
        </w:rPr>
        <w:t> </w:t>
      </w:r>
      <w:r w:rsidRPr="00714240">
        <w:rPr>
          <w:lang w:bidi="ar-EG"/>
        </w:rPr>
        <w:t>A</w:t>
      </w:r>
      <w:r w:rsidRPr="00714240">
        <w:rPr>
          <w:rFonts w:hint="cs"/>
          <w:rtl/>
          <w:lang w:bidi="ar-EG"/>
        </w:rPr>
        <w:t xml:space="preserve"> فيما يخص البند </w:t>
      </w:r>
      <w:r w:rsidRPr="00714240">
        <w:rPr>
          <w:lang w:bidi="ar-EG"/>
        </w:rPr>
        <w:t>7</w:t>
      </w:r>
      <w:r w:rsidRPr="00714240">
        <w:rPr>
          <w:rFonts w:hint="cs"/>
          <w:rtl/>
          <w:lang w:bidi="ar-EG"/>
        </w:rPr>
        <w:t xml:space="preserve"> من جدول الأعمال، أقر المؤتمر</w:t>
      </w:r>
      <w:r w:rsidR="002967FE" w:rsidRPr="00714240">
        <w:rPr>
          <w:rFonts w:hint="eastAsia"/>
          <w:rtl/>
          <w:lang w:bidi="ar-EG"/>
        </w:rPr>
        <w:t> </w:t>
      </w:r>
      <w:r w:rsidRPr="00714240">
        <w:rPr>
          <w:lang w:bidi="ar-EG"/>
        </w:rPr>
        <w:t>WRC</w:t>
      </w:r>
      <w:r w:rsidR="002967FE" w:rsidRPr="00714240">
        <w:rPr>
          <w:lang w:bidi="ar-EG"/>
        </w:rPr>
        <w:noBreakHyphen/>
      </w:r>
      <w:r w:rsidRPr="00714240">
        <w:rPr>
          <w:lang w:bidi="ar-EG"/>
        </w:rPr>
        <w:t>15</w:t>
      </w:r>
      <w:r w:rsidRPr="00714240">
        <w:rPr>
          <w:rFonts w:hint="cs"/>
          <w:rtl/>
          <w:lang w:bidi="ar-EG"/>
        </w:rPr>
        <w:t xml:space="preserve"> ضرورة تعزيز الشفافية دون المساس بالمعاملة المنصفة للإدارات. وقد أولى المؤتمر</w:t>
      </w:r>
      <w:r w:rsidR="007C42B1">
        <w:rPr>
          <w:rFonts w:hint="eastAsia"/>
          <w:rtl/>
          <w:lang w:bidi="ar-EG"/>
        </w:rPr>
        <w:t> </w:t>
      </w:r>
      <w:r w:rsidRPr="00714240">
        <w:rPr>
          <w:lang w:bidi="ar-EG"/>
        </w:rPr>
        <w:t>WRC</w:t>
      </w:r>
      <w:r w:rsidR="00DB47B7" w:rsidRPr="00714240">
        <w:rPr>
          <w:lang w:bidi="ar-EG"/>
        </w:rPr>
        <w:noBreakHyphen/>
      </w:r>
      <w:r w:rsidRPr="00714240">
        <w:rPr>
          <w:lang w:bidi="ar-EG"/>
        </w:rPr>
        <w:t>15</w:t>
      </w:r>
      <w:r w:rsidRPr="00714240">
        <w:rPr>
          <w:rFonts w:hint="cs"/>
          <w:rtl/>
          <w:lang w:bidi="ar-EG"/>
        </w:rPr>
        <w:t xml:space="preserve"> اهتماماً دقيقاً وخاصاً للشواغل التي أثارتها بعض الإدارات فيما يتعلق بالشكوك المحتملة التي يمكن أن تنجم عن اعتماد حكم قد يقلل من فترة الوضع في الخدمة على أساس تقديم المعلومات في وقت غير مناسب إلى المكتب </w:t>
      </w:r>
      <w:r w:rsidR="00D250D9" w:rsidRPr="00714240">
        <w:rPr>
          <w:rFonts w:hint="cs"/>
          <w:rtl/>
          <w:lang w:bidi="ar-EG"/>
        </w:rPr>
        <w:t>من أجل</w:t>
      </w:r>
      <w:r w:rsidRPr="00714240">
        <w:rPr>
          <w:rFonts w:hint="cs"/>
          <w:rtl/>
          <w:lang w:bidi="ar-EG"/>
        </w:rPr>
        <w:t xml:space="preserve"> تعليق تخصيصات التردد المسجلة. ولذلك، قرر المؤتمر</w:t>
      </w:r>
      <w:r w:rsidR="00DB47B7" w:rsidRPr="00714240">
        <w:rPr>
          <w:rFonts w:hint="eastAsia"/>
          <w:rtl/>
          <w:lang w:bidi="ar-EG"/>
        </w:rPr>
        <w:t> </w:t>
      </w:r>
      <w:r w:rsidRPr="00714240">
        <w:rPr>
          <w:lang w:bidi="ar-EG"/>
        </w:rPr>
        <w:t>WRC</w:t>
      </w:r>
      <w:r w:rsidR="00DB47B7" w:rsidRPr="00714240">
        <w:rPr>
          <w:lang w:bidi="ar-EG"/>
        </w:rPr>
        <w:noBreakHyphen/>
      </w:r>
      <w:r w:rsidRPr="00714240">
        <w:rPr>
          <w:lang w:bidi="ar-EG"/>
        </w:rPr>
        <w:t>15</w:t>
      </w:r>
      <w:r w:rsidRPr="00714240">
        <w:rPr>
          <w:rFonts w:hint="cs"/>
          <w:rtl/>
          <w:lang w:bidi="ar-EG"/>
        </w:rPr>
        <w:t xml:space="preserve"> </w:t>
      </w:r>
      <w:r w:rsidR="00D250D9" w:rsidRPr="00714240">
        <w:rPr>
          <w:rFonts w:hint="cs"/>
          <w:rtl/>
          <w:lang w:bidi="ar-EG"/>
        </w:rPr>
        <w:t>دعوة لجنة لوائح الراديو، في تطبيقها</w:t>
      </w:r>
      <w:r w:rsidRPr="00714240">
        <w:rPr>
          <w:rFonts w:hint="cs"/>
          <w:rtl/>
          <w:lang w:bidi="ar-EG"/>
        </w:rPr>
        <w:t xml:space="preserve"> للرقم</w:t>
      </w:r>
      <w:r w:rsidR="00DB47B7" w:rsidRPr="00714240">
        <w:rPr>
          <w:rFonts w:hint="eastAsia"/>
          <w:rtl/>
          <w:lang w:bidi="ar-EG"/>
        </w:rPr>
        <w:t> </w:t>
      </w:r>
      <w:r w:rsidRPr="00714240">
        <w:rPr>
          <w:lang w:bidi="ar-EG"/>
        </w:rPr>
        <w:t>49.11</w:t>
      </w:r>
      <w:r w:rsidRPr="00714240">
        <w:rPr>
          <w:rFonts w:hint="cs"/>
          <w:rtl/>
          <w:lang w:bidi="ar-EG"/>
        </w:rPr>
        <w:t xml:space="preserve"> بصيغته المراجعة في هذا المؤتمر، </w:t>
      </w:r>
      <w:r w:rsidR="00D250D9" w:rsidRPr="00714240">
        <w:rPr>
          <w:rFonts w:hint="cs"/>
          <w:rtl/>
          <w:lang w:bidi="ar-EG"/>
        </w:rPr>
        <w:t>بالنظر في</w:t>
      </w:r>
      <w:r w:rsidR="009E4EB0">
        <w:rPr>
          <w:rFonts w:hint="eastAsia"/>
          <w:rtl/>
          <w:lang w:bidi="ar-EG"/>
        </w:rPr>
        <w:t> </w:t>
      </w:r>
      <w:r w:rsidRPr="00714240">
        <w:rPr>
          <w:rFonts w:hint="cs"/>
          <w:rtl/>
          <w:lang w:bidi="ar-EG"/>
        </w:rPr>
        <w:t>أي ظروف مخففة مشروعة يمكن أن تؤدي إلى عدم قدرة إدارة مبلِّغة على الوفاء بمهلة ستة أشهر. وإذا كان لدى المكتب معلومات موثوقة تفيد أن استخدام تخصيص تردد قد عُلّق ولكنه لا</w:t>
      </w:r>
      <w:r w:rsidR="00FC061A" w:rsidRPr="00714240">
        <w:rPr>
          <w:rFonts w:hint="eastAsia"/>
          <w:rtl/>
          <w:lang w:bidi="ar-EG"/>
        </w:rPr>
        <w:t> </w:t>
      </w:r>
      <w:r w:rsidRPr="00714240">
        <w:rPr>
          <w:rFonts w:hint="cs"/>
          <w:rtl/>
          <w:lang w:bidi="ar-EG"/>
        </w:rPr>
        <w:t xml:space="preserve">يزال ضمن فترة الستة أشهر، </w:t>
      </w:r>
      <w:r w:rsidR="00D86505" w:rsidRPr="00714240">
        <w:rPr>
          <w:rFonts w:hint="cs"/>
          <w:rtl/>
          <w:lang w:bidi="ar-EG"/>
        </w:rPr>
        <w:t>يشجَّع</w:t>
      </w:r>
      <w:r w:rsidRPr="00714240">
        <w:rPr>
          <w:rFonts w:hint="cs"/>
          <w:rtl/>
          <w:lang w:bidi="ar-EG"/>
        </w:rPr>
        <w:t xml:space="preserve"> المكتب، من باب المجاملة، على تذكير الإدارة المبلِّغة بالتزامها بإبلاغ المكتب بالتعليق وفقاً للرقم</w:t>
      </w:r>
      <w:r w:rsidR="009B258C" w:rsidRPr="00714240">
        <w:rPr>
          <w:rFonts w:hint="eastAsia"/>
          <w:rtl/>
          <w:lang w:bidi="ar-EG"/>
        </w:rPr>
        <w:t> </w:t>
      </w:r>
      <w:r w:rsidRPr="00714240">
        <w:rPr>
          <w:lang w:bidi="ar-EG"/>
        </w:rPr>
        <w:t>49.11</w:t>
      </w:r>
      <w:r w:rsidRPr="00714240">
        <w:rPr>
          <w:rFonts w:hint="cs"/>
          <w:rtl/>
          <w:lang w:bidi="ar-EG"/>
        </w:rPr>
        <w:t>."</w:t>
      </w:r>
    </w:p>
    <w:p w:rsidR="00525C78" w:rsidRPr="00714240" w:rsidRDefault="00525C78" w:rsidP="00525C78">
      <w:pPr>
        <w:rPr>
          <w:spacing w:val="-4"/>
          <w:rtl/>
          <w:lang w:bidi="ar-EG"/>
        </w:rPr>
      </w:pPr>
      <w:r w:rsidRPr="00714240">
        <w:rPr>
          <w:lang w:bidi="ar-EG"/>
        </w:rPr>
        <w:t>7.3</w:t>
      </w:r>
      <w:r w:rsidRPr="00714240">
        <w:rPr>
          <w:rtl/>
          <w:lang w:bidi="ar-EG"/>
        </w:rPr>
        <w:tab/>
      </w:r>
      <w:r w:rsidRPr="00714240">
        <w:rPr>
          <w:rFonts w:hint="cs"/>
          <w:spacing w:val="-4"/>
          <w:rtl/>
          <w:lang w:bidi="ar-EG"/>
        </w:rPr>
        <w:t xml:space="preserve">وطلب </w:t>
      </w:r>
      <w:r w:rsidRPr="00714240">
        <w:rPr>
          <w:rFonts w:hint="cs"/>
          <w:b/>
          <w:bCs/>
          <w:spacing w:val="-4"/>
          <w:rtl/>
          <w:lang w:bidi="ar-EG"/>
        </w:rPr>
        <w:t xml:space="preserve">مندوب كندا </w:t>
      </w:r>
      <w:r w:rsidRPr="00714240">
        <w:rPr>
          <w:spacing w:val="-4"/>
          <w:rtl/>
          <w:lang w:bidi="ar-EG"/>
        </w:rPr>
        <w:t xml:space="preserve">أن </w:t>
      </w:r>
      <w:r w:rsidRPr="00714240">
        <w:rPr>
          <w:rFonts w:hint="cs"/>
          <w:spacing w:val="-4"/>
          <w:rtl/>
          <w:lang w:bidi="ar-EG"/>
        </w:rPr>
        <w:t>يخضع النص لمزيد من التنقيح بعد</w:t>
      </w:r>
      <w:r w:rsidRPr="00714240">
        <w:rPr>
          <w:spacing w:val="-4"/>
          <w:rtl/>
          <w:lang w:bidi="ar-EG"/>
        </w:rPr>
        <w:t xml:space="preserve"> الاجتماع</w:t>
      </w:r>
      <w:r w:rsidRPr="00714240">
        <w:rPr>
          <w:rFonts w:hint="cs"/>
          <w:spacing w:val="-4"/>
          <w:rtl/>
          <w:lang w:bidi="ar-EG"/>
        </w:rPr>
        <w:t xml:space="preserve"> مشيراً إلى أنه لا يزال يتضمن </w:t>
      </w:r>
      <w:r w:rsidRPr="00714240">
        <w:rPr>
          <w:spacing w:val="-4"/>
          <w:rtl/>
          <w:lang w:bidi="ar-EG"/>
        </w:rPr>
        <w:t>تناقضات</w:t>
      </w:r>
      <w:r w:rsidR="009E4EB0">
        <w:rPr>
          <w:rFonts w:hint="eastAsia"/>
          <w:rtl/>
          <w:lang w:bidi="ar-EG"/>
        </w:rPr>
        <w:t> </w:t>
      </w:r>
      <w:r w:rsidRPr="00714240">
        <w:rPr>
          <w:rFonts w:hint="cs"/>
          <w:spacing w:val="-4"/>
          <w:rtl/>
          <w:lang w:bidi="ar-EG"/>
        </w:rPr>
        <w:t>صياغية.</w:t>
      </w:r>
    </w:p>
    <w:p w:rsidR="00525C78" w:rsidRPr="00714240" w:rsidRDefault="00525C78" w:rsidP="00525C78">
      <w:pPr>
        <w:rPr>
          <w:rtl/>
          <w:lang w:bidi="ar-EG"/>
        </w:rPr>
      </w:pPr>
      <w:r w:rsidRPr="00714240">
        <w:rPr>
          <w:lang w:bidi="ar-EG"/>
        </w:rPr>
        <w:t>8.3</w:t>
      </w:r>
      <w:r w:rsidRPr="00714240">
        <w:rPr>
          <w:rtl/>
          <w:lang w:bidi="ar-EG"/>
        </w:rPr>
        <w:tab/>
      </w:r>
      <w:r w:rsidRPr="00714240">
        <w:rPr>
          <w:rFonts w:hint="cs"/>
          <w:rtl/>
          <w:lang w:bidi="ar-EG"/>
        </w:rPr>
        <w:t>و</w:t>
      </w:r>
      <w:r w:rsidRPr="00714240">
        <w:rPr>
          <w:rFonts w:hint="cs"/>
          <w:b/>
          <w:bCs/>
          <w:rtl/>
          <w:lang w:bidi="ar-EG"/>
        </w:rPr>
        <w:t>اتُفق</w:t>
      </w:r>
      <w:r w:rsidRPr="00714240">
        <w:rPr>
          <w:rFonts w:hint="cs"/>
          <w:rtl/>
          <w:lang w:bidi="ar-EG"/>
        </w:rPr>
        <w:t xml:space="preserve"> على ذلك.</w:t>
      </w:r>
    </w:p>
    <w:p w:rsidR="00525C78" w:rsidRPr="00714240" w:rsidRDefault="00525C78" w:rsidP="006C3507">
      <w:pPr>
        <w:rPr>
          <w:b/>
          <w:bCs/>
          <w:rtl/>
          <w:lang w:bidi="ar-EG"/>
        </w:rPr>
      </w:pPr>
      <w:r w:rsidRPr="00714240">
        <w:rPr>
          <w:rFonts w:hint="cs"/>
          <w:b/>
          <w:bCs/>
          <w:rtl/>
          <w:lang w:bidi="ar-EG"/>
        </w:rPr>
        <w:t xml:space="preserve">المادة </w:t>
      </w:r>
      <w:r w:rsidRPr="00714240">
        <w:rPr>
          <w:b/>
          <w:bCs/>
          <w:lang w:bidi="ar-EG"/>
        </w:rPr>
        <w:t>11</w:t>
      </w:r>
      <w:r w:rsidRPr="00714240">
        <w:rPr>
          <w:rFonts w:hint="cs"/>
          <w:b/>
          <w:bCs/>
          <w:rtl/>
          <w:lang w:bidi="ar-EG"/>
        </w:rPr>
        <w:t xml:space="preserve"> (</w:t>
      </w:r>
      <w:r w:rsidRPr="00714240">
        <w:rPr>
          <w:b/>
          <w:bCs/>
          <w:lang w:bidi="ar-EG"/>
        </w:rPr>
        <w:t>MOD</w:t>
      </w:r>
      <w:r w:rsidRPr="00714240">
        <w:rPr>
          <w:rFonts w:hint="cs"/>
          <w:b/>
          <w:bCs/>
          <w:rtl/>
          <w:lang w:bidi="ar-EG"/>
        </w:rPr>
        <w:t xml:space="preserve"> </w:t>
      </w:r>
      <w:r w:rsidRPr="00714240">
        <w:rPr>
          <w:b/>
          <w:bCs/>
          <w:lang w:bidi="ar-EG"/>
        </w:rPr>
        <w:t>49.11</w:t>
      </w:r>
      <w:r w:rsidRPr="00714240">
        <w:rPr>
          <w:rFonts w:hint="cs"/>
          <w:b/>
          <w:bCs/>
          <w:rtl/>
          <w:lang w:bidi="ar-EG"/>
        </w:rPr>
        <w:t xml:space="preserve">، </w:t>
      </w:r>
      <w:r w:rsidRPr="00714240">
        <w:rPr>
          <w:b/>
          <w:bCs/>
          <w:lang w:bidi="ar-EG"/>
        </w:rPr>
        <w:t>MOD</w:t>
      </w:r>
      <w:r w:rsidRPr="00714240">
        <w:rPr>
          <w:rFonts w:hint="cs"/>
          <w:b/>
          <w:bCs/>
          <w:rtl/>
          <w:lang w:bidi="ar-EG"/>
        </w:rPr>
        <w:t xml:space="preserve"> </w:t>
      </w:r>
      <w:r w:rsidRPr="00714240">
        <w:rPr>
          <w:b/>
          <w:bCs/>
          <w:lang w:bidi="ar-EG"/>
        </w:rPr>
        <w:t>1.49.11</w:t>
      </w:r>
      <w:r w:rsidRPr="00714240">
        <w:rPr>
          <w:rFonts w:hint="cs"/>
          <w:b/>
          <w:bCs/>
          <w:rtl/>
          <w:lang w:bidi="ar-EG"/>
        </w:rPr>
        <w:t xml:space="preserve">)؛ التذييل </w:t>
      </w:r>
      <w:r w:rsidRPr="00714240">
        <w:rPr>
          <w:b/>
          <w:bCs/>
          <w:lang w:bidi="ar-EG"/>
        </w:rPr>
        <w:t>30</w:t>
      </w:r>
      <w:r w:rsidRPr="00714240">
        <w:rPr>
          <w:rFonts w:hint="cs"/>
          <w:b/>
          <w:bCs/>
          <w:rtl/>
          <w:lang w:bidi="ar-EG"/>
        </w:rPr>
        <w:t xml:space="preserve"> (</w:t>
      </w:r>
      <w:r w:rsidRPr="00714240">
        <w:rPr>
          <w:b/>
          <w:bCs/>
          <w:lang w:bidi="ar-EG"/>
        </w:rPr>
        <w:t>MOD</w:t>
      </w:r>
      <w:r w:rsidRPr="00714240">
        <w:rPr>
          <w:rFonts w:hint="cs"/>
          <w:b/>
          <w:bCs/>
          <w:rtl/>
          <w:lang w:bidi="ar-EG"/>
        </w:rPr>
        <w:t xml:space="preserve"> </w:t>
      </w:r>
      <w:r w:rsidRPr="00714240">
        <w:rPr>
          <w:b/>
          <w:bCs/>
          <w:lang w:bidi="ar-EG"/>
        </w:rPr>
        <w:t>10.2.5</w:t>
      </w:r>
      <w:r w:rsidRPr="00714240">
        <w:rPr>
          <w:rFonts w:hint="cs"/>
          <w:b/>
          <w:bCs/>
          <w:rtl/>
          <w:lang w:bidi="ar-EG"/>
        </w:rPr>
        <w:t xml:space="preserve">، </w:t>
      </w:r>
      <w:r w:rsidRPr="00714240">
        <w:rPr>
          <w:b/>
          <w:bCs/>
          <w:lang w:bidi="ar-EG"/>
        </w:rPr>
        <w:t>MOD</w:t>
      </w:r>
      <w:r w:rsidRPr="00714240">
        <w:rPr>
          <w:rFonts w:hint="cs"/>
          <w:b/>
          <w:bCs/>
          <w:rtl/>
          <w:lang w:bidi="ar-EG"/>
        </w:rPr>
        <w:t xml:space="preserve"> </w:t>
      </w:r>
      <w:r w:rsidRPr="00714240">
        <w:rPr>
          <w:b/>
          <w:bCs/>
          <w:lang w:bidi="ar-EG"/>
        </w:rPr>
        <w:t>20</w:t>
      </w:r>
      <w:r w:rsidRPr="00DC1976">
        <w:rPr>
          <w:rFonts w:hint="cs"/>
          <w:b/>
          <w:bCs/>
          <w:i/>
          <w:iCs/>
          <w:rtl/>
          <w:lang w:bidi="ar-EG"/>
        </w:rPr>
        <w:t>مكرراً</w:t>
      </w:r>
      <w:r w:rsidRPr="00714240">
        <w:rPr>
          <w:rFonts w:hint="cs"/>
          <w:b/>
          <w:bCs/>
          <w:rtl/>
          <w:lang w:bidi="ar-EG"/>
        </w:rPr>
        <w:t>)؛ التذييل</w:t>
      </w:r>
      <w:r w:rsidR="006C3507" w:rsidRPr="00714240">
        <w:rPr>
          <w:rFonts w:hint="eastAsia"/>
          <w:b/>
          <w:bCs/>
          <w:rtl/>
          <w:lang w:bidi="ar-EG"/>
        </w:rPr>
        <w:t> </w:t>
      </w:r>
      <w:r w:rsidRPr="00714240">
        <w:rPr>
          <w:b/>
          <w:bCs/>
          <w:lang w:bidi="ar-EG"/>
        </w:rPr>
        <w:t>30A</w:t>
      </w:r>
      <w:r w:rsidRPr="00714240">
        <w:rPr>
          <w:rFonts w:hint="cs"/>
          <w:b/>
          <w:bCs/>
          <w:rtl/>
          <w:lang w:bidi="ar-EG"/>
        </w:rPr>
        <w:t xml:space="preserve"> (</w:t>
      </w:r>
      <w:r w:rsidRPr="00714240">
        <w:rPr>
          <w:b/>
          <w:bCs/>
          <w:lang w:bidi="ar-EG"/>
        </w:rPr>
        <w:t>MOD</w:t>
      </w:r>
      <w:r w:rsidR="006C3507" w:rsidRPr="00714240">
        <w:rPr>
          <w:rFonts w:hint="eastAsia"/>
          <w:b/>
          <w:bCs/>
          <w:rtl/>
          <w:lang w:bidi="ar-EG"/>
        </w:rPr>
        <w:t> </w:t>
      </w:r>
      <w:r w:rsidRPr="00714240">
        <w:rPr>
          <w:b/>
          <w:bCs/>
          <w:lang w:bidi="ar-EG"/>
        </w:rPr>
        <w:t>10.2.5</w:t>
      </w:r>
      <w:r w:rsidRPr="00714240">
        <w:rPr>
          <w:rFonts w:hint="cs"/>
          <w:b/>
          <w:bCs/>
          <w:rtl/>
          <w:lang w:bidi="ar-EG"/>
        </w:rPr>
        <w:t xml:space="preserve">، </w:t>
      </w:r>
      <w:r w:rsidRPr="00714240">
        <w:rPr>
          <w:b/>
          <w:bCs/>
          <w:lang w:bidi="ar-EG"/>
        </w:rPr>
        <w:t>MOD</w:t>
      </w:r>
      <w:r w:rsidRPr="00714240">
        <w:rPr>
          <w:rFonts w:hint="cs"/>
          <w:b/>
          <w:bCs/>
          <w:rtl/>
          <w:lang w:bidi="ar-EG"/>
        </w:rPr>
        <w:t xml:space="preserve"> </w:t>
      </w:r>
      <w:r w:rsidRPr="00714240">
        <w:rPr>
          <w:b/>
          <w:bCs/>
          <w:lang w:bidi="ar-EG"/>
        </w:rPr>
        <w:t>24</w:t>
      </w:r>
      <w:r w:rsidRPr="005D0CA2">
        <w:rPr>
          <w:rFonts w:hint="cs"/>
          <w:b/>
          <w:bCs/>
          <w:i/>
          <w:iCs/>
          <w:rtl/>
          <w:lang w:bidi="ar-EG"/>
        </w:rPr>
        <w:t>مكرراً</w:t>
      </w:r>
      <w:r w:rsidRPr="00714240">
        <w:rPr>
          <w:rFonts w:hint="cs"/>
          <w:b/>
          <w:bCs/>
          <w:rtl/>
          <w:lang w:bidi="ar-EG"/>
        </w:rPr>
        <w:t xml:space="preserve">)؛ التذييل </w:t>
      </w:r>
      <w:r w:rsidRPr="00714240">
        <w:rPr>
          <w:b/>
          <w:bCs/>
          <w:lang w:bidi="ar-EG"/>
        </w:rPr>
        <w:t>30B</w:t>
      </w:r>
      <w:r w:rsidRPr="00714240">
        <w:rPr>
          <w:rFonts w:hint="cs"/>
          <w:b/>
          <w:bCs/>
          <w:rtl/>
          <w:lang w:bidi="ar-EG"/>
        </w:rPr>
        <w:t xml:space="preserve"> (</w:t>
      </w:r>
      <w:r w:rsidRPr="00714240">
        <w:rPr>
          <w:b/>
          <w:bCs/>
          <w:lang w:bidi="ar-EG"/>
        </w:rPr>
        <w:t>MOD</w:t>
      </w:r>
      <w:r w:rsidRPr="00714240">
        <w:rPr>
          <w:rFonts w:hint="cs"/>
          <w:b/>
          <w:bCs/>
          <w:rtl/>
          <w:lang w:bidi="ar-EG"/>
        </w:rPr>
        <w:t xml:space="preserve"> </w:t>
      </w:r>
      <w:r w:rsidRPr="00714240">
        <w:rPr>
          <w:b/>
          <w:bCs/>
          <w:lang w:bidi="ar-EG"/>
        </w:rPr>
        <w:t>17.8</w:t>
      </w:r>
      <w:r w:rsidRPr="00714240">
        <w:rPr>
          <w:rFonts w:hint="cs"/>
          <w:b/>
          <w:bCs/>
          <w:rtl/>
          <w:lang w:bidi="ar-EG"/>
        </w:rPr>
        <w:t xml:space="preserve">، </w:t>
      </w:r>
      <w:r w:rsidRPr="00714240">
        <w:rPr>
          <w:b/>
          <w:bCs/>
          <w:lang w:bidi="ar-EG"/>
        </w:rPr>
        <w:t>ADD</w:t>
      </w:r>
      <w:r w:rsidRPr="00714240">
        <w:rPr>
          <w:rFonts w:hint="cs"/>
          <w:b/>
          <w:bCs/>
          <w:rtl/>
          <w:lang w:bidi="ar-EG"/>
        </w:rPr>
        <w:t xml:space="preserve"> </w:t>
      </w:r>
      <w:r w:rsidRPr="00714240">
        <w:rPr>
          <w:b/>
          <w:bCs/>
          <w:lang w:bidi="ar-EG"/>
        </w:rPr>
        <w:t>14</w:t>
      </w:r>
      <w:r w:rsidRPr="00363438">
        <w:rPr>
          <w:rFonts w:hint="cs"/>
          <w:b/>
          <w:bCs/>
          <w:i/>
          <w:iCs/>
          <w:rtl/>
          <w:lang w:bidi="ar-EG"/>
        </w:rPr>
        <w:t>مكرراً</w:t>
      </w:r>
      <w:r w:rsidRPr="00714240">
        <w:rPr>
          <w:rFonts w:hint="cs"/>
          <w:b/>
          <w:bCs/>
          <w:rtl/>
          <w:lang w:bidi="ar-EG"/>
        </w:rPr>
        <w:t>)</w:t>
      </w:r>
    </w:p>
    <w:p w:rsidR="00525C78" w:rsidRPr="00714240" w:rsidRDefault="00525C78" w:rsidP="00525C78">
      <w:pPr>
        <w:rPr>
          <w:b/>
          <w:bCs/>
          <w:rtl/>
          <w:lang w:bidi="ar-EG"/>
        </w:rPr>
      </w:pPr>
      <w:r w:rsidRPr="00714240">
        <w:rPr>
          <w:lang w:bidi="ar-EG"/>
        </w:rPr>
        <w:t>9.3</w:t>
      </w:r>
      <w:r w:rsidRPr="00714240">
        <w:rPr>
          <w:rtl/>
          <w:lang w:bidi="ar-EG"/>
        </w:rPr>
        <w:tab/>
      </w:r>
      <w:r w:rsidRPr="00714240">
        <w:rPr>
          <w:rFonts w:hint="cs"/>
          <w:b/>
          <w:bCs/>
          <w:rtl/>
          <w:lang w:bidi="ar-EG"/>
        </w:rPr>
        <w:t>تمت الموافقة عليها.</w:t>
      </w:r>
    </w:p>
    <w:p w:rsidR="00525C78" w:rsidRPr="00714240" w:rsidRDefault="00525C78" w:rsidP="002418A2">
      <w:pPr>
        <w:rPr>
          <w:rtl/>
          <w:lang w:bidi="ar-EG"/>
        </w:rPr>
      </w:pPr>
      <w:r w:rsidRPr="00714240">
        <w:t>10.3</w:t>
      </w:r>
      <w:r w:rsidRPr="00714240">
        <w:rPr>
          <w:rtl/>
          <w:lang w:bidi="ar-EG"/>
        </w:rPr>
        <w:tab/>
      </w:r>
      <w:r w:rsidR="00D250D9" w:rsidRPr="00714240">
        <w:rPr>
          <w:rFonts w:hint="cs"/>
          <w:rtl/>
          <w:lang w:bidi="ar-EG"/>
        </w:rPr>
        <w:t>وب</w:t>
      </w:r>
      <w:r w:rsidRPr="00714240">
        <w:rPr>
          <w:rFonts w:hint="cs"/>
          <w:rtl/>
          <w:lang w:bidi="ar-EG"/>
        </w:rPr>
        <w:t xml:space="preserve">إدراج نص قرار المؤتمر في المحضر، تمت </w:t>
      </w:r>
      <w:r w:rsidRPr="00714240">
        <w:rPr>
          <w:rFonts w:hint="cs"/>
          <w:b/>
          <w:bCs/>
          <w:rtl/>
          <w:lang w:bidi="ar-EG"/>
        </w:rPr>
        <w:t>الموافقة</w:t>
      </w:r>
      <w:r w:rsidRPr="00714240">
        <w:rPr>
          <w:rFonts w:hint="cs"/>
          <w:rtl/>
          <w:lang w:bidi="ar-EG"/>
        </w:rPr>
        <w:t xml:space="preserve"> على النصوص المقدمة من لجنة الصياغة للقراءة الأولى</w:t>
      </w:r>
      <w:r w:rsidR="002418A2" w:rsidRPr="00714240">
        <w:rPr>
          <w:rFonts w:hint="eastAsia"/>
          <w:rtl/>
          <w:lang w:bidi="ar-EG"/>
        </w:rPr>
        <w:t> </w:t>
      </w:r>
      <w:r w:rsidRPr="00714240">
        <w:rPr>
          <w:lang w:bidi="ar-EG"/>
        </w:rPr>
        <w:t>(B16)</w:t>
      </w:r>
      <w:r w:rsidRPr="00714240">
        <w:rPr>
          <w:rFonts w:hint="cs"/>
          <w:rtl/>
          <w:lang w:bidi="ar-EG"/>
        </w:rPr>
        <w:t xml:space="preserve"> (الوثيقة</w:t>
      </w:r>
      <w:r w:rsidR="002418A2" w:rsidRPr="00714240">
        <w:rPr>
          <w:rFonts w:hint="eastAsia"/>
          <w:rtl/>
          <w:lang w:bidi="ar-EG"/>
        </w:rPr>
        <w:t> </w:t>
      </w:r>
      <w:r w:rsidRPr="00714240">
        <w:rPr>
          <w:lang w:bidi="ar-EG"/>
        </w:rPr>
        <w:t>453</w:t>
      </w:r>
      <w:r w:rsidRPr="00714240">
        <w:rPr>
          <w:rFonts w:hint="cs"/>
          <w:rtl/>
          <w:lang w:bidi="ar-EG"/>
        </w:rPr>
        <w:t>).</w:t>
      </w:r>
    </w:p>
    <w:p w:rsidR="00525C78" w:rsidRPr="00714240" w:rsidRDefault="00525C78" w:rsidP="00525C78">
      <w:pPr>
        <w:pStyle w:val="Heading1"/>
        <w:jc w:val="left"/>
        <w:rPr>
          <w:rFonts w:ascii="Times New Roman" w:hAnsi="Times New Roman"/>
          <w:rtl/>
        </w:rPr>
      </w:pPr>
      <w:r w:rsidRPr="00714240">
        <w:rPr>
          <w:rFonts w:ascii="Times New Roman" w:hAnsi="Times New Roman"/>
        </w:rPr>
        <w:t>4</w:t>
      </w:r>
      <w:r w:rsidRPr="00714240">
        <w:rPr>
          <w:rFonts w:ascii="Times New Roman" w:hAnsi="Times New Roman" w:hint="cs"/>
          <w:rtl/>
        </w:rPr>
        <w:tab/>
        <w:t xml:space="preserve">المجموعة السادسة عشرة من النصوص المقدمة من لجنة الصياغة </w:t>
      </w:r>
      <w:r w:rsidRPr="00714240">
        <w:rPr>
          <w:rFonts w:ascii="Times New Roman" w:hAnsi="Times New Roman"/>
        </w:rPr>
        <w:t>(B16)</w:t>
      </w:r>
      <w:r w:rsidRPr="00714240">
        <w:rPr>
          <w:rFonts w:ascii="Times New Roman" w:hAnsi="Times New Roman" w:hint="cs"/>
          <w:rtl/>
        </w:rPr>
        <w:t xml:space="preserve"> - القراءة الثانية (الوثيقة</w:t>
      </w:r>
      <w:r w:rsidRPr="00714240">
        <w:rPr>
          <w:rFonts w:ascii="Times New Roman" w:hAnsi="Times New Roman" w:hint="eastAsia"/>
          <w:rtl/>
        </w:rPr>
        <w:t> </w:t>
      </w:r>
      <w:r w:rsidRPr="00714240">
        <w:rPr>
          <w:rFonts w:ascii="Times New Roman" w:hAnsi="Times New Roman"/>
        </w:rPr>
        <w:t>453</w:t>
      </w:r>
      <w:r w:rsidRPr="00714240">
        <w:rPr>
          <w:rFonts w:ascii="Times New Roman" w:hAnsi="Times New Roman" w:hint="cs"/>
          <w:rtl/>
        </w:rPr>
        <w:t>)</w:t>
      </w:r>
    </w:p>
    <w:p w:rsidR="00525C78" w:rsidRPr="00714240" w:rsidRDefault="00525C78" w:rsidP="00F60D19">
      <w:pPr>
        <w:rPr>
          <w:rtl/>
          <w:lang w:bidi="ar-EG"/>
        </w:rPr>
      </w:pPr>
      <w:r w:rsidRPr="00714240">
        <w:rPr>
          <w:lang w:bidi="ar-EG"/>
        </w:rPr>
        <w:t>1.4</w:t>
      </w:r>
      <w:r w:rsidRPr="00714240">
        <w:rPr>
          <w:rFonts w:hint="cs"/>
          <w:rtl/>
          <w:lang w:bidi="ar-EG"/>
        </w:rPr>
        <w:tab/>
      </w:r>
      <w:r w:rsidR="00D250D9" w:rsidRPr="00714240">
        <w:rPr>
          <w:rFonts w:hint="cs"/>
          <w:rtl/>
          <w:lang w:bidi="ar-EG"/>
        </w:rPr>
        <w:t>ب</w:t>
      </w:r>
      <w:r w:rsidRPr="00714240">
        <w:rPr>
          <w:rFonts w:hint="cs"/>
          <w:rtl/>
          <w:lang w:bidi="ar-EG"/>
        </w:rPr>
        <w:t xml:space="preserve">إدراج نص قرار المؤتمر في المحضر، </w:t>
      </w:r>
      <w:r w:rsidRPr="00714240">
        <w:rPr>
          <w:color w:val="000000"/>
          <w:rtl/>
        </w:rPr>
        <w:t xml:space="preserve">تمت في القراءة الثانية </w:t>
      </w:r>
      <w:r w:rsidRPr="00714240">
        <w:rPr>
          <w:b/>
          <w:bCs/>
          <w:color w:val="000000"/>
          <w:rtl/>
        </w:rPr>
        <w:t>الموافقة</w:t>
      </w:r>
      <w:r w:rsidRPr="00714240">
        <w:rPr>
          <w:color w:val="000000"/>
          <w:rtl/>
        </w:rPr>
        <w:t xml:space="preserve"> على المجموعة </w:t>
      </w:r>
      <w:r w:rsidRPr="00714240">
        <w:rPr>
          <w:rFonts w:hint="cs"/>
          <w:rtl/>
          <w:lang w:bidi="ar-EG"/>
        </w:rPr>
        <w:t>السادسة عشرة من النصوص المقدمة من لجنة الصياغة</w:t>
      </w:r>
      <w:r w:rsidR="00F60D19" w:rsidRPr="00714240">
        <w:rPr>
          <w:rFonts w:hint="eastAsia"/>
          <w:rtl/>
          <w:lang w:bidi="ar-EG"/>
        </w:rPr>
        <w:t> </w:t>
      </w:r>
      <w:r w:rsidRPr="00714240">
        <w:rPr>
          <w:lang w:bidi="ar-EG"/>
        </w:rPr>
        <w:t>(B16)</w:t>
      </w:r>
      <w:r w:rsidRPr="00714240">
        <w:rPr>
          <w:rFonts w:hint="cs"/>
          <w:rtl/>
          <w:lang w:bidi="ar-EG"/>
        </w:rPr>
        <w:t xml:space="preserve"> (الوثيقة </w:t>
      </w:r>
      <w:r w:rsidRPr="00714240">
        <w:rPr>
          <w:lang w:bidi="ar-EG"/>
        </w:rPr>
        <w:t>453</w:t>
      </w:r>
      <w:r w:rsidRPr="00714240">
        <w:rPr>
          <w:rFonts w:hint="cs"/>
          <w:rtl/>
          <w:lang w:bidi="ar-EG"/>
        </w:rPr>
        <w:t>).</w:t>
      </w:r>
    </w:p>
    <w:p w:rsidR="00525C78" w:rsidRPr="00714240" w:rsidRDefault="00525C78" w:rsidP="001C730E">
      <w:pPr>
        <w:pStyle w:val="Heading1"/>
        <w:keepLines/>
        <w:jc w:val="left"/>
        <w:rPr>
          <w:rFonts w:ascii="Times New Roman" w:hAnsi="Times New Roman"/>
          <w:spacing w:val="-4"/>
          <w:rtl/>
        </w:rPr>
      </w:pPr>
      <w:r w:rsidRPr="00714240">
        <w:rPr>
          <w:rFonts w:ascii="Times New Roman" w:hAnsi="Times New Roman"/>
          <w:spacing w:val="-4"/>
        </w:rPr>
        <w:lastRenderedPageBreak/>
        <w:t>5</w:t>
      </w:r>
      <w:r w:rsidRPr="00714240">
        <w:rPr>
          <w:rFonts w:ascii="Times New Roman" w:hAnsi="Times New Roman"/>
          <w:spacing w:val="-4"/>
        </w:rPr>
        <w:tab/>
      </w:r>
      <w:r w:rsidRPr="00714240">
        <w:rPr>
          <w:rFonts w:ascii="Times New Roman" w:hAnsi="Times New Roman" w:hint="cs"/>
          <w:spacing w:val="-4"/>
          <w:rtl/>
        </w:rPr>
        <w:t xml:space="preserve">المجموعة الثانية من النصوص المقدمة من لجنة الصياغة للقراءة الثانية </w:t>
      </w:r>
      <w:r w:rsidRPr="00714240">
        <w:rPr>
          <w:rFonts w:ascii="Times New Roman" w:hAnsi="Times New Roman"/>
          <w:spacing w:val="-4"/>
        </w:rPr>
        <w:t>(R2)</w:t>
      </w:r>
      <w:r w:rsidR="00F60D19" w:rsidRPr="00714240">
        <w:rPr>
          <w:rFonts w:ascii="Times New Roman" w:hAnsi="Times New Roman" w:hint="cs"/>
          <w:spacing w:val="-4"/>
          <w:rtl/>
        </w:rPr>
        <w:t xml:space="preserve"> </w:t>
      </w:r>
      <w:r w:rsidRPr="00714240">
        <w:rPr>
          <w:rFonts w:ascii="Times New Roman" w:hAnsi="Times New Roman" w:hint="cs"/>
          <w:spacing w:val="-4"/>
          <w:rtl/>
        </w:rPr>
        <w:t>(الوثيقة</w:t>
      </w:r>
      <w:r w:rsidRPr="00714240">
        <w:rPr>
          <w:rFonts w:ascii="Times New Roman" w:hAnsi="Times New Roman" w:hint="eastAsia"/>
          <w:spacing w:val="-4"/>
          <w:rtl/>
        </w:rPr>
        <w:t> </w:t>
      </w:r>
      <w:r w:rsidRPr="00714240">
        <w:rPr>
          <w:rFonts w:ascii="Times New Roman" w:hAnsi="Times New Roman"/>
          <w:spacing w:val="-4"/>
        </w:rPr>
        <w:t>461</w:t>
      </w:r>
      <w:r w:rsidRPr="00714240">
        <w:rPr>
          <w:rFonts w:ascii="Times New Roman" w:hAnsi="Times New Roman" w:hint="cs"/>
          <w:spacing w:val="-4"/>
          <w:rtl/>
        </w:rPr>
        <w:t>)</w:t>
      </w:r>
    </w:p>
    <w:p w:rsidR="00525C78" w:rsidRPr="00714240" w:rsidRDefault="00525C78" w:rsidP="001C730E">
      <w:pPr>
        <w:keepNext/>
        <w:keepLines/>
        <w:rPr>
          <w:rtl/>
          <w:lang w:bidi="ar-EG"/>
        </w:rPr>
      </w:pPr>
      <w:r w:rsidRPr="00714240">
        <w:rPr>
          <w:lang w:bidi="ar-EG"/>
        </w:rPr>
        <w:t>1.5</w:t>
      </w:r>
      <w:r w:rsidRPr="00714240">
        <w:rPr>
          <w:rFonts w:hint="cs"/>
          <w:rtl/>
          <w:lang w:bidi="ar-EG"/>
        </w:rPr>
        <w:tab/>
        <w:t xml:space="preserve">قال </w:t>
      </w:r>
      <w:r w:rsidRPr="00714240">
        <w:rPr>
          <w:rFonts w:hint="cs"/>
          <w:b/>
          <w:bCs/>
          <w:rtl/>
          <w:lang w:bidi="ar-EG"/>
        </w:rPr>
        <w:t>رئيس لجنة الصياغة</w:t>
      </w:r>
      <w:r w:rsidRPr="00714240">
        <w:rPr>
          <w:rFonts w:hint="cs"/>
          <w:rtl/>
          <w:lang w:bidi="ar-EG"/>
        </w:rPr>
        <w:t xml:space="preserve"> إن الوثيقة </w:t>
      </w:r>
      <w:r w:rsidRPr="00714240">
        <w:rPr>
          <w:lang w:bidi="ar-EG"/>
        </w:rPr>
        <w:t>461</w:t>
      </w:r>
      <w:r w:rsidRPr="00714240">
        <w:rPr>
          <w:rFonts w:hint="cs"/>
          <w:rtl/>
          <w:lang w:bidi="ar-EG"/>
        </w:rPr>
        <w:t xml:space="preserve"> تبرز التعديلات المدخلة على الوثيقة</w:t>
      </w:r>
      <w:r w:rsidR="00370EE9" w:rsidRPr="00714240">
        <w:rPr>
          <w:rFonts w:hint="eastAsia"/>
          <w:rtl/>
          <w:lang w:bidi="ar-EG"/>
        </w:rPr>
        <w:t> </w:t>
      </w:r>
      <w:r w:rsidRPr="00714240">
        <w:rPr>
          <w:lang w:bidi="ar-EG"/>
        </w:rPr>
        <w:t>452</w:t>
      </w:r>
      <w:r w:rsidRPr="00714240">
        <w:rPr>
          <w:rFonts w:hint="cs"/>
          <w:rtl/>
          <w:lang w:bidi="ar-EG"/>
        </w:rPr>
        <w:t>. وإضافة</w:t>
      </w:r>
      <w:r w:rsidR="00D250D9" w:rsidRPr="00714240">
        <w:rPr>
          <w:rFonts w:hint="cs"/>
          <w:rtl/>
          <w:lang w:bidi="ar-EG"/>
        </w:rPr>
        <w:t>ً</w:t>
      </w:r>
      <w:r w:rsidRPr="00714240">
        <w:rPr>
          <w:rFonts w:hint="cs"/>
          <w:rtl/>
          <w:lang w:bidi="ar-EG"/>
        </w:rPr>
        <w:t xml:space="preserve"> إلى التعديلات الموافق عليها، وضعت لجنة الصياغة في </w:t>
      </w:r>
      <w:r w:rsidR="00D250D9" w:rsidRPr="00714240">
        <w:rPr>
          <w:rFonts w:hint="cs"/>
          <w:rtl/>
          <w:lang w:bidi="ar-EG"/>
        </w:rPr>
        <w:t xml:space="preserve">النص </w:t>
      </w:r>
      <w:r w:rsidR="00092E50" w:rsidRPr="00714240">
        <w:rPr>
          <w:rFonts w:hint="cs"/>
          <w:rtl/>
          <w:lang w:bidi="ar-EG"/>
        </w:rPr>
        <w:t xml:space="preserve">المضاف </w:t>
      </w:r>
      <w:r w:rsidR="00D250D9" w:rsidRPr="00714240">
        <w:rPr>
          <w:rFonts w:hint="cs"/>
          <w:rtl/>
          <w:lang w:bidi="ar-EG"/>
        </w:rPr>
        <w:t>ل</w:t>
      </w:r>
      <w:r w:rsidRPr="00714240">
        <w:rPr>
          <w:rFonts w:hint="cs"/>
          <w:rtl/>
          <w:lang w:bidi="ar-EG"/>
        </w:rPr>
        <w:t xml:space="preserve">لقرار </w:t>
      </w:r>
      <w:r w:rsidR="00714240">
        <w:t>COM6/15 </w:t>
      </w:r>
      <w:r w:rsidRPr="00714240">
        <w:t>(WRC-15)</w:t>
      </w:r>
      <w:r w:rsidRPr="00714240">
        <w:rPr>
          <w:rFonts w:hint="cs"/>
          <w:rtl/>
          <w:lang w:bidi="ar-EG"/>
        </w:rPr>
        <w:t xml:space="preserve"> تحت الفقرة </w:t>
      </w:r>
      <w:r w:rsidRPr="00742F1C">
        <w:rPr>
          <w:rFonts w:hint="cs"/>
          <w:i/>
          <w:iCs/>
          <w:rtl/>
          <w:lang w:bidi="ar-EG"/>
        </w:rPr>
        <w:t>يكلف مدير مكتب الاتصالات الراديوية</w:t>
      </w:r>
      <w:r w:rsidRPr="00714240">
        <w:rPr>
          <w:rFonts w:hint="cs"/>
          <w:rtl/>
          <w:lang w:bidi="ar-EG"/>
        </w:rPr>
        <w:t>، أقواساً معقوفة حول البند</w:t>
      </w:r>
      <w:r w:rsidR="00C97037">
        <w:rPr>
          <w:rFonts w:hint="eastAsia"/>
          <w:rtl/>
          <w:lang w:bidi="ar-EG"/>
        </w:rPr>
        <w:t> </w:t>
      </w:r>
      <w:r w:rsidRPr="00714240">
        <w:rPr>
          <w:lang w:bidi="ar-EG"/>
        </w:rPr>
        <w:t>1.9</w:t>
      </w:r>
      <w:r w:rsidRPr="00714240">
        <w:rPr>
          <w:rFonts w:hint="cs"/>
          <w:rtl/>
          <w:lang w:bidi="ar-EG"/>
        </w:rPr>
        <w:t xml:space="preserve"> من جدول الأعمال </w:t>
      </w:r>
      <w:r w:rsidR="00D250D9" w:rsidRPr="00714240">
        <w:rPr>
          <w:rFonts w:hint="cs"/>
          <w:rtl/>
          <w:lang w:bidi="ar-EG"/>
        </w:rPr>
        <w:t>تحسب</w:t>
      </w:r>
      <w:bookmarkStart w:id="1" w:name="_GoBack"/>
      <w:bookmarkEnd w:id="1"/>
      <w:r w:rsidR="00D250D9" w:rsidRPr="00714240">
        <w:rPr>
          <w:rFonts w:hint="cs"/>
          <w:rtl/>
          <w:lang w:bidi="ar-EG"/>
        </w:rPr>
        <w:t>اً لتغيير</w:t>
      </w:r>
      <w:r w:rsidRPr="00714240">
        <w:rPr>
          <w:rFonts w:hint="cs"/>
          <w:rtl/>
          <w:lang w:bidi="ar-EG"/>
        </w:rPr>
        <w:t xml:space="preserve"> أرقام </w:t>
      </w:r>
      <w:r w:rsidR="00D250D9" w:rsidRPr="00714240">
        <w:rPr>
          <w:rFonts w:hint="cs"/>
          <w:rtl/>
          <w:lang w:bidi="ar-EG"/>
        </w:rPr>
        <w:t xml:space="preserve">بنود </w:t>
      </w:r>
      <w:r w:rsidRPr="00714240">
        <w:rPr>
          <w:rFonts w:hint="cs"/>
          <w:rtl/>
          <w:lang w:bidi="ar-EG"/>
        </w:rPr>
        <w:t>جدول الأعمال في وقت</w:t>
      </w:r>
      <w:r w:rsidR="001C730E">
        <w:rPr>
          <w:rFonts w:hint="eastAsia"/>
          <w:rtl/>
          <w:lang w:bidi="ar-EG"/>
        </w:rPr>
        <w:t> </w:t>
      </w:r>
      <w:r w:rsidRPr="00714240">
        <w:rPr>
          <w:rFonts w:hint="cs"/>
          <w:rtl/>
          <w:lang w:bidi="ar-EG"/>
        </w:rPr>
        <w:t>لاحق.</w:t>
      </w:r>
    </w:p>
    <w:p w:rsidR="00525C78" w:rsidRPr="00714240" w:rsidRDefault="00525C78" w:rsidP="001C730E">
      <w:pPr>
        <w:keepNext/>
        <w:keepLines/>
        <w:rPr>
          <w:rtl/>
          <w:lang w:bidi="ar-EG"/>
        </w:rPr>
      </w:pPr>
      <w:r w:rsidRPr="00714240">
        <w:t>2.5</w:t>
      </w:r>
      <w:r w:rsidRPr="00714240">
        <w:rPr>
          <w:rFonts w:hint="cs"/>
          <w:rtl/>
          <w:lang w:bidi="ar-EG"/>
        </w:rPr>
        <w:tab/>
      </w:r>
      <w:r w:rsidRPr="00714240">
        <w:rPr>
          <w:rFonts w:hint="cs"/>
          <w:b/>
          <w:bCs/>
          <w:rtl/>
          <w:lang w:bidi="ar-EG"/>
        </w:rPr>
        <w:t>تمت الموافقة</w:t>
      </w:r>
      <w:r w:rsidRPr="00714240">
        <w:rPr>
          <w:rFonts w:hint="cs"/>
          <w:rtl/>
          <w:lang w:bidi="ar-EG"/>
        </w:rPr>
        <w:t xml:space="preserve"> على المجموعة الثانية من النصوص المقدمة من لجنة الصياغة للقراءة الثانية </w:t>
      </w:r>
      <w:r w:rsidRPr="00714240">
        <w:rPr>
          <w:lang w:bidi="ar-EG"/>
        </w:rPr>
        <w:t>(R2)</w:t>
      </w:r>
      <w:r w:rsidRPr="00714240">
        <w:rPr>
          <w:rFonts w:hint="cs"/>
          <w:rtl/>
          <w:lang w:bidi="ar-EG"/>
        </w:rPr>
        <w:t xml:space="preserve"> (الوثيقة</w:t>
      </w:r>
      <w:r w:rsidR="0058119F">
        <w:rPr>
          <w:rFonts w:hint="eastAsia"/>
          <w:rtl/>
          <w:lang w:bidi="ar-EG"/>
        </w:rPr>
        <w:t> </w:t>
      </w:r>
      <w:r w:rsidRPr="00714240">
        <w:rPr>
          <w:lang w:bidi="ar-EG"/>
        </w:rPr>
        <w:t>461</w:t>
      </w:r>
      <w:r w:rsidRPr="00714240">
        <w:rPr>
          <w:rFonts w:hint="cs"/>
          <w:rtl/>
          <w:lang w:bidi="ar-EG"/>
        </w:rPr>
        <w:t>).</w:t>
      </w:r>
    </w:p>
    <w:p w:rsidR="00525C78" w:rsidRPr="00F52F54" w:rsidRDefault="00525C78" w:rsidP="001C730E">
      <w:pPr>
        <w:pStyle w:val="Headingb"/>
        <w:keepLines/>
        <w:rPr>
          <w:b/>
          <w:sz w:val="22"/>
          <w:szCs w:val="30"/>
          <w:rtl/>
        </w:rPr>
      </w:pPr>
      <w:r w:rsidRPr="00F52F54">
        <w:rPr>
          <w:rFonts w:hint="cs"/>
          <w:b/>
          <w:sz w:val="22"/>
          <w:szCs w:val="30"/>
          <w:rtl/>
        </w:rPr>
        <w:t xml:space="preserve">ورُفعت الجلسة في الساعة </w:t>
      </w:r>
      <w:r w:rsidRPr="00F52F54">
        <w:rPr>
          <w:rFonts w:hint="cs"/>
          <w:b/>
          <w:sz w:val="22"/>
          <w:szCs w:val="30"/>
        </w:rPr>
        <w:t>15</w:t>
      </w:r>
      <w:r w:rsidRPr="00F52F54">
        <w:rPr>
          <w:b/>
          <w:sz w:val="22"/>
          <w:szCs w:val="30"/>
        </w:rPr>
        <w:t>3</w:t>
      </w:r>
      <w:r w:rsidRPr="00F52F54">
        <w:rPr>
          <w:rFonts w:hint="cs"/>
          <w:b/>
          <w:sz w:val="22"/>
          <w:szCs w:val="30"/>
        </w:rPr>
        <w:t>0</w:t>
      </w:r>
      <w:r w:rsidRPr="00F52F54">
        <w:rPr>
          <w:rFonts w:hint="cs"/>
          <w:b/>
          <w:sz w:val="22"/>
          <w:szCs w:val="30"/>
          <w:rtl/>
        </w:rPr>
        <w:t>.</w:t>
      </w:r>
    </w:p>
    <w:p w:rsidR="00525C78" w:rsidRPr="00714240" w:rsidRDefault="00525C78" w:rsidP="001C730E">
      <w:pPr>
        <w:keepNext/>
        <w:keepLines/>
        <w:tabs>
          <w:tab w:val="clear" w:pos="1134"/>
          <w:tab w:val="left" w:pos="6945"/>
        </w:tabs>
        <w:spacing w:before="1080"/>
        <w:jc w:val="left"/>
        <w:rPr>
          <w:rtl/>
          <w:lang w:bidi="ar-EG"/>
        </w:rPr>
      </w:pPr>
      <w:r w:rsidRPr="00714240">
        <w:rPr>
          <w:rFonts w:hint="cs"/>
          <w:rtl/>
        </w:rPr>
        <w:t>الأمين العام:</w:t>
      </w:r>
      <w:r w:rsidRPr="00714240">
        <w:rPr>
          <w:rFonts w:hint="cs"/>
          <w:rtl/>
        </w:rPr>
        <w:tab/>
        <w:t>الرئيس</w:t>
      </w:r>
      <w:r w:rsidRPr="00714240">
        <w:rPr>
          <w:rtl/>
        </w:rPr>
        <w:br/>
      </w:r>
      <w:r w:rsidR="009E4EB0">
        <w:rPr>
          <w:rFonts w:hint="cs"/>
          <w:rtl/>
        </w:rPr>
        <w:t xml:space="preserve">ﻫ. </w:t>
      </w:r>
      <w:r w:rsidRPr="00714240">
        <w:rPr>
          <w:rFonts w:hint="cs"/>
          <w:rtl/>
        </w:rPr>
        <w:t>جاو</w:t>
      </w:r>
      <w:r w:rsidRPr="00714240">
        <w:rPr>
          <w:rFonts w:hint="cs"/>
          <w:rtl/>
        </w:rPr>
        <w:tab/>
        <w:t>ف. ي. ن. د</w:t>
      </w:r>
      <w:r w:rsidRPr="00714240">
        <w:rPr>
          <w:rFonts w:hint="cs"/>
          <w:rtl/>
          <w:lang w:bidi="ar-EG"/>
        </w:rPr>
        <w:t>ا</w:t>
      </w:r>
      <w:r w:rsidRPr="00714240">
        <w:rPr>
          <w:rFonts w:hint="cs"/>
          <w:rtl/>
        </w:rPr>
        <w:t>ودو</w:t>
      </w:r>
    </w:p>
    <w:sectPr w:rsidR="00525C78" w:rsidRPr="00714240" w:rsidSect="003D5CB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134" w:left="1134"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792" w:rsidRDefault="00126792" w:rsidP="002919E1">
      <w:r>
        <w:separator/>
      </w:r>
    </w:p>
    <w:p w:rsidR="00126792" w:rsidRDefault="00126792" w:rsidP="002919E1"/>
    <w:p w:rsidR="00126792" w:rsidRDefault="00126792" w:rsidP="002919E1"/>
    <w:p w:rsidR="00126792" w:rsidRDefault="00126792"/>
  </w:endnote>
  <w:endnote w:type="continuationSeparator" w:id="0">
    <w:p w:rsidR="00126792" w:rsidRDefault="00126792" w:rsidP="002919E1">
      <w:r>
        <w:continuationSeparator/>
      </w:r>
    </w:p>
    <w:p w:rsidR="00126792" w:rsidRDefault="00126792" w:rsidP="002919E1"/>
    <w:p w:rsidR="00126792" w:rsidRDefault="00126792" w:rsidP="002919E1"/>
    <w:p w:rsidR="00126792" w:rsidRDefault="00126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64" w:rsidRDefault="00D71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92" w:rsidRPr="00760AC2" w:rsidRDefault="00126792" w:rsidP="00B467B0">
    <w:pPr>
      <w:pStyle w:val="Footer"/>
      <w:tabs>
        <w:tab w:val="clear" w:pos="5812"/>
        <w:tab w:val="center" w:pos="5103"/>
      </w:tabs>
      <w:rPr>
        <w:lang w:val="es-ES"/>
      </w:rPr>
    </w:pPr>
    <w:r>
      <w:fldChar w:fldCharType="begin"/>
    </w:r>
    <w:r w:rsidRPr="00CB4300">
      <w:rPr>
        <w:lang w:val="es-ES"/>
      </w:rPr>
      <w:instrText xml:space="preserve"> FILENAME \p \* MERGEFORMAT </w:instrText>
    </w:r>
    <w:r>
      <w:fldChar w:fldCharType="separate"/>
    </w:r>
    <w:r w:rsidR="00D71164">
      <w:rPr>
        <w:noProof/>
        <w:lang w:val="es-ES"/>
      </w:rPr>
      <w:t>P:\ARA\ITU-R\CONF-R\CMR15\500\509V2A.docx</w:t>
    </w:r>
    <w:r>
      <w:fldChar w:fldCharType="end"/>
    </w:r>
    <w:r w:rsidRPr="00CB4300">
      <w:rPr>
        <w:lang w:val="es-ES"/>
      </w:rPr>
      <w:t xml:space="preserve">   (</w:t>
    </w:r>
    <w:r w:rsidR="00FC1861">
      <w:rPr>
        <w:lang w:val="es-ES"/>
      </w:rPr>
      <w:t>391</w:t>
    </w:r>
    <w:r w:rsidR="00B467B0">
      <w:rPr>
        <w:lang w:val="es-ES"/>
      </w:rPr>
      <w:t>623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84963">
      <w:rPr>
        <w:noProof/>
      </w:rPr>
      <w:t>06.01.16</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D71164">
      <w:rPr>
        <w:noProof/>
      </w:rPr>
      <w:t>14.12.15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92" w:rsidRPr="00CB4300" w:rsidRDefault="00126792" w:rsidP="00B467B0">
    <w:pPr>
      <w:pStyle w:val="Footer"/>
      <w:tabs>
        <w:tab w:val="clear" w:pos="5812"/>
        <w:tab w:val="center" w:pos="5103"/>
      </w:tabs>
      <w:rPr>
        <w:lang w:val="es-ES"/>
      </w:rPr>
    </w:pPr>
    <w:r>
      <w:fldChar w:fldCharType="begin"/>
    </w:r>
    <w:r w:rsidRPr="00CB4300">
      <w:rPr>
        <w:lang w:val="es-ES"/>
      </w:rPr>
      <w:instrText xml:space="preserve"> FILENAME \p \* MERGEFORMAT </w:instrText>
    </w:r>
    <w:r>
      <w:fldChar w:fldCharType="separate"/>
    </w:r>
    <w:r w:rsidR="00D71164">
      <w:rPr>
        <w:noProof/>
        <w:lang w:val="es-ES"/>
      </w:rPr>
      <w:t>P:\ARA\ITU-R\CONF-R\CMR15\500\509V2A.docx</w:t>
    </w:r>
    <w:r>
      <w:fldChar w:fldCharType="end"/>
    </w:r>
    <w:r w:rsidRPr="00CB4300">
      <w:rPr>
        <w:lang w:val="es-ES"/>
      </w:rPr>
      <w:t xml:space="preserve">  (</w:t>
    </w:r>
    <w:r w:rsidR="00FC1861">
      <w:rPr>
        <w:lang w:val="es-ES"/>
      </w:rPr>
      <w:t>391</w:t>
    </w:r>
    <w:r w:rsidR="00B467B0">
      <w:rPr>
        <w:lang w:val="es-ES"/>
      </w:rPr>
      <w:t>623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84963">
      <w:rPr>
        <w:noProof/>
      </w:rPr>
      <w:t>06.01.16</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D71164">
      <w:rPr>
        <w:noProof/>
      </w:rPr>
      <w:t>14.12.15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792" w:rsidRDefault="00126792" w:rsidP="002919E1">
      <w:r>
        <w:t>___________________</w:t>
      </w:r>
    </w:p>
  </w:footnote>
  <w:footnote w:type="continuationSeparator" w:id="0">
    <w:p w:rsidR="00126792" w:rsidRDefault="00126792" w:rsidP="002919E1">
      <w:r>
        <w:continuationSeparator/>
      </w:r>
    </w:p>
    <w:p w:rsidR="00126792" w:rsidRDefault="00126792" w:rsidP="002919E1"/>
    <w:p w:rsidR="00126792" w:rsidRDefault="00126792" w:rsidP="002919E1"/>
    <w:p w:rsidR="00126792" w:rsidRDefault="001267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92" w:rsidRDefault="00126792" w:rsidP="002919E1"/>
  <w:p w:rsidR="00126792" w:rsidRDefault="00126792" w:rsidP="002919E1"/>
  <w:p w:rsidR="00126792" w:rsidRDefault="001267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92" w:rsidRPr="0088384B" w:rsidRDefault="00126792" w:rsidP="00B467B0">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C730E">
      <w:rPr>
        <w:rStyle w:val="PageNumber"/>
        <w:noProof/>
      </w:rPr>
      <w:t>7</w:t>
    </w:r>
    <w:r w:rsidRPr="0088384B">
      <w:rPr>
        <w:rStyle w:val="PageNumber"/>
      </w:rPr>
      <w:fldChar w:fldCharType="end"/>
    </w:r>
    <w:r>
      <w:rPr>
        <w:rStyle w:val="PageNumber"/>
        <w:rtl/>
      </w:rPr>
      <w:br/>
    </w:r>
    <w:r w:rsidRPr="0088384B">
      <w:rPr>
        <w:rStyle w:val="PageNumber"/>
      </w:rPr>
      <w:t>CMR</w:t>
    </w:r>
    <w:r w:rsidRPr="00C47465">
      <w:rPr>
        <w:rStyle w:val="PageNumber"/>
      </w:rPr>
      <w:t>15</w:t>
    </w:r>
    <w:r w:rsidRPr="0088384B">
      <w:rPr>
        <w:rStyle w:val="PageNumber"/>
      </w:rPr>
      <w:t>/</w:t>
    </w:r>
    <w:r w:rsidR="001D48FD">
      <w:rPr>
        <w:rStyle w:val="PageNumber"/>
      </w:rPr>
      <w:t>50</w:t>
    </w:r>
    <w:r w:rsidR="00B467B0">
      <w:rPr>
        <w:rStyle w:val="PageNumber"/>
      </w:rPr>
      <w:t>9</w:t>
    </w:r>
    <w:r>
      <w:rPr>
        <w:rStyle w:val="PageNumber"/>
      </w:rPr>
      <w:t>-</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64" w:rsidRDefault="00D71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06D"/>
    <w:rsid w:val="0000446B"/>
    <w:rsid w:val="00004490"/>
    <w:rsid w:val="00007F20"/>
    <w:rsid w:val="000100EC"/>
    <w:rsid w:val="00011021"/>
    <w:rsid w:val="000114EC"/>
    <w:rsid w:val="00011F8C"/>
    <w:rsid w:val="00012DB8"/>
    <w:rsid w:val="00030C83"/>
    <w:rsid w:val="00032110"/>
    <w:rsid w:val="00040C94"/>
    <w:rsid w:val="000425FC"/>
    <w:rsid w:val="00044D43"/>
    <w:rsid w:val="00045BDE"/>
    <w:rsid w:val="00047443"/>
    <w:rsid w:val="00051907"/>
    <w:rsid w:val="00062718"/>
    <w:rsid w:val="0006677F"/>
    <w:rsid w:val="00075A3F"/>
    <w:rsid w:val="00080AEC"/>
    <w:rsid w:val="00084677"/>
    <w:rsid w:val="00087906"/>
    <w:rsid w:val="00091A5D"/>
    <w:rsid w:val="00092E50"/>
    <w:rsid w:val="000A0674"/>
    <w:rsid w:val="000A1B16"/>
    <w:rsid w:val="000B5404"/>
    <w:rsid w:val="000B59A5"/>
    <w:rsid w:val="000C4F5D"/>
    <w:rsid w:val="000D0CB3"/>
    <w:rsid w:val="000D1708"/>
    <w:rsid w:val="000D7954"/>
    <w:rsid w:val="000E2AFC"/>
    <w:rsid w:val="000E6D30"/>
    <w:rsid w:val="000F05F5"/>
    <w:rsid w:val="000F1B27"/>
    <w:rsid w:val="000F518F"/>
    <w:rsid w:val="000F6AD6"/>
    <w:rsid w:val="000F7335"/>
    <w:rsid w:val="0010081C"/>
    <w:rsid w:val="001013E3"/>
    <w:rsid w:val="0010363F"/>
    <w:rsid w:val="00104FB3"/>
    <w:rsid w:val="00126792"/>
    <w:rsid w:val="001268C0"/>
    <w:rsid w:val="00135DA7"/>
    <w:rsid w:val="00145F16"/>
    <w:rsid w:val="001464F2"/>
    <w:rsid w:val="00146634"/>
    <w:rsid w:val="001560C3"/>
    <w:rsid w:val="001577D8"/>
    <w:rsid w:val="00167364"/>
    <w:rsid w:val="00170768"/>
    <w:rsid w:val="00172E0A"/>
    <w:rsid w:val="001903B2"/>
    <w:rsid w:val="001960BC"/>
    <w:rsid w:val="001A1800"/>
    <w:rsid w:val="001A3DED"/>
    <w:rsid w:val="001B06B6"/>
    <w:rsid w:val="001B1D2C"/>
    <w:rsid w:val="001B350F"/>
    <w:rsid w:val="001B4EA9"/>
    <w:rsid w:val="001C7203"/>
    <w:rsid w:val="001C730E"/>
    <w:rsid w:val="001D48FD"/>
    <w:rsid w:val="001D4DE1"/>
    <w:rsid w:val="001E190C"/>
    <w:rsid w:val="001E54F6"/>
    <w:rsid w:val="001E5A8C"/>
    <w:rsid w:val="001F0D58"/>
    <w:rsid w:val="001F2B34"/>
    <w:rsid w:val="001F3957"/>
    <w:rsid w:val="001F58CD"/>
    <w:rsid w:val="00201A0A"/>
    <w:rsid w:val="00204529"/>
    <w:rsid w:val="002075D4"/>
    <w:rsid w:val="00211B2A"/>
    <w:rsid w:val="00213E90"/>
    <w:rsid w:val="00221D75"/>
    <w:rsid w:val="002333A0"/>
    <w:rsid w:val="0024114C"/>
    <w:rsid w:val="002418A2"/>
    <w:rsid w:val="002452B8"/>
    <w:rsid w:val="002543CF"/>
    <w:rsid w:val="0026062E"/>
    <w:rsid w:val="00260F50"/>
    <w:rsid w:val="00261EF7"/>
    <w:rsid w:val="00264388"/>
    <w:rsid w:val="0027069F"/>
    <w:rsid w:val="00272902"/>
    <w:rsid w:val="00280E04"/>
    <w:rsid w:val="00281F5F"/>
    <w:rsid w:val="002843E4"/>
    <w:rsid w:val="002919E1"/>
    <w:rsid w:val="00293DD6"/>
    <w:rsid w:val="00295917"/>
    <w:rsid w:val="00295AF1"/>
    <w:rsid w:val="00296071"/>
    <w:rsid w:val="002967FE"/>
    <w:rsid w:val="002A4572"/>
    <w:rsid w:val="002A7E2E"/>
    <w:rsid w:val="002B16D8"/>
    <w:rsid w:val="002B1C2D"/>
    <w:rsid w:val="002B48A2"/>
    <w:rsid w:val="002B5CC9"/>
    <w:rsid w:val="002B74AC"/>
    <w:rsid w:val="002C4441"/>
    <w:rsid w:val="002D2DC5"/>
    <w:rsid w:val="002D54DC"/>
    <w:rsid w:val="002D5F64"/>
    <w:rsid w:val="002D6FBF"/>
    <w:rsid w:val="002E48BF"/>
    <w:rsid w:val="002E61C2"/>
    <w:rsid w:val="002E7F5F"/>
    <w:rsid w:val="002F0F85"/>
    <w:rsid w:val="002F3A99"/>
    <w:rsid w:val="002F6231"/>
    <w:rsid w:val="00300EE5"/>
    <w:rsid w:val="00305D07"/>
    <w:rsid w:val="003102B8"/>
    <w:rsid w:val="003264BD"/>
    <w:rsid w:val="00331B8F"/>
    <w:rsid w:val="0033737F"/>
    <w:rsid w:val="00337E7A"/>
    <w:rsid w:val="003402E2"/>
    <w:rsid w:val="00341FF9"/>
    <w:rsid w:val="00345FD5"/>
    <w:rsid w:val="003466B9"/>
    <w:rsid w:val="0035261D"/>
    <w:rsid w:val="00353652"/>
    <w:rsid w:val="0035501B"/>
    <w:rsid w:val="0035594E"/>
    <w:rsid w:val="003569E1"/>
    <w:rsid w:val="00363438"/>
    <w:rsid w:val="003649FF"/>
    <w:rsid w:val="00366758"/>
    <w:rsid w:val="00370EE9"/>
    <w:rsid w:val="0038088D"/>
    <w:rsid w:val="003815E2"/>
    <w:rsid w:val="00381FAD"/>
    <w:rsid w:val="003923B1"/>
    <w:rsid w:val="00392F17"/>
    <w:rsid w:val="0039616D"/>
    <w:rsid w:val="003965FE"/>
    <w:rsid w:val="003A3781"/>
    <w:rsid w:val="003A3DE7"/>
    <w:rsid w:val="003A6819"/>
    <w:rsid w:val="003B0913"/>
    <w:rsid w:val="003B27AD"/>
    <w:rsid w:val="003B4F23"/>
    <w:rsid w:val="003C12F6"/>
    <w:rsid w:val="003C1F55"/>
    <w:rsid w:val="003C3A13"/>
    <w:rsid w:val="003C7456"/>
    <w:rsid w:val="003D154B"/>
    <w:rsid w:val="003D5CB1"/>
    <w:rsid w:val="003E02EF"/>
    <w:rsid w:val="003E1D90"/>
    <w:rsid w:val="003E496C"/>
    <w:rsid w:val="003E5D58"/>
    <w:rsid w:val="003F7291"/>
    <w:rsid w:val="00400CD4"/>
    <w:rsid w:val="00406133"/>
    <w:rsid w:val="00412CAB"/>
    <w:rsid w:val="00414335"/>
    <w:rsid w:val="004147B9"/>
    <w:rsid w:val="00422C04"/>
    <w:rsid w:val="00426144"/>
    <w:rsid w:val="004262EE"/>
    <w:rsid w:val="004542B1"/>
    <w:rsid w:val="00465CA0"/>
    <w:rsid w:val="00470CBD"/>
    <w:rsid w:val="0047407D"/>
    <w:rsid w:val="004909DD"/>
    <w:rsid w:val="004A05E6"/>
    <w:rsid w:val="004A6C66"/>
    <w:rsid w:val="004A7AA0"/>
    <w:rsid w:val="004B63FF"/>
    <w:rsid w:val="004B691C"/>
    <w:rsid w:val="004C11BC"/>
    <w:rsid w:val="004C2787"/>
    <w:rsid w:val="004D1108"/>
    <w:rsid w:val="004D4586"/>
    <w:rsid w:val="004D4AE6"/>
    <w:rsid w:val="004E0C19"/>
    <w:rsid w:val="004E52CF"/>
    <w:rsid w:val="004E6546"/>
    <w:rsid w:val="0050303C"/>
    <w:rsid w:val="00505FCA"/>
    <w:rsid w:val="00510C2D"/>
    <w:rsid w:val="0051419D"/>
    <w:rsid w:val="00516595"/>
    <w:rsid w:val="005169F4"/>
    <w:rsid w:val="005210D1"/>
    <w:rsid w:val="00523146"/>
    <w:rsid w:val="00523275"/>
    <w:rsid w:val="00525C78"/>
    <w:rsid w:val="00531DC7"/>
    <w:rsid w:val="00533CA3"/>
    <w:rsid w:val="005350B0"/>
    <w:rsid w:val="00546407"/>
    <w:rsid w:val="00546A99"/>
    <w:rsid w:val="0054798C"/>
    <w:rsid w:val="00553411"/>
    <w:rsid w:val="00554AE7"/>
    <w:rsid w:val="005642C4"/>
    <w:rsid w:val="00564746"/>
    <w:rsid w:val="0056512C"/>
    <w:rsid w:val="00576D0A"/>
    <w:rsid w:val="00576FCC"/>
    <w:rsid w:val="0058119F"/>
    <w:rsid w:val="00584333"/>
    <w:rsid w:val="00585FE0"/>
    <w:rsid w:val="005928A3"/>
    <w:rsid w:val="00592E49"/>
    <w:rsid w:val="005953EC"/>
    <w:rsid w:val="005A029C"/>
    <w:rsid w:val="005B00A1"/>
    <w:rsid w:val="005C1480"/>
    <w:rsid w:val="005C29C8"/>
    <w:rsid w:val="005C5C74"/>
    <w:rsid w:val="005C5D25"/>
    <w:rsid w:val="005D0453"/>
    <w:rsid w:val="005D0CA2"/>
    <w:rsid w:val="005D3905"/>
    <w:rsid w:val="005D4638"/>
    <w:rsid w:val="005D641D"/>
    <w:rsid w:val="005D72A4"/>
    <w:rsid w:val="005E1AE1"/>
    <w:rsid w:val="005E7C87"/>
    <w:rsid w:val="005F05CC"/>
    <w:rsid w:val="005F4D29"/>
    <w:rsid w:val="005F65DE"/>
    <w:rsid w:val="005F73ED"/>
    <w:rsid w:val="00605487"/>
    <w:rsid w:val="006075D9"/>
    <w:rsid w:val="00607E94"/>
    <w:rsid w:val="00611245"/>
    <w:rsid w:val="00613492"/>
    <w:rsid w:val="00614A44"/>
    <w:rsid w:val="00624A91"/>
    <w:rsid w:val="00625492"/>
    <w:rsid w:val="006315B5"/>
    <w:rsid w:val="00633BCA"/>
    <w:rsid w:val="006529F1"/>
    <w:rsid w:val="0065562F"/>
    <w:rsid w:val="0066282F"/>
    <w:rsid w:val="006645BF"/>
    <w:rsid w:val="006656FF"/>
    <w:rsid w:val="006673A1"/>
    <w:rsid w:val="00676EFA"/>
    <w:rsid w:val="00680A66"/>
    <w:rsid w:val="00681391"/>
    <w:rsid w:val="00682792"/>
    <w:rsid w:val="0068288E"/>
    <w:rsid w:val="0069574D"/>
    <w:rsid w:val="006A0AA1"/>
    <w:rsid w:val="006A12AC"/>
    <w:rsid w:val="006A2162"/>
    <w:rsid w:val="006B1B15"/>
    <w:rsid w:val="006B3C29"/>
    <w:rsid w:val="006B4B90"/>
    <w:rsid w:val="006B658C"/>
    <w:rsid w:val="006C3507"/>
    <w:rsid w:val="006C45EC"/>
    <w:rsid w:val="006C5119"/>
    <w:rsid w:val="006C67FC"/>
    <w:rsid w:val="006D2674"/>
    <w:rsid w:val="006D4B5D"/>
    <w:rsid w:val="006E38D0"/>
    <w:rsid w:val="006E465B"/>
    <w:rsid w:val="006E6390"/>
    <w:rsid w:val="006E7E9E"/>
    <w:rsid w:val="006F370C"/>
    <w:rsid w:val="006F54A0"/>
    <w:rsid w:val="006F6662"/>
    <w:rsid w:val="006F70BF"/>
    <w:rsid w:val="007025CF"/>
    <w:rsid w:val="0070787C"/>
    <w:rsid w:val="00714240"/>
    <w:rsid w:val="00715EBE"/>
    <w:rsid w:val="00716B1D"/>
    <w:rsid w:val="007235A1"/>
    <w:rsid w:val="007248EC"/>
    <w:rsid w:val="007305EC"/>
    <w:rsid w:val="00731150"/>
    <w:rsid w:val="0073152A"/>
    <w:rsid w:val="00734FB5"/>
    <w:rsid w:val="00736DCC"/>
    <w:rsid w:val="00741855"/>
    <w:rsid w:val="00742902"/>
    <w:rsid w:val="00742B73"/>
    <w:rsid w:val="00742F1C"/>
    <w:rsid w:val="00751251"/>
    <w:rsid w:val="00760AC2"/>
    <w:rsid w:val="007610E7"/>
    <w:rsid w:val="00764079"/>
    <w:rsid w:val="00771F7E"/>
    <w:rsid w:val="00773E9C"/>
    <w:rsid w:val="00775DB9"/>
    <w:rsid w:val="007765A4"/>
    <w:rsid w:val="00776F6B"/>
    <w:rsid w:val="00777694"/>
    <w:rsid w:val="007825B1"/>
    <w:rsid w:val="00786A7E"/>
    <w:rsid w:val="00791019"/>
    <w:rsid w:val="00797F87"/>
    <w:rsid w:val="007A0802"/>
    <w:rsid w:val="007A1BD8"/>
    <w:rsid w:val="007B1FCA"/>
    <w:rsid w:val="007B3A5F"/>
    <w:rsid w:val="007C270D"/>
    <w:rsid w:val="007C2C12"/>
    <w:rsid w:val="007C3CFA"/>
    <w:rsid w:val="007C42B1"/>
    <w:rsid w:val="007D7D19"/>
    <w:rsid w:val="007E0E8B"/>
    <w:rsid w:val="007E2805"/>
    <w:rsid w:val="007F08CA"/>
    <w:rsid w:val="007F13A0"/>
    <w:rsid w:val="007F7FC3"/>
    <w:rsid w:val="00810482"/>
    <w:rsid w:val="00813CEE"/>
    <w:rsid w:val="008159DA"/>
    <w:rsid w:val="00815C9B"/>
    <w:rsid w:val="008165C0"/>
    <w:rsid w:val="00817568"/>
    <w:rsid w:val="008204AC"/>
    <w:rsid w:val="008261C2"/>
    <w:rsid w:val="00830D96"/>
    <w:rsid w:val="008325EB"/>
    <w:rsid w:val="00841206"/>
    <w:rsid w:val="00843757"/>
    <w:rsid w:val="00843EB6"/>
    <w:rsid w:val="008518B0"/>
    <w:rsid w:val="0085569D"/>
    <w:rsid w:val="00855B59"/>
    <w:rsid w:val="008657CB"/>
    <w:rsid w:val="0087123A"/>
    <w:rsid w:val="00874DCC"/>
    <w:rsid w:val="0088384B"/>
    <w:rsid w:val="008928E6"/>
    <w:rsid w:val="00893E53"/>
    <w:rsid w:val="0089401F"/>
    <w:rsid w:val="008976F2"/>
    <w:rsid w:val="008A1137"/>
    <w:rsid w:val="008A1788"/>
    <w:rsid w:val="008A2F86"/>
    <w:rsid w:val="008A4185"/>
    <w:rsid w:val="008A6552"/>
    <w:rsid w:val="008B3CE2"/>
    <w:rsid w:val="008B4E93"/>
    <w:rsid w:val="008B72E2"/>
    <w:rsid w:val="008D06E8"/>
    <w:rsid w:val="008D6ACC"/>
    <w:rsid w:val="008D7AF0"/>
    <w:rsid w:val="008E32DD"/>
    <w:rsid w:val="008E3F88"/>
    <w:rsid w:val="008E5F12"/>
    <w:rsid w:val="008F2EB1"/>
    <w:rsid w:val="008F4626"/>
    <w:rsid w:val="008F766C"/>
    <w:rsid w:val="009004DF"/>
    <w:rsid w:val="00904AA5"/>
    <w:rsid w:val="00920EDE"/>
    <w:rsid w:val="009228F5"/>
    <w:rsid w:val="009229FB"/>
    <w:rsid w:val="0093227B"/>
    <w:rsid w:val="009334ED"/>
    <w:rsid w:val="0093678E"/>
    <w:rsid w:val="009414D9"/>
    <w:rsid w:val="00951718"/>
    <w:rsid w:val="0095561F"/>
    <w:rsid w:val="00956693"/>
    <w:rsid w:val="00960962"/>
    <w:rsid w:val="00961976"/>
    <w:rsid w:val="00972CE0"/>
    <w:rsid w:val="00976ED2"/>
    <w:rsid w:val="00993F96"/>
    <w:rsid w:val="00994B9D"/>
    <w:rsid w:val="00995879"/>
    <w:rsid w:val="009A21FA"/>
    <w:rsid w:val="009A3D30"/>
    <w:rsid w:val="009A55FA"/>
    <w:rsid w:val="009B258C"/>
    <w:rsid w:val="009B2705"/>
    <w:rsid w:val="009B5714"/>
    <w:rsid w:val="009C1AF2"/>
    <w:rsid w:val="009C551F"/>
    <w:rsid w:val="009D40B1"/>
    <w:rsid w:val="009D4254"/>
    <w:rsid w:val="009D6348"/>
    <w:rsid w:val="009E4EB0"/>
    <w:rsid w:val="009E613F"/>
    <w:rsid w:val="009F042B"/>
    <w:rsid w:val="009F1173"/>
    <w:rsid w:val="009F2D3F"/>
    <w:rsid w:val="009F7265"/>
    <w:rsid w:val="00A03FD6"/>
    <w:rsid w:val="00A116A8"/>
    <w:rsid w:val="00A150DB"/>
    <w:rsid w:val="00A1517C"/>
    <w:rsid w:val="00A15255"/>
    <w:rsid w:val="00A17D27"/>
    <w:rsid w:val="00A22AE9"/>
    <w:rsid w:val="00A23F86"/>
    <w:rsid w:val="00A26758"/>
    <w:rsid w:val="00A26D0E"/>
    <w:rsid w:val="00A278E9"/>
    <w:rsid w:val="00A3451F"/>
    <w:rsid w:val="00A36268"/>
    <w:rsid w:val="00A40B2C"/>
    <w:rsid w:val="00A562F7"/>
    <w:rsid w:val="00A628A3"/>
    <w:rsid w:val="00A64DCA"/>
    <w:rsid w:val="00A66D2B"/>
    <w:rsid w:val="00A671C7"/>
    <w:rsid w:val="00A8278E"/>
    <w:rsid w:val="00A85280"/>
    <w:rsid w:val="00A870AD"/>
    <w:rsid w:val="00A90843"/>
    <w:rsid w:val="00A90864"/>
    <w:rsid w:val="00A96395"/>
    <w:rsid w:val="00A9645C"/>
    <w:rsid w:val="00AA06A7"/>
    <w:rsid w:val="00AA6014"/>
    <w:rsid w:val="00AB2A33"/>
    <w:rsid w:val="00AB451A"/>
    <w:rsid w:val="00AB56E0"/>
    <w:rsid w:val="00AC1275"/>
    <w:rsid w:val="00AC4479"/>
    <w:rsid w:val="00AC7395"/>
    <w:rsid w:val="00AD690F"/>
    <w:rsid w:val="00AD69DD"/>
    <w:rsid w:val="00AE06B5"/>
    <w:rsid w:val="00AE1759"/>
    <w:rsid w:val="00AF3F93"/>
    <w:rsid w:val="00AF41D1"/>
    <w:rsid w:val="00B0110A"/>
    <w:rsid w:val="00B01623"/>
    <w:rsid w:val="00B033DF"/>
    <w:rsid w:val="00B07501"/>
    <w:rsid w:val="00B07CEE"/>
    <w:rsid w:val="00B12661"/>
    <w:rsid w:val="00B14C5C"/>
    <w:rsid w:val="00B1714C"/>
    <w:rsid w:val="00B200F5"/>
    <w:rsid w:val="00B21F70"/>
    <w:rsid w:val="00B23E48"/>
    <w:rsid w:val="00B32037"/>
    <w:rsid w:val="00B32E09"/>
    <w:rsid w:val="00B357E9"/>
    <w:rsid w:val="00B4164D"/>
    <w:rsid w:val="00B42172"/>
    <w:rsid w:val="00B425C1"/>
    <w:rsid w:val="00B467B0"/>
    <w:rsid w:val="00B602B7"/>
    <w:rsid w:val="00B606BA"/>
    <w:rsid w:val="00B62E5B"/>
    <w:rsid w:val="00B655FF"/>
    <w:rsid w:val="00B65F96"/>
    <w:rsid w:val="00B66817"/>
    <w:rsid w:val="00B71E3B"/>
    <w:rsid w:val="00B721D5"/>
    <w:rsid w:val="00B770F4"/>
    <w:rsid w:val="00B81CB5"/>
    <w:rsid w:val="00B8351F"/>
    <w:rsid w:val="00B84CC5"/>
    <w:rsid w:val="00B84D90"/>
    <w:rsid w:val="00B866B9"/>
    <w:rsid w:val="00B86946"/>
    <w:rsid w:val="00B86C44"/>
    <w:rsid w:val="00B9727C"/>
    <w:rsid w:val="00BA2D92"/>
    <w:rsid w:val="00BA7D44"/>
    <w:rsid w:val="00BC34C9"/>
    <w:rsid w:val="00BD6EF3"/>
    <w:rsid w:val="00BE69C3"/>
    <w:rsid w:val="00BE6EB7"/>
    <w:rsid w:val="00BF1471"/>
    <w:rsid w:val="00BF29E7"/>
    <w:rsid w:val="00C044DE"/>
    <w:rsid w:val="00C1165E"/>
    <w:rsid w:val="00C22074"/>
    <w:rsid w:val="00C2377B"/>
    <w:rsid w:val="00C30495"/>
    <w:rsid w:val="00C330B9"/>
    <w:rsid w:val="00C360E3"/>
    <w:rsid w:val="00C3693C"/>
    <w:rsid w:val="00C42B88"/>
    <w:rsid w:val="00C47334"/>
    <w:rsid w:val="00C47465"/>
    <w:rsid w:val="00C53F6F"/>
    <w:rsid w:val="00C5489D"/>
    <w:rsid w:val="00C560B7"/>
    <w:rsid w:val="00C56ED2"/>
    <w:rsid w:val="00C65D72"/>
    <w:rsid w:val="00C66522"/>
    <w:rsid w:val="00C71759"/>
    <w:rsid w:val="00C74286"/>
    <w:rsid w:val="00C76263"/>
    <w:rsid w:val="00C8199C"/>
    <w:rsid w:val="00C82E32"/>
    <w:rsid w:val="00C84112"/>
    <w:rsid w:val="00C841EB"/>
    <w:rsid w:val="00C84963"/>
    <w:rsid w:val="00C8665F"/>
    <w:rsid w:val="00C87F35"/>
    <w:rsid w:val="00C917B5"/>
    <w:rsid w:val="00C94DFA"/>
    <w:rsid w:val="00C95FBC"/>
    <w:rsid w:val="00C97037"/>
    <w:rsid w:val="00CA16AF"/>
    <w:rsid w:val="00CA298C"/>
    <w:rsid w:val="00CA2E1A"/>
    <w:rsid w:val="00CB27A5"/>
    <w:rsid w:val="00CB2BF9"/>
    <w:rsid w:val="00CB4300"/>
    <w:rsid w:val="00CB454E"/>
    <w:rsid w:val="00CC030E"/>
    <w:rsid w:val="00CC68C4"/>
    <w:rsid w:val="00CC79A4"/>
    <w:rsid w:val="00CD0FDE"/>
    <w:rsid w:val="00CD21DF"/>
    <w:rsid w:val="00CD7EA1"/>
    <w:rsid w:val="00CE0E68"/>
    <w:rsid w:val="00CE4BF5"/>
    <w:rsid w:val="00CE5BA4"/>
    <w:rsid w:val="00CF1843"/>
    <w:rsid w:val="00CF6DCA"/>
    <w:rsid w:val="00D0132A"/>
    <w:rsid w:val="00D05EA4"/>
    <w:rsid w:val="00D06CAF"/>
    <w:rsid w:val="00D14DB0"/>
    <w:rsid w:val="00D15CEB"/>
    <w:rsid w:val="00D16011"/>
    <w:rsid w:val="00D2030A"/>
    <w:rsid w:val="00D250D9"/>
    <w:rsid w:val="00D25120"/>
    <w:rsid w:val="00D37C78"/>
    <w:rsid w:val="00D419CB"/>
    <w:rsid w:val="00D44350"/>
    <w:rsid w:val="00D44E3F"/>
    <w:rsid w:val="00D525F5"/>
    <w:rsid w:val="00D535D0"/>
    <w:rsid w:val="00D600C0"/>
    <w:rsid w:val="00D62C78"/>
    <w:rsid w:val="00D65FE3"/>
    <w:rsid w:val="00D676F6"/>
    <w:rsid w:val="00D71164"/>
    <w:rsid w:val="00D71969"/>
    <w:rsid w:val="00D7646F"/>
    <w:rsid w:val="00D81703"/>
    <w:rsid w:val="00D819A2"/>
    <w:rsid w:val="00D82929"/>
    <w:rsid w:val="00D84214"/>
    <w:rsid w:val="00D86505"/>
    <w:rsid w:val="00D91B11"/>
    <w:rsid w:val="00D943E5"/>
    <w:rsid w:val="00DA1AE0"/>
    <w:rsid w:val="00DB47B7"/>
    <w:rsid w:val="00DB61C9"/>
    <w:rsid w:val="00DC1976"/>
    <w:rsid w:val="00DC29DD"/>
    <w:rsid w:val="00DC72A3"/>
    <w:rsid w:val="00DC7C0E"/>
    <w:rsid w:val="00DD0B17"/>
    <w:rsid w:val="00DD119F"/>
    <w:rsid w:val="00DE03CA"/>
    <w:rsid w:val="00DF2A6A"/>
    <w:rsid w:val="00DF34C0"/>
    <w:rsid w:val="00DF3B72"/>
    <w:rsid w:val="00DF7A7D"/>
    <w:rsid w:val="00E10821"/>
    <w:rsid w:val="00E17958"/>
    <w:rsid w:val="00E2489D"/>
    <w:rsid w:val="00E26520"/>
    <w:rsid w:val="00E343A3"/>
    <w:rsid w:val="00E343F6"/>
    <w:rsid w:val="00E36072"/>
    <w:rsid w:val="00E41FFE"/>
    <w:rsid w:val="00E45952"/>
    <w:rsid w:val="00E508CF"/>
    <w:rsid w:val="00E51366"/>
    <w:rsid w:val="00E51BFA"/>
    <w:rsid w:val="00E55E6C"/>
    <w:rsid w:val="00E621A3"/>
    <w:rsid w:val="00E67B86"/>
    <w:rsid w:val="00E74522"/>
    <w:rsid w:val="00E75BBE"/>
    <w:rsid w:val="00E75D91"/>
    <w:rsid w:val="00E81ED0"/>
    <w:rsid w:val="00E833BC"/>
    <w:rsid w:val="00E8580E"/>
    <w:rsid w:val="00E90C6A"/>
    <w:rsid w:val="00E94F52"/>
    <w:rsid w:val="00EA1B76"/>
    <w:rsid w:val="00EA35C6"/>
    <w:rsid w:val="00EA77D7"/>
    <w:rsid w:val="00EC09B9"/>
    <w:rsid w:val="00EC10B7"/>
    <w:rsid w:val="00ED048C"/>
    <w:rsid w:val="00ED42C7"/>
    <w:rsid w:val="00ED6EC0"/>
    <w:rsid w:val="00EE25BE"/>
    <w:rsid w:val="00EE3608"/>
    <w:rsid w:val="00EE385A"/>
    <w:rsid w:val="00EE3CA8"/>
    <w:rsid w:val="00EF38AF"/>
    <w:rsid w:val="00F055F8"/>
    <w:rsid w:val="00F07A64"/>
    <w:rsid w:val="00F10CB4"/>
    <w:rsid w:val="00F119F2"/>
    <w:rsid w:val="00F11B3D"/>
    <w:rsid w:val="00F14763"/>
    <w:rsid w:val="00F16212"/>
    <w:rsid w:val="00F16602"/>
    <w:rsid w:val="00F25B80"/>
    <w:rsid w:val="00F2685F"/>
    <w:rsid w:val="00F26E23"/>
    <w:rsid w:val="00F3305B"/>
    <w:rsid w:val="00F350C8"/>
    <w:rsid w:val="00F36640"/>
    <w:rsid w:val="00F417E0"/>
    <w:rsid w:val="00F4336C"/>
    <w:rsid w:val="00F52F54"/>
    <w:rsid w:val="00F56298"/>
    <w:rsid w:val="00F60D19"/>
    <w:rsid w:val="00F62799"/>
    <w:rsid w:val="00F6705D"/>
    <w:rsid w:val="00F8262F"/>
    <w:rsid w:val="00F83568"/>
    <w:rsid w:val="00F83982"/>
    <w:rsid w:val="00F8654D"/>
    <w:rsid w:val="00F900C9"/>
    <w:rsid w:val="00F90572"/>
    <w:rsid w:val="00F92C96"/>
    <w:rsid w:val="00F94523"/>
    <w:rsid w:val="00F94D2D"/>
    <w:rsid w:val="00FA0D4E"/>
    <w:rsid w:val="00FB0753"/>
    <w:rsid w:val="00FB5CC8"/>
    <w:rsid w:val="00FC061A"/>
    <w:rsid w:val="00FC1861"/>
    <w:rsid w:val="00FC2CD0"/>
    <w:rsid w:val="00FC4C28"/>
    <w:rsid w:val="00FC6CA9"/>
    <w:rsid w:val="00FD0594"/>
    <w:rsid w:val="00FD0F58"/>
    <w:rsid w:val="00FD4ED2"/>
    <w:rsid w:val="00FD6F36"/>
    <w:rsid w:val="00FE56D8"/>
    <w:rsid w:val="00FF279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7D93BDB6-3FA7-4951-A926-CCF1F315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link w:val="Title1Char"/>
    <w:qFormat/>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2A4572"/>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character" w:customStyle="1" w:styleId="Heading9Char">
    <w:name w:val="Heading 9 Char"/>
    <w:basedOn w:val="DefaultParagraphFont"/>
    <w:link w:val="Heading9"/>
    <w:rsid w:val="003649FF"/>
    <w:rPr>
      <w:rFonts w:ascii="Times New Roman Bold" w:hAnsi="Times New Roman Bold" w:cs="Traditional Arabic"/>
      <w:bCs/>
      <w:kern w:val="14"/>
      <w:sz w:val="22"/>
      <w:szCs w:val="30"/>
      <w:lang w:eastAsia="en-US" w:bidi="ar-EG"/>
    </w:rPr>
  </w:style>
  <w:style w:type="character" w:customStyle="1" w:styleId="Title1Char">
    <w:name w:val="Title 1 Char"/>
    <w:link w:val="Title1"/>
    <w:rsid w:val="003649FF"/>
    <w:rPr>
      <w:rFonts w:ascii="Times New Roman" w:hAnsi="Times New Roman" w:cs="Traditional Arabic"/>
      <w:w w:val="120"/>
      <w:sz w:val="28"/>
      <w:szCs w:val="40"/>
      <w:lang w:eastAsia="en-US" w:bidi="ar-EG"/>
    </w:rPr>
  </w:style>
  <w:style w:type="character" w:styleId="Hyperlink">
    <w:name w:val="Hyperlink"/>
    <w:basedOn w:val="DefaultParagraphFont"/>
    <w:rsid w:val="003649FF"/>
    <w:rPr>
      <w:color w:val="0000FF" w:themeColor="hyperlink"/>
      <w:u w:val="single"/>
    </w:rPr>
  </w:style>
  <w:style w:type="paragraph" w:customStyle="1" w:styleId="Committee">
    <w:name w:val="Committee"/>
    <w:basedOn w:val="Normal"/>
    <w:qFormat/>
    <w:rsid w:val="00760AC2"/>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b0">
    <w:name w:val="Heading b"/>
    <w:basedOn w:val="Normal"/>
    <w:qFormat/>
    <w:rsid w:val="007E280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styleId="BalloonText">
    <w:name w:val="Balloon Text"/>
    <w:basedOn w:val="Normal"/>
    <w:link w:val="BalloonTextChar"/>
    <w:semiHidden/>
    <w:unhideWhenUsed/>
    <w:rsid w:val="00B0750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0750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A_WRC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3EDD-C292-48FA-B529-93CB1B71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PA_WRC12.dotx</Template>
  <TotalTime>12</TotalTime>
  <Pages>7</Pages>
  <Words>2642</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Documents Proposals Manager (DPM)</dc:creator>
  <cp:keywords>DPM_v4.1.9_prod</cp:keywords>
  <cp:lastModifiedBy>Ajlouni, Nour</cp:lastModifiedBy>
  <cp:revision>7</cp:revision>
  <cp:lastPrinted>2015-12-14T11:20:00Z</cp:lastPrinted>
  <dcterms:created xsi:type="dcterms:W3CDTF">2016-01-06T14:22:00Z</dcterms:created>
  <dcterms:modified xsi:type="dcterms:W3CDTF">2016-01-06T14:51:00Z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