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32E7" w:rsidRPr="007C71EE">
        <w:trPr>
          <w:cantSplit/>
        </w:trPr>
        <w:tc>
          <w:tcPr>
            <w:tcW w:w="6911" w:type="dxa"/>
          </w:tcPr>
          <w:p w:rsidR="005332E7" w:rsidRPr="007C71EE" w:rsidRDefault="005332E7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7C71EE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(ВКР-15)</w:t>
            </w:r>
            <w:r w:rsidRPr="007C71EE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Женева, 2–27</w:t>
            </w:r>
            <w:r w:rsidRPr="007C71EE">
              <w:rPr>
                <w:b/>
                <w:bCs/>
              </w:rPr>
              <w:t xml:space="preserve"> </w:t>
            </w:r>
            <w:r w:rsidRPr="007C71EE">
              <w:rPr>
                <w:rFonts w:ascii="Verdana" w:hAnsi="Verdana"/>
                <w:b/>
                <w:bCs/>
                <w:sz w:val="18"/>
                <w:szCs w:val="18"/>
              </w:rPr>
              <w:t>ноября 2015 года</w:t>
            </w:r>
          </w:p>
        </w:tc>
        <w:tc>
          <w:tcPr>
            <w:tcW w:w="3120" w:type="dxa"/>
          </w:tcPr>
          <w:p w:rsidR="005332E7" w:rsidRPr="007C71EE" w:rsidRDefault="005332E7" w:rsidP="005332E7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7C71EE">
              <w:rPr>
                <w:noProof/>
                <w:lang w:val="en-US" w:eastAsia="zh-CN"/>
              </w:rPr>
              <w:drawing>
                <wp:inline distT="0" distB="0" distL="0" distR="0" wp14:anchorId="026968F0" wp14:editId="20EB682D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2E7" w:rsidRPr="007C71E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332E7" w:rsidRPr="007C71EE" w:rsidRDefault="005332E7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  <w:r w:rsidRPr="007C71EE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332E7" w:rsidRPr="007C71EE" w:rsidRDefault="005332E7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332E7" w:rsidRPr="007C71E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332E7" w:rsidRPr="007C71EE" w:rsidRDefault="005332E7" w:rsidP="005332E7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332E7" w:rsidRPr="007C71EE" w:rsidRDefault="005332E7" w:rsidP="005332E7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5332E7" w:rsidRPr="007C71EE">
        <w:trPr>
          <w:cantSplit/>
          <w:trHeight w:val="23"/>
        </w:trPr>
        <w:tc>
          <w:tcPr>
            <w:tcW w:w="6911" w:type="dxa"/>
            <w:vMerge w:val="restart"/>
          </w:tcPr>
          <w:p w:rsidR="005332E7" w:rsidRPr="007C71EE" w:rsidRDefault="000D421B" w:rsidP="00AA3F9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 w:rsidRPr="007C71EE"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5332E7" w:rsidRPr="007C71EE" w:rsidRDefault="005332E7" w:rsidP="006764B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7C71EE">
              <w:rPr>
                <w:rFonts w:ascii="Verdana" w:hAnsi="Verdana"/>
                <w:b/>
                <w:bCs/>
                <w:sz w:val="18"/>
                <w:szCs w:val="18"/>
              </w:rPr>
              <w:t>Документ</w:t>
            </w:r>
            <w:r w:rsidR="000D421B" w:rsidRPr="007C71E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23B4E" w:rsidRPr="007C71E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6764B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12</w:t>
            </w:r>
            <w:r w:rsidRPr="007C71EE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5332E7" w:rsidRPr="007C71EE">
        <w:trPr>
          <w:cantSplit/>
          <w:trHeight w:val="23"/>
        </w:trPr>
        <w:tc>
          <w:tcPr>
            <w:tcW w:w="6911" w:type="dxa"/>
            <w:vMerge/>
          </w:tcPr>
          <w:p w:rsidR="005332E7" w:rsidRPr="007C71EE" w:rsidRDefault="005332E7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5332E7" w:rsidRPr="007C71EE" w:rsidRDefault="006764BB" w:rsidP="006764BB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… ноября</w:t>
            </w:r>
            <w:r w:rsidR="005332E7" w:rsidRPr="007C71EE">
              <w:rPr>
                <w:rFonts w:ascii="Verdana" w:hAnsi="Verdana"/>
                <w:b/>
                <w:bCs/>
                <w:sz w:val="18"/>
                <w:szCs w:val="18"/>
              </w:rPr>
              <w:t xml:space="preserve"> 2015 года</w:t>
            </w:r>
          </w:p>
        </w:tc>
      </w:tr>
      <w:tr w:rsidR="005332E7" w:rsidRPr="007C71EE">
        <w:trPr>
          <w:cantSplit/>
          <w:trHeight w:val="23"/>
        </w:trPr>
        <w:tc>
          <w:tcPr>
            <w:tcW w:w="6911" w:type="dxa"/>
            <w:vMerge/>
          </w:tcPr>
          <w:p w:rsidR="005332E7" w:rsidRPr="007C71EE" w:rsidRDefault="005332E7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5332E7" w:rsidRPr="007C71EE" w:rsidRDefault="005332E7" w:rsidP="005332E7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C71E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5332E7" w:rsidRPr="007C71EE">
        <w:trPr>
          <w:cantSplit/>
        </w:trPr>
        <w:tc>
          <w:tcPr>
            <w:tcW w:w="10031" w:type="dxa"/>
            <w:gridSpan w:val="2"/>
          </w:tcPr>
          <w:p w:rsidR="005332E7" w:rsidRPr="007C71EE" w:rsidRDefault="005332E7" w:rsidP="00EB15B0">
            <w:pPr>
              <w:pStyle w:val="Source"/>
              <w:spacing w:before="600"/>
              <w:rPr>
                <w:szCs w:val="26"/>
              </w:rPr>
            </w:pPr>
            <w:bookmarkStart w:id="8" w:name="dsource" w:colFirst="0" w:colLast="0"/>
            <w:bookmarkEnd w:id="7"/>
          </w:p>
        </w:tc>
      </w:tr>
      <w:tr w:rsidR="005332E7" w:rsidRPr="007C71EE">
        <w:trPr>
          <w:cantSplit/>
        </w:trPr>
        <w:tc>
          <w:tcPr>
            <w:tcW w:w="10031" w:type="dxa"/>
            <w:gridSpan w:val="2"/>
          </w:tcPr>
          <w:p w:rsidR="0022216D" w:rsidRPr="007C71EE" w:rsidRDefault="0022216D" w:rsidP="00EA15E2">
            <w:pPr>
              <w:pStyle w:val="Title1"/>
            </w:pPr>
            <w:bookmarkStart w:id="9" w:name="dtitle1" w:colFirst="0" w:colLast="0"/>
            <w:bookmarkEnd w:id="8"/>
            <w:r w:rsidRPr="007C71EE">
              <w:t>протокол</w:t>
            </w:r>
          </w:p>
          <w:p w:rsidR="005332E7" w:rsidRPr="007C71EE" w:rsidRDefault="006764BB" w:rsidP="00EA15E2">
            <w:pPr>
              <w:pStyle w:val="Title1"/>
            </w:pPr>
            <w:r>
              <w:t>пятнадцатого</w:t>
            </w:r>
            <w:r w:rsidR="00EA15E2" w:rsidRPr="007C71EE">
              <w:t xml:space="preserve"> </w:t>
            </w:r>
            <w:r w:rsidR="000D421B" w:rsidRPr="007C71EE">
              <w:t>ПЛЕНАРНО</w:t>
            </w:r>
            <w:r w:rsidR="00EA15E2" w:rsidRPr="007C71EE">
              <w:t>го ЗАСЕДАНИя</w:t>
            </w:r>
          </w:p>
        </w:tc>
      </w:tr>
      <w:tr w:rsidR="005332E7" w:rsidRPr="007C71EE">
        <w:trPr>
          <w:cantSplit/>
        </w:trPr>
        <w:tc>
          <w:tcPr>
            <w:tcW w:w="10031" w:type="dxa"/>
            <w:gridSpan w:val="2"/>
          </w:tcPr>
          <w:p w:rsidR="005332E7" w:rsidRPr="007C71EE" w:rsidRDefault="006764BB" w:rsidP="006764BB">
            <w:pPr>
              <w:spacing w:before="240"/>
              <w:jc w:val="center"/>
            </w:pPr>
            <w:bookmarkStart w:id="10" w:name="dtitle3" w:colFirst="0" w:colLast="0"/>
            <w:bookmarkEnd w:id="9"/>
            <w:r>
              <w:t>Пятница</w:t>
            </w:r>
            <w:r w:rsidR="00EA15E2" w:rsidRPr="007C71EE">
              <w:t xml:space="preserve">, </w:t>
            </w:r>
            <w:r w:rsidR="00A23B4E" w:rsidRPr="007C71EE">
              <w:t>2</w:t>
            </w:r>
            <w:r>
              <w:t>7</w:t>
            </w:r>
            <w:r w:rsidR="00EA15E2" w:rsidRPr="007C71EE">
              <w:t xml:space="preserve"> ноября 2015 года, </w:t>
            </w:r>
            <w:r w:rsidR="00A23B4E" w:rsidRPr="007C71EE">
              <w:t>0</w:t>
            </w:r>
            <w:r>
              <w:t>8</w:t>
            </w:r>
            <w:r w:rsidR="00EA15E2" w:rsidRPr="007C71EE">
              <w:t> час. 0</w:t>
            </w:r>
            <w:r>
              <w:t>0</w:t>
            </w:r>
            <w:r w:rsidR="00EA15E2" w:rsidRPr="007C71EE">
              <w:t> мин.</w:t>
            </w:r>
          </w:p>
          <w:p w:rsidR="00EA15E2" w:rsidRPr="007C71EE" w:rsidRDefault="00EA15E2" w:rsidP="0022216D">
            <w:pPr>
              <w:jc w:val="center"/>
            </w:pPr>
            <w:r w:rsidRPr="007C71EE">
              <w:rPr>
                <w:b/>
                <w:bCs/>
              </w:rPr>
              <w:t>Председатель</w:t>
            </w:r>
            <w:r w:rsidRPr="007C71EE">
              <w:t xml:space="preserve">: г-н </w:t>
            </w:r>
            <w:r w:rsidR="00EF04A6" w:rsidRPr="007C71EE">
              <w:rPr>
                <w:rFonts w:asciiTheme="majorBidi" w:hAnsiTheme="majorBidi" w:cstheme="majorBidi"/>
              </w:rPr>
              <w:t xml:space="preserve">Ф.Ю.Н. </w:t>
            </w:r>
            <w:r w:rsidR="00F941A3" w:rsidRPr="007C71EE">
              <w:rPr>
                <w:rFonts w:asciiTheme="majorBidi" w:hAnsiTheme="majorBidi" w:cstheme="majorBidi"/>
              </w:rPr>
              <w:t xml:space="preserve">ДОДУ </w:t>
            </w:r>
            <w:r w:rsidRPr="007C71EE">
              <w:t>(</w:t>
            </w:r>
            <w:r w:rsidR="00EF04A6" w:rsidRPr="007C71EE">
              <w:t>Нигерия</w:t>
            </w:r>
            <w:r w:rsidRPr="007C71EE">
              <w:t>)</w:t>
            </w:r>
          </w:p>
        </w:tc>
      </w:tr>
    </w:tbl>
    <w:p w:rsidR="00154EDF" w:rsidRPr="007C71EE" w:rsidRDefault="00154EDF" w:rsidP="007C71EE"/>
    <w:bookmarkEnd w:id="10"/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700"/>
      </w:tblGrid>
      <w:tr w:rsidR="00EA15E2" w:rsidRPr="007C71EE" w:rsidTr="0022216D">
        <w:trPr>
          <w:cantSplit/>
        </w:trPr>
        <w:tc>
          <w:tcPr>
            <w:tcW w:w="567" w:type="dxa"/>
          </w:tcPr>
          <w:p w:rsidR="00EA15E2" w:rsidRPr="007C71EE" w:rsidRDefault="00EA15E2" w:rsidP="00343CEF">
            <w:pPr>
              <w:pStyle w:val="toc0"/>
              <w:jc w:val="both"/>
            </w:pPr>
          </w:p>
        </w:tc>
        <w:tc>
          <w:tcPr>
            <w:tcW w:w="7655" w:type="dxa"/>
          </w:tcPr>
          <w:p w:rsidR="00EA15E2" w:rsidRPr="007C71EE" w:rsidRDefault="00EF04A6" w:rsidP="00343CEF">
            <w:pPr>
              <w:pStyle w:val="toc0"/>
              <w:jc w:val="both"/>
            </w:pPr>
            <w:r w:rsidRPr="007C71EE">
              <w:t>Обсуждаемые вопросы</w:t>
            </w:r>
          </w:p>
        </w:tc>
        <w:tc>
          <w:tcPr>
            <w:tcW w:w="1700" w:type="dxa"/>
          </w:tcPr>
          <w:p w:rsidR="00EA15E2" w:rsidRPr="007C71EE" w:rsidRDefault="00EF04A6" w:rsidP="00343CEF">
            <w:pPr>
              <w:pStyle w:val="toc0"/>
              <w:jc w:val="center"/>
            </w:pPr>
            <w:r w:rsidRPr="007C71EE">
              <w:t>Документы</w:t>
            </w:r>
          </w:p>
        </w:tc>
      </w:tr>
      <w:tr w:rsidR="006764BB" w:rsidRPr="007C71EE" w:rsidTr="0022216D">
        <w:trPr>
          <w:cantSplit/>
        </w:trPr>
        <w:tc>
          <w:tcPr>
            <w:tcW w:w="567" w:type="dxa"/>
          </w:tcPr>
          <w:p w:rsidR="006764BB" w:rsidRPr="006764BB" w:rsidRDefault="006764BB" w:rsidP="006764BB">
            <w:pPr>
              <w:rPr>
                <w:rFonts w:asciiTheme="majorBidi" w:hAnsiTheme="majorBidi" w:cstheme="majorBidi"/>
              </w:rPr>
            </w:pPr>
            <w:r w:rsidRPr="006764B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655" w:type="dxa"/>
          </w:tcPr>
          <w:p w:rsidR="006764BB" w:rsidRPr="006764BB" w:rsidRDefault="006764BB" w:rsidP="0067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Заявления и оговорки </w:t>
            </w:r>
          </w:p>
        </w:tc>
        <w:tc>
          <w:tcPr>
            <w:tcW w:w="1700" w:type="dxa"/>
          </w:tcPr>
          <w:p w:rsidR="006764BB" w:rsidRPr="006764BB" w:rsidRDefault="006764BB" w:rsidP="006764BB">
            <w:pPr>
              <w:jc w:val="center"/>
              <w:rPr>
                <w:rFonts w:asciiTheme="majorBidi" w:hAnsiTheme="majorBidi" w:cstheme="majorBidi"/>
              </w:rPr>
            </w:pPr>
            <w:r w:rsidRPr="006764BB">
              <w:rPr>
                <w:rFonts w:asciiTheme="majorBidi" w:hAnsiTheme="majorBidi" w:cstheme="majorBidi"/>
              </w:rPr>
              <w:t>457</w:t>
            </w:r>
          </w:p>
        </w:tc>
      </w:tr>
      <w:tr w:rsidR="006764BB" w:rsidRPr="007C71EE" w:rsidTr="0022216D">
        <w:trPr>
          <w:cantSplit/>
        </w:trPr>
        <w:tc>
          <w:tcPr>
            <w:tcW w:w="567" w:type="dxa"/>
          </w:tcPr>
          <w:p w:rsidR="006764BB" w:rsidRPr="006764BB" w:rsidRDefault="006764BB" w:rsidP="006764BB">
            <w:pPr>
              <w:rPr>
                <w:rFonts w:asciiTheme="majorBidi" w:hAnsiTheme="majorBidi" w:cstheme="majorBidi"/>
              </w:rPr>
            </w:pPr>
            <w:r w:rsidRPr="006764B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655" w:type="dxa"/>
          </w:tcPr>
          <w:p w:rsidR="006764BB" w:rsidRPr="006764BB" w:rsidRDefault="006764BB" w:rsidP="006764BB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Предельный</w:t>
            </w:r>
            <w:r w:rsidRPr="006764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 w:rsidRPr="006764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подачи</w:t>
            </w:r>
            <w:r w:rsidRPr="006764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дополнительных</w:t>
            </w:r>
            <w:r w:rsidRPr="006764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заявлений и оговорок</w:t>
            </w:r>
          </w:p>
        </w:tc>
        <w:tc>
          <w:tcPr>
            <w:tcW w:w="1700" w:type="dxa"/>
          </w:tcPr>
          <w:p w:rsidR="006764BB" w:rsidRPr="006764BB" w:rsidRDefault="00CD363A" w:rsidP="006764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−</w:t>
            </w:r>
          </w:p>
        </w:tc>
      </w:tr>
    </w:tbl>
    <w:p w:rsidR="006764BB" w:rsidRPr="00CD363A" w:rsidRDefault="006764BB" w:rsidP="00CD363A">
      <w:r w:rsidRPr="00CD363A">
        <w:br w:type="page"/>
      </w:r>
    </w:p>
    <w:p w:rsidR="006764BB" w:rsidRPr="00CD363A" w:rsidRDefault="006764BB" w:rsidP="00CD363A">
      <w:pPr>
        <w:pStyle w:val="Heading1"/>
      </w:pPr>
      <w:r w:rsidRPr="00CD363A">
        <w:lastRenderedPageBreak/>
        <w:t>1</w:t>
      </w:r>
      <w:r w:rsidRPr="00CD363A">
        <w:tab/>
        <w:t>Заявления и оговорки (Документ 457)</w:t>
      </w:r>
    </w:p>
    <w:p w:rsidR="006764BB" w:rsidRPr="006764BB" w:rsidRDefault="006764BB" w:rsidP="00CD363A">
      <w:r w:rsidRPr="006764BB">
        <w:t>1.1</w:t>
      </w:r>
      <w:r w:rsidRPr="006764BB">
        <w:tab/>
      </w:r>
      <w:r>
        <w:t>Заявления</w:t>
      </w:r>
      <w:r w:rsidRPr="006764BB">
        <w:t xml:space="preserve"> </w:t>
      </w:r>
      <w:r>
        <w:t>и</w:t>
      </w:r>
      <w:r w:rsidRPr="006764BB">
        <w:t xml:space="preserve"> </w:t>
      </w:r>
      <w:r>
        <w:t>оговорки</w:t>
      </w:r>
      <w:r w:rsidRPr="006764BB">
        <w:t xml:space="preserve">, </w:t>
      </w:r>
      <w:r>
        <w:t>содержащиеся</w:t>
      </w:r>
      <w:r w:rsidRPr="006764BB">
        <w:t xml:space="preserve"> </w:t>
      </w:r>
      <w:r>
        <w:t>в</w:t>
      </w:r>
      <w:r w:rsidRPr="006764BB">
        <w:t xml:space="preserve"> </w:t>
      </w:r>
      <w:r>
        <w:t>Документе</w:t>
      </w:r>
      <w:r w:rsidRPr="006764BB">
        <w:t xml:space="preserve"> 457</w:t>
      </w:r>
      <w:r>
        <w:t xml:space="preserve">, </w:t>
      </w:r>
      <w:r w:rsidRPr="006764BB">
        <w:rPr>
          <w:b/>
          <w:bCs/>
        </w:rPr>
        <w:t>принимаются к сведению</w:t>
      </w:r>
      <w:r>
        <w:t xml:space="preserve">. </w:t>
      </w:r>
    </w:p>
    <w:p w:rsidR="006764BB" w:rsidRPr="00CD363A" w:rsidRDefault="006764BB" w:rsidP="00CD363A">
      <w:pPr>
        <w:pStyle w:val="Heading1"/>
      </w:pPr>
      <w:r w:rsidRPr="00CD363A">
        <w:t>2</w:t>
      </w:r>
      <w:r w:rsidRPr="00CD363A">
        <w:tab/>
        <w:t>Предельный срок подачи дополнительных заявлений и оговорок</w:t>
      </w:r>
    </w:p>
    <w:p w:rsidR="006764BB" w:rsidRPr="006764BB" w:rsidRDefault="006764BB" w:rsidP="00CD363A">
      <w:pPr>
        <w:rPr>
          <w:lang w:val="en-US"/>
        </w:rPr>
      </w:pPr>
      <w:r w:rsidRPr="006764BB">
        <w:t>2.1</w:t>
      </w:r>
      <w:r w:rsidRPr="006764BB">
        <w:tab/>
      </w:r>
      <w:r>
        <w:rPr>
          <w:b/>
        </w:rPr>
        <w:t>Секретарь</w:t>
      </w:r>
      <w:r w:rsidRPr="006764BB">
        <w:rPr>
          <w:b/>
        </w:rPr>
        <w:t xml:space="preserve"> </w:t>
      </w:r>
      <w:r>
        <w:rPr>
          <w:b/>
        </w:rPr>
        <w:t>пленарного</w:t>
      </w:r>
      <w:r w:rsidRPr="006764BB">
        <w:rPr>
          <w:b/>
        </w:rPr>
        <w:t xml:space="preserve"> </w:t>
      </w:r>
      <w:r>
        <w:rPr>
          <w:b/>
        </w:rPr>
        <w:t>заседания</w:t>
      </w:r>
      <w:r w:rsidRPr="006764BB">
        <w:t xml:space="preserve"> </w:t>
      </w:r>
      <w:r>
        <w:t>говорит</w:t>
      </w:r>
      <w:r w:rsidRPr="006764BB">
        <w:t xml:space="preserve">, </w:t>
      </w:r>
      <w:r>
        <w:t>что</w:t>
      </w:r>
      <w:r w:rsidRPr="006764BB">
        <w:t xml:space="preserve">, </w:t>
      </w:r>
      <w:r>
        <w:t>как</w:t>
      </w:r>
      <w:r w:rsidRPr="006764BB">
        <w:t xml:space="preserve"> </w:t>
      </w:r>
      <w:r>
        <w:t>было</w:t>
      </w:r>
      <w:r w:rsidRPr="006764BB">
        <w:t xml:space="preserve"> </w:t>
      </w:r>
      <w:r>
        <w:t>решено</w:t>
      </w:r>
      <w:r w:rsidRPr="006764BB">
        <w:t xml:space="preserve"> </w:t>
      </w:r>
      <w:r>
        <w:t>на</w:t>
      </w:r>
      <w:r w:rsidRPr="006764BB">
        <w:t xml:space="preserve"> </w:t>
      </w:r>
      <w:r>
        <w:t>четырнадцатом</w:t>
      </w:r>
      <w:r w:rsidRPr="006764BB">
        <w:t xml:space="preserve"> </w:t>
      </w:r>
      <w:r>
        <w:t>пленарном</w:t>
      </w:r>
      <w:r w:rsidRPr="006764BB">
        <w:t xml:space="preserve"> </w:t>
      </w:r>
      <w:r>
        <w:t>заседании</w:t>
      </w:r>
      <w:r w:rsidRPr="006764BB">
        <w:t xml:space="preserve">, </w:t>
      </w:r>
      <w:r>
        <w:t>и</w:t>
      </w:r>
      <w:r w:rsidRPr="006764BB">
        <w:t xml:space="preserve"> </w:t>
      </w:r>
      <w:r>
        <w:t>в соответствии</w:t>
      </w:r>
      <w:r w:rsidRPr="006764BB">
        <w:t xml:space="preserve"> </w:t>
      </w:r>
      <w:r>
        <w:t>с</w:t>
      </w:r>
      <w:r w:rsidRPr="006764BB">
        <w:t xml:space="preserve"> </w:t>
      </w:r>
      <w:r>
        <w:t>Документом</w:t>
      </w:r>
      <w:r w:rsidRPr="006764BB">
        <w:t xml:space="preserve"> 348(</w:t>
      </w:r>
      <w:r w:rsidRPr="006764BB">
        <w:rPr>
          <w:lang w:val="en-US"/>
        </w:rPr>
        <w:t>Rev</w:t>
      </w:r>
      <w:r w:rsidRPr="006764BB">
        <w:t>.1) (</w:t>
      </w:r>
      <w:r>
        <w:rPr>
          <w:color w:val="000000"/>
        </w:rPr>
        <w:t>Заключительные дни работы Конференции</w:t>
      </w:r>
      <w:r w:rsidRPr="006764BB">
        <w:t>)</w:t>
      </w:r>
      <w:bookmarkStart w:id="11" w:name="_GoBack"/>
      <w:bookmarkEnd w:id="11"/>
      <w:r w:rsidRPr="006764BB">
        <w:t xml:space="preserve"> </w:t>
      </w:r>
      <w:r>
        <w:t xml:space="preserve">предельным сроком представления дополнительных заявлений и оговорок будет 10 час. 00 мин. утра этого дня. </w:t>
      </w:r>
    </w:p>
    <w:p w:rsidR="006764BB" w:rsidRPr="003B22BF" w:rsidRDefault="006764BB" w:rsidP="00CD363A">
      <w:r w:rsidRPr="003B22BF">
        <w:t>2.2</w:t>
      </w:r>
      <w:r w:rsidRPr="003B22BF">
        <w:tab/>
      </w:r>
      <w:r>
        <w:t xml:space="preserve">Решение </w:t>
      </w:r>
      <w:r w:rsidRPr="006764BB">
        <w:rPr>
          <w:b/>
          <w:bCs/>
        </w:rPr>
        <w:t>принимается</w:t>
      </w:r>
      <w:r w:rsidRPr="003B22BF">
        <w:t>.</w:t>
      </w:r>
    </w:p>
    <w:p w:rsidR="00A434D5" w:rsidRPr="00010A28" w:rsidRDefault="003B22BF" w:rsidP="00CD363A">
      <w:pPr>
        <w:rPr>
          <w:b/>
          <w:bCs/>
        </w:rPr>
      </w:pPr>
      <w:r>
        <w:rPr>
          <w:b/>
          <w:bCs/>
        </w:rPr>
        <w:t>Заседание закрывается в 08</w:t>
      </w:r>
      <w:r w:rsidR="00A434D5" w:rsidRPr="00010A28">
        <w:rPr>
          <w:b/>
          <w:bCs/>
        </w:rPr>
        <w:t xml:space="preserve"> час</w:t>
      </w:r>
      <w:r w:rsidR="00A434D5" w:rsidRPr="00CD363A">
        <w:t>.</w:t>
      </w:r>
      <w:r w:rsidR="00A434D5" w:rsidRPr="00010A28">
        <w:rPr>
          <w:b/>
          <w:bCs/>
        </w:rPr>
        <w:t xml:space="preserve"> </w:t>
      </w:r>
      <w:r>
        <w:rPr>
          <w:b/>
          <w:bCs/>
        </w:rPr>
        <w:t>05</w:t>
      </w:r>
      <w:r w:rsidR="00A434D5" w:rsidRPr="00010A28">
        <w:rPr>
          <w:b/>
          <w:bCs/>
        </w:rPr>
        <w:t xml:space="preserve"> мин</w:t>
      </w:r>
      <w:r w:rsidR="00A434D5" w:rsidRPr="00010A28">
        <w:t>.</w:t>
      </w:r>
    </w:p>
    <w:p w:rsidR="004D2DF6" w:rsidRPr="007C71EE" w:rsidRDefault="004D2DF6" w:rsidP="00CD363A">
      <w:pPr>
        <w:tabs>
          <w:tab w:val="clear" w:pos="1134"/>
          <w:tab w:val="clear" w:pos="1871"/>
          <w:tab w:val="clear" w:pos="2268"/>
          <w:tab w:val="left" w:pos="5670"/>
        </w:tabs>
        <w:spacing w:before="1080"/>
        <w:rPr>
          <w:rFonts w:asciiTheme="majorBidi" w:hAnsiTheme="majorBidi" w:cstheme="majorBidi"/>
          <w:szCs w:val="22"/>
        </w:rPr>
      </w:pPr>
      <w:r w:rsidRPr="007C71EE">
        <w:rPr>
          <w:rFonts w:asciiTheme="majorBidi" w:hAnsiTheme="majorBidi" w:cstheme="majorBidi"/>
          <w:szCs w:val="22"/>
        </w:rPr>
        <w:t xml:space="preserve">Генеральный </w:t>
      </w:r>
      <w:proofErr w:type="gramStart"/>
      <w:r w:rsidRPr="007C71EE">
        <w:rPr>
          <w:rFonts w:asciiTheme="majorBidi" w:hAnsiTheme="majorBidi" w:cstheme="majorBidi"/>
          <w:szCs w:val="22"/>
        </w:rPr>
        <w:t>секретарь:</w:t>
      </w:r>
      <w:r w:rsidRPr="007C71EE">
        <w:rPr>
          <w:rFonts w:asciiTheme="majorBidi" w:hAnsiTheme="majorBidi" w:cstheme="majorBidi"/>
          <w:szCs w:val="22"/>
        </w:rPr>
        <w:tab/>
      </w:r>
      <w:proofErr w:type="gramEnd"/>
      <w:r w:rsidRPr="007C71EE">
        <w:rPr>
          <w:rFonts w:asciiTheme="majorBidi" w:hAnsiTheme="majorBidi" w:cstheme="majorBidi"/>
          <w:szCs w:val="22"/>
        </w:rPr>
        <w:t>Председатель:</w:t>
      </w:r>
      <w:r w:rsidRPr="007C71EE">
        <w:rPr>
          <w:rFonts w:asciiTheme="majorBidi" w:hAnsiTheme="majorBidi" w:cstheme="majorBidi"/>
          <w:szCs w:val="22"/>
        </w:rPr>
        <w:br/>
        <w:t>Х. ЧЖАО</w:t>
      </w:r>
      <w:r w:rsidRPr="007C71EE">
        <w:rPr>
          <w:rFonts w:asciiTheme="majorBidi" w:hAnsiTheme="majorBidi" w:cstheme="majorBidi"/>
          <w:szCs w:val="22"/>
        </w:rPr>
        <w:tab/>
        <w:t>Ф.Ю.Н. ДОДУ</w:t>
      </w:r>
    </w:p>
    <w:sectPr w:rsidR="004D2DF6" w:rsidRPr="007C71EE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4F" w:rsidRDefault="003D624F">
      <w:r>
        <w:separator/>
      </w:r>
    </w:p>
  </w:endnote>
  <w:endnote w:type="continuationSeparator" w:id="0">
    <w:p w:rsidR="003D624F" w:rsidRDefault="003D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F" w:rsidRDefault="003D624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D624F" w:rsidRPr="00CB5AF7" w:rsidRDefault="003D624F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D363A">
      <w:rPr>
        <w:noProof/>
        <w:lang w:val="en-US"/>
      </w:rPr>
      <w:t>P:\RUS\ITU-R\CONF-R\CMR15\500\512R.docx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363A">
      <w:rPr>
        <w:noProof/>
      </w:rPr>
      <w:t>21.01.16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363A">
      <w:rPr>
        <w:noProof/>
      </w:rPr>
      <w:t>22.01.16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F" w:rsidRPr="00CD363A" w:rsidRDefault="00CD363A" w:rsidP="00CD363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P:\RUS\ITU-R\CONF-R\CMR15\500\512R.docx</w:t>
    </w:r>
    <w:r>
      <w:fldChar w:fldCharType="end"/>
    </w:r>
    <w:r>
      <w:rPr>
        <w:lang w:val="ru-RU"/>
      </w:rPr>
      <w:t xml:space="preserve"> (391772)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21.01.16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22.01.16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F" w:rsidRPr="00CB5AF7" w:rsidRDefault="003D624F" w:rsidP="00CD363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CD363A">
      <w:rPr>
        <w:lang w:val="en-US"/>
      </w:rPr>
      <w:t>P:\RUS\ITU-R\CONF-R\CMR15\500\512R.docx</w:t>
    </w:r>
    <w:r>
      <w:fldChar w:fldCharType="end"/>
    </w:r>
    <w:r>
      <w:rPr>
        <w:lang w:val="ru-RU"/>
      </w:rPr>
      <w:t xml:space="preserve"> (</w:t>
    </w:r>
    <w:r w:rsidR="00CD363A">
      <w:rPr>
        <w:lang w:val="ru-RU"/>
      </w:rPr>
      <w:t>391772</w:t>
    </w:r>
    <w:r>
      <w:rPr>
        <w:lang w:val="ru-RU"/>
      </w:rPr>
      <w:t>)</w:t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D363A">
      <w:t>21.01.16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D363A">
      <w:t>22.01.16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4F" w:rsidRDefault="003D624F">
      <w:r>
        <w:rPr>
          <w:b/>
        </w:rPr>
        <w:t>_______________</w:t>
      </w:r>
    </w:p>
  </w:footnote>
  <w:footnote w:type="continuationSeparator" w:id="0">
    <w:p w:rsidR="003D624F" w:rsidRDefault="003D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F" w:rsidRPr="00434A7C" w:rsidRDefault="003D624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D363A">
      <w:rPr>
        <w:noProof/>
      </w:rPr>
      <w:t>2</w:t>
    </w:r>
    <w:r>
      <w:fldChar w:fldCharType="end"/>
    </w:r>
  </w:p>
  <w:p w:rsidR="003D624F" w:rsidRDefault="003D624F" w:rsidP="00D42D13">
    <w:pPr>
      <w:pStyle w:val="Header"/>
      <w:rPr>
        <w:lang w:val="en-US"/>
      </w:rPr>
    </w:pPr>
    <w:r>
      <w:t>CMR</w:t>
    </w:r>
    <w:r>
      <w:rPr>
        <w:lang w:val="en-US"/>
      </w:rPr>
      <w:t>15</w:t>
    </w:r>
    <w:r>
      <w:t>/</w:t>
    </w:r>
    <w:r w:rsidR="006764BB">
      <w:rPr>
        <w:lang w:val="ru-RU"/>
      </w:rPr>
      <w:t>512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E7"/>
    <w:rsid w:val="00000084"/>
    <w:rsid w:val="00010A28"/>
    <w:rsid w:val="00010A68"/>
    <w:rsid w:val="000260F1"/>
    <w:rsid w:val="0003535B"/>
    <w:rsid w:val="00044DFB"/>
    <w:rsid w:val="000504DA"/>
    <w:rsid w:val="00083D83"/>
    <w:rsid w:val="000D421B"/>
    <w:rsid w:val="000F39D0"/>
    <w:rsid w:val="00103FF6"/>
    <w:rsid w:val="00123B68"/>
    <w:rsid w:val="00124C09"/>
    <w:rsid w:val="00126F2E"/>
    <w:rsid w:val="00134BF4"/>
    <w:rsid w:val="001353D8"/>
    <w:rsid w:val="001521AE"/>
    <w:rsid w:val="00154EDF"/>
    <w:rsid w:val="001842C8"/>
    <w:rsid w:val="001A195E"/>
    <w:rsid w:val="001B4915"/>
    <w:rsid w:val="001E5FB4"/>
    <w:rsid w:val="00202CA0"/>
    <w:rsid w:val="00205721"/>
    <w:rsid w:val="0022216D"/>
    <w:rsid w:val="00245A1F"/>
    <w:rsid w:val="00246974"/>
    <w:rsid w:val="00253079"/>
    <w:rsid w:val="002823CB"/>
    <w:rsid w:val="00290C74"/>
    <w:rsid w:val="0029704A"/>
    <w:rsid w:val="002F1B99"/>
    <w:rsid w:val="00300F84"/>
    <w:rsid w:val="00314D6B"/>
    <w:rsid w:val="0033726C"/>
    <w:rsid w:val="00343CEF"/>
    <w:rsid w:val="00344EB8"/>
    <w:rsid w:val="00352F84"/>
    <w:rsid w:val="00355C35"/>
    <w:rsid w:val="00364F88"/>
    <w:rsid w:val="00383FBF"/>
    <w:rsid w:val="00392D16"/>
    <w:rsid w:val="003B22BF"/>
    <w:rsid w:val="003C25F3"/>
    <w:rsid w:val="003C2BE9"/>
    <w:rsid w:val="003C4BC5"/>
    <w:rsid w:val="003C583C"/>
    <w:rsid w:val="003D624F"/>
    <w:rsid w:val="003E4937"/>
    <w:rsid w:val="003F0078"/>
    <w:rsid w:val="00434A7C"/>
    <w:rsid w:val="0045143A"/>
    <w:rsid w:val="0046243E"/>
    <w:rsid w:val="00463AE1"/>
    <w:rsid w:val="004A58F4"/>
    <w:rsid w:val="004A765F"/>
    <w:rsid w:val="004B0AE2"/>
    <w:rsid w:val="004C5489"/>
    <w:rsid w:val="004D0B5A"/>
    <w:rsid w:val="004D2DF6"/>
    <w:rsid w:val="004F1DEC"/>
    <w:rsid w:val="00506E81"/>
    <w:rsid w:val="0051315E"/>
    <w:rsid w:val="005256ED"/>
    <w:rsid w:val="005332E7"/>
    <w:rsid w:val="00540967"/>
    <w:rsid w:val="00561280"/>
    <w:rsid w:val="0056191B"/>
    <w:rsid w:val="00567276"/>
    <w:rsid w:val="00591237"/>
    <w:rsid w:val="005970F4"/>
    <w:rsid w:val="005C5AF5"/>
    <w:rsid w:val="005C75D4"/>
    <w:rsid w:val="005D1879"/>
    <w:rsid w:val="005D79A3"/>
    <w:rsid w:val="005E61DD"/>
    <w:rsid w:val="006016B8"/>
    <w:rsid w:val="006023DF"/>
    <w:rsid w:val="00620DD7"/>
    <w:rsid w:val="00626634"/>
    <w:rsid w:val="00657DE0"/>
    <w:rsid w:val="006764BB"/>
    <w:rsid w:val="00692C06"/>
    <w:rsid w:val="00693F17"/>
    <w:rsid w:val="006A6E9B"/>
    <w:rsid w:val="006B078C"/>
    <w:rsid w:val="006C0002"/>
    <w:rsid w:val="006C2BFF"/>
    <w:rsid w:val="006E0FAD"/>
    <w:rsid w:val="006E28E9"/>
    <w:rsid w:val="007113A9"/>
    <w:rsid w:val="00750E3D"/>
    <w:rsid w:val="00763F4F"/>
    <w:rsid w:val="00775720"/>
    <w:rsid w:val="00780272"/>
    <w:rsid w:val="007A5065"/>
    <w:rsid w:val="007B209E"/>
    <w:rsid w:val="007C5D9E"/>
    <w:rsid w:val="007C71EE"/>
    <w:rsid w:val="007D1A7C"/>
    <w:rsid w:val="007E0D28"/>
    <w:rsid w:val="00811633"/>
    <w:rsid w:val="008356C2"/>
    <w:rsid w:val="008369D3"/>
    <w:rsid w:val="00872FC8"/>
    <w:rsid w:val="00873C15"/>
    <w:rsid w:val="00892331"/>
    <w:rsid w:val="008A771E"/>
    <w:rsid w:val="008B43F2"/>
    <w:rsid w:val="008C3257"/>
    <w:rsid w:val="008E12E7"/>
    <w:rsid w:val="009119CC"/>
    <w:rsid w:val="00911DA8"/>
    <w:rsid w:val="00941A02"/>
    <w:rsid w:val="00943433"/>
    <w:rsid w:val="00945695"/>
    <w:rsid w:val="009C027D"/>
    <w:rsid w:val="009C3F50"/>
    <w:rsid w:val="009E5FC8"/>
    <w:rsid w:val="00A07E61"/>
    <w:rsid w:val="00A138D0"/>
    <w:rsid w:val="00A141AF"/>
    <w:rsid w:val="00A2044F"/>
    <w:rsid w:val="00A23B4E"/>
    <w:rsid w:val="00A434D5"/>
    <w:rsid w:val="00A4600A"/>
    <w:rsid w:val="00A57C04"/>
    <w:rsid w:val="00A61057"/>
    <w:rsid w:val="00A65B6E"/>
    <w:rsid w:val="00A66340"/>
    <w:rsid w:val="00A710E7"/>
    <w:rsid w:val="00A85B65"/>
    <w:rsid w:val="00A97EC0"/>
    <w:rsid w:val="00AA0FBF"/>
    <w:rsid w:val="00AA3F96"/>
    <w:rsid w:val="00AA427F"/>
    <w:rsid w:val="00AB3BEA"/>
    <w:rsid w:val="00AC66E6"/>
    <w:rsid w:val="00B10D56"/>
    <w:rsid w:val="00B1556B"/>
    <w:rsid w:val="00B302A3"/>
    <w:rsid w:val="00B41FD2"/>
    <w:rsid w:val="00B468A6"/>
    <w:rsid w:val="00BA13A4"/>
    <w:rsid w:val="00BA1AA1"/>
    <w:rsid w:val="00BA35DC"/>
    <w:rsid w:val="00BC5313"/>
    <w:rsid w:val="00BD5417"/>
    <w:rsid w:val="00BE53D3"/>
    <w:rsid w:val="00BF3B4C"/>
    <w:rsid w:val="00C20466"/>
    <w:rsid w:val="00C2196C"/>
    <w:rsid w:val="00C22A29"/>
    <w:rsid w:val="00C324A8"/>
    <w:rsid w:val="00C56E7A"/>
    <w:rsid w:val="00C64184"/>
    <w:rsid w:val="00C66C08"/>
    <w:rsid w:val="00C76CA4"/>
    <w:rsid w:val="00C83CA1"/>
    <w:rsid w:val="00CB5AF7"/>
    <w:rsid w:val="00CB7FDD"/>
    <w:rsid w:val="00CC47C6"/>
    <w:rsid w:val="00CD363A"/>
    <w:rsid w:val="00CD45F4"/>
    <w:rsid w:val="00CE2F36"/>
    <w:rsid w:val="00CE5E47"/>
    <w:rsid w:val="00CF020F"/>
    <w:rsid w:val="00D42D13"/>
    <w:rsid w:val="00D53715"/>
    <w:rsid w:val="00D56E3D"/>
    <w:rsid w:val="00D70054"/>
    <w:rsid w:val="00DC7273"/>
    <w:rsid w:val="00DD3483"/>
    <w:rsid w:val="00DD6779"/>
    <w:rsid w:val="00DE1E04"/>
    <w:rsid w:val="00DE2EBA"/>
    <w:rsid w:val="00DF00ED"/>
    <w:rsid w:val="00E31EDD"/>
    <w:rsid w:val="00E83AC3"/>
    <w:rsid w:val="00E92D92"/>
    <w:rsid w:val="00E9732D"/>
    <w:rsid w:val="00E976C1"/>
    <w:rsid w:val="00EA15E2"/>
    <w:rsid w:val="00EB15B0"/>
    <w:rsid w:val="00EF04A6"/>
    <w:rsid w:val="00F0618F"/>
    <w:rsid w:val="00F233D5"/>
    <w:rsid w:val="00F31951"/>
    <w:rsid w:val="00F65C19"/>
    <w:rsid w:val="00F941A3"/>
    <w:rsid w:val="00FA5524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AD700-CF8F-4475-88FB-1206F6C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6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  <w:style w:type="character" w:styleId="Hyperlink">
    <w:name w:val="Hyperlink"/>
    <w:basedOn w:val="DefaultParagraphFont"/>
    <w:unhideWhenUsed/>
    <w:rsid w:val="00337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imov\AppData\Roaming\Microsoft\Templates\POOL%20R%20-%20ITU\PR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8274-8802-4745-8157-70DC161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PR_WRC15.dotm</Template>
  <TotalTime>3</TotalTime>
  <Pages>2</Pages>
  <Words>138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Shalimova, Elena</dc:creator>
  <cp:keywords/>
  <dc:description/>
  <cp:lastModifiedBy>Komissarova, Olga</cp:lastModifiedBy>
  <cp:revision>3</cp:revision>
  <cp:lastPrinted>2016-01-22T10:29:00Z</cp:lastPrinted>
  <dcterms:created xsi:type="dcterms:W3CDTF">2016-01-21T14:53:00Z</dcterms:created>
  <dcterms:modified xsi:type="dcterms:W3CDTF">2016-01-22T10:29:00Z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