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1559"/>
        <w:gridCol w:w="5212"/>
        <w:gridCol w:w="1592"/>
        <w:gridCol w:w="1531"/>
        <w:gridCol w:w="28"/>
      </w:tblGrid>
      <w:tr w:rsidR="001D2E57" w:rsidRPr="00D872CB" w:rsidTr="001D2E57">
        <w:trPr>
          <w:cantSplit/>
        </w:trPr>
        <w:tc>
          <w:tcPr>
            <w:tcW w:w="1559" w:type="dxa"/>
            <w:vAlign w:val="center"/>
          </w:tcPr>
          <w:p w:rsidR="001D2E57" w:rsidRPr="00D872CB" w:rsidRDefault="001D2E57" w:rsidP="00483A75">
            <w:pPr>
              <w:shd w:val="solid" w:color="FFFFFF" w:fill="FFFFFF"/>
              <w:spacing w:before="360" w:after="240"/>
              <w:rPr>
                <w:rFonts w:ascii="Verdana" w:hAnsi="Verdana" w:cs="Times New Roman Bold"/>
                <w:b/>
                <w:bCs/>
                <w:lang w:eastAsia="zh-CN"/>
              </w:rPr>
            </w:pPr>
            <w:bookmarkStart w:id="0" w:name="ditulogo"/>
            <w:bookmarkEnd w:id="0"/>
            <w:r w:rsidRPr="00C25F52">
              <w:rPr>
                <w:rFonts w:ascii="Verdana" w:hAnsi="Verdana" w:cs="Times New Roman Bold"/>
                <w:b/>
                <w:bCs/>
                <w:noProof/>
                <w:sz w:val="20"/>
                <w:szCs w:val="26"/>
                <w:lang w:eastAsia="zh-CN"/>
              </w:rPr>
              <w:drawing>
                <wp:inline distT="0" distB="0" distL="0" distR="0" wp14:anchorId="5A8B9B9E" wp14:editId="38DDE15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1D2E57" w:rsidRPr="00D872CB" w:rsidRDefault="001D2E57" w:rsidP="00483A75">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b/>
                <w:sz w:val="26"/>
                <w:szCs w:val="26"/>
                <w:lang w:eastAsia="zh-CN"/>
              </w:rPr>
              <w:tab/>
            </w: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Pr>
                <w:rFonts w:ascii="Verdana" w:hAnsi="Verdana" w:cs="Times New Roman Bold"/>
                <w:b/>
                <w:bCs/>
                <w:sz w:val="20"/>
                <w:lang w:eastAsia="zh-CN"/>
              </w:rPr>
              <w:tab/>
            </w:r>
            <w:r w:rsidRPr="00B41DCB">
              <w:rPr>
                <w:rFonts w:ascii="Verdana" w:hAnsi="Verdana" w:cs="Times New Roman Bold"/>
                <w:b/>
                <w:bCs/>
                <w:sz w:val="20"/>
                <w:lang w:eastAsia="zh-CN"/>
              </w:rPr>
              <w:t>201</w:t>
            </w:r>
            <w:r>
              <w:rPr>
                <w:rFonts w:ascii="Verdana" w:hAnsi="Verdana" w:cs="Times New Roman Bold"/>
                <w:b/>
                <w:bCs/>
                <w:sz w:val="20"/>
                <w:lang w:eastAsia="zh-CN"/>
              </w:rPr>
              <w:t>6</w:t>
            </w:r>
            <w:r w:rsidRPr="00B41DCB">
              <w:rPr>
                <w:rFonts w:ascii="Verdana" w:hAnsi="Verdana" w:cs="Times New Roman Bold" w:hint="eastAsia"/>
                <w:b/>
                <w:bCs/>
                <w:sz w:val="20"/>
                <w:lang w:eastAsia="zh-CN"/>
              </w:rPr>
              <w:t>年</w:t>
            </w:r>
            <w:r>
              <w:rPr>
                <w:rFonts w:ascii="Verdana" w:hAnsi="Verdana" w:cs="Times New Roman Bold"/>
                <w:b/>
                <w:bCs/>
                <w:sz w:val="20"/>
                <w:lang w:eastAsia="zh-CN"/>
              </w:rPr>
              <w:t>5</w:t>
            </w:r>
            <w:r w:rsidRPr="00B41DCB">
              <w:rPr>
                <w:rFonts w:ascii="Verdana" w:hAnsi="Verdana" w:cs="Times New Roman Bold" w:hint="eastAsia"/>
                <w:b/>
                <w:bCs/>
                <w:sz w:val="20"/>
                <w:lang w:eastAsia="zh-CN"/>
              </w:rPr>
              <w:t>月</w:t>
            </w:r>
            <w:r>
              <w:rPr>
                <w:rFonts w:ascii="Verdana" w:hAnsi="Verdana" w:cs="Times New Roman Bold"/>
                <w:b/>
                <w:bCs/>
                <w:sz w:val="20"/>
                <w:lang w:eastAsia="zh-CN"/>
              </w:rPr>
              <w:t>10</w:t>
            </w:r>
            <w:r w:rsidRPr="00B41DCB">
              <w:rPr>
                <w:rFonts w:ascii="Verdana" w:hAnsi="Verdana" w:cs="Times New Roman Bold"/>
                <w:b/>
                <w:bCs/>
                <w:sz w:val="20"/>
                <w:lang w:eastAsia="zh-CN"/>
              </w:rPr>
              <w:t>-</w:t>
            </w:r>
            <w:r>
              <w:rPr>
                <w:rFonts w:ascii="Verdana" w:hAnsi="Verdana" w:cs="Times New Roman Bold"/>
                <w:b/>
                <w:bCs/>
                <w:sz w:val="20"/>
                <w:lang w:eastAsia="zh-CN"/>
              </w:rPr>
              <w:t>13</w:t>
            </w:r>
            <w:r w:rsidRPr="00B41DCB">
              <w:rPr>
                <w:rFonts w:ascii="Verdana" w:hAnsi="Verdana" w:cs="Times New Roman Bold" w:hint="eastAsia"/>
                <w:b/>
                <w:bCs/>
                <w:sz w:val="20"/>
                <w:lang w:eastAsia="zh-CN"/>
              </w:rPr>
              <w:t>日，日内瓦</w:t>
            </w:r>
          </w:p>
        </w:tc>
        <w:tc>
          <w:tcPr>
            <w:tcW w:w="1559" w:type="dxa"/>
            <w:gridSpan w:val="2"/>
            <w:vAlign w:val="center"/>
          </w:tcPr>
          <w:p w:rsidR="001D2E57" w:rsidRPr="00432D7F" w:rsidRDefault="001D2E57" w:rsidP="00483A75">
            <w:pPr>
              <w:shd w:val="solid" w:color="FFFFFF" w:fill="FFFFFF"/>
              <w:spacing w:before="0"/>
              <w:jc w:val="right"/>
              <w:rPr>
                <w:lang w:val="en-US"/>
              </w:rPr>
            </w:pPr>
            <w:r w:rsidRPr="00975D6F">
              <w:rPr>
                <w:rFonts w:cs="Arial"/>
                <w:noProof/>
                <w:lang w:eastAsia="zh-CN"/>
              </w:rPr>
              <w:drawing>
                <wp:inline distT="0" distB="0" distL="0" distR="0" wp14:anchorId="1A4770CE" wp14:editId="41BF441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gridSpan w:val="2"/>
            <w:tcBorders>
              <w:bottom w:val="single" w:sz="12" w:space="0" w:color="auto"/>
            </w:tcBorders>
          </w:tcPr>
          <w:p w:rsidR="0051782D" w:rsidRPr="00D872CB" w:rsidRDefault="001D2E57" w:rsidP="00483A75">
            <w:pPr>
              <w:shd w:val="solid" w:color="FFFFFF" w:fill="FFFFFF"/>
              <w:spacing w:before="0" w:after="48"/>
              <w:rPr>
                <w:rFonts w:ascii="Verdana" w:hAnsi="Verdana" w:cs="Times New Roman Bold"/>
                <w:b/>
                <w:sz w:val="22"/>
                <w:szCs w:val="22"/>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3" w:type="dxa"/>
            <w:gridSpan w:val="2"/>
            <w:tcBorders>
              <w:bottom w:val="single" w:sz="12" w:space="0" w:color="auto"/>
            </w:tcBorders>
          </w:tcPr>
          <w:p w:rsidR="0051782D" w:rsidRPr="00D872CB" w:rsidRDefault="0051782D" w:rsidP="00483A75">
            <w:pPr>
              <w:shd w:val="solid" w:color="FFFFFF" w:fill="FFFFFF"/>
              <w:spacing w:before="0" w:after="48"/>
              <w:rPr>
                <w:sz w:val="22"/>
                <w:szCs w:val="22"/>
              </w:rPr>
            </w:pPr>
          </w:p>
        </w:tc>
      </w:tr>
      <w:tr w:rsidR="0051782D" w:rsidRPr="00D872CB" w:rsidTr="001D2E57">
        <w:trPr>
          <w:gridAfter w:val="1"/>
          <w:wAfter w:w="28" w:type="dxa"/>
          <w:cantSplit/>
        </w:trPr>
        <w:tc>
          <w:tcPr>
            <w:tcW w:w="6771" w:type="dxa"/>
            <w:gridSpan w:val="2"/>
            <w:tcBorders>
              <w:top w:val="single" w:sz="12" w:space="0" w:color="auto"/>
            </w:tcBorders>
          </w:tcPr>
          <w:p w:rsidR="0051782D" w:rsidRPr="00D872CB" w:rsidRDefault="0051782D" w:rsidP="00483A75">
            <w:pPr>
              <w:shd w:val="solid" w:color="FFFFFF" w:fill="FFFFFF"/>
              <w:spacing w:before="0" w:after="48"/>
              <w:rPr>
                <w:rFonts w:ascii="Verdana" w:hAnsi="Verdana" w:cs="Times New Roman Bold"/>
                <w:bCs/>
                <w:sz w:val="22"/>
                <w:szCs w:val="22"/>
              </w:rPr>
            </w:pPr>
          </w:p>
        </w:tc>
        <w:tc>
          <w:tcPr>
            <w:tcW w:w="3123" w:type="dxa"/>
            <w:gridSpan w:val="2"/>
            <w:tcBorders>
              <w:top w:val="single" w:sz="12" w:space="0" w:color="auto"/>
            </w:tcBorders>
          </w:tcPr>
          <w:p w:rsidR="0051782D" w:rsidRPr="00D872CB" w:rsidRDefault="0051782D" w:rsidP="00483A75">
            <w:pPr>
              <w:shd w:val="solid" w:color="FFFFFF" w:fill="FFFFFF"/>
              <w:spacing w:before="0" w:after="48"/>
            </w:pPr>
          </w:p>
        </w:tc>
      </w:tr>
      <w:tr w:rsidR="0051782D" w:rsidRPr="00D872CB" w:rsidTr="001D2E57">
        <w:trPr>
          <w:gridAfter w:val="1"/>
          <w:wAfter w:w="28" w:type="dxa"/>
          <w:cantSplit/>
        </w:trPr>
        <w:tc>
          <w:tcPr>
            <w:tcW w:w="6771" w:type="dxa"/>
            <w:gridSpan w:val="2"/>
            <w:vMerge w:val="restart"/>
          </w:tcPr>
          <w:p w:rsidR="0051782D" w:rsidRPr="00D872CB" w:rsidRDefault="0051782D" w:rsidP="00483A75">
            <w:pPr>
              <w:shd w:val="solid" w:color="FFFFFF" w:fill="FFFFFF"/>
              <w:spacing w:after="240"/>
              <w:rPr>
                <w:sz w:val="20"/>
              </w:rPr>
            </w:pPr>
            <w:bookmarkStart w:id="1" w:name="dnum" w:colFirst="1" w:colLast="1"/>
          </w:p>
        </w:tc>
        <w:tc>
          <w:tcPr>
            <w:tcW w:w="3123" w:type="dxa"/>
            <w:gridSpan w:val="2"/>
          </w:tcPr>
          <w:p w:rsidR="0051782D" w:rsidRPr="000A4F34" w:rsidRDefault="006A7022" w:rsidP="003E55A8">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522272">
              <w:rPr>
                <w:rFonts w:ascii="Verdana" w:hAnsi="Verdana"/>
                <w:b/>
                <w:sz w:val="20"/>
                <w:lang w:eastAsia="zh-CN"/>
              </w:rPr>
              <w:t>6</w:t>
            </w:r>
            <w:r w:rsidR="00BD7223" w:rsidRPr="000A4F34">
              <w:rPr>
                <w:rFonts w:ascii="Verdana" w:hAnsi="Verdana"/>
                <w:b/>
                <w:sz w:val="20"/>
                <w:lang w:eastAsia="zh-CN"/>
              </w:rPr>
              <w:t>/</w:t>
            </w:r>
            <w:r w:rsidR="003E55A8">
              <w:rPr>
                <w:rFonts w:ascii="Verdana" w:hAnsi="Verdana"/>
                <w:b/>
                <w:sz w:val="20"/>
                <w:lang w:eastAsia="zh-CN"/>
              </w:rPr>
              <w:t>13</w:t>
            </w:r>
            <w:r w:rsidR="00D9709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gridSpan w:val="2"/>
            <w:vMerge/>
          </w:tcPr>
          <w:p w:rsidR="0051782D" w:rsidRPr="00D872CB" w:rsidRDefault="0051782D" w:rsidP="00483A75">
            <w:pPr>
              <w:spacing w:before="60"/>
              <w:jc w:val="center"/>
              <w:rPr>
                <w:b/>
                <w:smallCaps/>
                <w:sz w:val="32"/>
                <w:lang w:eastAsia="zh-CN"/>
              </w:rPr>
            </w:pPr>
            <w:bookmarkStart w:id="2" w:name="ddate" w:colFirst="1" w:colLast="1"/>
            <w:bookmarkEnd w:id="1"/>
          </w:p>
        </w:tc>
        <w:tc>
          <w:tcPr>
            <w:tcW w:w="3123" w:type="dxa"/>
            <w:gridSpan w:val="2"/>
          </w:tcPr>
          <w:p w:rsidR="0051782D" w:rsidRPr="000A4F34" w:rsidRDefault="00BD7223" w:rsidP="003E55A8">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522272">
              <w:rPr>
                <w:rFonts w:ascii="Verdana" w:hAnsi="Verdana"/>
                <w:b/>
                <w:sz w:val="20"/>
                <w:lang w:eastAsia="zh-CN"/>
              </w:rPr>
              <w:t>6</w:t>
            </w:r>
            <w:r w:rsidR="00426448" w:rsidRPr="000A4F34">
              <w:rPr>
                <w:rFonts w:ascii="Verdana" w:hAnsi="SimSun"/>
                <w:b/>
                <w:sz w:val="20"/>
                <w:lang w:eastAsia="zh-CN"/>
              </w:rPr>
              <w:t>年</w:t>
            </w:r>
            <w:r w:rsidR="00483A75">
              <w:rPr>
                <w:rFonts w:ascii="Verdana" w:hAnsi="Verdana"/>
                <w:b/>
                <w:sz w:val="20"/>
                <w:lang w:eastAsia="zh-CN"/>
              </w:rPr>
              <w:t>4</w:t>
            </w:r>
            <w:r w:rsidR="00D97093" w:rsidRPr="000A4F34">
              <w:rPr>
                <w:rFonts w:ascii="Verdana" w:hAnsi="SimSun"/>
                <w:b/>
                <w:sz w:val="20"/>
                <w:lang w:eastAsia="zh-CN"/>
              </w:rPr>
              <w:t>月</w:t>
            </w:r>
            <w:r w:rsidR="00483A75">
              <w:rPr>
                <w:rFonts w:ascii="Verdana" w:hAnsi="Verdana"/>
                <w:b/>
                <w:sz w:val="20"/>
                <w:lang w:eastAsia="zh-CN"/>
              </w:rPr>
              <w:t>2</w:t>
            </w:r>
            <w:r w:rsidR="003E55A8">
              <w:rPr>
                <w:rFonts w:ascii="Verdana" w:hAnsi="Verdana"/>
                <w:b/>
                <w:sz w:val="20"/>
                <w:lang w:eastAsia="zh-CN"/>
              </w:rPr>
              <w:t>6</w:t>
            </w:r>
            <w:r w:rsidR="00D97093" w:rsidRPr="000A4F34">
              <w:rPr>
                <w:rFonts w:ascii="Verdana" w:hAnsi="SimSun"/>
                <w:b/>
                <w:sz w:val="20"/>
                <w:lang w:eastAsia="zh-CN"/>
              </w:rPr>
              <w:t>日</w:t>
            </w:r>
          </w:p>
        </w:tc>
      </w:tr>
      <w:tr w:rsidR="0051782D" w:rsidRPr="00D872CB" w:rsidTr="001D2E57">
        <w:trPr>
          <w:gridAfter w:val="1"/>
          <w:wAfter w:w="28" w:type="dxa"/>
          <w:cantSplit/>
        </w:trPr>
        <w:tc>
          <w:tcPr>
            <w:tcW w:w="6771" w:type="dxa"/>
            <w:gridSpan w:val="2"/>
            <w:vMerge/>
          </w:tcPr>
          <w:p w:rsidR="0051782D" w:rsidRPr="00D872CB" w:rsidRDefault="0051782D" w:rsidP="00483A75">
            <w:pPr>
              <w:spacing w:before="60"/>
              <w:jc w:val="center"/>
              <w:rPr>
                <w:b/>
                <w:smallCaps/>
                <w:sz w:val="32"/>
                <w:lang w:eastAsia="zh-CN"/>
              </w:rPr>
            </w:pPr>
            <w:bookmarkStart w:id="3" w:name="dorlang" w:colFirst="1" w:colLast="1"/>
            <w:bookmarkEnd w:id="2"/>
          </w:p>
        </w:tc>
        <w:tc>
          <w:tcPr>
            <w:tcW w:w="3123" w:type="dxa"/>
            <w:gridSpan w:val="2"/>
          </w:tcPr>
          <w:p w:rsidR="0051782D" w:rsidRPr="000A4F34" w:rsidRDefault="00426448" w:rsidP="00483A75">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1D2E57">
        <w:trPr>
          <w:gridAfter w:val="1"/>
          <w:wAfter w:w="28" w:type="dxa"/>
          <w:cantSplit/>
        </w:trPr>
        <w:tc>
          <w:tcPr>
            <w:tcW w:w="9894" w:type="dxa"/>
            <w:gridSpan w:val="4"/>
          </w:tcPr>
          <w:p w:rsidR="00426448" w:rsidRPr="00D872CB" w:rsidRDefault="003E55A8" w:rsidP="00483A75">
            <w:pPr>
              <w:pStyle w:val="Source"/>
              <w:rPr>
                <w:lang w:eastAsia="zh-CN"/>
              </w:rPr>
            </w:pPr>
            <w:bookmarkStart w:id="4" w:name="dsource" w:colFirst="0" w:colLast="0"/>
            <w:bookmarkEnd w:id="3"/>
            <w:r>
              <w:rPr>
                <w:rFonts w:hint="eastAsia"/>
                <w:lang w:eastAsia="zh-CN"/>
              </w:rPr>
              <w:t>法国</w:t>
            </w:r>
          </w:p>
        </w:tc>
      </w:tr>
      <w:tr w:rsidR="00BC195C" w:rsidRPr="00D872CB" w:rsidTr="001D2E57">
        <w:trPr>
          <w:gridAfter w:val="1"/>
          <w:wAfter w:w="28" w:type="dxa"/>
          <w:cantSplit/>
        </w:trPr>
        <w:tc>
          <w:tcPr>
            <w:tcW w:w="9894" w:type="dxa"/>
            <w:gridSpan w:val="4"/>
          </w:tcPr>
          <w:p w:rsidR="00D97093" w:rsidRPr="00D97093" w:rsidRDefault="00B53914" w:rsidP="00B53914">
            <w:pPr>
              <w:tabs>
                <w:tab w:val="left" w:pos="851"/>
                <w:tab w:val="left" w:pos="5670"/>
              </w:tabs>
              <w:spacing w:before="240" w:after="240"/>
              <w:jc w:val="center"/>
              <w:rPr>
                <w:sz w:val="28"/>
                <w:szCs w:val="28"/>
                <w:lang w:eastAsia="zh-CN"/>
              </w:rPr>
            </w:pPr>
            <w:bookmarkStart w:id="5" w:name="dtitle1" w:colFirst="0" w:colLast="0"/>
            <w:bookmarkEnd w:id="4"/>
            <w:r>
              <w:rPr>
                <w:rFonts w:hint="eastAsia"/>
                <w:sz w:val="28"/>
                <w:szCs w:val="28"/>
                <w:lang w:eastAsia="zh-CN"/>
              </w:rPr>
              <w:t>复审</w:t>
            </w:r>
            <w:r w:rsidR="003E55A8" w:rsidRPr="003E55A8">
              <w:rPr>
                <w:sz w:val="28"/>
                <w:szCs w:val="28"/>
                <w:lang w:eastAsia="zh-CN"/>
              </w:rPr>
              <w:t>ITU-R</w:t>
            </w:r>
            <w:r>
              <w:rPr>
                <w:rFonts w:hint="eastAsia"/>
                <w:sz w:val="28"/>
                <w:szCs w:val="28"/>
                <w:lang w:eastAsia="zh-CN"/>
              </w:rPr>
              <w:t>第</w:t>
            </w:r>
            <w:r>
              <w:rPr>
                <w:rFonts w:hint="eastAsia"/>
                <w:sz w:val="28"/>
                <w:szCs w:val="28"/>
                <w:lang w:eastAsia="zh-CN"/>
              </w:rPr>
              <w:t>2</w:t>
            </w:r>
            <w:r>
              <w:rPr>
                <w:rFonts w:hint="eastAsia"/>
                <w:sz w:val="28"/>
                <w:szCs w:val="28"/>
                <w:lang w:eastAsia="zh-CN"/>
              </w:rPr>
              <w:t>号决议</w:t>
            </w:r>
          </w:p>
        </w:tc>
      </w:tr>
    </w:tbl>
    <w:bookmarkEnd w:id="5"/>
    <w:p w:rsidR="003E55A8" w:rsidRDefault="003E55A8" w:rsidP="003E55A8">
      <w:pPr>
        <w:pStyle w:val="Heading1"/>
        <w:rPr>
          <w:lang w:eastAsia="zh-CN"/>
        </w:rPr>
      </w:pPr>
      <w:r>
        <w:rPr>
          <w:lang w:eastAsia="zh-CN"/>
        </w:rPr>
        <w:t>1</w:t>
      </w:r>
      <w:r w:rsidRPr="003648B5">
        <w:rPr>
          <w:lang w:eastAsia="zh-CN"/>
        </w:rPr>
        <w:tab/>
      </w:r>
      <w:r>
        <w:rPr>
          <w:rFonts w:hint="eastAsia"/>
          <w:lang w:eastAsia="zh-CN"/>
        </w:rPr>
        <w:t>引言</w:t>
      </w:r>
    </w:p>
    <w:p w:rsidR="003E55A8" w:rsidRDefault="00B53914" w:rsidP="00B53914">
      <w:pPr>
        <w:ind w:firstLineChars="200" w:firstLine="480"/>
        <w:rPr>
          <w:lang w:eastAsia="zh-CN"/>
        </w:rPr>
      </w:pPr>
      <w:r>
        <w:rPr>
          <w:rFonts w:hint="eastAsia"/>
          <w:lang w:eastAsia="zh-CN"/>
        </w:rPr>
        <w:t>2015</w:t>
      </w:r>
      <w:r>
        <w:rPr>
          <w:rFonts w:hint="eastAsia"/>
          <w:lang w:eastAsia="zh-CN"/>
        </w:rPr>
        <w:t>年无线电通信全会（</w:t>
      </w:r>
      <w:r w:rsidR="003E55A8">
        <w:rPr>
          <w:lang w:eastAsia="zh-CN"/>
        </w:rPr>
        <w:t>RA-15</w:t>
      </w:r>
      <w:r>
        <w:rPr>
          <w:rFonts w:hint="eastAsia"/>
          <w:lang w:eastAsia="zh-CN"/>
        </w:rPr>
        <w:t>）修订了</w:t>
      </w:r>
      <w:r w:rsidR="003E55A8">
        <w:rPr>
          <w:lang w:eastAsia="zh-CN"/>
        </w:rPr>
        <w:t>ITU-R</w:t>
      </w:r>
      <w:r>
        <w:rPr>
          <w:rFonts w:hint="eastAsia"/>
          <w:lang w:eastAsia="zh-CN"/>
        </w:rPr>
        <w:t>第</w:t>
      </w:r>
      <w:r>
        <w:rPr>
          <w:rFonts w:hint="eastAsia"/>
          <w:lang w:eastAsia="zh-CN"/>
        </w:rPr>
        <w:t>2</w:t>
      </w:r>
      <w:r>
        <w:rPr>
          <w:rFonts w:hint="eastAsia"/>
          <w:lang w:eastAsia="zh-CN"/>
        </w:rPr>
        <w:t>号决议。此外，</w:t>
      </w:r>
      <w:r w:rsidR="003E55A8">
        <w:rPr>
          <w:lang w:eastAsia="zh-CN"/>
        </w:rPr>
        <w:t>RA-15</w:t>
      </w:r>
      <w:r>
        <w:rPr>
          <w:rFonts w:hint="eastAsia"/>
          <w:lang w:eastAsia="zh-CN"/>
        </w:rPr>
        <w:t>责成“</w:t>
      </w:r>
      <w:r w:rsidR="003E55A8" w:rsidRPr="003E55A8">
        <w:rPr>
          <w:rFonts w:hint="eastAsia"/>
          <w:lang w:eastAsia="zh-CN"/>
        </w:rPr>
        <w:t>无线电通信大会顾问组根据相关文稿审议改进</w:t>
      </w:r>
      <w:r w:rsidR="003E55A8" w:rsidRPr="003E55A8">
        <w:rPr>
          <w:rFonts w:hint="eastAsia"/>
          <w:lang w:eastAsia="zh-CN"/>
        </w:rPr>
        <w:t>WRC</w:t>
      </w:r>
      <w:r w:rsidR="003E55A8" w:rsidRPr="003E55A8">
        <w:rPr>
          <w:rFonts w:hint="eastAsia"/>
          <w:lang w:eastAsia="zh-CN"/>
        </w:rPr>
        <w:t>筹备进程的提案，并将审议结果提交</w:t>
      </w:r>
      <w:r w:rsidR="003E55A8" w:rsidRPr="003E55A8">
        <w:rPr>
          <w:rFonts w:hint="eastAsia"/>
          <w:lang w:eastAsia="zh-CN"/>
        </w:rPr>
        <w:t>2019</w:t>
      </w:r>
      <w:r w:rsidR="003E55A8" w:rsidRPr="003E55A8">
        <w:rPr>
          <w:rFonts w:hint="eastAsia"/>
          <w:lang w:eastAsia="zh-CN"/>
        </w:rPr>
        <w:t>年无线电通信全会审议。</w:t>
      </w:r>
      <w:r>
        <w:rPr>
          <w:rFonts w:hint="eastAsia"/>
          <w:lang w:eastAsia="zh-CN"/>
        </w:rPr>
        <w:t>”（参见</w:t>
      </w:r>
      <w:r w:rsidR="003E55A8" w:rsidRPr="00EB02AE">
        <w:rPr>
          <w:lang w:eastAsia="zh-CN"/>
        </w:rPr>
        <w:t>RA15/PLEN/101</w:t>
      </w:r>
      <w:r>
        <w:rPr>
          <w:rFonts w:hint="eastAsia"/>
          <w:lang w:eastAsia="zh-CN"/>
        </w:rPr>
        <w:t>号文件</w:t>
      </w:r>
      <w:r w:rsidR="003E55A8">
        <w:rPr>
          <w:lang w:eastAsia="zh-CN"/>
        </w:rPr>
        <w:t xml:space="preserve"> – </w:t>
      </w:r>
      <w:r w:rsidR="003E55A8">
        <w:rPr>
          <w:rFonts w:hint="eastAsia"/>
          <w:lang w:eastAsia="zh-CN"/>
        </w:rPr>
        <w:t>无线电通信全会第四次全体会议报告摘要</w:t>
      </w:r>
      <w:r>
        <w:rPr>
          <w:rFonts w:hint="eastAsia"/>
          <w:lang w:eastAsia="zh-CN"/>
        </w:rPr>
        <w:t>的第</w:t>
      </w:r>
      <w:r>
        <w:rPr>
          <w:rFonts w:hint="eastAsia"/>
          <w:lang w:eastAsia="zh-CN"/>
        </w:rPr>
        <w:t>5</w:t>
      </w:r>
      <w:r>
        <w:rPr>
          <w:rFonts w:hint="eastAsia"/>
          <w:lang w:eastAsia="zh-CN"/>
        </w:rPr>
        <w:t>部分）</w:t>
      </w:r>
    </w:p>
    <w:p w:rsidR="003E55A8" w:rsidRDefault="003E55A8" w:rsidP="003E55A8">
      <w:pPr>
        <w:pStyle w:val="Heading1"/>
        <w:rPr>
          <w:lang w:eastAsia="zh-CN"/>
        </w:rPr>
      </w:pPr>
      <w:r>
        <w:rPr>
          <w:lang w:eastAsia="zh-CN"/>
        </w:rPr>
        <w:t>2</w:t>
      </w:r>
      <w:r w:rsidRPr="003648B5">
        <w:rPr>
          <w:lang w:eastAsia="zh-CN"/>
        </w:rPr>
        <w:tab/>
      </w:r>
      <w:r>
        <w:rPr>
          <w:rFonts w:hint="eastAsia"/>
          <w:lang w:eastAsia="zh-CN"/>
        </w:rPr>
        <w:t>建议</w:t>
      </w:r>
    </w:p>
    <w:p w:rsidR="003E55A8" w:rsidRDefault="00B53914" w:rsidP="00B53914">
      <w:pPr>
        <w:ind w:firstLineChars="200" w:firstLine="480"/>
        <w:rPr>
          <w:lang w:eastAsia="zh-CN"/>
        </w:rPr>
      </w:pPr>
      <w:r>
        <w:rPr>
          <w:rFonts w:hint="eastAsia"/>
          <w:lang w:eastAsia="zh-CN"/>
        </w:rPr>
        <w:t>法国支持当前包含两次大会筹备会议的</w:t>
      </w:r>
      <w:r>
        <w:rPr>
          <w:rFonts w:hint="eastAsia"/>
          <w:lang w:eastAsia="zh-CN"/>
        </w:rPr>
        <w:t>WRC</w:t>
      </w:r>
      <w:r>
        <w:rPr>
          <w:rFonts w:hint="eastAsia"/>
          <w:lang w:eastAsia="zh-CN"/>
        </w:rPr>
        <w:t>筹备进程，即在前一届</w:t>
      </w:r>
      <w:r>
        <w:rPr>
          <w:rFonts w:hint="eastAsia"/>
          <w:lang w:eastAsia="zh-CN"/>
        </w:rPr>
        <w:t>WRC</w:t>
      </w:r>
      <w:r>
        <w:rPr>
          <w:rFonts w:hint="eastAsia"/>
          <w:lang w:eastAsia="zh-CN"/>
        </w:rPr>
        <w:t>结束时召开第一次会议，讨论整体筹备结构；在</w:t>
      </w:r>
      <w:r>
        <w:rPr>
          <w:rFonts w:hint="eastAsia"/>
          <w:lang w:eastAsia="zh-CN"/>
        </w:rPr>
        <w:t>WRC</w:t>
      </w:r>
      <w:r>
        <w:rPr>
          <w:rFonts w:hint="eastAsia"/>
          <w:lang w:eastAsia="zh-CN"/>
        </w:rPr>
        <w:t>的</w:t>
      </w:r>
      <w:r>
        <w:rPr>
          <w:rFonts w:hint="eastAsia"/>
          <w:lang w:eastAsia="zh-CN"/>
        </w:rPr>
        <w:t>7-8</w:t>
      </w:r>
      <w:r>
        <w:rPr>
          <w:rFonts w:hint="eastAsia"/>
          <w:lang w:eastAsia="zh-CN"/>
        </w:rPr>
        <w:t>月前召开第二次会议，最终定稿提交下一届</w:t>
      </w:r>
      <w:r>
        <w:rPr>
          <w:rFonts w:hint="eastAsia"/>
          <w:lang w:eastAsia="zh-CN"/>
        </w:rPr>
        <w:t>WRC</w:t>
      </w:r>
      <w:r>
        <w:rPr>
          <w:rFonts w:hint="eastAsia"/>
          <w:lang w:eastAsia="zh-CN"/>
        </w:rPr>
        <w:t>的报告。</w:t>
      </w:r>
      <w:r w:rsidR="003E55A8" w:rsidRPr="00AF220A">
        <w:rPr>
          <w:lang w:eastAsia="zh-CN"/>
        </w:rPr>
        <w:t xml:space="preserve"> </w:t>
      </w:r>
    </w:p>
    <w:p w:rsidR="003E55A8" w:rsidRDefault="00B53914" w:rsidP="00B53914">
      <w:pPr>
        <w:ind w:firstLineChars="200" w:firstLine="480"/>
        <w:rPr>
          <w:lang w:eastAsia="zh-CN"/>
        </w:rPr>
      </w:pPr>
      <w:r>
        <w:rPr>
          <w:rFonts w:hint="eastAsia"/>
          <w:lang w:eastAsia="zh-CN"/>
        </w:rPr>
        <w:t>尽管需要召开第一次会议，为</w:t>
      </w:r>
      <w:r>
        <w:rPr>
          <w:rFonts w:hint="eastAsia"/>
          <w:lang w:eastAsia="zh-CN"/>
        </w:rPr>
        <w:t>ITU-R</w:t>
      </w:r>
      <w:r>
        <w:rPr>
          <w:rFonts w:hint="eastAsia"/>
          <w:lang w:eastAsia="zh-CN"/>
        </w:rPr>
        <w:t>各小组针对各</w:t>
      </w:r>
      <w:r>
        <w:rPr>
          <w:rFonts w:hint="eastAsia"/>
          <w:lang w:eastAsia="zh-CN"/>
        </w:rPr>
        <w:t>WRC</w:t>
      </w:r>
      <w:r>
        <w:rPr>
          <w:rFonts w:hint="eastAsia"/>
          <w:lang w:eastAsia="zh-CN"/>
        </w:rPr>
        <w:t>议项开展适当的筹备研究做出必要的安排，但法国认为第二次会议也不可或缺，它可允许各主管部门和区域组织就各议项的各种可能解决方案首次详细交换意见，此举可确保区域组织可在最终确定提交大会的共同提案时更好地了解不同的立场。</w:t>
      </w:r>
      <w:r w:rsidR="003E55A8">
        <w:rPr>
          <w:lang w:eastAsia="zh-CN"/>
        </w:rPr>
        <w:t xml:space="preserve"> </w:t>
      </w:r>
    </w:p>
    <w:p w:rsidR="00483A75" w:rsidRPr="00F64D66" w:rsidRDefault="00B53914" w:rsidP="004955BB">
      <w:pPr>
        <w:ind w:firstLineChars="200" w:firstLine="480"/>
        <w:rPr>
          <w:lang w:eastAsia="zh-CN"/>
        </w:rPr>
      </w:pPr>
      <w:r>
        <w:rPr>
          <w:rFonts w:hint="eastAsia"/>
          <w:lang w:eastAsia="zh-CN"/>
        </w:rPr>
        <w:t>因此，法国认为，</w:t>
      </w:r>
      <w:r w:rsidR="004955BB">
        <w:rPr>
          <w:rFonts w:hint="eastAsia"/>
          <w:lang w:eastAsia="zh-CN"/>
        </w:rPr>
        <w:t>现行的</w:t>
      </w:r>
      <w:r w:rsidR="003E55A8">
        <w:rPr>
          <w:lang w:eastAsia="zh-CN"/>
        </w:rPr>
        <w:t>ITU-R</w:t>
      </w:r>
      <w:r>
        <w:rPr>
          <w:rFonts w:hint="eastAsia"/>
          <w:lang w:eastAsia="zh-CN"/>
        </w:rPr>
        <w:t>第</w:t>
      </w:r>
      <w:r w:rsidR="003E55A8">
        <w:rPr>
          <w:lang w:eastAsia="zh-CN"/>
        </w:rPr>
        <w:t>2</w:t>
      </w:r>
      <w:r>
        <w:rPr>
          <w:rFonts w:hint="eastAsia"/>
          <w:lang w:eastAsia="zh-CN"/>
        </w:rPr>
        <w:t>号决议应</w:t>
      </w:r>
      <w:r w:rsidR="004955BB">
        <w:rPr>
          <w:rFonts w:hint="eastAsia"/>
          <w:lang w:eastAsia="zh-CN"/>
        </w:rPr>
        <w:t>保持不变，但可对该决议中案文不甚清晰或</w:t>
      </w:r>
      <w:r w:rsidR="00677498">
        <w:rPr>
          <w:rFonts w:hint="eastAsia"/>
          <w:lang w:eastAsia="zh-CN"/>
        </w:rPr>
        <w:t>与</w:t>
      </w:r>
      <w:r w:rsidR="004955BB">
        <w:rPr>
          <w:rFonts w:hint="eastAsia"/>
          <w:lang w:eastAsia="zh-CN"/>
        </w:rPr>
        <w:t>当前做法不甚一致的细微之处进行复审。本文件附件显示了此类细微之处的示例。与此类似，如果考虑对第二次</w:t>
      </w:r>
      <w:r w:rsidR="004955BB">
        <w:rPr>
          <w:rFonts w:hint="eastAsia"/>
          <w:lang w:eastAsia="zh-CN"/>
        </w:rPr>
        <w:t>CPM</w:t>
      </w:r>
      <w:r w:rsidR="004955BB">
        <w:rPr>
          <w:rFonts w:hint="eastAsia"/>
          <w:lang w:eastAsia="zh-CN"/>
        </w:rPr>
        <w:t>会议的实际安排进行改进，</w:t>
      </w:r>
      <w:r w:rsidR="004955BB">
        <w:rPr>
          <w:rFonts w:hint="eastAsia"/>
          <w:lang w:eastAsia="zh-CN"/>
        </w:rPr>
        <w:t>RAG</w:t>
      </w:r>
      <w:r w:rsidR="004955BB">
        <w:rPr>
          <w:rFonts w:hint="eastAsia"/>
          <w:lang w:eastAsia="zh-CN"/>
        </w:rPr>
        <w:t>或可考虑建议第二次会议的会期为</w:t>
      </w:r>
      <w:r w:rsidR="004955BB">
        <w:rPr>
          <w:rFonts w:hint="eastAsia"/>
          <w:lang w:eastAsia="zh-CN"/>
        </w:rPr>
        <w:t>8</w:t>
      </w:r>
      <w:r w:rsidR="004955BB">
        <w:rPr>
          <w:rFonts w:hint="eastAsia"/>
          <w:lang w:eastAsia="zh-CN"/>
        </w:rPr>
        <w:t>个工作日，即从某个星期二至下一周星期四的可能性。</w:t>
      </w:r>
    </w:p>
    <w:p w:rsidR="003E55A8" w:rsidRDefault="003E55A8">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166C1F" w:rsidRDefault="003E55A8" w:rsidP="003E55A8">
      <w:pPr>
        <w:pStyle w:val="AnnexNo"/>
        <w:rPr>
          <w:lang w:eastAsia="zh-CN"/>
        </w:rPr>
      </w:pPr>
      <w:r>
        <w:rPr>
          <w:rFonts w:hint="eastAsia"/>
          <w:lang w:eastAsia="zh-CN"/>
        </w:rPr>
        <w:lastRenderedPageBreak/>
        <w:t>附件</w:t>
      </w:r>
    </w:p>
    <w:p w:rsidR="003E55A8" w:rsidRDefault="003E55A8" w:rsidP="0026789A">
      <w:pPr>
        <w:pStyle w:val="ResNoBR"/>
        <w:rPr>
          <w:szCs w:val="28"/>
          <w:lang w:val="en-US" w:eastAsia="zh-CN"/>
        </w:rPr>
      </w:pPr>
      <w:r w:rsidRPr="00DC6DB2">
        <w:rPr>
          <w:rFonts w:hint="eastAsia"/>
          <w:szCs w:val="28"/>
          <w:lang w:val="en-US" w:eastAsia="zh-CN"/>
        </w:rPr>
        <w:t>ITU-R</w:t>
      </w:r>
      <w:r w:rsidRPr="00DC6DB2">
        <w:rPr>
          <w:rFonts w:hint="eastAsia"/>
          <w:szCs w:val="28"/>
          <w:lang w:val="en-US" w:eastAsia="zh-CN"/>
        </w:rPr>
        <w:t>第</w:t>
      </w:r>
      <w:r w:rsidRPr="00DC6DB2">
        <w:rPr>
          <w:szCs w:val="28"/>
          <w:lang w:val="en-US" w:eastAsia="zh-CN"/>
        </w:rPr>
        <w:t>2-7</w:t>
      </w:r>
      <w:r w:rsidRPr="00DC6DB2">
        <w:rPr>
          <w:rFonts w:hint="eastAsia"/>
          <w:szCs w:val="28"/>
          <w:lang w:val="en-US" w:eastAsia="zh-CN"/>
        </w:rPr>
        <w:t>号决议</w:t>
      </w:r>
      <w:ins w:id="6" w:author="Tao, Yingsheng" w:date="2016-04-28T17:01:00Z">
        <w:r w:rsidR="004955BB">
          <w:rPr>
            <w:rFonts w:hint="eastAsia"/>
            <w:szCs w:val="28"/>
            <w:lang w:val="en-US" w:eastAsia="zh-CN"/>
          </w:rPr>
          <w:t>的拟议修订草案</w:t>
        </w:r>
      </w:ins>
    </w:p>
    <w:p w:rsidR="003E55A8" w:rsidRPr="00DC6DB2" w:rsidRDefault="003E55A8" w:rsidP="003E55A8">
      <w:pPr>
        <w:pStyle w:val="Restitle"/>
        <w:rPr>
          <w:szCs w:val="28"/>
          <w:lang w:val="en-US" w:eastAsia="zh-CN"/>
        </w:rPr>
      </w:pPr>
      <w:r w:rsidRPr="00DC6DB2">
        <w:rPr>
          <w:rFonts w:hint="eastAsia"/>
          <w:szCs w:val="28"/>
          <w:lang w:val="en-US" w:eastAsia="zh-CN"/>
        </w:rPr>
        <w:t>大会筹备会议</w:t>
      </w:r>
    </w:p>
    <w:p w:rsidR="003E55A8" w:rsidRPr="00CF789E" w:rsidRDefault="003E55A8" w:rsidP="003E55A8">
      <w:pPr>
        <w:pStyle w:val="Resdate"/>
        <w:rPr>
          <w:lang w:eastAsia="zh-CN"/>
        </w:rPr>
      </w:pPr>
      <w:r>
        <w:rPr>
          <w:rFonts w:hint="eastAsia"/>
          <w:lang w:eastAsia="zh-CN"/>
        </w:rPr>
        <w:t>（</w:t>
      </w:r>
      <w:r w:rsidRPr="001A397A">
        <w:rPr>
          <w:lang w:eastAsia="zh-CN"/>
        </w:rPr>
        <w:t>1993-1995-1997-2000-2003-2007-2012</w:t>
      </w:r>
      <w:r w:rsidRPr="00AF220A">
        <w:rPr>
          <w:lang w:eastAsia="zh-CN"/>
        </w:rPr>
        <w:t>-2015</w:t>
      </w:r>
      <w:r>
        <w:rPr>
          <w:rFonts w:hint="eastAsia"/>
          <w:lang w:eastAsia="zh-CN"/>
        </w:rPr>
        <w:t>年）</w:t>
      </w:r>
    </w:p>
    <w:p w:rsidR="003E55A8" w:rsidRPr="007D1B55" w:rsidRDefault="003E55A8" w:rsidP="003E55A8">
      <w:pPr>
        <w:pStyle w:val="Normalaftertitle0"/>
        <w:rPr>
          <w:lang w:eastAsia="zh-CN"/>
        </w:rPr>
      </w:pPr>
      <w:r w:rsidRPr="007D1B55">
        <w:rPr>
          <w:rFonts w:hint="eastAsia"/>
          <w:lang w:eastAsia="zh-CN"/>
        </w:rPr>
        <w:t>国际电联无线电通信全会，</w:t>
      </w:r>
    </w:p>
    <w:p w:rsidR="003E55A8" w:rsidRPr="002E1A7B" w:rsidRDefault="003E55A8" w:rsidP="003E55A8">
      <w:pPr>
        <w:pStyle w:val="Call"/>
        <w:rPr>
          <w:lang w:eastAsia="zh-CN"/>
        </w:rPr>
      </w:pPr>
      <w:r w:rsidRPr="002E1A7B">
        <w:rPr>
          <w:rFonts w:hint="eastAsia"/>
          <w:lang w:eastAsia="zh-CN"/>
        </w:rPr>
        <w:t>考虑到</w:t>
      </w:r>
    </w:p>
    <w:p w:rsidR="003E55A8" w:rsidRDefault="003E55A8" w:rsidP="003E55A8">
      <w:pPr>
        <w:jc w:val="both"/>
        <w:rPr>
          <w:lang w:eastAsia="zh-CN"/>
        </w:rPr>
      </w:pPr>
      <w:r w:rsidRPr="00F005D8">
        <w:rPr>
          <w:i/>
          <w:iCs/>
          <w:lang w:eastAsia="zh-CN"/>
        </w:rPr>
        <w:t>a)</w:t>
      </w:r>
      <w:r>
        <w:rPr>
          <w:lang w:eastAsia="zh-CN"/>
        </w:rPr>
        <w:tab/>
      </w:r>
      <w:r>
        <w:rPr>
          <w:rFonts w:hint="eastAsia"/>
          <w:lang w:eastAsia="zh-CN"/>
        </w:rPr>
        <w:t>国际电联《组织法》第</w:t>
      </w:r>
      <w:r>
        <w:rPr>
          <w:lang w:eastAsia="zh-CN"/>
        </w:rPr>
        <w:t>13</w:t>
      </w:r>
      <w:r>
        <w:rPr>
          <w:rFonts w:hint="eastAsia"/>
          <w:lang w:eastAsia="zh-CN"/>
        </w:rPr>
        <w:t>条、国际电联《公约》第</w:t>
      </w:r>
      <w:r>
        <w:rPr>
          <w:lang w:eastAsia="zh-CN"/>
        </w:rPr>
        <w:t>8</w:t>
      </w:r>
      <w:r>
        <w:rPr>
          <w:rFonts w:hint="eastAsia"/>
          <w:lang w:eastAsia="zh-CN"/>
        </w:rPr>
        <w:t>条和全权代表大会通过的《国际电联大会、全会和会议的总规则》的相关部分，对无线电通信全会在筹备世界无线电通信大会（</w:t>
      </w:r>
      <w:r>
        <w:rPr>
          <w:lang w:eastAsia="zh-CN"/>
        </w:rPr>
        <w:t>WRC</w:t>
      </w:r>
      <w:r>
        <w:rPr>
          <w:rFonts w:hint="eastAsia"/>
          <w:lang w:eastAsia="zh-CN"/>
        </w:rPr>
        <w:t>）过程中的责任和职能做出了规定；</w:t>
      </w:r>
    </w:p>
    <w:p w:rsidR="003E55A8" w:rsidRDefault="003E55A8" w:rsidP="003E55A8">
      <w:pPr>
        <w:rPr>
          <w:lang w:eastAsia="zh-CN"/>
        </w:rPr>
      </w:pPr>
      <w:r w:rsidRPr="00F005D8">
        <w:rPr>
          <w:i/>
          <w:iCs/>
          <w:lang w:eastAsia="zh-CN"/>
        </w:rPr>
        <w:t>b)</w:t>
      </w:r>
      <w:r>
        <w:rPr>
          <w:lang w:eastAsia="zh-CN"/>
        </w:rPr>
        <w:tab/>
      </w:r>
      <w:r>
        <w:rPr>
          <w:rFonts w:hint="eastAsia"/>
          <w:lang w:eastAsia="zh-CN"/>
        </w:rPr>
        <w:t>需要为这种筹备工作做出特殊安排，</w:t>
      </w:r>
    </w:p>
    <w:p w:rsidR="003E55A8" w:rsidRPr="002E1A7B" w:rsidRDefault="003E55A8" w:rsidP="003E55A8">
      <w:pPr>
        <w:pStyle w:val="Call"/>
        <w:rPr>
          <w:lang w:eastAsia="zh-CN"/>
        </w:rPr>
      </w:pPr>
      <w:r w:rsidRPr="002E1A7B">
        <w:rPr>
          <w:rFonts w:hint="eastAsia"/>
          <w:lang w:eastAsia="zh-CN"/>
        </w:rPr>
        <w:t>做出决议</w:t>
      </w:r>
    </w:p>
    <w:p w:rsidR="003E55A8" w:rsidRPr="00C13391" w:rsidRDefault="003E55A8" w:rsidP="003E55A8">
      <w:pPr>
        <w:rPr>
          <w:bCs/>
          <w:lang w:eastAsia="zh-CN"/>
        </w:rPr>
      </w:pPr>
      <w:r w:rsidRPr="00C13391">
        <w:rPr>
          <w:bCs/>
          <w:lang w:eastAsia="zh-CN"/>
        </w:rPr>
        <w:t>1</w:t>
      </w:r>
      <w:r w:rsidRPr="00C13391">
        <w:rPr>
          <w:bCs/>
          <w:lang w:eastAsia="zh-CN"/>
        </w:rPr>
        <w:tab/>
      </w:r>
      <w:r>
        <w:rPr>
          <w:rFonts w:hint="eastAsia"/>
          <w:bCs/>
          <w:lang w:eastAsia="zh-CN"/>
        </w:rPr>
        <w:t>须</w:t>
      </w:r>
      <w:r w:rsidRPr="00C13391">
        <w:rPr>
          <w:rFonts w:hint="eastAsia"/>
          <w:bCs/>
          <w:lang w:eastAsia="zh-CN"/>
        </w:rPr>
        <w:t>根据以下原则组织召开大会筹备会议（</w:t>
      </w:r>
      <w:r w:rsidRPr="00C13391">
        <w:rPr>
          <w:bCs/>
          <w:lang w:eastAsia="zh-CN"/>
        </w:rPr>
        <w:t>CPM</w:t>
      </w:r>
      <w:r w:rsidRPr="00C13391">
        <w:rPr>
          <w:rFonts w:hint="eastAsia"/>
          <w:bCs/>
          <w:lang w:eastAsia="zh-CN"/>
        </w:rPr>
        <w:t>）：</w:t>
      </w:r>
    </w:p>
    <w:p w:rsidR="003E55A8" w:rsidRPr="00C13391" w:rsidRDefault="003E55A8" w:rsidP="003E55A8">
      <w:pPr>
        <w:pStyle w:val="enumlev1"/>
        <w:rPr>
          <w:bCs/>
          <w:lang w:eastAsia="zh-CN"/>
        </w:rPr>
      </w:pPr>
      <w:r w:rsidRPr="00C13391">
        <w:rPr>
          <w:bCs/>
          <w:lang w:eastAsia="zh-CN"/>
        </w:rPr>
        <w:t>–</w:t>
      </w:r>
      <w:r w:rsidRPr="00C13391">
        <w:rPr>
          <w:bCs/>
          <w:lang w:eastAsia="zh-CN"/>
        </w:rPr>
        <w:tab/>
        <w:t>CPM</w:t>
      </w:r>
      <w:r w:rsidRPr="00C13391">
        <w:rPr>
          <w:rFonts w:hint="eastAsia"/>
          <w:bCs/>
          <w:lang w:eastAsia="zh-CN"/>
        </w:rPr>
        <w:t>应是永久性的；</w:t>
      </w:r>
    </w:p>
    <w:p w:rsidR="003E55A8" w:rsidRPr="00C13391" w:rsidRDefault="003E55A8" w:rsidP="003E55A8">
      <w:pPr>
        <w:pStyle w:val="enumlev1"/>
        <w:rPr>
          <w:bCs/>
          <w:lang w:eastAsia="zh-CN"/>
        </w:rPr>
      </w:pPr>
      <w:r w:rsidRPr="00C13391">
        <w:rPr>
          <w:bCs/>
          <w:lang w:eastAsia="zh-CN"/>
        </w:rPr>
        <w:t>–</w:t>
      </w:r>
      <w:r w:rsidRPr="00C13391">
        <w:rPr>
          <w:bCs/>
          <w:lang w:eastAsia="zh-CN"/>
        </w:rPr>
        <w:tab/>
      </w:r>
      <w:r w:rsidRPr="00C13391">
        <w:rPr>
          <w:rFonts w:hint="eastAsia"/>
          <w:bCs/>
          <w:lang w:eastAsia="zh-CN"/>
        </w:rPr>
        <w:t>它应研究下届大会议程的议题，并为随后一届大会做出初步准备工作；</w:t>
      </w:r>
    </w:p>
    <w:p w:rsidR="003E55A8" w:rsidRPr="00C13391" w:rsidRDefault="003E55A8" w:rsidP="003E55A8">
      <w:pPr>
        <w:pStyle w:val="enumlev1"/>
        <w:rPr>
          <w:bCs/>
          <w:lang w:eastAsia="zh-CN"/>
        </w:rPr>
      </w:pPr>
      <w:r w:rsidRPr="00C13391">
        <w:rPr>
          <w:bCs/>
          <w:lang w:eastAsia="zh-CN"/>
        </w:rPr>
        <w:t>–</w:t>
      </w:r>
      <w:r w:rsidRPr="00C13391">
        <w:rPr>
          <w:bCs/>
          <w:lang w:eastAsia="zh-CN"/>
        </w:rPr>
        <w:tab/>
      </w:r>
      <w:r>
        <w:rPr>
          <w:rFonts w:hint="eastAsia"/>
          <w:bCs/>
          <w:lang w:eastAsia="zh-CN"/>
        </w:rPr>
        <w:t>与会</w:t>
      </w:r>
      <w:r w:rsidRPr="00C13391">
        <w:rPr>
          <w:rFonts w:hint="eastAsia"/>
          <w:bCs/>
          <w:lang w:eastAsia="zh-CN"/>
        </w:rPr>
        <w:t>邀请应送至国际电联所有成员国以及无线电通信部门成员；</w:t>
      </w:r>
    </w:p>
    <w:p w:rsidR="003E55A8" w:rsidRPr="00C13391" w:rsidRDefault="003E55A8" w:rsidP="003E55A8">
      <w:pPr>
        <w:pStyle w:val="enumlev1"/>
        <w:rPr>
          <w:bCs/>
          <w:lang w:eastAsia="zh-CN"/>
        </w:rPr>
      </w:pPr>
      <w:r w:rsidRPr="00C13391">
        <w:rPr>
          <w:bCs/>
          <w:lang w:eastAsia="zh-CN"/>
        </w:rPr>
        <w:t>–</w:t>
      </w:r>
      <w:r w:rsidRPr="00C13391">
        <w:rPr>
          <w:bCs/>
          <w:lang w:eastAsia="zh-CN"/>
        </w:rPr>
        <w:tab/>
      </w:r>
      <w:r w:rsidRPr="00C13391">
        <w:rPr>
          <w:rFonts w:hint="eastAsia"/>
          <w:bCs/>
          <w:lang w:eastAsia="zh-CN"/>
        </w:rPr>
        <w:t>文件应分发给国际电联所有成员国以及希望参加</w:t>
      </w:r>
      <w:r w:rsidRPr="00C13391">
        <w:rPr>
          <w:bCs/>
          <w:lang w:eastAsia="zh-CN"/>
        </w:rPr>
        <w:t>CPM</w:t>
      </w:r>
      <w:r w:rsidRPr="00C13391">
        <w:rPr>
          <w:rFonts w:hint="eastAsia"/>
          <w:bCs/>
          <w:lang w:eastAsia="zh-CN"/>
        </w:rPr>
        <w:t>的无线电通信部门成员</w:t>
      </w:r>
      <w:r w:rsidRPr="00C13391">
        <w:rPr>
          <w:rFonts w:hint="eastAsia"/>
          <w:bCs/>
          <w:lang w:val="en-US" w:eastAsia="zh-CN"/>
        </w:rPr>
        <w:t>，</w:t>
      </w:r>
      <w:r w:rsidRPr="00C13391">
        <w:rPr>
          <w:rFonts w:hint="eastAsia"/>
          <w:bCs/>
          <w:lang w:eastAsia="zh-CN"/>
        </w:rPr>
        <w:t>同时顾及全权代表大会第</w:t>
      </w:r>
      <w:r w:rsidRPr="00C13391">
        <w:rPr>
          <w:bCs/>
          <w:lang w:eastAsia="zh-CN"/>
        </w:rPr>
        <w:t>167</w:t>
      </w:r>
      <w:r w:rsidRPr="00C13391">
        <w:rPr>
          <w:rFonts w:hint="eastAsia"/>
          <w:bCs/>
          <w:lang w:eastAsia="zh-CN"/>
        </w:rPr>
        <w:t>号决议（</w:t>
      </w:r>
      <w:r>
        <w:rPr>
          <w:bCs/>
          <w:lang w:eastAsia="zh-CN"/>
        </w:rPr>
        <w:t>2014</w:t>
      </w:r>
      <w:r w:rsidRPr="00C13391">
        <w:rPr>
          <w:rFonts w:hint="eastAsia"/>
          <w:bCs/>
          <w:lang w:eastAsia="zh-CN"/>
        </w:rPr>
        <w:t>年，</w:t>
      </w:r>
      <w:r>
        <w:rPr>
          <w:rFonts w:hint="eastAsia"/>
          <w:bCs/>
          <w:lang w:eastAsia="zh-CN"/>
        </w:rPr>
        <w:t>釜山</w:t>
      </w:r>
      <w:r>
        <w:rPr>
          <w:bCs/>
          <w:lang w:eastAsia="zh-CN"/>
        </w:rPr>
        <w:t>，修订版</w:t>
      </w:r>
      <w:r w:rsidRPr="00C13391">
        <w:rPr>
          <w:rFonts w:hint="eastAsia"/>
          <w:bCs/>
          <w:lang w:eastAsia="zh-CN"/>
        </w:rPr>
        <w:t>）；</w:t>
      </w:r>
    </w:p>
    <w:p w:rsidR="003E55A8" w:rsidRDefault="003E55A8" w:rsidP="003E55A8">
      <w:pPr>
        <w:pStyle w:val="enumlev1"/>
        <w:rPr>
          <w:lang w:eastAsia="zh-CN"/>
        </w:rPr>
      </w:pPr>
      <w:r w:rsidRPr="00C13391">
        <w:rPr>
          <w:bCs/>
          <w:lang w:eastAsia="zh-CN"/>
        </w:rPr>
        <w:t>–</w:t>
      </w:r>
      <w:r w:rsidRPr="00C13391">
        <w:rPr>
          <w:bCs/>
          <w:lang w:eastAsia="zh-CN"/>
        </w:rPr>
        <w:tab/>
      </w:r>
      <w:r w:rsidRPr="00BD52DD">
        <w:rPr>
          <w:lang w:eastAsia="zh-CN"/>
        </w:rPr>
        <w:t>CPM</w:t>
      </w:r>
      <w:r w:rsidRPr="00BD52DD">
        <w:rPr>
          <w:rFonts w:hint="eastAsia"/>
          <w:lang w:eastAsia="zh-CN"/>
        </w:rPr>
        <w:t>的职责范围应包括对来自无线电通信研究组的资料进行更新、合理化、介绍和讨论，同时审议提交会议的新资料，包括有关审议现有</w:t>
      </w:r>
      <w:r>
        <w:rPr>
          <w:rFonts w:hint="eastAsia"/>
          <w:lang w:eastAsia="zh-CN"/>
        </w:rPr>
        <w:t>世界无线电通信大会决议、建议</w:t>
      </w:r>
      <w:r w:rsidRPr="00BD52DD">
        <w:rPr>
          <w:rFonts w:hint="eastAsia"/>
          <w:lang w:eastAsia="zh-CN"/>
        </w:rPr>
        <w:t>和文稿（如有的话）以及成员国提交的有关下届及随后</w:t>
      </w:r>
      <w:r>
        <w:rPr>
          <w:rFonts w:hint="eastAsia"/>
          <w:lang w:eastAsia="zh-CN"/>
        </w:rPr>
        <w:t>的世界无线电通信大会</w:t>
      </w:r>
      <w:r w:rsidRPr="00BD52DD">
        <w:rPr>
          <w:rFonts w:hint="eastAsia"/>
          <w:lang w:eastAsia="zh-CN"/>
        </w:rPr>
        <w:t>议程的</w:t>
      </w:r>
      <w:r>
        <w:rPr>
          <w:rFonts w:hint="eastAsia"/>
          <w:lang w:eastAsia="zh-CN"/>
        </w:rPr>
        <w:t>文稿</w:t>
      </w:r>
      <w:r w:rsidRPr="00BD52DD">
        <w:rPr>
          <w:rFonts w:hint="eastAsia"/>
          <w:lang w:eastAsia="zh-CN"/>
        </w:rPr>
        <w:t>。这些</w:t>
      </w:r>
      <w:r>
        <w:rPr>
          <w:rFonts w:hint="eastAsia"/>
          <w:lang w:eastAsia="zh-CN"/>
        </w:rPr>
        <w:t>文稿</w:t>
      </w:r>
      <w:r w:rsidRPr="00BD52DD">
        <w:rPr>
          <w:rFonts w:hint="eastAsia"/>
          <w:lang w:eastAsia="zh-CN"/>
        </w:rPr>
        <w:t>应纳入</w:t>
      </w:r>
      <w:r w:rsidRPr="00BD52DD">
        <w:rPr>
          <w:lang w:eastAsia="zh-CN"/>
        </w:rPr>
        <w:t>CPM</w:t>
      </w:r>
      <w:r w:rsidRPr="00BD52DD">
        <w:rPr>
          <w:rFonts w:hint="eastAsia"/>
          <w:lang w:eastAsia="zh-CN"/>
        </w:rPr>
        <w:t>报告的附件中，仅供参考；</w:t>
      </w:r>
    </w:p>
    <w:p w:rsidR="0026789A" w:rsidRPr="00C13391" w:rsidRDefault="0026789A" w:rsidP="004955BB">
      <w:pPr>
        <w:pStyle w:val="enumlev1"/>
        <w:rPr>
          <w:bCs/>
          <w:lang w:eastAsia="zh-CN"/>
        </w:rPr>
      </w:pPr>
      <w:ins w:id="7" w:author="Faure Graciela" w:date="2016-04-27T10:33:00Z">
        <w:r>
          <w:rPr>
            <w:bCs/>
            <w:lang w:eastAsia="zh-CN"/>
          </w:rPr>
          <w:t>[</w:t>
        </w:r>
      </w:ins>
      <w:ins w:id="8" w:author="Tao, Yingsheng" w:date="2016-04-28T17:01:00Z">
        <w:r w:rsidR="004955BB" w:rsidRPr="004955BB">
          <w:rPr>
            <w:rFonts w:ascii="STKaiti" w:eastAsia="STKaiti" w:hAnsi="STKaiti" w:hint="eastAsia"/>
            <w:bCs/>
            <w:iCs/>
            <w:lang w:eastAsia="zh-CN"/>
            <w:rPrChange w:id="9" w:author="Tao, Yingsheng" w:date="2016-04-28T17:02:00Z">
              <w:rPr>
                <w:rFonts w:hint="eastAsia"/>
                <w:bCs/>
                <w:lang w:eastAsia="zh-CN"/>
              </w:rPr>
            </w:rPrChange>
          </w:rPr>
          <w:t>编者注：可澄清有关议项</w:t>
        </w:r>
        <w:r w:rsidR="004955BB" w:rsidRPr="004955BB">
          <w:rPr>
            <w:rFonts w:ascii="STKaiti" w:eastAsia="STKaiti" w:hAnsi="STKaiti"/>
            <w:bCs/>
            <w:iCs/>
            <w:lang w:eastAsia="zh-CN"/>
            <w:rPrChange w:id="10" w:author="Tao, Yingsheng" w:date="2016-04-28T17:02:00Z">
              <w:rPr>
                <w:bCs/>
                <w:lang w:eastAsia="zh-CN"/>
              </w:rPr>
            </w:rPrChange>
          </w:rPr>
          <w:t>2</w:t>
        </w:r>
        <w:r w:rsidR="004955BB" w:rsidRPr="004955BB">
          <w:rPr>
            <w:rFonts w:ascii="STKaiti" w:eastAsia="STKaiti" w:hAnsi="STKaiti" w:hint="eastAsia"/>
            <w:bCs/>
            <w:iCs/>
            <w:lang w:eastAsia="zh-CN"/>
            <w:rPrChange w:id="11" w:author="Tao, Yingsheng" w:date="2016-04-28T17:02:00Z">
              <w:rPr>
                <w:rFonts w:hint="eastAsia"/>
                <w:bCs/>
                <w:lang w:eastAsia="zh-CN"/>
              </w:rPr>
            </w:rPrChange>
          </w:rPr>
          <w:t>、</w:t>
        </w:r>
        <w:r w:rsidR="004955BB" w:rsidRPr="004955BB">
          <w:rPr>
            <w:rFonts w:ascii="STKaiti" w:eastAsia="STKaiti" w:hAnsi="STKaiti"/>
            <w:bCs/>
            <w:iCs/>
            <w:lang w:eastAsia="zh-CN"/>
            <w:rPrChange w:id="12" w:author="Tao, Yingsheng" w:date="2016-04-28T17:02:00Z">
              <w:rPr>
                <w:bCs/>
                <w:lang w:eastAsia="zh-CN"/>
              </w:rPr>
            </w:rPrChange>
          </w:rPr>
          <w:t>4</w:t>
        </w:r>
        <w:r w:rsidR="004955BB" w:rsidRPr="004955BB">
          <w:rPr>
            <w:rFonts w:ascii="STKaiti" w:eastAsia="STKaiti" w:hAnsi="STKaiti" w:hint="eastAsia"/>
            <w:bCs/>
            <w:iCs/>
            <w:lang w:eastAsia="zh-CN"/>
            <w:rPrChange w:id="13" w:author="Tao, Yingsheng" w:date="2016-04-28T17:02:00Z">
              <w:rPr>
                <w:rFonts w:hint="eastAsia"/>
                <w:bCs/>
                <w:lang w:eastAsia="zh-CN"/>
              </w:rPr>
            </w:rPrChange>
          </w:rPr>
          <w:t>和</w:t>
        </w:r>
        <w:r w:rsidR="004955BB" w:rsidRPr="004955BB">
          <w:rPr>
            <w:rFonts w:ascii="STKaiti" w:eastAsia="STKaiti" w:hAnsi="STKaiti"/>
            <w:bCs/>
            <w:iCs/>
            <w:lang w:eastAsia="zh-CN"/>
            <w:rPrChange w:id="14" w:author="Tao, Yingsheng" w:date="2016-04-28T17:02:00Z">
              <w:rPr>
                <w:bCs/>
                <w:lang w:eastAsia="zh-CN"/>
              </w:rPr>
            </w:rPrChange>
          </w:rPr>
          <w:t>10</w:t>
        </w:r>
        <w:r w:rsidR="004955BB" w:rsidRPr="004955BB">
          <w:rPr>
            <w:rFonts w:ascii="STKaiti" w:eastAsia="STKaiti" w:hAnsi="STKaiti" w:hint="eastAsia"/>
            <w:bCs/>
            <w:iCs/>
            <w:lang w:eastAsia="zh-CN"/>
            <w:rPrChange w:id="15" w:author="Tao, Yingsheng" w:date="2016-04-28T17:02:00Z">
              <w:rPr>
                <w:rFonts w:hint="eastAsia"/>
                <w:bCs/>
                <w:lang w:eastAsia="zh-CN"/>
              </w:rPr>
            </w:rPrChange>
          </w:rPr>
          <w:t>的案文，如将其移入</w:t>
        </w:r>
      </w:ins>
      <w:ins w:id="16" w:author="Tao, Yingsheng" w:date="2016-04-28T17:02:00Z">
        <w:r w:rsidR="004955BB" w:rsidRPr="004955BB">
          <w:rPr>
            <w:rFonts w:ascii="STKaiti" w:eastAsia="STKaiti" w:hAnsi="STKaiti"/>
            <w:bCs/>
            <w:iCs/>
            <w:lang w:eastAsia="zh-CN"/>
            <w:rPrChange w:id="17" w:author="Tao, Yingsheng" w:date="2016-04-28T17:02:00Z">
              <w:rPr>
                <w:bCs/>
                <w:lang w:eastAsia="zh-CN"/>
              </w:rPr>
            </w:rPrChange>
          </w:rPr>
          <w:t>ITU-R</w:t>
        </w:r>
        <w:r w:rsidR="004955BB" w:rsidRPr="004955BB">
          <w:rPr>
            <w:rFonts w:ascii="STKaiti" w:eastAsia="STKaiti" w:hAnsi="STKaiti" w:hint="eastAsia"/>
            <w:bCs/>
            <w:iCs/>
            <w:lang w:eastAsia="zh-CN"/>
            <w:rPrChange w:id="18" w:author="Tao, Yingsheng" w:date="2016-04-28T17:02:00Z">
              <w:rPr>
                <w:rFonts w:hint="eastAsia"/>
                <w:bCs/>
                <w:lang w:eastAsia="zh-CN"/>
              </w:rPr>
            </w:rPrChange>
          </w:rPr>
          <w:t>第</w:t>
        </w:r>
        <w:r w:rsidR="004955BB" w:rsidRPr="004955BB">
          <w:rPr>
            <w:rFonts w:ascii="STKaiti" w:eastAsia="STKaiti" w:hAnsi="STKaiti"/>
            <w:bCs/>
            <w:iCs/>
            <w:lang w:eastAsia="zh-CN"/>
            <w:rPrChange w:id="19" w:author="Tao, Yingsheng" w:date="2016-04-28T17:02:00Z">
              <w:rPr>
                <w:bCs/>
                <w:lang w:eastAsia="zh-CN"/>
              </w:rPr>
            </w:rPrChange>
          </w:rPr>
          <w:t>2</w:t>
        </w:r>
        <w:r w:rsidR="004955BB" w:rsidRPr="004955BB">
          <w:rPr>
            <w:rFonts w:ascii="STKaiti" w:eastAsia="STKaiti" w:hAnsi="STKaiti" w:hint="eastAsia"/>
            <w:bCs/>
            <w:iCs/>
            <w:lang w:eastAsia="zh-CN"/>
            <w:rPrChange w:id="20" w:author="Tao, Yingsheng" w:date="2016-04-28T17:02:00Z">
              <w:rPr>
                <w:rFonts w:hint="eastAsia"/>
                <w:bCs/>
                <w:lang w:eastAsia="zh-CN"/>
              </w:rPr>
            </w:rPrChange>
          </w:rPr>
          <w:t>号决议附件</w:t>
        </w:r>
        <w:r w:rsidR="004955BB" w:rsidRPr="004955BB">
          <w:rPr>
            <w:rFonts w:ascii="STKaiti" w:eastAsia="STKaiti" w:hAnsi="STKaiti"/>
            <w:bCs/>
            <w:iCs/>
            <w:lang w:eastAsia="zh-CN"/>
            <w:rPrChange w:id="21" w:author="Tao, Yingsheng" w:date="2016-04-28T17:02:00Z">
              <w:rPr>
                <w:bCs/>
                <w:lang w:eastAsia="zh-CN"/>
              </w:rPr>
            </w:rPrChange>
          </w:rPr>
          <w:t>2</w:t>
        </w:r>
        <w:r w:rsidR="004955BB" w:rsidRPr="004955BB">
          <w:rPr>
            <w:rFonts w:ascii="STKaiti" w:eastAsia="STKaiti" w:hAnsi="STKaiti" w:hint="eastAsia"/>
            <w:bCs/>
            <w:iCs/>
            <w:lang w:eastAsia="zh-CN"/>
            <w:rPrChange w:id="22" w:author="Tao, Yingsheng" w:date="2016-04-28T17:02:00Z">
              <w:rPr>
                <w:rFonts w:hint="eastAsia"/>
                <w:bCs/>
                <w:lang w:eastAsia="zh-CN"/>
              </w:rPr>
            </w:rPrChange>
          </w:rPr>
          <w:t>的一个新节中。</w:t>
        </w:r>
      </w:ins>
      <w:ins w:id="23" w:author="Faure Graciela" w:date="2016-04-27T10:33:00Z">
        <w:r w:rsidRPr="004955BB">
          <w:rPr>
            <w:rFonts w:ascii="STKaiti" w:eastAsia="STKaiti" w:hAnsi="STKaiti"/>
            <w:bCs/>
            <w:lang w:eastAsia="zh-CN"/>
          </w:rPr>
          <w:t>]</w:t>
        </w:r>
      </w:ins>
    </w:p>
    <w:p w:rsidR="003E55A8" w:rsidRPr="00C13391" w:rsidRDefault="003E55A8" w:rsidP="003E55A8">
      <w:pPr>
        <w:jc w:val="both"/>
        <w:rPr>
          <w:bCs/>
          <w:lang w:eastAsia="zh-CN"/>
        </w:rPr>
      </w:pPr>
      <w:r w:rsidRPr="00C13391">
        <w:rPr>
          <w:bCs/>
          <w:lang w:eastAsia="zh-CN"/>
        </w:rPr>
        <w:t>2</w:t>
      </w:r>
      <w:r w:rsidRPr="00C13391">
        <w:rPr>
          <w:bCs/>
          <w:lang w:eastAsia="zh-CN"/>
        </w:rPr>
        <w:tab/>
      </w:r>
      <w:r w:rsidRPr="009B206C">
        <w:rPr>
          <w:bCs/>
          <w:spacing w:val="8"/>
          <w:lang w:eastAsia="zh-CN"/>
        </w:rPr>
        <w:t>CPM</w:t>
      </w:r>
      <w:r w:rsidRPr="009B206C">
        <w:rPr>
          <w:rFonts w:ascii="SimSun" w:hAnsi="SimSun" w:hint="eastAsia"/>
          <w:bCs/>
          <w:spacing w:val="8"/>
          <w:lang w:eastAsia="zh-CN"/>
        </w:rPr>
        <w:t>的范围须是，为支持世界无线电通信大会的工作起草一份综合报告，主要基于：</w:t>
      </w:r>
    </w:p>
    <w:p w:rsidR="003E55A8" w:rsidRPr="00C13391" w:rsidRDefault="003E55A8" w:rsidP="003E55A8">
      <w:pPr>
        <w:pStyle w:val="enumlev1"/>
        <w:rPr>
          <w:bCs/>
          <w:lang w:eastAsia="zh-CN"/>
        </w:rPr>
      </w:pPr>
      <w:r w:rsidRPr="00C13391">
        <w:rPr>
          <w:bCs/>
          <w:lang w:eastAsia="zh-CN"/>
        </w:rPr>
        <w:t>–</w:t>
      </w:r>
      <w:r w:rsidRPr="00C13391">
        <w:rPr>
          <w:bCs/>
          <w:lang w:eastAsia="zh-CN"/>
        </w:rPr>
        <w:tab/>
      </w:r>
      <w:r w:rsidRPr="00C13391">
        <w:rPr>
          <w:rFonts w:hint="eastAsia"/>
          <w:bCs/>
          <w:lang w:eastAsia="zh-CN"/>
        </w:rPr>
        <w:t>各主管部门、无线电通信研究组（亦见《公约》第</w:t>
      </w:r>
      <w:r w:rsidRPr="00C13391">
        <w:rPr>
          <w:bCs/>
          <w:lang w:eastAsia="zh-CN"/>
        </w:rPr>
        <w:t>156</w:t>
      </w:r>
      <w:r w:rsidRPr="00C13391">
        <w:rPr>
          <w:rFonts w:hint="eastAsia"/>
          <w:bCs/>
          <w:lang w:eastAsia="zh-CN"/>
        </w:rPr>
        <w:t>款）及其它来源（见《公约》第</w:t>
      </w:r>
      <w:r w:rsidRPr="00C13391">
        <w:rPr>
          <w:bCs/>
          <w:lang w:eastAsia="zh-CN"/>
        </w:rPr>
        <w:t>19</w:t>
      </w:r>
      <w:r w:rsidRPr="00C13391">
        <w:rPr>
          <w:rFonts w:hint="eastAsia"/>
          <w:bCs/>
          <w:lang w:eastAsia="zh-CN"/>
        </w:rPr>
        <w:t>条）提交给此类大会并供其审议的有关规则、技术、操作和程序问题的文稿；</w:t>
      </w:r>
    </w:p>
    <w:p w:rsidR="003E55A8" w:rsidRPr="00C13391" w:rsidRDefault="003E55A8" w:rsidP="003E55A8">
      <w:pPr>
        <w:pStyle w:val="enumlev1"/>
        <w:rPr>
          <w:bCs/>
          <w:lang w:eastAsia="zh-CN"/>
        </w:rPr>
      </w:pPr>
      <w:r w:rsidRPr="00C13391">
        <w:rPr>
          <w:bCs/>
          <w:lang w:eastAsia="zh-CN"/>
        </w:rPr>
        <w:t>–</w:t>
      </w:r>
      <w:r w:rsidRPr="00C13391">
        <w:rPr>
          <w:bCs/>
          <w:lang w:eastAsia="zh-CN"/>
        </w:rPr>
        <w:tab/>
      </w:r>
      <w:r w:rsidRPr="00C13391">
        <w:rPr>
          <w:rFonts w:hint="eastAsia"/>
          <w:bCs/>
          <w:lang w:eastAsia="zh-CN"/>
        </w:rPr>
        <w:t>尽可能将</w:t>
      </w:r>
      <w:r>
        <w:rPr>
          <w:rFonts w:hint="eastAsia"/>
          <w:bCs/>
          <w:lang w:eastAsia="zh-CN"/>
        </w:rPr>
        <w:t>源</w:t>
      </w:r>
      <w:r w:rsidRPr="00C13391">
        <w:rPr>
          <w:rFonts w:hint="eastAsia"/>
          <w:bCs/>
          <w:lang w:eastAsia="zh-CN"/>
        </w:rPr>
        <w:t>资料中的不同方法折衷，之后将折衷后的不同意见</w:t>
      </w:r>
      <w:r>
        <w:rPr>
          <w:rFonts w:hint="eastAsia"/>
          <w:bCs/>
          <w:lang w:eastAsia="zh-CN"/>
        </w:rPr>
        <w:t>纳入</w:t>
      </w:r>
      <w:r w:rsidRPr="00C13391">
        <w:rPr>
          <w:rFonts w:hint="eastAsia"/>
          <w:bCs/>
          <w:lang w:eastAsia="zh-CN"/>
        </w:rPr>
        <w:t>，或在各种方法不能折衷时，</w:t>
      </w:r>
      <w:r>
        <w:rPr>
          <w:rFonts w:hint="eastAsia"/>
          <w:bCs/>
          <w:lang w:eastAsia="zh-CN"/>
        </w:rPr>
        <w:t>将</w:t>
      </w:r>
      <w:r w:rsidRPr="00C13391">
        <w:rPr>
          <w:rFonts w:hint="eastAsia"/>
          <w:bCs/>
          <w:lang w:eastAsia="zh-CN"/>
        </w:rPr>
        <w:t>不同意见及其理由</w:t>
      </w:r>
      <w:r>
        <w:rPr>
          <w:rFonts w:hint="eastAsia"/>
          <w:bCs/>
          <w:lang w:eastAsia="zh-CN"/>
        </w:rPr>
        <w:t>纳入</w:t>
      </w:r>
      <w:r w:rsidRPr="00C13391">
        <w:rPr>
          <w:rFonts w:hint="eastAsia"/>
          <w:bCs/>
          <w:lang w:eastAsia="zh-CN"/>
        </w:rPr>
        <w:t>；</w:t>
      </w:r>
    </w:p>
    <w:p w:rsidR="003E55A8" w:rsidRDefault="003E55A8" w:rsidP="003E55A8">
      <w:pPr>
        <w:spacing w:before="80"/>
        <w:rPr>
          <w:lang w:eastAsia="zh-CN"/>
        </w:rPr>
      </w:pPr>
      <w:r w:rsidRPr="00C13391">
        <w:rPr>
          <w:bCs/>
          <w:lang w:eastAsia="zh-CN"/>
        </w:rPr>
        <w:t>3</w:t>
      </w:r>
      <w:r w:rsidRPr="00C13391">
        <w:rPr>
          <w:bCs/>
          <w:lang w:eastAsia="zh-CN"/>
        </w:rPr>
        <w:tab/>
      </w:r>
      <w:r w:rsidRPr="00C13391">
        <w:rPr>
          <w:rFonts w:hint="eastAsia"/>
          <w:bCs/>
          <w:lang w:eastAsia="zh-CN"/>
        </w:rPr>
        <w:t>工作方法</w:t>
      </w:r>
      <w:r>
        <w:rPr>
          <w:rFonts w:hint="eastAsia"/>
          <w:bCs/>
          <w:lang w:eastAsia="zh-CN"/>
        </w:rPr>
        <w:t>须见附件</w:t>
      </w:r>
      <w:r>
        <w:rPr>
          <w:rFonts w:hint="eastAsia"/>
          <w:bCs/>
          <w:lang w:eastAsia="zh-CN"/>
        </w:rPr>
        <w:t>1</w:t>
      </w:r>
      <w:r>
        <w:rPr>
          <w:rFonts w:hint="eastAsia"/>
          <w:bCs/>
          <w:lang w:eastAsia="zh-CN"/>
        </w:rPr>
        <w:t>；</w:t>
      </w:r>
      <w:bookmarkStart w:id="24" w:name="_GoBack"/>
      <w:bookmarkEnd w:id="24"/>
    </w:p>
    <w:p w:rsidR="003E55A8" w:rsidRDefault="003E55A8" w:rsidP="003E55A8">
      <w:pPr>
        <w:rPr>
          <w:lang w:eastAsia="zh-CN"/>
        </w:rPr>
      </w:pPr>
      <w:r w:rsidRPr="00DD5939">
        <w:rPr>
          <w:lang w:eastAsia="zh-CN"/>
        </w:rPr>
        <w:t>4</w:t>
      </w:r>
      <w:r w:rsidRPr="00DD5939">
        <w:rPr>
          <w:lang w:eastAsia="zh-CN"/>
        </w:rPr>
        <w:tab/>
      </w:r>
      <w:r>
        <w:rPr>
          <w:rFonts w:hint="eastAsia"/>
          <w:lang w:eastAsia="zh-CN"/>
        </w:rPr>
        <w:t>起草</w:t>
      </w:r>
      <w:r>
        <w:rPr>
          <w:lang w:eastAsia="zh-CN"/>
        </w:rPr>
        <w:t>CPM</w:t>
      </w:r>
      <w:r>
        <w:rPr>
          <w:rFonts w:hint="eastAsia"/>
          <w:lang w:eastAsia="zh-CN"/>
        </w:rPr>
        <w:t>报告草案的指导原则见附件</w:t>
      </w:r>
      <w:r>
        <w:rPr>
          <w:lang w:eastAsia="zh-CN"/>
        </w:rPr>
        <w:t>2</w:t>
      </w:r>
      <w:r>
        <w:rPr>
          <w:rFonts w:hint="eastAsia"/>
          <w:lang w:eastAsia="zh-CN"/>
        </w:rPr>
        <w:t>。</w:t>
      </w:r>
    </w:p>
    <w:p w:rsidR="003E55A8" w:rsidRDefault="003E55A8" w:rsidP="003E55A8">
      <w:pPr>
        <w:overflowPunct/>
        <w:autoSpaceDE/>
        <w:autoSpaceDN/>
        <w:adjustRightInd/>
        <w:spacing w:before="0"/>
        <w:textAlignment w:val="auto"/>
        <w:rPr>
          <w:lang w:val="en-US" w:eastAsia="zh-CN"/>
        </w:rPr>
      </w:pPr>
      <w:r>
        <w:rPr>
          <w:lang w:val="en-US" w:eastAsia="zh-CN"/>
        </w:rPr>
        <w:br w:type="page"/>
      </w:r>
    </w:p>
    <w:p w:rsidR="003E55A8" w:rsidRDefault="003E55A8" w:rsidP="003E55A8">
      <w:pPr>
        <w:pStyle w:val="AnnexNo"/>
        <w:rPr>
          <w:lang w:eastAsia="zh-CN"/>
        </w:rPr>
      </w:pPr>
      <w:r>
        <w:rPr>
          <w:rFonts w:hint="eastAsia"/>
          <w:lang w:eastAsia="zh-CN"/>
        </w:rPr>
        <w:lastRenderedPageBreak/>
        <w:t>附件</w:t>
      </w:r>
      <w:r>
        <w:rPr>
          <w:lang w:eastAsia="zh-CN"/>
        </w:rPr>
        <w:t>1</w:t>
      </w:r>
    </w:p>
    <w:p w:rsidR="003E55A8" w:rsidRPr="00C13391" w:rsidRDefault="003E55A8" w:rsidP="003E55A8">
      <w:pPr>
        <w:pStyle w:val="Annextitle"/>
        <w:rPr>
          <w:lang w:eastAsia="zh-CN"/>
        </w:rPr>
      </w:pPr>
      <w:r w:rsidRPr="00C13391">
        <w:rPr>
          <w:rFonts w:hint="eastAsia"/>
          <w:lang w:eastAsia="zh-CN"/>
        </w:rPr>
        <w:t>大会筹备会议的工作方法</w:t>
      </w:r>
    </w:p>
    <w:p w:rsidR="003E55A8" w:rsidRDefault="003E55A8" w:rsidP="0026789A">
      <w:pPr>
        <w:pStyle w:val="Normalaftertitle"/>
        <w:tabs>
          <w:tab w:val="left" w:pos="6950"/>
        </w:tabs>
        <w:rPr>
          <w:lang w:eastAsia="zh-CN"/>
        </w:rPr>
      </w:pPr>
      <w:r w:rsidRPr="00C13391">
        <w:rPr>
          <w:lang w:eastAsia="zh-CN"/>
        </w:rPr>
        <w:t>1</w:t>
      </w:r>
      <w:r w:rsidRPr="00C13391">
        <w:rPr>
          <w:lang w:eastAsia="zh-CN"/>
        </w:rPr>
        <w:tab/>
      </w:r>
      <w:r w:rsidRPr="00C13391">
        <w:rPr>
          <w:rFonts w:hint="eastAsia"/>
          <w:lang w:eastAsia="zh-CN"/>
        </w:rPr>
        <w:t>规则、技术、操作和程序问题</w:t>
      </w:r>
      <w:r>
        <w:rPr>
          <w:rFonts w:hint="eastAsia"/>
          <w:lang w:eastAsia="zh-CN"/>
        </w:rPr>
        <w:t>将</w:t>
      </w:r>
      <w:r w:rsidRPr="00C13391">
        <w:rPr>
          <w:rFonts w:hint="eastAsia"/>
          <w:lang w:eastAsia="zh-CN"/>
        </w:rPr>
        <w:t>酌情交由研究组研究。</w:t>
      </w:r>
    </w:p>
    <w:p w:rsidR="0026789A" w:rsidRPr="0026789A" w:rsidRDefault="0026789A">
      <w:pPr>
        <w:rPr>
          <w:lang w:eastAsia="zh-CN"/>
        </w:rPr>
      </w:pPr>
      <w:ins w:id="25" w:author="Faure Graciela" w:date="2016-04-27T10:33:00Z">
        <w:r>
          <w:rPr>
            <w:lang w:eastAsia="zh-CN"/>
          </w:rPr>
          <w:t>[</w:t>
        </w:r>
      </w:ins>
      <w:ins w:id="26" w:author="Tao, Yingsheng" w:date="2016-04-28T17:03:00Z">
        <w:r w:rsidR="004955BB" w:rsidRPr="004955BB">
          <w:rPr>
            <w:rFonts w:ascii="STKaiti" w:eastAsia="STKaiti" w:hAnsi="STKaiti" w:hint="eastAsia"/>
            <w:bCs/>
            <w:iCs/>
            <w:lang w:eastAsia="zh-CN"/>
            <w:rPrChange w:id="27" w:author="Tao, Yingsheng" w:date="2016-04-28T17:02:00Z">
              <w:rPr>
                <w:rFonts w:hint="eastAsia"/>
                <w:bCs/>
                <w:lang w:eastAsia="zh-CN"/>
              </w:rPr>
            </w:rPrChange>
          </w:rPr>
          <w:t>编者注：</w:t>
        </w:r>
        <w:r w:rsidR="004955BB">
          <w:rPr>
            <w:rFonts w:ascii="STKaiti" w:eastAsia="STKaiti" w:hAnsi="STKaiti" w:hint="eastAsia"/>
            <w:bCs/>
            <w:iCs/>
            <w:lang w:eastAsia="zh-CN"/>
          </w:rPr>
          <w:t>现行的做法表明，ITU-R研究组通常不会根据CPM的要求</w:t>
        </w:r>
      </w:ins>
      <w:ins w:id="28" w:author="Tao, Yingsheng" w:date="2016-04-28T17:04:00Z">
        <w:r w:rsidR="004955BB">
          <w:rPr>
            <w:rFonts w:ascii="STKaiti" w:eastAsia="STKaiti" w:hAnsi="STKaiti" w:hint="eastAsia"/>
            <w:bCs/>
            <w:iCs/>
            <w:lang w:eastAsia="zh-CN"/>
          </w:rPr>
          <w:t>开展</w:t>
        </w:r>
      </w:ins>
      <w:ins w:id="29" w:author="Tao, Yingsheng" w:date="2016-04-28T17:03:00Z">
        <w:r w:rsidR="004955BB">
          <w:rPr>
            <w:rFonts w:ascii="STKaiti" w:eastAsia="STKaiti" w:hAnsi="STKaiti" w:hint="eastAsia"/>
            <w:bCs/>
            <w:iCs/>
            <w:lang w:eastAsia="zh-CN"/>
          </w:rPr>
          <w:t>研究</w:t>
        </w:r>
      </w:ins>
      <w:ins w:id="30" w:author="Tao, Yingsheng" w:date="2016-04-28T17:04:00Z">
        <w:r w:rsidR="004955BB">
          <w:rPr>
            <w:rFonts w:ascii="STKaiti" w:eastAsia="STKaiti" w:hAnsi="STKaiti" w:hint="eastAsia"/>
            <w:bCs/>
            <w:iCs/>
            <w:lang w:eastAsia="zh-CN"/>
          </w:rPr>
          <w:t>。</w:t>
        </w:r>
      </w:ins>
      <w:ins w:id="31" w:author="Faure Graciela" w:date="2016-04-27T10:33:00Z">
        <w:r>
          <w:rPr>
            <w:lang w:eastAsia="zh-CN"/>
          </w:rPr>
          <w:t>]</w:t>
        </w:r>
      </w:ins>
    </w:p>
    <w:p w:rsidR="003E55A8" w:rsidRPr="00C13391" w:rsidRDefault="003E55A8" w:rsidP="003E55A8">
      <w:pPr>
        <w:rPr>
          <w:bCs/>
          <w:lang w:eastAsia="zh-CN"/>
        </w:rPr>
      </w:pPr>
      <w:r w:rsidRPr="00C13391">
        <w:rPr>
          <w:bCs/>
          <w:lang w:eastAsia="zh-CN"/>
        </w:rPr>
        <w:t>2</w:t>
      </w:r>
      <w:r w:rsidRPr="00C13391">
        <w:rPr>
          <w:bCs/>
          <w:lang w:eastAsia="zh-CN"/>
        </w:rPr>
        <w:tab/>
        <w:t>CPM</w:t>
      </w:r>
      <w:r w:rsidRPr="00C13391">
        <w:rPr>
          <w:rFonts w:hint="eastAsia"/>
          <w:bCs/>
          <w:lang w:eastAsia="zh-CN"/>
        </w:rPr>
        <w:t>通常在两届世界无线电通信大会之间举行两次会议。</w:t>
      </w:r>
    </w:p>
    <w:p w:rsidR="003E55A8" w:rsidRPr="00C13391" w:rsidRDefault="003E55A8" w:rsidP="003E55A8">
      <w:pPr>
        <w:rPr>
          <w:bCs/>
          <w:lang w:eastAsia="zh-CN"/>
        </w:rPr>
      </w:pPr>
      <w:r w:rsidRPr="00C13391">
        <w:rPr>
          <w:bCs/>
          <w:lang w:eastAsia="zh-CN"/>
        </w:rPr>
        <w:t>2.1</w:t>
      </w:r>
      <w:r w:rsidRPr="00C13391">
        <w:rPr>
          <w:bCs/>
          <w:lang w:eastAsia="zh-CN"/>
        </w:rPr>
        <w:tab/>
      </w:r>
      <w:r w:rsidRPr="00C13391">
        <w:rPr>
          <w:rFonts w:hint="eastAsia"/>
          <w:bCs/>
          <w:lang w:eastAsia="zh-CN"/>
        </w:rPr>
        <w:t>第一次会议</w:t>
      </w:r>
      <w:r>
        <w:rPr>
          <w:rFonts w:hint="eastAsia"/>
          <w:bCs/>
          <w:lang w:eastAsia="zh-CN"/>
        </w:rPr>
        <w:t>旨在</w:t>
      </w:r>
      <w:r w:rsidRPr="00C13391">
        <w:rPr>
          <w:rFonts w:hint="eastAsia"/>
          <w:bCs/>
          <w:lang w:eastAsia="zh-CN"/>
        </w:rPr>
        <w:t>根据下两届世界无线电通信大会的议程协调相关</w:t>
      </w:r>
      <w:r w:rsidRPr="00C13391">
        <w:rPr>
          <w:bCs/>
          <w:lang w:eastAsia="zh-CN"/>
        </w:rPr>
        <w:t>ITU-R</w:t>
      </w:r>
      <w:r w:rsidRPr="00C13391">
        <w:rPr>
          <w:rFonts w:hint="eastAsia"/>
          <w:bCs/>
          <w:lang w:eastAsia="zh-CN"/>
        </w:rPr>
        <w:t>研究组的工作计划，并为</w:t>
      </w:r>
      <w:r w:rsidRPr="00C13391">
        <w:rPr>
          <w:bCs/>
          <w:lang w:eastAsia="zh-CN"/>
        </w:rPr>
        <w:t>CPM</w:t>
      </w:r>
      <w:r w:rsidRPr="00C13391">
        <w:rPr>
          <w:rFonts w:hint="eastAsia"/>
          <w:bCs/>
          <w:lang w:eastAsia="zh-CN"/>
        </w:rPr>
        <w:t>报告起草一份</w:t>
      </w:r>
      <w:r>
        <w:rPr>
          <w:rFonts w:hint="eastAsia"/>
          <w:bCs/>
          <w:lang w:eastAsia="zh-CN"/>
        </w:rPr>
        <w:t>结构</w:t>
      </w:r>
      <w:r w:rsidRPr="00C13391">
        <w:rPr>
          <w:rFonts w:hint="eastAsia"/>
          <w:bCs/>
          <w:lang w:eastAsia="zh-CN"/>
        </w:rPr>
        <w:t>草案，同时将考虑上届世界无线电通信大会做出的任何指示。第一次会议的会期将很短暂（通常不超过</w:t>
      </w:r>
      <w:r>
        <w:rPr>
          <w:rFonts w:hint="eastAsia"/>
          <w:bCs/>
          <w:lang w:eastAsia="zh-CN"/>
        </w:rPr>
        <w:t>两</w:t>
      </w:r>
      <w:r w:rsidRPr="00C13391">
        <w:rPr>
          <w:rFonts w:hint="eastAsia"/>
          <w:bCs/>
          <w:lang w:eastAsia="zh-CN"/>
        </w:rPr>
        <w:t>天）且一般在前一届</w:t>
      </w:r>
      <w:r>
        <w:rPr>
          <w:rFonts w:hint="eastAsia"/>
          <w:bCs/>
          <w:lang w:eastAsia="zh-CN"/>
        </w:rPr>
        <w:t>世界无线电通信</w:t>
      </w:r>
      <w:r w:rsidRPr="00C13391">
        <w:rPr>
          <w:rFonts w:hint="eastAsia"/>
          <w:bCs/>
          <w:lang w:eastAsia="zh-CN"/>
        </w:rPr>
        <w:t>大会结束之后立即召开。将邀请研究组的正副主席出席。</w:t>
      </w:r>
    </w:p>
    <w:p w:rsidR="003E55A8" w:rsidRDefault="003E55A8" w:rsidP="003E55A8">
      <w:pPr>
        <w:rPr>
          <w:lang w:eastAsia="zh-CN"/>
        </w:rPr>
      </w:pPr>
      <w:r w:rsidRPr="00C13391">
        <w:rPr>
          <w:bCs/>
          <w:lang w:eastAsia="zh-CN"/>
        </w:rPr>
        <w:t>2.</w:t>
      </w:r>
      <w:r>
        <w:rPr>
          <w:bCs/>
          <w:lang w:eastAsia="zh-CN"/>
        </w:rPr>
        <w:t>2</w:t>
      </w:r>
      <w:r w:rsidRPr="00C13391">
        <w:rPr>
          <w:bCs/>
          <w:lang w:eastAsia="zh-CN"/>
        </w:rPr>
        <w:tab/>
      </w:r>
      <w:r>
        <w:rPr>
          <w:rFonts w:hint="eastAsia"/>
          <w:lang w:eastAsia="zh-CN"/>
        </w:rPr>
        <w:t>第一次会议将确定为筹备下届世界无线电通信大会（必要时为下届世界无线电通信大会之后一届大会）需研究的问题。这些问题应来自于大会的临时议程草案，并应尽可能自成一体和相互独立。应为每一问题指定一个</w:t>
      </w:r>
      <w:r>
        <w:rPr>
          <w:lang w:eastAsia="zh-CN"/>
        </w:rPr>
        <w:t>ITU-R</w:t>
      </w:r>
      <w:r>
        <w:rPr>
          <w:rFonts w:hint="eastAsia"/>
          <w:lang w:eastAsia="zh-CN"/>
        </w:rPr>
        <w:t>小组（可以是研究组、任务组或工作组等）负责筹备工作，并由其根据需要邀请其它</w:t>
      </w:r>
      <w:r>
        <w:rPr>
          <w:lang w:eastAsia="zh-CN"/>
        </w:rPr>
        <w:t>ITU-R</w:t>
      </w:r>
      <w:r>
        <w:rPr>
          <w:rFonts w:hint="eastAsia"/>
          <w:lang w:eastAsia="zh-CN"/>
        </w:rPr>
        <w:t>相关</w:t>
      </w:r>
      <w:r w:rsidRPr="00677498">
        <w:rPr>
          <w:rStyle w:val="FootnoteReference"/>
          <w:rFonts w:eastAsia="Times New Roman"/>
          <w:bCs/>
        </w:rPr>
        <w:footnoteReference w:customMarkFollows="1" w:id="1"/>
        <w:sym w:font="Symbol" w:char="F02A"/>
      </w:r>
      <w:r>
        <w:rPr>
          <w:rFonts w:hint="eastAsia"/>
          <w:lang w:eastAsia="zh-CN"/>
        </w:rPr>
        <w:t>小组提交输入文件和</w:t>
      </w:r>
      <w:r>
        <w:rPr>
          <w:lang w:eastAsia="zh-CN"/>
        </w:rPr>
        <w:t>/</w:t>
      </w:r>
      <w:r>
        <w:rPr>
          <w:rFonts w:hint="eastAsia"/>
          <w:lang w:eastAsia="zh-CN"/>
        </w:rPr>
        <w:t>或参加工作。应尽可能利用现有各组，仅在必要时设立新的小组。</w:t>
      </w:r>
    </w:p>
    <w:p w:rsidR="0026789A" w:rsidRDefault="0026789A" w:rsidP="00D2008D">
      <w:pPr>
        <w:rPr>
          <w:lang w:eastAsia="zh-CN"/>
        </w:rPr>
      </w:pPr>
      <w:ins w:id="32" w:author="Faure Graciela" w:date="2016-04-27T10:33:00Z">
        <w:r>
          <w:rPr>
            <w:lang w:eastAsia="zh-CN"/>
          </w:rPr>
          <w:t>[</w:t>
        </w:r>
      </w:ins>
      <w:ins w:id="33" w:author="Tao, Yingsheng" w:date="2016-04-28T17:04:00Z">
        <w:r w:rsidR="00D2008D" w:rsidRPr="0040091F">
          <w:rPr>
            <w:rFonts w:ascii="STKaiti" w:eastAsia="STKaiti" w:hAnsi="STKaiti" w:hint="eastAsia"/>
            <w:bCs/>
            <w:iCs/>
            <w:lang w:eastAsia="zh-CN"/>
          </w:rPr>
          <w:t>编者注：</w:t>
        </w:r>
        <w:r w:rsidR="00D2008D">
          <w:rPr>
            <w:rFonts w:ascii="STKaiti" w:eastAsia="STKaiti" w:hAnsi="STKaiti" w:hint="eastAsia"/>
            <w:bCs/>
            <w:iCs/>
            <w:lang w:eastAsia="zh-CN"/>
          </w:rPr>
          <w:t>现行的做法表明，ITU-R研究组通常不会根据CPM的要求开展研究。</w:t>
        </w:r>
      </w:ins>
      <w:ins w:id="34" w:author="Faure Graciela" w:date="2016-04-27T10:33:00Z">
        <w:r>
          <w:rPr>
            <w:lang w:eastAsia="zh-CN"/>
          </w:rPr>
          <w:t>]</w:t>
        </w:r>
      </w:ins>
    </w:p>
    <w:p w:rsidR="003E55A8" w:rsidRPr="00AF220A" w:rsidRDefault="003E55A8" w:rsidP="003E55A8">
      <w:pPr>
        <w:rPr>
          <w:lang w:eastAsia="zh-CN"/>
        </w:rPr>
      </w:pPr>
      <w:r w:rsidRPr="00AF220A">
        <w:rPr>
          <w:lang w:eastAsia="zh-CN"/>
        </w:rPr>
        <w:t>2.</w:t>
      </w:r>
      <w:r>
        <w:rPr>
          <w:lang w:eastAsia="zh-CN"/>
        </w:rPr>
        <w:t>3</w:t>
      </w:r>
      <w:r w:rsidRPr="00AF220A">
        <w:rPr>
          <w:lang w:eastAsia="zh-CN"/>
        </w:rPr>
        <w:tab/>
      </w:r>
      <w:r>
        <w:rPr>
          <w:rFonts w:hint="eastAsia"/>
          <w:lang w:eastAsia="zh-CN"/>
        </w:rPr>
        <w:t>在某些</w:t>
      </w:r>
      <w:r>
        <w:rPr>
          <w:lang w:eastAsia="zh-CN"/>
        </w:rPr>
        <w:t>情况下，第一</w:t>
      </w:r>
      <w:r>
        <w:rPr>
          <w:rFonts w:hint="eastAsia"/>
          <w:lang w:eastAsia="zh-CN"/>
        </w:rPr>
        <w:t>次</w:t>
      </w:r>
      <w:r>
        <w:rPr>
          <w:lang w:eastAsia="zh-CN"/>
        </w:rPr>
        <w:t>会议可决定成立一个</w:t>
      </w:r>
      <w:r>
        <w:rPr>
          <w:lang w:eastAsia="zh-CN"/>
        </w:rPr>
        <w:t>CPM</w:t>
      </w:r>
      <w:r>
        <w:rPr>
          <w:lang w:eastAsia="zh-CN"/>
        </w:rPr>
        <w:t>工作组</w:t>
      </w:r>
      <w:r>
        <w:rPr>
          <w:rFonts w:hint="eastAsia"/>
          <w:lang w:eastAsia="zh-CN"/>
        </w:rPr>
        <w:t>来处理</w:t>
      </w:r>
      <w:r>
        <w:rPr>
          <w:lang w:eastAsia="zh-CN"/>
        </w:rPr>
        <w:t>规则和程序问题（</w:t>
      </w:r>
      <w:r>
        <w:rPr>
          <w:rFonts w:hint="eastAsia"/>
          <w:lang w:eastAsia="zh-CN"/>
        </w:rPr>
        <w:t>如</w:t>
      </w:r>
      <w:r>
        <w:rPr>
          <w:lang w:eastAsia="zh-CN"/>
        </w:rPr>
        <w:t>已确定的话）</w:t>
      </w:r>
      <w:r>
        <w:rPr>
          <w:rFonts w:hint="eastAsia"/>
          <w:lang w:eastAsia="zh-CN"/>
        </w:rPr>
        <w:t>。</w:t>
      </w:r>
    </w:p>
    <w:p w:rsidR="003E55A8" w:rsidRDefault="003E55A8" w:rsidP="003E55A8">
      <w:pPr>
        <w:rPr>
          <w:bCs/>
          <w:lang w:eastAsia="zh-CN"/>
        </w:rPr>
      </w:pPr>
      <w:r w:rsidRPr="00C13391">
        <w:rPr>
          <w:bCs/>
          <w:lang w:eastAsia="zh-CN"/>
        </w:rPr>
        <w:t>2.</w:t>
      </w:r>
      <w:r>
        <w:rPr>
          <w:bCs/>
          <w:lang w:eastAsia="zh-CN"/>
        </w:rPr>
        <w:t>4</w:t>
      </w:r>
      <w:r w:rsidRPr="00C13391">
        <w:rPr>
          <w:bCs/>
          <w:lang w:eastAsia="zh-CN"/>
        </w:rPr>
        <w:tab/>
      </w:r>
      <w:r w:rsidRPr="00C13391">
        <w:rPr>
          <w:rFonts w:hint="eastAsia"/>
          <w:bCs/>
          <w:lang w:eastAsia="zh-CN"/>
        </w:rPr>
        <w:t>第二次会议</w:t>
      </w:r>
      <w:r>
        <w:rPr>
          <w:rFonts w:hint="eastAsia"/>
          <w:bCs/>
          <w:lang w:eastAsia="zh-CN"/>
        </w:rPr>
        <w:t>的目的是</w:t>
      </w:r>
      <w:r w:rsidRPr="00C13391">
        <w:rPr>
          <w:rFonts w:hint="eastAsia"/>
          <w:bCs/>
          <w:lang w:eastAsia="zh-CN"/>
        </w:rPr>
        <w:t>为下届</w:t>
      </w:r>
      <w:r>
        <w:rPr>
          <w:rFonts w:hint="eastAsia"/>
          <w:bCs/>
          <w:lang w:eastAsia="zh-CN"/>
        </w:rPr>
        <w:t>世界无线电通信大会起草报告。第二次会议将持续适当时日以完成必要</w:t>
      </w:r>
      <w:r w:rsidRPr="00C13391">
        <w:rPr>
          <w:rFonts w:hint="eastAsia"/>
          <w:bCs/>
          <w:lang w:eastAsia="zh-CN"/>
        </w:rPr>
        <w:t>工作（</w:t>
      </w:r>
      <w:r>
        <w:rPr>
          <w:rFonts w:hint="eastAsia"/>
          <w:bCs/>
          <w:lang w:eastAsia="zh-CN"/>
        </w:rPr>
        <w:t>至少一周，但</w:t>
      </w:r>
      <w:r w:rsidRPr="00C13391">
        <w:rPr>
          <w:rFonts w:hint="eastAsia"/>
          <w:bCs/>
          <w:lang w:eastAsia="zh-CN"/>
        </w:rPr>
        <w:t>不超过两周）</w:t>
      </w:r>
      <w:r>
        <w:rPr>
          <w:rFonts w:hint="eastAsia"/>
          <w:bCs/>
          <w:lang w:eastAsia="zh-CN"/>
        </w:rPr>
        <w:t>。会议的日期安排应</w:t>
      </w:r>
      <w:r>
        <w:rPr>
          <w:bCs/>
          <w:lang w:eastAsia="zh-CN"/>
        </w:rPr>
        <w:t>有利于</w:t>
      </w:r>
      <w:r w:rsidRPr="00C13391">
        <w:rPr>
          <w:rFonts w:hint="eastAsia"/>
          <w:bCs/>
          <w:lang w:eastAsia="zh-CN"/>
        </w:rPr>
        <w:t>《最后报告》</w:t>
      </w:r>
      <w:r>
        <w:rPr>
          <w:rFonts w:hint="eastAsia"/>
          <w:bCs/>
          <w:lang w:eastAsia="zh-CN"/>
        </w:rPr>
        <w:t>在</w:t>
      </w:r>
      <w:r w:rsidRPr="00C13391">
        <w:rPr>
          <w:rFonts w:hint="eastAsia"/>
          <w:bCs/>
          <w:lang w:eastAsia="zh-CN"/>
        </w:rPr>
        <w:t>下届世界无线电通信大会召开的六个月前</w:t>
      </w:r>
      <w:r>
        <w:rPr>
          <w:rFonts w:hint="eastAsia"/>
          <w:bCs/>
          <w:lang w:eastAsia="zh-CN"/>
        </w:rPr>
        <w:t>以国际电联的六种正式语文</w:t>
      </w:r>
      <w:r w:rsidRPr="00C13391">
        <w:rPr>
          <w:rFonts w:hint="eastAsia"/>
          <w:bCs/>
          <w:lang w:eastAsia="zh-CN"/>
        </w:rPr>
        <w:t>公布。</w:t>
      </w:r>
      <w:r>
        <w:rPr>
          <w:rFonts w:hint="eastAsia"/>
          <w:bCs/>
          <w:lang w:eastAsia="zh-CN"/>
        </w:rPr>
        <w:t>提交</w:t>
      </w:r>
      <w:r w:rsidRPr="00CE2808">
        <w:rPr>
          <w:rFonts w:ascii="KaiTi" w:eastAsia="KaiTi" w:hAnsi="KaiTi" w:hint="eastAsia"/>
          <w:bCs/>
          <w:lang w:eastAsia="zh-CN"/>
        </w:rPr>
        <w:t>需翻译</w:t>
      </w:r>
      <w:r>
        <w:rPr>
          <w:rFonts w:hint="eastAsia"/>
          <w:bCs/>
          <w:lang w:eastAsia="zh-CN"/>
        </w:rPr>
        <w:t>文稿的截止日期为</w:t>
      </w:r>
      <w:r>
        <w:rPr>
          <w:rFonts w:hint="eastAsia"/>
          <w:bCs/>
          <w:lang w:eastAsia="zh-CN"/>
        </w:rPr>
        <w:t>CPM</w:t>
      </w:r>
      <w:r>
        <w:rPr>
          <w:rFonts w:hint="eastAsia"/>
          <w:bCs/>
          <w:lang w:eastAsia="zh-CN"/>
        </w:rPr>
        <w:t>第二次会议的两个月之前。</w:t>
      </w:r>
      <w:r w:rsidRPr="00CE2808">
        <w:rPr>
          <w:rFonts w:ascii="KaiTi" w:eastAsia="KaiTi" w:hAnsi="KaiTi" w:hint="eastAsia"/>
          <w:bCs/>
          <w:lang w:eastAsia="zh-CN"/>
        </w:rPr>
        <w:t>无需翻译</w:t>
      </w:r>
      <w:r>
        <w:rPr>
          <w:rFonts w:hint="eastAsia"/>
          <w:bCs/>
          <w:lang w:eastAsia="zh-CN"/>
        </w:rPr>
        <w:t>的文稿的提交截止日期为会议开幕前</w:t>
      </w:r>
      <w:r>
        <w:rPr>
          <w:rFonts w:hint="eastAsia"/>
          <w:bCs/>
          <w:lang w:eastAsia="zh-CN"/>
        </w:rPr>
        <w:t>14</w:t>
      </w:r>
      <w:r>
        <w:rPr>
          <w:rFonts w:hint="eastAsia"/>
          <w:bCs/>
          <w:lang w:eastAsia="zh-CN"/>
        </w:rPr>
        <w:t>个日历日</w:t>
      </w:r>
      <w:r w:rsidRPr="00CC3C3B">
        <w:rPr>
          <w:rFonts w:hint="eastAsia"/>
          <w:bCs/>
          <w:lang w:eastAsia="zh-CN"/>
        </w:rPr>
        <w:t>（协调世界时</w:t>
      </w:r>
      <w:r w:rsidRPr="00CC3C3B">
        <w:rPr>
          <w:rFonts w:hint="eastAsia"/>
          <w:bCs/>
          <w:lang w:eastAsia="zh-CN"/>
        </w:rPr>
        <w:t>16:00</w:t>
      </w:r>
      <w:r w:rsidRPr="00CC3C3B">
        <w:rPr>
          <w:rFonts w:hint="eastAsia"/>
          <w:bCs/>
          <w:lang w:eastAsia="zh-CN"/>
        </w:rPr>
        <w:t>时）</w:t>
      </w:r>
      <w:r>
        <w:rPr>
          <w:rFonts w:hint="eastAsia"/>
          <w:bCs/>
          <w:lang w:eastAsia="zh-CN"/>
        </w:rPr>
        <w:t>。</w:t>
      </w:r>
    </w:p>
    <w:p w:rsidR="003E55A8" w:rsidRPr="00C13391" w:rsidRDefault="003E55A8" w:rsidP="003E55A8">
      <w:pPr>
        <w:rPr>
          <w:bCs/>
          <w:lang w:eastAsia="zh-CN"/>
        </w:rPr>
      </w:pPr>
      <w:r>
        <w:rPr>
          <w:bCs/>
          <w:lang w:eastAsia="zh-CN"/>
        </w:rPr>
        <w:t>2.5</w:t>
      </w:r>
      <w:r w:rsidRPr="00C13391">
        <w:rPr>
          <w:bCs/>
          <w:lang w:eastAsia="zh-CN"/>
        </w:rPr>
        <w:tab/>
      </w:r>
      <w:r>
        <w:rPr>
          <w:rFonts w:hint="eastAsia"/>
          <w:bCs/>
          <w:lang w:eastAsia="zh-CN"/>
        </w:rPr>
        <w:t>确</w:t>
      </w:r>
      <w:r w:rsidRPr="00C13391">
        <w:rPr>
          <w:rFonts w:hint="eastAsia"/>
          <w:bCs/>
          <w:lang w:eastAsia="zh-CN"/>
        </w:rPr>
        <w:t>定的</w:t>
      </w:r>
      <w:r w:rsidRPr="00C13391">
        <w:rPr>
          <w:bCs/>
          <w:lang w:eastAsia="zh-CN"/>
        </w:rPr>
        <w:t>ITU-R</w:t>
      </w:r>
      <w:r w:rsidRPr="00C13391">
        <w:rPr>
          <w:rFonts w:hint="eastAsia"/>
          <w:bCs/>
          <w:lang w:eastAsia="zh-CN"/>
        </w:rPr>
        <w:t>各组（即</w:t>
      </w:r>
      <w:r>
        <w:rPr>
          <w:rFonts w:hint="eastAsia"/>
          <w:bCs/>
          <w:lang w:eastAsia="zh-CN"/>
        </w:rPr>
        <w:t>负责组</w:t>
      </w:r>
      <w:r w:rsidRPr="00C13391">
        <w:rPr>
          <w:rFonts w:hint="eastAsia"/>
          <w:bCs/>
          <w:lang w:eastAsia="zh-CN"/>
        </w:rPr>
        <w:t>）应安排其会议时间计划，以利于所有感兴趣的成员最大限度地参与，尽量避免会议时间重叠可能对成员国有效参会带来的不利影响。各组的输出文件应建立在现有资料及新文稿基础上。各</w:t>
      </w:r>
      <w:r>
        <w:rPr>
          <w:rFonts w:hint="eastAsia"/>
          <w:bCs/>
          <w:lang w:eastAsia="zh-CN"/>
        </w:rPr>
        <w:t>负责组</w:t>
      </w:r>
      <w:r w:rsidRPr="00C13391">
        <w:rPr>
          <w:rFonts w:hint="eastAsia"/>
          <w:bCs/>
          <w:lang w:eastAsia="zh-CN"/>
        </w:rPr>
        <w:t>的最终报告一般可在大会筹备会议（</w:t>
      </w:r>
      <w:r w:rsidRPr="00C13391">
        <w:rPr>
          <w:bCs/>
          <w:lang w:eastAsia="zh-CN"/>
        </w:rPr>
        <w:t>CPM</w:t>
      </w:r>
      <w:r w:rsidRPr="00C13391">
        <w:rPr>
          <w:rFonts w:hint="eastAsia"/>
          <w:bCs/>
          <w:lang w:eastAsia="zh-CN"/>
        </w:rPr>
        <w:t>）管理层会议上直接提交给</w:t>
      </w:r>
      <w:r w:rsidRPr="00C13391">
        <w:rPr>
          <w:bCs/>
          <w:lang w:eastAsia="zh-CN"/>
        </w:rPr>
        <w:t>CPM</w:t>
      </w:r>
      <w:r w:rsidRPr="00C13391">
        <w:rPr>
          <w:rFonts w:hint="eastAsia"/>
          <w:bCs/>
          <w:lang w:eastAsia="zh-CN"/>
        </w:rPr>
        <w:t>进程，或，在特殊情况下通过相关研究组转呈</w:t>
      </w:r>
      <w:r w:rsidRPr="00C13391">
        <w:rPr>
          <w:bCs/>
          <w:lang w:eastAsia="zh-CN"/>
        </w:rPr>
        <w:t>CPM</w:t>
      </w:r>
      <w:r w:rsidRPr="00C13391">
        <w:rPr>
          <w:rFonts w:hint="eastAsia"/>
          <w:bCs/>
          <w:lang w:eastAsia="zh-CN"/>
        </w:rPr>
        <w:t>进程。</w:t>
      </w:r>
    </w:p>
    <w:p w:rsidR="003E55A8" w:rsidRPr="00C13391" w:rsidRDefault="003E55A8" w:rsidP="003E55A8">
      <w:pPr>
        <w:rPr>
          <w:bCs/>
          <w:lang w:eastAsia="zh-CN"/>
        </w:rPr>
      </w:pPr>
      <w:r>
        <w:rPr>
          <w:bCs/>
          <w:lang w:eastAsia="zh-CN"/>
        </w:rPr>
        <w:t>2.6</w:t>
      </w:r>
      <w:r w:rsidRPr="00C13391">
        <w:rPr>
          <w:bCs/>
          <w:lang w:eastAsia="zh-CN"/>
        </w:rPr>
        <w:tab/>
      </w:r>
      <w:r w:rsidRPr="00C13391">
        <w:rPr>
          <w:rFonts w:hint="eastAsia"/>
          <w:bCs/>
          <w:lang w:eastAsia="zh-CN"/>
        </w:rPr>
        <w:t>为便于所有与会者理解</w:t>
      </w:r>
      <w:r w:rsidRPr="00C13391">
        <w:rPr>
          <w:bCs/>
          <w:lang w:eastAsia="zh-CN"/>
        </w:rPr>
        <w:t>CPM</w:t>
      </w:r>
      <w:r w:rsidRPr="00C13391">
        <w:rPr>
          <w:rFonts w:hint="eastAsia"/>
          <w:bCs/>
          <w:lang w:eastAsia="zh-CN"/>
        </w:rPr>
        <w:t>报告草案的内容，由</w:t>
      </w:r>
      <w:r>
        <w:rPr>
          <w:rFonts w:hint="eastAsia"/>
          <w:bCs/>
          <w:lang w:eastAsia="zh-CN"/>
        </w:rPr>
        <w:t>负责组</w:t>
      </w:r>
      <w:r w:rsidRPr="00C13391">
        <w:rPr>
          <w:rFonts w:hint="eastAsia"/>
          <w:bCs/>
          <w:lang w:eastAsia="zh-CN"/>
        </w:rPr>
        <w:t>起草每一问题（见上述第</w:t>
      </w:r>
      <w:r w:rsidRPr="00C13391">
        <w:rPr>
          <w:bCs/>
          <w:lang w:eastAsia="zh-CN"/>
        </w:rPr>
        <w:t>2.</w:t>
      </w:r>
      <w:r>
        <w:rPr>
          <w:bCs/>
          <w:lang w:eastAsia="zh-CN"/>
        </w:rPr>
        <w:t>4</w:t>
      </w:r>
      <w:r w:rsidRPr="00C13391">
        <w:rPr>
          <w:rFonts w:hint="eastAsia"/>
          <w:bCs/>
          <w:lang w:eastAsia="zh-CN"/>
        </w:rPr>
        <w:t>段）的内容提要，无线电通信局在整个世界无线电通信大会研究期内将其通告各区域小组，由</w:t>
      </w:r>
      <w:r>
        <w:rPr>
          <w:rFonts w:hint="eastAsia"/>
          <w:bCs/>
          <w:lang w:eastAsia="zh-CN"/>
        </w:rPr>
        <w:t>负责组</w:t>
      </w:r>
      <w:r w:rsidRPr="00C13391">
        <w:rPr>
          <w:rFonts w:hint="eastAsia"/>
          <w:bCs/>
          <w:lang w:eastAsia="zh-CN"/>
        </w:rPr>
        <w:t>起草将作为</w:t>
      </w:r>
      <w:r w:rsidRPr="00C13391">
        <w:rPr>
          <w:bCs/>
          <w:lang w:eastAsia="zh-CN"/>
        </w:rPr>
        <w:t>CPM</w:t>
      </w:r>
      <w:r w:rsidRPr="00C13391">
        <w:rPr>
          <w:rFonts w:hint="eastAsia"/>
          <w:bCs/>
          <w:lang w:eastAsia="zh-CN"/>
        </w:rPr>
        <w:t>草案文本的最后摘要，并将其纳入</w:t>
      </w:r>
      <w:r w:rsidRPr="00C13391">
        <w:rPr>
          <w:bCs/>
          <w:lang w:eastAsia="zh-CN"/>
        </w:rPr>
        <w:t>CPM</w:t>
      </w:r>
      <w:r w:rsidRPr="00C13391">
        <w:rPr>
          <w:rFonts w:hint="eastAsia"/>
          <w:bCs/>
          <w:lang w:eastAsia="zh-CN"/>
        </w:rPr>
        <w:t>最终报告中。</w:t>
      </w:r>
    </w:p>
    <w:p w:rsidR="003E55A8" w:rsidRPr="00C13391" w:rsidRDefault="003E55A8" w:rsidP="003E55A8">
      <w:pPr>
        <w:rPr>
          <w:bCs/>
          <w:lang w:eastAsia="zh-CN"/>
        </w:rPr>
      </w:pPr>
      <w:r w:rsidRPr="00C13391">
        <w:rPr>
          <w:bCs/>
          <w:lang w:eastAsia="zh-CN"/>
        </w:rPr>
        <w:t>3</w:t>
      </w:r>
      <w:r w:rsidRPr="00C13391">
        <w:rPr>
          <w:bCs/>
          <w:lang w:eastAsia="zh-CN"/>
        </w:rPr>
        <w:tab/>
        <w:t>CPM</w:t>
      </w:r>
      <w:r w:rsidRPr="00C13391">
        <w:rPr>
          <w:rFonts w:hint="eastAsia"/>
          <w:bCs/>
          <w:lang w:eastAsia="zh-CN"/>
        </w:rPr>
        <w:t>的工作将由一名主席和</w:t>
      </w:r>
      <w:r>
        <w:rPr>
          <w:rFonts w:hint="eastAsia"/>
          <w:bCs/>
          <w:lang w:eastAsia="zh-CN"/>
        </w:rPr>
        <w:t>多位</w:t>
      </w:r>
      <w:r w:rsidRPr="00C13391">
        <w:rPr>
          <w:rFonts w:hint="eastAsia"/>
          <w:bCs/>
          <w:lang w:eastAsia="zh-CN"/>
        </w:rPr>
        <w:t>副主席领导。主席负责起草向下届世界无线电通信大会提交的报告。</w:t>
      </w:r>
      <w:r w:rsidRPr="009905A6">
        <w:rPr>
          <w:lang w:eastAsia="zh-CN"/>
        </w:rPr>
        <w:t>CPM</w:t>
      </w:r>
      <w:r w:rsidRPr="009905A6">
        <w:rPr>
          <w:rFonts w:hint="eastAsia"/>
          <w:lang w:eastAsia="zh-CN"/>
        </w:rPr>
        <w:t>主席和副主席仅</w:t>
      </w:r>
      <w:r>
        <w:rPr>
          <w:rFonts w:hint="eastAsia"/>
          <w:lang w:eastAsia="zh-CN"/>
        </w:rPr>
        <w:t>有资格在各自职位上任职</w:t>
      </w:r>
      <w:r w:rsidRPr="009905A6">
        <w:rPr>
          <w:rFonts w:hint="eastAsia"/>
          <w:lang w:eastAsia="zh-CN"/>
        </w:rPr>
        <w:t>一期</w:t>
      </w:r>
      <w:r>
        <w:rPr>
          <w:rStyle w:val="FootnoteReference"/>
          <w:spacing w:val="-20"/>
          <w:lang w:eastAsia="zh-CN"/>
        </w:rPr>
        <w:footnoteReference w:customMarkFollows="1" w:id="2"/>
        <w:t>1</w:t>
      </w:r>
      <w:r w:rsidRPr="0074373A">
        <w:rPr>
          <w:rFonts w:hint="eastAsia"/>
          <w:spacing w:val="-20"/>
          <w:lang w:eastAsia="zh-CN"/>
        </w:rPr>
        <w:t>。</w:t>
      </w:r>
      <w:r w:rsidRPr="009905A6">
        <w:rPr>
          <w:lang w:eastAsia="zh-CN"/>
        </w:rPr>
        <w:t>CPM</w:t>
      </w:r>
      <w:r w:rsidRPr="009905A6">
        <w:rPr>
          <w:rFonts w:hint="eastAsia"/>
          <w:lang w:eastAsia="zh-CN"/>
        </w:rPr>
        <w:t>主席和副主席的任命须遵循</w:t>
      </w:r>
      <w:r w:rsidRPr="009905A6">
        <w:rPr>
          <w:lang w:eastAsia="zh-CN"/>
        </w:rPr>
        <w:t>ITU-R</w:t>
      </w:r>
      <w:r w:rsidRPr="009905A6">
        <w:rPr>
          <w:rFonts w:hint="eastAsia"/>
          <w:lang w:eastAsia="zh-CN"/>
        </w:rPr>
        <w:t>第</w:t>
      </w:r>
      <w:r w:rsidRPr="009905A6">
        <w:rPr>
          <w:lang w:eastAsia="zh-CN"/>
        </w:rPr>
        <w:t>15</w:t>
      </w:r>
      <w:r w:rsidRPr="009905A6">
        <w:rPr>
          <w:rFonts w:hint="eastAsia"/>
          <w:lang w:eastAsia="zh-CN"/>
        </w:rPr>
        <w:t>号决议确定的</w:t>
      </w:r>
      <w:r>
        <w:rPr>
          <w:rFonts w:hint="eastAsia"/>
          <w:lang w:eastAsia="zh-CN"/>
        </w:rPr>
        <w:t>正副</w:t>
      </w:r>
      <w:r w:rsidRPr="009905A6">
        <w:rPr>
          <w:rFonts w:hint="eastAsia"/>
          <w:lang w:eastAsia="zh-CN"/>
        </w:rPr>
        <w:t>主席任命程序。</w:t>
      </w:r>
    </w:p>
    <w:p w:rsidR="003E55A8" w:rsidRDefault="003E55A8" w:rsidP="003E55A8">
      <w:pPr>
        <w:jc w:val="both"/>
        <w:rPr>
          <w:lang w:eastAsia="zh-CN"/>
        </w:rPr>
      </w:pPr>
      <w:r w:rsidRPr="00EC034D">
        <w:rPr>
          <w:bCs/>
          <w:lang w:eastAsia="zh-CN"/>
        </w:rPr>
        <w:lastRenderedPageBreak/>
        <w:t>4</w:t>
      </w:r>
      <w:r>
        <w:rPr>
          <w:lang w:eastAsia="zh-CN"/>
        </w:rPr>
        <w:tab/>
      </w:r>
      <w:r>
        <w:rPr>
          <w:rFonts w:hint="eastAsia"/>
          <w:lang w:eastAsia="zh-CN"/>
        </w:rPr>
        <w:t>主席或</w:t>
      </w:r>
      <w:r>
        <w:rPr>
          <w:lang w:eastAsia="zh-CN"/>
        </w:rPr>
        <w:t>CPM</w:t>
      </w:r>
      <w:r>
        <w:rPr>
          <w:rFonts w:hint="eastAsia"/>
          <w:lang w:eastAsia="zh-CN"/>
        </w:rPr>
        <w:t>可指定章节的报告人，以协助指导有关文本的起草工作，为</w:t>
      </w:r>
      <w:r>
        <w:rPr>
          <w:lang w:eastAsia="zh-CN"/>
        </w:rPr>
        <w:t>CPM</w:t>
      </w:r>
      <w:r>
        <w:rPr>
          <w:rFonts w:hint="eastAsia"/>
          <w:lang w:eastAsia="zh-CN"/>
        </w:rPr>
        <w:t>报告奠定基础，并将负责组提交的案文合并成一份协调统一的</w:t>
      </w:r>
      <w:r>
        <w:rPr>
          <w:lang w:eastAsia="zh-CN"/>
        </w:rPr>
        <w:t>CPM</w:t>
      </w:r>
      <w:r>
        <w:rPr>
          <w:rFonts w:hint="eastAsia"/>
          <w:lang w:eastAsia="zh-CN"/>
        </w:rPr>
        <w:t>报告草案。</w:t>
      </w:r>
    </w:p>
    <w:p w:rsidR="003E55A8" w:rsidRPr="00B07424" w:rsidRDefault="003E55A8" w:rsidP="003E55A8">
      <w:pPr>
        <w:jc w:val="both"/>
        <w:rPr>
          <w:b/>
          <w:szCs w:val="24"/>
          <w:lang w:eastAsia="zh-CN"/>
        </w:rPr>
      </w:pPr>
      <w:r w:rsidRPr="00EC034D">
        <w:rPr>
          <w:bCs/>
          <w:szCs w:val="24"/>
          <w:lang w:eastAsia="zh-CN"/>
        </w:rPr>
        <w:t>5</w:t>
      </w:r>
      <w:r w:rsidRPr="004177AE">
        <w:rPr>
          <w:b/>
          <w:szCs w:val="24"/>
          <w:lang w:eastAsia="zh-CN"/>
        </w:rPr>
        <w:tab/>
      </w:r>
      <w:r w:rsidRPr="00B07424">
        <w:rPr>
          <w:iCs/>
          <w:szCs w:val="24"/>
          <w:lang w:eastAsia="zh-CN"/>
        </w:rPr>
        <w:t>CPM</w:t>
      </w:r>
      <w:r>
        <w:rPr>
          <w:rFonts w:hint="eastAsia"/>
          <w:iCs/>
          <w:szCs w:val="24"/>
          <w:lang w:eastAsia="zh-CN"/>
        </w:rPr>
        <w:t>主席、副主席以及章节报告人将被称为</w:t>
      </w:r>
      <w:r>
        <w:rPr>
          <w:iCs/>
          <w:szCs w:val="24"/>
          <w:lang w:eastAsia="zh-CN"/>
        </w:rPr>
        <w:t>CPM</w:t>
      </w:r>
      <w:r>
        <w:rPr>
          <w:rFonts w:hint="eastAsia"/>
          <w:iCs/>
          <w:szCs w:val="24"/>
          <w:lang w:eastAsia="zh-CN"/>
        </w:rPr>
        <w:t>指导委员会。</w:t>
      </w:r>
    </w:p>
    <w:p w:rsidR="003E55A8" w:rsidRDefault="003E55A8" w:rsidP="003E55A8">
      <w:pPr>
        <w:jc w:val="both"/>
        <w:rPr>
          <w:lang w:eastAsia="zh-CN"/>
        </w:rPr>
      </w:pPr>
      <w:r w:rsidRPr="00EC034D">
        <w:rPr>
          <w:bCs/>
          <w:lang w:eastAsia="zh-CN"/>
        </w:rPr>
        <w:t>6</w:t>
      </w:r>
      <w:r>
        <w:rPr>
          <w:lang w:eastAsia="zh-CN"/>
        </w:rPr>
        <w:tab/>
      </w:r>
      <w:r>
        <w:rPr>
          <w:rFonts w:hint="eastAsia"/>
          <w:lang w:eastAsia="zh-CN"/>
        </w:rPr>
        <w:t>主席应召集一次由</w:t>
      </w:r>
      <w:r>
        <w:rPr>
          <w:lang w:eastAsia="zh-CN"/>
        </w:rPr>
        <w:t>CPM</w:t>
      </w:r>
      <w:r>
        <w:rPr>
          <w:rFonts w:hint="eastAsia"/>
          <w:lang w:eastAsia="zh-CN"/>
        </w:rPr>
        <w:t>指导委员会、负责组主席以及研究组主席参加的会议。该会议（被称为</w:t>
      </w:r>
      <w:r>
        <w:rPr>
          <w:lang w:eastAsia="zh-CN"/>
        </w:rPr>
        <w:t>CPM</w:t>
      </w:r>
      <w:r>
        <w:rPr>
          <w:rFonts w:hint="eastAsia"/>
          <w:lang w:eastAsia="zh-CN"/>
        </w:rPr>
        <w:t>管理班子会议）将各负责组的输出文件合并成</w:t>
      </w:r>
      <w:r>
        <w:rPr>
          <w:lang w:eastAsia="zh-CN"/>
        </w:rPr>
        <w:t>CPM</w:t>
      </w:r>
      <w:r>
        <w:rPr>
          <w:rFonts w:hint="eastAsia"/>
          <w:lang w:eastAsia="zh-CN"/>
        </w:rPr>
        <w:t>报告草案，作为向</w:t>
      </w:r>
      <w:r>
        <w:rPr>
          <w:lang w:eastAsia="zh-CN"/>
        </w:rPr>
        <w:t>CPM</w:t>
      </w:r>
      <w:r>
        <w:rPr>
          <w:rFonts w:hint="eastAsia"/>
          <w:lang w:eastAsia="zh-CN"/>
        </w:rPr>
        <w:t>第二次会议提交的输入文件。</w:t>
      </w:r>
    </w:p>
    <w:p w:rsidR="003E55A8" w:rsidRPr="00084C82" w:rsidRDefault="003E55A8" w:rsidP="003E55A8">
      <w:pPr>
        <w:rPr>
          <w:lang w:eastAsia="zh-CN"/>
        </w:rPr>
      </w:pPr>
      <w:r w:rsidRPr="00084C82">
        <w:rPr>
          <w:lang w:eastAsia="zh-CN"/>
        </w:rPr>
        <w:t>7</w:t>
      </w:r>
      <w:r w:rsidRPr="00084C82">
        <w:rPr>
          <w:lang w:eastAsia="zh-CN"/>
        </w:rPr>
        <w:tab/>
      </w:r>
      <w:r>
        <w:rPr>
          <w:rFonts w:hint="eastAsia"/>
          <w:lang w:eastAsia="zh-CN"/>
        </w:rPr>
        <w:t>合并后的</w:t>
      </w:r>
      <w:r>
        <w:rPr>
          <w:lang w:eastAsia="zh-CN"/>
        </w:rPr>
        <w:t>CPM</w:t>
      </w:r>
      <w:r>
        <w:rPr>
          <w:rFonts w:hint="eastAsia"/>
          <w:lang w:eastAsia="zh-CN"/>
        </w:rPr>
        <w:t>报告草案应翻译为</w:t>
      </w:r>
      <w:r>
        <w:rPr>
          <w:rFonts w:hint="eastAsia"/>
          <w:lang w:val="en-US" w:eastAsia="zh-CN"/>
        </w:rPr>
        <w:t>六</w:t>
      </w:r>
      <w:r>
        <w:rPr>
          <w:rFonts w:hint="eastAsia"/>
          <w:lang w:val="es-ES_tradnl" w:eastAsia="zh-CN"/>
        </w:rPr>
        <w:t>种</w:t>
      </w:r>
      <w:r>
        <w:rPr>
          <w:rFonts w:hint="eastAsia"/>
          <w:lang w:eastAsia="zh-CN"/>
        </w:rPr>
        <w:t>国际电联的正式语文，并应至少在</w:t>
      </w:r>
      <w:r>
        <w:rPr>
          <w:lang w:eastAsia="zh-CN"/>
        </w:rPr>
        <w:t>CPM</w:t>
      </w:r>
      <w:r>
        <w:rPr>
          <w:rFonts w:hint="eastAsia"/>
          <w:lang w:eastAsia="zh-CN"/>
        </w:rPr>
        <w:t>第二次会议召开前三个月前发至各成员国。</w:t>
      </w:r>
    </w:p>
    <w:p w:rsidR="003E55A8" w:rsidRDefault="003E55A8" w:rsidP="003E55A8">
      <w:pPr>
        <w:jc w:val="both"/>
        <w:rPr>
          <w:lang w:eastAsia="zh-CN"/>
        </w:rPr>
      </w:pPr>
      <w:r w:rsidRPr="00EC034D">
        <w:rPr>
          <w:bCs/>
          <w:lang w:eastAsia="zh-CN"/>
        </w:rPr>
        <w:t>8</w:t>
      </w:r>
      <w:r>
        <w:rPr>
          <w:lang w:eastAsia="zh-CN"/>
        </w:rPr>
        <w:tab/>
      </w:r>
      <w:r>
        <w:rPr>
          <w:rFonts w:hint="eastAsia"/>
          <w:lang w:eastAsia="zh-CN"/>
        </w:rPr>
        <w:t>应尽一切努力保证</w:t>
      </w:r>
      <w:r>
        <w:rPr>
          <w:lang w:eastAsia="zh-CN"/>
        </w:rPr>
        <w:t>CPM</w:t>
      </w:r>
      <w:r>
        <w:rPr>
          <w:rFonts w:hint="eastAsia"/>
          <w:lang w:eastAsia="zh-CN"/>
        </w:rPr>
        <w:t>最终报告的篇幅最短。为此，在起草</w:t>
      </w:r>
      <w:r>
        <w:rPr>
          <w:lang w:eastAsia="zh-CN"/>
        </w:rPr>
        <w:t>CPM</w:t>
      </w:r>
      <w:r>
        <w:rPr>
          <w:rFonts w:hint="eastAsia"/>
          <w:lang w:eastAsia="zh-CN"/>
        </w:rPr>
        <w:t>文本时，各负责组应最大限度地对已批准的</w:t>
      </w:r>
      <w:r>
        <w:rPr>
          <w:lang w:eastAsia="zh-CN"/>
        </w:rPr>
        <w:t>ITU-R</w:t>
      </w:r>
      <w:r>
        <w:rPr>
          <w:rFonts w:hint="eastAsia"/>
          <w:lang w:eastAsia="zh-CN"/>
        </w:rPr>
        <w:t>建议书和报告酌情采用引注方式。</w:t>
      </w:r>
    </w:p>
    <w:p w:rsidR="003E55A8" w:rsidRDefault="003E55A8" w:rsidP="003E55A8">
      <w:pPr>
        <w:jc w:val="both"/>
        <w:rPr>
          <w:lang w:eastAsia="zh-CN"/>
        </w:rPr>
      </w:pPr>
      <w:r w:rsidRPr="00EC034D">
        <w:rPr>
          <w:bCs/>
          <w:lang w:eastAsia="zh-CN"/>
        </w:rPr>
        <w:t>9</w:t>
      </w:r>
      <w:r>
        <w:rPr>
          <w:lang w:eastAsia="zh-CN"/>
        </w:rPr>
        <w:tab/>
      </w:r>
      <w:r>
        <w:rPr>
          <w:rFonts w:hint="eastAsia"/>
          <w:lang w:eastAsia="zh-CN"/>
        </w:rPr>
        <w:t>对于工作安排，根据《组织法》第</w:t>
      </w:r>
      <w:r>
        <w:rPr>
          <w:lang w:eastAsia="zh-CN"/>
        </w:rPr>
        <w:t>172</w:t>
      </w:r>
      <w:r>
        <w:rPr>
          <w:rFonts w:hint="eastAsia"/>
          <w:lang w:eastAsia="zh-CN"/>
        </w:rPr>
        <w:t>款的规定，</w:t>
      </w:r>
      <w:r>
        <w:rPr>
          <w:lang w:eastAsia="zh-CN"/>
        </w:rPr>
        <w:t>CPM</w:t>
      </w:r>
      <w:r>
        <w:rPr>
          <w:rFonts w:hint="eastAsia"/>
          <w:lang w:eastAsia="zh-CN"/>
        </w:rPr>
        <w:t>须被视为国际电联会议。</w:t>
      </w:r>
    </w:p>
    <w:p w:rsidR="003E55A8" w:rsidRDefault="003E55A8" w:rsidP="003E55A8">
      <w:pPr>
        <w:jc w:val="both"/>
        <w:rPr>
          <w:b/>
          <w:lang w:eastAsia="zh-CN"/>
        </w:rPr>
      </w:pPr>
      <w:r w:rsidRPr="00EC034D">
        <w:rPr>
          <w:bCs/>
          <w:lang w:eastAsia="zh-CN"/>
        </w:rPr>
        <w:t>10</w:t>
      </w:r>
      <w:r>
        <w:rPr>
          <w:b/>
          <w:lang w:eastAsia="zh-CN"/>
        </w:rPr>
        <w:tab/>
      </w:r>
      <w:r>
        <w:rPr>
          <w:rFonts w:hint="eastAsia"/>
          <w:lang w:eastAsia="zh-CN"/>
        </w:rPr>
        <w:t>在为</w:t>
      </w:r>
      <w:r>
        <w:rPr>
          <w:lang w:eastAsia="zh-CN"/>
        </w:rPr>
        <w:t>CPM</w:t>
      </w:r>
      <w:r>
        <w:rPr>
          <w:rFonts w:hint="eastAsia"/>
          <w:lang w:eastAsia="zh-CN"/>
        </w:rPr>
        <w:t>做准备时，应最大限度地利用电子方式向与会者散发文稿。</w:t>
      </w:r>
    </w:p>
    <w:p w:rsidR="00677498" w:rsidRDefault="003E55A8" w:rsidP="003E55A8">
      <w:pPr>
        <w:rPr>
          <w:lang w:eastAsia="zh-CN"/>
        </w:rPr>
      </w:pPr>
      <w:r w:rsidRPr="00EC034D">
        <w:rPr>
          <w:bCs/>
          <w:lang w:eastAsia="zh-CN"/>
        </w:rPr>
        <w:t>11</w:t>
      </w:r>
      <w:r>
        <w:rPr>
          <w:lang w:eastAsia="zh-CN"/>
        </w:rPr>
        <w:tab/>
      </w:r>
      <w:r>
        <w:rPr>
          <w:rFonts w:hint="eastAsia"/>
          <w:lang w:eastAsia="zh-CN"/>
        </w:rPr>
        <w:t>其它工作安排应根据</w:t>
      </w:r>
      <w:r>
        <w:rPr>
          <w:lang w:eastAsia="zh-CN"/>
        </w:rPr>
        <w:t>ITU-R</w:t>
      </w:r>
      <w:r>
        <w:rPr>
          <w:rFonts w:hint="eastAsia"/>
          <w:lang w:eastAsia="zh-CN"/>
        </w:rPr>
        <w:t>第</w:t>
      </w:r>
      <w:r>
        <w:rPr>
          <w:lang w:eastAsia="zh-CN"/>
        </w:rPr>
        <w:t>1</w:t>
      </w:r>
      <w:r>
        <w:rPr>
          <w:rFonts w:hint="eastAsia"/>
          <w:lang w:eastAsia="zh-CN"/>
        </w:rPr>
        <w:t>号决议的相关规定进行。</w:t>
      </w:r>
    </w:p>
    <w:p w:rsidR="00677498" w:rsidRDefault="00677498">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3E55A8" w:rsidRPr="00AF5E97" w:rsidRDefault="003E55A8" w:rsidP="003E55A8">
      <w:pPr>
        <w:pStyle w:val="AnnexNo"/>
        <w:rPr>
          <w:lang w:eastAsia="zh-CN"/>
        </w:rPr>
      </w:pPr>
      <w:r w:rsidRPr="00AF5E97">
        <w:rPr>
          <w:rFonts w:hint="eastAsia"/>
          <w:lang w:eastAsia="zh-CN"/>
        </w:rPr>
        <w:lastRenderedPageBreak/>
        <w:t>附件</w:t>
      </w:r>
      <w:r w:rsidRPr="00AF5E97">
        <w:rPr>
          <w:lang w:eastAsia="zh-CN"/>
        </w:rPr>
        <w:t>2</w:t>
      </w:r>
    </w:p>
    <w:p w:rsidR="003E55A8" w:rsidRPr="00B07424" w:rsidRDefault="003E55A8" w:rsidP="003E55A8">
      <w:pPr>
        <w:pStyle w:val="Annextitle"/>
        <w:rPr>
          <w:lang w:eastAsia="zh-CN"/>
        </w:rPr>
      </w:pPr>
      <w:r w:rsidRPr="00E91741">
        <w:rPr>
          <w:lang w:eastAsia="zh-CN"/>
        </w:rPr>
        <w:t>CPM</w:t>
      </w:r>
      <w:r w:rsidRPr="00E91741">
        <w:rPr>
          <w:rFonts w:hint="eastAsia"/>
          <w:lang w:eastAsia="zh-CN"/>
        </w:rPr>
        <w:t>报告</w:t>
      </w:r>
      <w:r>
        <w:rPr>
          <w:rFonts w:hint="eastAsia"/>
          <w:lang w:eastAsia="zh-CN"/>
        </w:rPr>
        <w:t>草案</w:t>
      </w:r>
      <w:r w:rsidRPr="00E91741">
        <w:rPr>
          <w:rFonts w:hint="eastAsia"/>
          <w:lang w:eastAsia="zh-CN"/>
        </w:rPr>
        <w:t>编写导则</w:t>
      </w:r>
    </w:p>
    <w:p w:rsidR="003E55A8" w:rsidRPr="00EC034D" w:rsidRDefault="003E55A8" w:rsidP="003E55A8">
      <w:pPr>
        <w:pStyle w:val="Heading1"/>
        <w:rPr>
          <w:lang w:eastAsia="zh-CN"/>
        </w:rPr>
      </w:pPr>
      <w:r w:rsidRPr="00B07424">
        <w:rPr>
          <w:lang w:eastAsia="zh-CN"/>
        </w:rPr>
        <w:t>1</w:t>
      </w:r>
      <w:r w:rsidRPr="004177AE">
        <w:rPr>
          <w:lang w:eastAsia="zh-CN"/>
        </w:rPr>
        <w:tab/>
      </w:r>
      <w:r w:rsidRPr="00FA2034">
        <w:rPr>
          <w:lang w:eastAsia="zh-CN"/>
        </w:rPr>
        <w:t>WRC</w:t>
      </w:r>
      <w:r w:rsidRPr="00FA2034">
        <w:rPr>
          <w:rFonts w:hint="eastAsia"/>
          <w:lang w:eastAsia="zh-CN"/>
        </w:rPr>
        <w:t>每一</w:t>
      </w:r>
      <w:r>
        <w:rPr>
          <w:rFonts w:hint="eastAsia"/>
          <w:lang w:eastAsia="zh-CN"/>
        </w:rPr>
        <w:t>议项</w:t>
      </w:r>
      <w:r w:rsidRPr="00FA2034">
        <w:rPr>
          <w:rFonts w:hint="eastAsia"/>
          <w:lang w:eastAsia="zh-CN"/>
        </w:rPr>
        <w:t>的内容提要</w:t>
      </w:r>
    </w:p>
    <w:p w:rsidR="003E55A8" w:rsidRDefault="003E55A8" w:rsidP="003E55A8">
      <w:pPr>
        <w:ind w:firstLineChars="200" w:firstLine="480"/>
        <w:rPr>
          <w:lang w:eastAsia="zh-CN"/>
        </w:rPr>
      </w:pPr>
      <w:r>
        <w:rPr>
          <w:rFonts w:hint="eastAsia"/>
          <w:lang w:eastAsia="zh-CN"/>
        </w:rPr>
        <w:t>根据本决议附件</w:t>
      </w:r>
      <w:r>
        <w:rPr>
          <w:lang w:eastAsia="zh-CN"/>
        </w:rPr>
        <w:t>1</w:t>
      </w:r>
      <w:r>
        <w:rPr>
          <w:rFonts w:hint="eastAsia"/>
          <w:lang w:eastAsia="zh-CN"/>
        </w:rPr>
        <w:t>第</w:t>
      </w:r>
      <w:r>
        <w:rPr>
          <w:lang w:eastAsia="zh-CN"/>
        </w:rPr>
        <w:t>2.6</w:t>
      </w:r>
      <w:r>
        <w:rPr>
          <w:rFonts w:hint="eastAsia"/>
          <w:lang w:eastAsia="zh-CN"/>
        </w:rPr>
        <w:t>节，</w:t>
      </w:r>
      <w:r>
        <w:rPr>
          <w:lang w:eastAsia="zh-CN"/>
        </w:rPr>
        <w:t>WRC</w:t>
      </w:r>
      <w:r>
        <w:rPr>
          <w:rFonts w:hint="eastAsia"/>
          <w:lang w:eastAsia="zh-CN"/>
        </w:rPr>
        <w:t>每一议项的内容提要必须纳入最终</w:t>
      </w:r>
      <w:r>
        <w:rPr>
          <w:lang w:eastAsia="zh-CN"/>
        </w:rPr>
        <w:t>CPM</w:t>
      </w:r>
      <w:r>
        <w:rPr>
          <w:rFonts w:hint="eastAsia"/>
          <w:lang w:eastAsia="zh-CN"/>
        </w:rPr>
        <w:t>文本草案中。如果已经指定章节报告人，则该报告人可协助拟定内容提要。</w:t>
      </w:r>
    </w:p>
    <w:p w:rsidR="003E55A8" w:rsidRDefault="003E55A8" w:rsidP="003E55A8">
      <w:pPr>
        <w:ind w:firstLineChars="200" w:firstLine="480"/>
        <w:rPr>
          <w:lang w:eastAsia="zh-CN"/>
        </w:rPr>
      </w:pPr>
      <w:r>
        <w:rPr>
          <w:rFonts w:hint="eastAsia"/>
          <w:lang w:eastAsia="zh-CN"/>
        </w:rPr>
        <w:t>特别指出，</w:t>
      </w:r>
      <w:r>
        <w:rPr>
          <w:lang w:eastAsia="zh-CN"/>
        </w:rPr>
        <w:t>WRC</w:t>
      </w:r>
      <w:r>
        <w:rPr>
          <w:rFonts w:hint="eastAsia"/>
          <w:lang w:eastAsia="zh-CN"/>
        </w:rPr>
        <w:t>每一议项的内容提要应简短说明该议项的目的，总结已开展的研究工作的结果，且最为重要的是，应简短阐释已明确的、可以满足该议项要求的方法。内容提要的篇幅应不超过半页纸。</w:t>
      </w:r>
    </w:p>
    <w:p w:rsidR="003E55A8" w:rsidRPr="00FA2034" w:rsidRDefault="003E55A8" w:rsidP="003E55A8">
      <w:pPr>
        <w:pStyle w:val="Heading1"/>
        <w:rPr>
          <w:lang w:eastAsia="zh-CN"/>
        </w:rPr>
      </w:pPr>
      <w:r w:rsidRPr="00FA2034">
        <w:rPr>
          <w:lang w:eastAsia="zh-CN"/>
        </w:rPr>
        <w:t>2</w:t>
      </w:r>
      <w:r w:rsidRPr="00FA2034">
        <w:rPr>
          <w:lang w:eastAsia="zh-CN"/>
        </w:rPr>
        <w:tab/>
      </w:r>
      <w:r w:rsidRPr="00FA2034">
        <w:rPr>
          <w:rFonts w:hint="eastAsia"/>
          <w:lang w:eastAsia="zh-CN"/>
        </w:rPr>
        <w:t>背景段落</w:t>
      </w:r>
    </w:p>
    <w:p w:rsidR="003E55A8" w:rsidRDefault="003E55A8" w:rsidP="003E55A8">
      <w:pPr>
        <w:ind w:firstLineChars="200" w:firstLine="480"/>
        <w:rPr>
          <w:bCs/>
          <w:lang w:eastAsia="zh-CN"/>
        </w:rPr>
      </w:pPr>
      <w:r w:rsidRPr="00687AFD">
        <w:rPr>
          <w:rFonts w:hint="eastAsia"/>
          <w:bCs/>
          <w:lang w:eastAsia="zh-CN"/>
        </w:rPr>
        <w:t>背景段落的目的是简</w:t>
      </w:r>
      <w:r>
        <w:rPr>
          <w:rFonts w:hint="eastAsia"/>
          <w:bCs/>
          <w:lang w:eastAsia="zh-CN"/>
        </w:rPr>
        <w:t>要</w:t>
      </w:r>
      <w:r w:rsidRPr="00687AFD">
        <w:rPr>
          <w:rFonts w:hint="eastAsia"/>
          <w:bCs/>
          <w:lang w:eastAsia="zh-CN"/>
        </w:rPr>
        <w:t>提供一般性信息，以便说明议项（或问题）的理由，其篇幅不应超过半页纸。</w:t>
      </w:r>
    </w:p>
    <w:p w:rsidR="0026789A" w:rsidRPr="00687AFD" w:rsidRDefault="0026789A">
      <w:pPr>
        <w:ind w:firstLineChars="200" w:firstLine="480"/>
        <w:rPr>
          <w:bCs/>
          <w:lang w:eastAsia="zh-CN"/>
        </w:rPr>
      </w:pPr>
      <w:ins w:id="35" w:author="Faure Graciela" w:date="2016-04-27T10:33:00Z">
        <w:r>
          <w:rPr>
            <w:lang w:eastAsia="zh-CN"/>
          </w:rPr>
          <w:t>[</w:t>
        </w:r>
      </w:ins>
      <w:ins w:id="36" w:author="Tao, Yingsheng" w:date="2016-04-28T17:05:00Z">
        <w:r w:rsidR="00D2008D" w:rsidRPr="0040091F">
          <w:rPr>
            <w:rFonts w:ascii="STKaiti" w:eastAsia="STKaiti" w:hAnsi="STKaiti" w:hint="eastAsia"/>
            <w:bCs/>
            <w:iCs/>
            <w:lang w:eastAsia="zh-CN"/>
          </w:rPr>
          <w:t>编者注：</w:t>
        </w:r>
        <w:r w:rsidR="00D2008D">
          <w:rPr>
            <w:rFonts w:ascii="STKaiti" w:eastAsia="STKaiti" w:hAnsi="STKaiti" w:hint="eastAsia"/>
            <w:bCs/>
            <w:iCs/>
            <w:lang w:eastAsia="zh-CN"/>
          </w:rPr>
          <w:t>该节在ITU-R第2号决议中是否必要？</w:t>
        </w:r>
        <w:r w:rsidR="002A5DCE">
          <w:rPr>
            <w:rFonts w:ascii="STKaiti" w:eastAsia="STKaiti" w:hAnsi="STKaiti" w:hint="eastAsia"/>
            <w:bCs/>
            <w:iCs/>
            <w:lang w:eastAsia="zh-CN"/>
          </w:rPr>
          <w:t>可否由第一次CPM会议作出决定？</w:t>
        </w:r>
      </w:ins>
      <w:ins w:id="37" w:author="Faure Graciela" w:date="2016-04-27T10:33:00Z">
        <w:r>
          <w:rPr>
            <w:lang w:eastAsia="zh-CN"/>
          </w:rPr>
          <w:t>]</w:t>
        </w:r>
      </w:ins>
    </w:p>
    <w:p w:rsidR="003E55A8" w:rsidRPr="00FA2034" w:rsidRDefault="003E55A8" w:rsidP="003E55A8">
      <w:pPr>
        <w:pStyle w:val="Heading1"/>
        <w:rPr>
          <w:lang w:eastAsia="zh-CN"/>
        </w:rPr>
      </w:pPr>
      <w:r w:rsidRPr="00FA2034">
        <w:rPr>
          <w:lang w:eastAsia="zh-CN"/>
        </w:rPr>
        <w:t>3</w:t>
      </w:r>
      <w:r w:rsidRPr="00FA2034">
        <w:rPr>
          <w:lang w:eastAsia="zh-CN"/>
        </w:rPr>
        <w:tab/>
        <w:t>CPM</w:t>
      </w:r>
      <w:r w:rsidRPr="00FA2034">
        <w:rPr>
          <w:rFonts w:hint="eastAsia"/>
          <w:lang w:eastAsia="zh-CN"/>
        </w:rPr>
        <w:t>案文草案的页数限制和格式</w:t>
      </w:r>
    </w:p>
    <w:p w:rsidR="003E55A8" w:rsidRDefault="003E55A8" w:rsidP="003E55A8">
      <w:pPr>
        <w:ind w:firstLineChars="200" w:firstLine="480"/>
        <w:rPr>
          <w:lang w:eastAsia="zh-CN"/>
        </w:rPr>
      </w:pPr>
      <w:r>
        <w:rPr>
          <w:rFonts w:hint="eastAsia"/>
          <w:lang w:eastAsia="zh-CN"/>
        </w:rPr>
        <w:t>负责组应以</w:t>
      </w:r>
      <w:r>
        <w:rPr>
          <w:lang w:eastAsia="zh-CN"/>
        </w:rPr>
        <w:t>CPM</w:t>
      </w:r>
      <w:r>
        <w:rPr>
          <w:rFonts w:hint="eastAsia"/>
          <w:lang w:eastAsia="zh-CN"/>
        </w:rPr>
        <w:t>第一次会议决定且一致认可的格式和结构编写</w:t>
      </w:r>
      <w:r>
        <w:rPr>
          <w:lang w:eastAsia="zh-CN"/>
        </w:rPr>
        <w:t>CPM</w:t>
      </w:r>
      <w:r>
        <w:rPr>
          <w:rFonts w:hint="eastAsia"/>
          <w:lang w:eastAsia="zh-CN"/>
        </w:rPr>
        <w:t>案文草案。</w:t>
      </w:r>
    </w:p>
    <w:p w:rsidR="003E55A8" w:rsidRDefault="003E55A8" w:rsidP="003E55A8">
      <w:pPr>
        <w:ind w:firstLineChars="200" w:firstLine="480"/>
        <w:rPr>
          <w:lang w:eastAsia="zh-CN"/>
        </w:rPr>
      </w:pPr>
      <w:r>
        <w:rPr>
          <w:rFonts w:hint="eastAsia"/>
          <w:lang w:eastAsia="zh-CN"/>
        </w:rPr>
        <w:t>涉及每一议项或问题的所有必要案文均不应超过</w:t>
      </w:r>
      <w:r>
        <w:rPr>
          <w:lang w:eastAsia="zh-CN"/>
        </w:rPr>
        <w:t>10</w:t>
      </w:r>
      <w:r>
        <w:rPr>
          <w:rFonts w:hint="eastAsia"/>
          <w:lang w:eastAsia="zh-CN"/>
        </w:rPr>
        <w:t>页纸。</w:t>
      </w:r>
    </w:p>
    <w:p w:rsidR="003E55A8" w:rsidRDefault="003E55A8" w:rsidP="003E55A8">
      <w:pPr>
        <w:ind w:firstLineChars="200" w:firstLine="480"/>
        <w:rPr>
          <w:lang w:eastAsia="zh-CN"/>
        </w:rPr>
      </w:pPr>
      <w:r>
        <w:rPr>
          <w:rFonts w:hint="eastAsia"/>
          <w:lang w:eastAsia="zh-CN"/>
        </w:rPr>
        <w:t>为实现这一目标，应落实下列工作：</w:t>
      </w:r>
    </w:p>
    <w:p w:rsidR="003E55A8" w:rsidRDefault="003E55A8" w:rsidP="003E55A8">
      <w:pPr>
        <w:pStyle w:val="enumlev1"/>
        <w:rPr>
          <w:lang w:eastAsia="zh-CN"/>
        </w:rPr>
      </w:pPr>
      <w:r>
        <w:rPr>
          <w:lang w:eastAsia="zh-CN"/>
        </w:rPr>
        <w:t>–</w:t>
      </w:r>
      <w:r w:rsidRPr="00D327E8">
        <w:rPr>
          <w:lang w:eastAsia="zh-CN"/>
        </w:rPr>
        <w:tab/>
      </w:r>
      <w:r>
        <w:rPr>
          <w:lang w:eastAsia="zh-CN"/>
        </w:rPr>
        <w:t>CPM</w:t>
      </w:r>
      <w:r>
        <w:rPr>
          <w:rFonts w:hint="eastAsia"/>
          <w:lang w:eastAsia="zh-CN"/>
        </w:rPr>
        <w:t>案文草案应清晰明了，起草方式应连贯一致，且没有歧义；</w:t>
      </w:r>
    </w:p>
    <w:p w:rsidR="003E55A8" w:rsidRPr="00D327E8" w:rsidRDefault="003E55A8" w:rsidP="003E55A8">
      <w:pPr>
        <w:pStyle w:val="enumlev1"/>
        <w:rPr>
          <w:lang w:eastAsia="zh-CN"/>
        </w:rPr>
      </w:pPr>
      <w:r>
        <w:rPr>
          <w:lang w:eastAsia="zh-CN"/>
        </w:rPr>
        <w:t>–</w:t>
      </w:r>
      <w:r w:rsidRPr="00D327E8">
        <w:rPr>
          <w:lang w:eastAsia="zh-CN"/>
        </w:rPr>
        <w:tab/>
      </w:r>
      <w:r>
        <w:rPr>
          <w:rFonts w:hint="eastAsia"/>
          <w:lang w:eastAsia="zh-CN"/>
        </w:rPr>
        <w:t>应将提议的、满足每一议项要求的方法数量保持在最低程度；</w:t>
      </w:r>
    </w:p>
    <w:p w:rsidR="003E55A8" w:rsidRPr="00D327E8" w:rsidRDefault="003E55A8" w:rsidP="003E55A8">
      <w:pPr>
        <w:pStyle w:val="enumlev1"/>
        <w:rPr>
          <w:lang w:eastAsia="zh-CN"/>
        </w:rPr>
      </w:pPr>
      <w:r>
        <w:rPr>
          <w:lang w:eastAsia="zh-CN"/>
        </w:rPr>
        <w:t>–</w:t>
      </w:r>
      <w:r w:rsidRPr="00D327E8">
        <w:rPr>
          <w:lang w:eastAsia="zh-CN"/>
        </w:rPr>
        <w:tab/>
      </w:r>
      <w:r>
        <w:rPr>
          <w:rFonts w:hint="eastAsia"/>
          <w:lang w:eastAsia="zh-CN"/>
        </w:rPr>
        <w:t>如使用缩写，则应在缩写首次出现时给出其全称，且应在每一章的开始部分给出本章所有缩写清单；</w:t>
      </w:r>
    </w:p>
    <w:p w:rsidR="003E55A8" w:rsidRPr="00D327E8" w:rsidRDefault="003E55A8" w:rsidP="003E55A8">
      <w:pPr>
        <w:pStyle w:val="enumlev1"/>
        <w:rPr>
          <w:lang w:eastAsia="zh-CN"/>
        </w:rPr>
      </w:pPr>
      <w:r>
        <w:rPr>
          <w:lang w:eastAsia="zh-CN"/>
        </w:rPr>
        <w:t>–</w:t>
      </w:r>
      <w:r w:rsidRPr="00D327E8">
        <w:rPr>
          <w:lang w:eastAsia="zh-CN"/>
        </w:rPr>
        <w:tab/>
      </w:r>
      <w:r>
        <w:rPr>
          <w:rFonts w:hint="eastAsia"/>
          <w:lang w:eastAsia="zh-CN"/>
        </w:rPr>
        <w:t>应通过采用相关参引避免援引已包含在</w:t>
      </w:r>
      <w:r w:rsidRPr="00D327E8">
        <w:rPr>
          <w:lang w:eastAsia="zh-CN"/>
        </w:rPr>
        <w:t>ITU-R</w:t>
      </w:r>
      <w:r>
        <w:rPr>
          <w:rFonts w:hint="eastAsia"/>
          <w:lang w:eastAsia="zh-CN"/>
        </w:rPr>
        <w:t>其他正式文件中的案文。</w:t>
      </w:r>
    </w:p>
    <w:p w:rsidR="003E55A8" w:rsidRPr="00EC034D" w:rsidRDefault="003E55A8" w:rsidP="003E55A8">
      <w:pPr>
        <w:pStyle w:val="Heading1"/>
        <w:rPr>
          <w:lang w:eastAsia="zh-CN"/>
        </w:rPr>
      </w:pPr>
      <w:r w:rsidRPr="00B07424">
        <w:rPr>
          <w:lang w:eastAsia="zh-CN"/>
        </w:rPr>
        <w:t>4</w:t>
      </w:r>
      <w:r w:rsidRPr="004177AE">
        <w:rPr>
          <w:lang w:eastAsia="zh-CN"/>
        </w:rPr>
        <w:tab/>
      </w:r>
      <w:r w:rsidRPr="00DB700B">
        <w:rPr>
          <w:rFonts w:hint="eastAsia"/>
          <w:lang w:eastAsia="zh-CN"/>
        </w:rPr>
        <w:t>满足</w:t>
      </w:r>
      <w:r w:rsidRPr="00DB700B">
        <w:rPr>
          <w:lang w:eastAsia="zh-CN"/>
        </w:rPr>
        <w:t>WRC</w:t>
      </w:r>
      <w:r w:rsidRPr="00DB700B">
        <w:rPr>
          <w:rFonts w:hint="eastAsia"/>
          <w:lang w:eastAsia="zh-CN"/>
        </w:rPr>
        <w:t>议项要求的方法</w:t>
      </w:r>
    </w:p>
    <w:p w:rsidR="003E55A8" w:rsidRDefault="003E55A8" w:rsidP="003E55A8">
      <w:pPr>
        <w:ind w:firstLineChars="200" w:firstLine="480"/>
        <w:rPr>
          <w:lang w:eastAsia="zh-CN"/>
        </w:rPr>
      </w:pPr>
      <w:r>
        <w:rPr>
          <w:rFonts w:hint="eastAsia"/>
          <w:lang w:eastAsia="zh-CN"/>
        </w:rPr>
        <w:t>旨在满足每一议项要求的方法的数量应尽可能少，且对每一种方法的描述均应尽可能简洁。</w:t>
      </w:r>
    </w:p>
    <w:p w:rsidR="003E55A8" w:rsidRDefault="003E55A8" w:rsidP="003E55A8">
      <w:pPr>
        <w:ind w:firstLineChars="200" w:firstLine="480"/>
        <w:rPr>
          <w:lang w:eastAsia="zh-CN"/>
        </w:rPr>
      </w:pPr>
      <w:r>
        <w:rPr>
          <w:rFonts w:hint="eastAsia"/>
          <w:lang w:eastAsia="zh-CN"/>
        </w:rPr>
        <w:t>在某些情况下，如果所介绍方法超过一种可以提供每种方法的优缺点。然而，在这种情况下，我们大力鼓励负责组将每一种方法的优缺点数量限制在最多各三（</w:t>
      </w:r>
      <w:r>
        <w:rPr>
          <w:lang w:eastAsia="zh-CN"/>
        </w:rPr>
        <w:t>3</w:t>
      </w:r>
      <w:r>
        <w:rPr>
          <w:rFonts w:hint="eastAsia"/>
          <w:lang w:eastAsia="zh-CN"/>
        </w:rPr>
        <w:t>）项。</w:t>
      </w:r>
    </w:p>
    <w:p w:rsidR="003E55A8" w:rsidRDefault="003E55A8" w:rsidP="003E55A8">
      <w:pPr>
        <w:ind w:firstLineChars="200" w:firstLine="480"/>
        <w:rPr>
          <w:lang w:eastAsia="zh-CN"/>
        </w:rPr>
      </w:pPr>
      <w:r>
        <w:rPr>
          <w:rFonts w:hint="eastAsia"/>
          <w:lang w:eastAsia="zh-CN"/>
        </w:rPr>
        <w:t>尽管“不做修改”（</w:t>
      </w:r>
      <w:r>
        <w:rPr>
          <w:lang w:eastAsia="zh-CN"/>
        </w:rPr>
        <w:t>no-change</w:t>
      </w:r>
      <w:r>
        <w:rPr>
          <w:rFonts w:hint="eastAsia"/>
          <w:lang w:eastAsia="zh-CN"/>
        </w:rPr>
        <w:t>）总是一种可行的方法，且通常不应纳入提议的各方法之中，但也可根据具体情况明确包含一种“不做修改”的方法，前提是相关主管部门提出了这一提案并辅之以相关理由。</w:t>
      </w:r>
    </w:p>
    <w:p w:rsidR="003E55A8" w:rsidRDefault="003E55A8" w:rsidP="003E55A8">
      <w:pPr>
        <w:ind w:firstLineChars="200" w:firstLine="480"/>
        <w:rPr>
          <w:lang w:eastAsia="zh-CN"/>
        </w:rPr>
      </w:pPr>
      <w:r>
        <w:rPr>
          <w:rFonts w:hint="eastAsia"/>
          <w:lang w:eastAsia="zh-CN"/>
        </w:rPr>
        <w:t>也可为提议的方法制定规则案文示例，并在</w:t>
      </w:r>
      <w:r>
        <w:rPr>
          <w:lang w:eastAsia="zh-CN"/>
        </w:rPr>
        <w:t>CPM</w:t>
      </w:r>
      <w:r>
        <w:rPr>
          <w:rFonts w:hint="eastAsia"/>
          <w:lang w:eastAsia="zh-CN"/>
        </w:rPr>
        <w:t>案文草案中有关规则和程序考虑的相关章节中予以介绍。</w:t>
      </w:r>
    </w:p>
    <w:p w:rsidR="003E55A8" w:rsidRPr="00EC034D" w:rsidRDefault="003E55A8" w:rsidP="003E55A8">
      <w:pPr>
        <w:pStyle w:val="Heading1"/>
        <w:rPr>
          <w:lang w:eastAsia="zh-CN"/>
        </w:rPr>
      </w:pPr>
      <w:r w:rsidRPr="00B07424">
        <w:rPr>
          <w:lang w:eastAsia="zh-CN"/>
        </w:rPr>
        <w:lastRenderedPageBreak/>
        <w:t>5</w:t>
      </w:r>
      <w:r w:rsidRPr="004177AE">
        <w:rPr>
          <w:lang w:eastAsia="zh-CN"/>
        </w:rPr>
        <w:tab/>
      </w:r>
      <w:r w:rsidRPr="00DB700B">
        <w:rPr>
          <w:rFonts w:hint="eastAsia"/>
          <w:lang w:eastAsia="zh-CN"/>
        </w:rPr>
        <w:t>对</w:t>
      </w:r>
      <w:r w:rsidRPr="002E41FD">
        <w:rPr>
          <w:lang w:eastAsia="zh-CN"/>
        </w:rPr>
        <w:t>ITU-R</w:t>
      </w:r>
      <w:r w:rsidRPr="00DB700B">
        <w:rPr>
          <w:rFonts w:hint="eastAsia"/>
          <w:lang w:eastAsia="zh-CN"/>
        </w:rPr>
        <w:t>建议书、报告等的</w:t>
      </w:r>
      <w:r>
        <w:rPr>
          <w:rFonts w:hint="eastAsia"/>
          <w:lang w:eastAsia="zh-CN"/>
        </w:rPr>
        <w:t>参引</w:t>
      </w:r>
    </w:p>
    <w:p w:rsidR="003E55A8" w:rsidRDefault="003E55A8" w:rsidP="003E55A8">
      <w:pPr>
        <w:ind w:firstLineChars="200" w:firstLine="480"/>
        <w:rPr>
          <w:lang w:eastAsia="zh-CN"/>
        </w:rPr>
      </w:pPr>
      <w:r>
        <w:rPr>
          <w:rFonts w:hint="eastAsia"/>
          <w:lang w:eastAsia="zh-CN"/>
        </w:rPr>
        <w:t>应通过采用相关参引避免援引已包含在</w:t>
      </w:r>
      <w:r>
        <w:rPr>
          <w:lang w:eastAsia="zh-CN"/>
        </w:rPr>
        <w:t>ITU-R</w:t>
      </w:r>
      <w:r>
        <w:rPr>
          <w:rFonts w:hint="eastAsia"/>
          <w:lang w:eastAsia="zh-CN"/>
        </w:rPr>
        <w:t>建议书中的案文。也应酌情按照具体情况针对</w:t>
      </w:r>
      <w:r>
        <w:rPr>
          <w:lang w:eastAsia="zh-CN"/>
        </w:rPr>
        <w:t>ITU-R</w:t>
      </w:r>
      <w:r>
        <w:rPr>
          <w:rFonts w:hint="eastAsia"/>
          <w:lang w:eastAsia="zh-CN"/>
        </w:rPr>
        <w:t>报告采取类此方法。</w:t>
      </w:r>
    </w:p>
    <w:p w:rsidR="003E55A8" w:rsidRDefault="003E55A8" w:rsidP="003E55A8">
      <w:pPr>
        <w:ind w:firstLineChars="200" w:firstLine="480"/>
        <w:rPr>
          <w:lang w:eastAsia="zh-CN"/>
        </w:rPr>
      </w:pPr>
      <w:r>
        <w:rPr>
          <w:rFonts w:hint="eastAsia"/>
          <w:lang w:eastAsia="zh-CN"/>
        </w:rPr>
        <w:t>如果在</w:t>
      </w:r>
      <w:r>
        <w:rPr>
          <w:lang w:eastAsia="zh-CN"/>
        </w:rPr>
        <w:t>CPM</w:t>
      </w:r>
      <w:r>
        <w:rPr>
          <w:rFonts w:hint="eastAsia"/>
          <w:lang w:eastAsia="zh-CN"/>
        </w:rPr>
        <w:t>案文草案必须最终确定时</w:t>
      </w:r>
      <w:r>
        <w:rPr>
          <w:lang w:eastAsia="zh-CN"/>
        </w:rPr>
        <w:t>ITU-R</w:t>
      </w:r>
      <w:r>
        <w:rPr>
          <w:rFonts w:hint="eastAsia"/>
          <w:lang w:eastAsia="zh-CN"/>
        </w:rPr>
        <w:t>的相关文件依然处于</w:t>
      </w:r>
      <w:r>
        <w:rPr>
          <w:lang w:eastAsia="zh-CN"/>
        </w:rPr>
        <w:t>ITU-R</w:t>
      </w:r>
      <w:r>
        <w:rPr>
          <w:rFonts w:hint="eastAsia"/>
          <w:lang w:eastAsia="zh-CN"/>
        </w:rPr>
        <w:t>的通过</w:t>
      </w:r>
      <w:r>
        <w:rPr>
          <w:lang w:eastAsia="zh-CN"/>
        </w:rPr>
        <w:t>/</w:t>
      </w:r>
      <w:r>
        <w:rPr>
          <w:rFonts w:hint="eastAsia"/>
          <w:lang w:eastAsia="zh-CN"/>
        </w:rPr>
        <w:t>审批过程之中，或依然处于文件草案阶段，则也可在</w:t>
      </w:r>
      <w:r>
        <w:rPr>
          <w:lang w:eastAsia="zh-CN"/>
        </w:rPr>
        <w:t>CPM</w:t>
      </w:r>
      <w:r>
        <w:rPr>
          <w:rFonts w:hint="eastAsia"/>
          <w:lang w:eastAsia="zh-CN"/>
        </w:rPr>
        <w:t>案文草案中对其进行参引，条件是这些被参引内容将在</w:t>
      </w:r>
      <w:r>
        <w:rPr>
          <w:lang w:eastAsia="zh-CN"/>
        </w:rPr>
        <w:t>CPM</w:t>
      </w:r>
      <w:r>
        <w:rPr>
          <w:rFonts w:hint="eastAsia"/>
          <w:lang w:eastAsia="zh-CN"/>
        </w:rPr>
        <w:t>第二次会议上得到进一步审议。</w:t>
      </w:r>
      <w:r>
        <w:rPr>
          <w:lang w:eastAsia="zh-CN"/>
        </w:rPr>
        <w:t>CPM</w:t>
      </w:r>
      <w:r>
        <w:rPr>
          <w:rFonts w:hint="eastAsia"/>
          <w:lang w:eastAsia="zh-CN"/>
        </w:rPr>
        <w:t>案文草案中不应参引工作文件或相关文件初稿，除非在</w:t>
      </w:r>
      <w:r>
        <w:rPr>
          <w:lang w:eastAsia="zh-CN"/>
        </w:rPr>
        <w:t>WRC</w:t>
      </w:r>
      <w:r>
        <w:rPr>
          <w:rFonts w:hint="eastAsia"/>
          <w:lang w:eastAsia="zh-CN"/>
        </w:rPr>
        <w:t>之前能有充分机会完成这些文件供无线电通信全会审议。</w:t>
      </w:r>
    </w:p>
    <w:p w:rsidR="003E55A8" w:rsidRDefault="003E55A8" w:rsidP="003E55A8">
      <w:pPr>
        <w:ind w:firstLineChars="200" w:firstLine="480"/>
        <w:rPr>
          <w:lang w:eastAsia="zh-CN"/>
        </w:rPr>
      </w:pPr>
      <w:r>
        <w:rPr>
          <w:rFonts w:hint="eastAsia"/>
          <w:lang w:eastAsia="zh-CN"/>
        </w:rPr>
        <w:t>如果可能，最好在</w:t>
      </w:r>
      <w:r>
        <w:rPr>
          <w:lang w:eastAsia="zh-CN"/>
        </w:rPr>
        <w:t>CPM</w:t>
      </w:r>
      <w:r>
        <w:rPr>
          <w:rFonts w:hint="eastAsia"/>
          <w:lang w:eastAsia="zh-CN"/>
        </w:rPr>
        <w:t>案文草案中包含该草案参引的</w:t>
      </w:r>
      <w:r w:rsidRPr="00B05880">
        <w:rPr>
          <w:lang w:eastAsia="zh-CN"/>
        </w:rPr>
        <w:t>ITU</w:t>
      </w:r>
      <w:r>
        <w:rPr>
          <w:lang w:eastAsia="zh-CN"/>
        </w:rPr>
        <w:t>-R</w:t>
      </w:r>
      <w:r>
        <w:rPr>
          <w:rFonts w:hint="eastAsia"/>
          <w:lang w:eastAsia="zh-CN"/>
        </w:rPr>
        <w:t>现有建议书和</w:t>
      </w:r>
      <w:r>
        <w:rPr>
          <w:lang w:eastAsia="zh-CN"/>
        </w:rPr>
        <w:t>/</w:t>
      </w:r>
      <w:r>
        <w:rPr>
          <w:rFonts w:hint="eastAsia"/>
          <w:lang w:val="fr-CH" w:eastAsia="zh-CN" w:bidi="ar-EG"/>
        </w:rPr>
        <w:t>或</w:t>
      </w:r>
      <w:r>
        <w:rPr>
          <w:rFonts w:hint="eastAsia"/>
          <w:lang w:eastAsia="zh-CN"/>
        </w:rPr>
        <w:t>报告的具体版本编号。</w:t>
      </w:r>
    </w:p>
    <w:p w:rsidR="003E55A8" w:rsidRPr="00FA2034" w:rsidRDefault="003E55A8" w:rsidP="003E55A8">
      <w:pPr>
        <w:pStyle w:val="Heading1"/>
        <w:rPr>
          <w:lang w:eastAsia="zh-CN"/>
        </w:rPr>
      </w:pPr>
      <w:r w:rsidRPr="00FA2034">
        <w:rPr>
          <w:lang w:eastAsia="zh-CN"/>
        </w:rPr>
        <w:t>6</w:t>
      </w:r>
      <w:r w:rsidRPr="00FA2034">
        <w:rPr>
          <w:lang w:eastAsia="zh-CN"/>
        </w:rPr>
        <w:tab/>
        <w:t>CPM</w:t>
      </w:r>
      <w:r w:rsidRPr="00FA2034">
        <w:rPr>
          <w:rFonts w:hint="eastAsia"/>
          <w:lang w:eastAsia="zh-CN"/>
        </w:rPr>
        <w:t>案文草案对《无线电规则》、</w:t>
      </w:r>
      <w:r w:rsidRPr="00FA2034">
        <w:rPr>
          <w:lang w:eastAsia="zh-CN"/>
        </w:rPr>
        <w:t>W(A)RC</w:t>
      </w:r>
      <w:r>
        <w:rPr>
          <w:rFonts w:hint="eastAsia"/>
          <w:lang w:eastAsia="zh-CN"/>
        </w:rPr>
        <w:t>决议或建议的参引</w:t>
      </w:r>
    </w:p>
    <w:p w:rsidR="003E55A8" w:rsidRPr="00166C1F" w:rsidRDefault="003E55A8" w:rsidP="00677498">
      <w:pPr>
        <w:ind w:firstLineChars="200" w:firstLine="480"/>
        <w:rPr>
          <w:lang w:eastAsia="zh-CN"/>
        </w:rPr>
      </w:pPr>
      <w:r>
        <w:rPr>
          <w:rFonts w:hint="eastAsia"/>
          <w:lang w:eastAsia="zh-CN"/>
        </w:rPr>
        <w:t>除涉及规则和程序方面的考虑的相关章节外，有时可能有必要参引《无线电规则》、大会决议和</w:t>
      </w:r>
      <w:r>
        <w:rPr>
          <w:lang w:eastAsia="zh-CN"/>
        </w:rPr>
        <w:t>/</w:t>
      </w:r>
      <w:r>
        <w:rPr>
          <w:rFonts w:hint="eastAsia"/>
          <w:lang w:eastAsia="zh-CN"/>
        </w:rPr>
        <w:t>或建议的相关条款。然而，为压缩报告页数，参引《无线电规则》或其他规则性文本时不应重复或援引其中的案文。</w:t>
      </w:r>
    </w:p>
    <w:p w:rsidR="00166C1F" w:rsidRDefault="00166C1F" w:rsidP="00483A75">
      <w:pPr>
        <w:jc w:val="center"/>
      </w:pPr>
      <w:r>
        <w:t>______________</w:t>
      </w:r>
    </w:p>
    <w:sectPr w:rsidR="00166C1F" w:rsidSect="00A5181E">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1EB" w:rsidRDefault="008D31EB">
      <w:r>
        <w:separator/>
      </w:r>
    </w:p>
  </w:endnote>
  <w:endnote w:type="continuationSeparator" w:id="0">
    <w:p w:rsidR="008D31EB" w:rsidRDefault="008D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6F31AB" w:rsidRDefault="00677498" w:rsidP="002E4235">
    <w:pPr>
      <w:pStyle w:val="Footer"/>
      <w:rPr>
        <w:lang w:eastAsia="zh-CN"/>
      </w:rPr>
    </w:pPr>
    <w:fldSimple w:instr=" FILENAME \p  \* MERGEFORMAT ">
      <w:r w:rsidR="007B351B">
        <w:t>P:\CHI\ITU-R\AG\RAG\RAG16\000\013C.docx</w:t>
      </w:r>
    </w:fldSimple>
    <w:r w:rsidR="005E6891">
      <w:rPr>
        <w:rFonts w:hint="eastAsia"/>
        <w:lang w:eastAsia="zh-CN"/>
      </w:rPr>
      <w:t xml:space="preserve"> (3</w:t>
    </w:r>
    <w:r w:rsidR="00AE769D">
      <w:rPr>
        <w:lang w:eastAsia="zh-CN"/>
      </w:rPr>
      <w:t>97674</w:t>
    </w:r>
    <w:r w:rsidR="005E6891">
      <w:rPr>
        <w:rFonts w:hint="eastAsia"/>
        <w:lang w:eastAsia="zh-CN"/>
      </w:rPr>
      <w:t>)</w:t>
    </w:r>
    <w:r w:rsidR="005E6891">
      <w:tab/>
    </w:r>
    <w:r w:rsidR="005E6891">
      <w:fldChar w:fldCharType="begin"/>
    </w:r>
    <w:r w:rsidR="005E6891">
      <w:instrText xml:space="preserve"> SAVEDATE \@ DD.MM.YY </w:instrText>
    </w:r>
    <w:r w:rsidR="005E6891">
      <w:fldChar w:fldCharType="separate"/>
    </w:r>
    <w:r w:rsidR="007B351B">
      <w:t>29.04.16</w:t>
    </w:r>
    <w:r w:rsidR="005E6891">
      <w:fldChar w:fldCharType="end"/>
    </w:r>
    <w:r w:rsidR="005E6891">
      <w:tab/>
    </w:r>
    <w:r w:rsidR="005E6891">
      <w:fldChar w:fldCharType="begin"/>
    </w:r>
    <w:r w:rsidR="005E6891">
      <w:instrText xml:space="preserve"> PRINTDATE \@ DD.MM.YY </w:instrText>
    </w:r>
    <w:r w:rsidR="005E6891">
      <w:fldChar w:fldCharType="separate"/>
    </w:r>
    <w:r>
      <w:t>04.05.11</w:t>
    </w:r>
    <w:r w:rsidR="005E689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2E4235" w:rsidRDefault="00677498" w:rsidP="002E4235">
    <w:pPr>
      <w:pStyle w:val="Footer"/>
      <w:rPr>
        <w:lang w:eastAsia="zh-CN"/>
      </w:rPr>
    </w:pPr>
    <w:fldSimple w:instr=" FILENAME \p  \* MERGEFORMAT ">
      <w:r w:rsidR="007B351B">
        <w:t>P:\CHI\ITU-R\AG\RAG\RAG16\000\013C.docx</w:t>
      </w:r>
    </w:fldSimple>
    <w:r w:rsidR="002E4235">
      <w:rPr>
        <w:rFonts w:hint="eastAsia"/>
        <w:lang w:eastAsia="zh-CN"/>
      </w:rPr>
      <w:t xml:space="preserve"> (3</w:t>
    </w:r>
    <w:r w:rsidR="00AE769D">
      <w:rPr>
        <w:lang w:eastAsia="zh-CN"/>
      </w:rPr>
      <w:t>97674</w:t>
    </w:r>
    <w:r w:rsidR="002E4235">
      <w:rPr>
        <w:rFonts w:hint="eastAsia"/>
        <w:lang w:eastAsia="zh-CN"/>
      </w:rPr>
      <w:t>)</w:t>
    </w:r>
    <w:r w:rsidR="002E4235">
      <w:tab/>
    </w:r>
    <w:r w:rsidR="002E4235">
      <w:fldChar w:fldCharType="begin"/>
    </w:r>
    <w:r w:rsidR="002E4235">
      <w:instrText xml:space="preserve"> SAVEDATE \@ DD.MM.YY </w:instrText>
    </w:r>
    <w:r w:rsidR="002E4235">
      <w:fldChar w:fldCharType="separate"/>
    </w:r>
    <w:r w:rsidR="007B351B">
      <w:t>29.04.16</w:t>
    </w:r>
    <w:r w:rsidR="002E4235">
      <w:fldChar w:fldCharType="end"/>
    </w:r>
    <w:r w:rsidR="002E4235">
      <w:tab/>
    </w:r>
    <w:r w:rsidR="002E4235">
      <w:fldChar w:fldCharType="begin"/>
    </w:r>
    <w:r w:rsidR="002E4235">
      <w:instrText xml:space="preserve"> PRINTDATE \@ DD.MM.YY </w:instrText>
    </w:r>
    <w:r w:rsidR="002E4235">
      <w:fldChar w:fldCharType="separate"/>
    </w:r>
    <w:r>
      <w:t>04.05.11</w:t>
    </w:r>
    <w:r w:rsidR="002E423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1EB" w:rsidRDefault="008D31EB">
      <w:r>
        <w:t>____________________</w:t>
      </w:r>
    </w:p>
  </w:footnote>
  <w:footnote w:type="continuationSeparator" w:id="0">
    <w:p w:rsidR="008D31EB" w:rsidRDefault="008D31EB">
      <w:r>
        <w:continuationSeparator/>
      </w:r>
    </w:p>
  </w:footnote>
  <w:footnote w:id="1">
    <w:p w:rsidR="003E55A8" w:rsidRPr="00D10C69" w:rsidRDefault="003E55A8" w:rsidP="003E55A8">
      <w:pPr>
        <w:pStyle w:val="FootnoteText"/>
        <w:tabs>
          <w:tab w:val="clear" w:pos="255"/>
        </w:tabs>
        <w:ind w:left="240" w:hanging="240"/>
        <w:rPr>
          <w:szCs w:val="22"/>
          <w:lang w:eastAsia="zh-CN"/>
        </w:rPr>
      </w:pPr>
      <w:r w:rsidRPr="00C11657">
        <w:rPr>
          <w:rStyle w:val="FootnoteReference"/>
          <w:szCs w:val="18"/>
        </w:rPr>
        <w:sym w:font="Symbol" w:char="F02A"/>
      </w:r>
      <w:r>
        <w:rPr>
          <w:lang w:eastAsia="zh-CN"/>
        </w:rPr>
        <w:tab/>
      </w:r>
      <w:r w:rsidRPr="00D10C69">
        <w:rPr>
          <w:rFonts w:hint="eastAsia"/>
          <w:szCs w:val="22"/>
          <w:lang w:eastAsia="zh-CN"/>
        </w:rPr>
        <w:t>相关的</w:t>
      </w:r>
      <w:r w:rsidRPr="00D10C69">
        <w:rPr>
          <w:szCs w:val="22"/>
          <w:lang w:eastAsia="zh-CN"/>
        </w:rPr>
        <w:t>ITU-R</w:t>
      </w:r>
      <w:r w:rsidRPr="00D10C69">
        <w:rPr>
          <w:rFonts w:hint="eastAsia"/>
          <w:szCs w:val="22"/>
          <w:lang w:eastAsia="zh-CN"/>
        </w:rPr>
        <w:t>小组可为一个有关特定议项的提供文稿工作组，或为一个跟进特定问题并酌情采取行动的关联小组。</w:t>
      </w:r>
    </w:p>
  </w:footnote>
  <w:footnote w:id="2">
    <w:p w:rsidR="003E55A8" w:rsidRDefault="003E55A8" w:rsidP="003E55A8">
      <w:pPr>
        <w:pStyle w:val="FootnoteText"/>
        <w:rPr>
          <w:lang w:eastAsia="zh-CN"/>
        </w:rPr>
      </w:pPr>
      <w:r>
        <w:rPr>
          <w:rStyle w:val="FootnoteReference"/>
          <w:lang w:eastAsia="zh-CN"/>
        </w:rPr>
        <w:t>1</w:t>
      </w:r>
      <w:r>
        <w:rPr>
          <w:lang w:eastAsia="zh-CN"/>
        </w:rPr>
        <w:tab/>
      </w:r>
      <w:r w:rsidRPr="0069504B">
        <w:rPr>
          <w:rFonts w:hint="eastAsia"/>
        </w:rPr>
        <w:t>自</w:t>
      </w:r>
      <w:r w:rsidRPr="0069504B">
        <w:t>WRC-15</w:t>
      </w:r>
      <w:proofErr w:type="spellStart"/>
      <w:r w:rsidRPr="0069504B">
        <w:rPr>
          <w:rFonts w:hint="eastAsia"/>
        </w:rPr>
        <w:t>之后的研究期起立即施行</w:t>
      </w:r>
      <w:proofErr w:type="spellEnd"/>
      <w:r w:rsidRPr="0069504B">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AF0B82" w:rsidRDefault="005E6891" w:rsidP="000A4F34">
    <w:pPr>
      <w:pStyle w:val="Header"/>
    </w:pPr>
    <w:r>
      <w:fldChar w:fldCharType="begin"/>
    </w:r>
    <w:r>
      <w:instrText xml:space="preserve"> PAGE </w:instrText>
    </w:r>
    <w:r>
      <w:fldChar w:fldCharType="separate"/>
    </w:r>
    <w:r w:rsidR="007B351B">
      <w:rPr>
        <w:noProof/>
      </w:rPr>
      <w:t>2</w:t>
    </w:r>
    <w:r>
      <w:fldChar w:fldCharType="end"/>
    </w:r>
  </w:p>
  <w:p w:rsidR="005E6891" w:rsidRPr="00AF0B82" w:rsidRDefault="00D97093" w:rsidP="00F83718">
    <w:pPr>
      <w:pStyle w:val="Header"/>
      <w:rPr>
        <w:lang w:eastAsia="zh-CN"/>
      </w:rPr>
    </w:pPr>
    <w:r w:rsidRPr="00DA14F5">
      <w:rPr>
        <w:lang w:val="en-CA"/>
      </w:rPr>
      <w:t>RAG1</w:t>
    </w:r>
    <w:r>
      <w:rPr>
        <w:lang w:val="en-CA"/>
      </w:rPr>
      <w:t>6</w:t>
    </w:r>
    <w:r w:rsidR="00AE769D">
      <w:rPr>
        <w:lang w:val="en-CA"/>
      </w:rPr>
      <w:t>/13</w:t>
    </w:r>
    <w:r w:rsidRPr="00DA14F5">
      <w:rPr>
        <w:lang w:val="en-CA"/>
      </w:rPr>
      <w:t>-</w:t>
    </w:r>
    <w:r w:rsidR="005E6891"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11269"/>
    <w:multiLevelType w:val="hybridMultilevel"/>
    <w:tmpl w:val="19B0E8E8"/>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D6C699A"/>
    <w:multiLevelType w:val="hybridMultilevel"/>
    <w:tmpl w:val="8688AF3C"/>
    <w:lvl w:ilvl="0" w:tplc="1EAAD37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6"/>
  </w:num>
  <w:num w:numId="13">
    <w:abstractNumId w:val="28"/>
  </w:num>
  <w:num w:numId="14">
    <w:abstractNumId w:val="25"/>
  </w:num>
  <w:num w:numId="15">
    <w:abstractNumId w:val="22"/>
  </w:num>
  <w:num w:numId="16">
    <w:abstractNumId w:val="27"/>
  </w:num>
  <w:num w:numId="17">
    <w:abstractNumId w:val="21"/>
  </w:num>
  <w:num w:numId="18">
    <w:abstractNumId w:val="10"/>
  </w:num>
  <w:num w:numId="19">
    <w:abstractNumId w:val="15"/>
  </w:num>
  <w:num w:numId="20">
    <w:abstractNumId w:val="16"/>
  </w:num>
  <w:num w:numId="21">
    <w:abstractNumId w:val="19"/>
  </w:num>
  <w:num w:numId="22">
    <w:abstractNumId w:val="29"/>
  </w:num>
  <w:num w:numId="23">
    <w:abstractNumId w:val="23"/>
  </w:num>
  <w:num w:numId="24">
    <w:abstractNumId w:val="24"/>
  </w:num>
  <w:num w:numId="25">
    <w:abstractNumId w:val="11"/>
  </w:num>
  <w:num w:numId="26">
    <w:abstractNumId w:val="20"/>
  </w:num>
  <w:num w:numId="27">
    <w:abstractNumId w:val="14"/>
  </w:num>
  <w:num w:numId="28">
    <w:abstractNumId w:val="18"/>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093"/>
    <w:rsid w:val="00020106"/>
    <w:rsid w:val="00021007"/>
    <w:rsid w:val="00034C59"/>
    <w:rsid w:val="00062FA4"/>
    <w:rsid w:val="0006614B"/>
    <w:rsid w:val="00082FBE"/>
    <w:rsid w:val="000842A3"/>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66C1F"/>
    <w:rsid w:val="001722B2"/>
    <w:rsid w:val="00175850"/>
    <w:rsid w:val="00193A09"/>
    <w:rsid w:val="00194AD3"/>
    <w:rsid w:val="0019729C"/>
    <w:rsid w:val="001A5A4C"/>
    <w:rsid w:val="001B032E"/>
    <w:rsid w:val="001B6D68"/>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6789A"/>
    <w:rsid w:val="00271619"/>
    <w:rsid w:val="00271C4F"/>
    <w:rsid w:val="0029544B"/>
    <w:rsid w:val="002A5DCE"/>
    <w:rsid w:val="002A6FC3"/>
    <w:rsid w:val="002B224F"/>
    <w:rsid w:val="002C5CAC"/>
    <w:rsid w:val="002C69A2"/>
    <w:rsid w:val="002E4235"/>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C5441"/>
    <w:rsid w:val="003D0AB2"/>
    <w:rsid w:val="003D2EFD"/>
    <w:rsid w:val="003E4E3F"/>
    <w:rsid w:val="003E55A8"/>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83A75"/>
    <w:rsid w:val="00491D13"/>
    <w:rsid w:val="00492483"/>
    <w:rsid w:val="004955BB"/>
    <w:rsid w:val="004974DE"/>
    <w:rsid w:val="004976C5"/>
    <w:rsid w:val="004A07A2"/>
    <w:rsid w:val="004B218B"/>
    <w:rsid w:val="004B468C"/>
    <w:rsid w:val="004C1105"/>
    <w:rsid w:val="004D08EB"/>
    <w:rsid w:val="004E5C65"/>
    <w:rsid w:val="004F3435"/>
    <w:rsid w:val="0050528F"/>
    <w:rsid w:val="00507D0A"/>
    <w:rsid w:val="00513BEA"/>
    <w:rsid w:val="0051782D"/>
    <w:rsid w:val="005205CD"/>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77498"/>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30A2A"/>
    <w:rsid w:val="0074537E"/>
    <w:rsid w:val="00747D24"/>
    <w:rsid w:val="0075704C"/>
    <w:rsid w:val="00757BB1"/>
    <w:rsid w:val="007669B2"/>
    <w:rsid w:val="00777351"/>
    <w:rsid w:val="00794C6A"/>
    <w:rsid w:val="007A299C"/>
    <w:rsid w:val="007A31FF"/>
    <w:rsid w:val="007A6C4A"/>
    <w:rsid w:val="007B351B"/>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D31EB"/>
    <w:rsid w:val="008E11BE"/>
    <w:rsid w:val="008F1F07"/>
    <w:rsid w:val="008F50C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833CC"/>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E769D"/>
    <w:rsid w:val="00AF0B82"/>
    <w:rsid w:val="00B11BA5"/>
    <w:rsid w:val="00B1508A"/>
    <w:rsid w:val="00B25A3A"/>
    <w:rsid w:val="00B41DCB"/>
    <w:rsid w:val="00B523C6"/>
    <w:rsid w:val="00B52992"/>
    <w:rsid w:val="00B53914"/>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07201"/>
    <w:rsid w:val="00D2008D"/>
    <w:rsid w:val="00D22D5C"/>
    <w:rsid w:val="00D33A41"/>
    <w:rsid w:val="00D476FB"/>
    <w:rsid w:val="00D57861"/>
    <w:rsid w:val="00D6793C"/>
    <w:rsid w:val="00D72A39"/>
    <w:rsid w:val="00D769B3"/>
    <w:rsid w:val="00D77F6A"/>
    <w:rsid w:val="00D80A4C"/>
    <w:rsid w:val="00D8149F"/>
    <w:rsid w:val="00D83981"/>
    <w:rsid w:val="00D872CB"/>
    <w:rsid w:val="00D91C7F"/>
    <w:rsid w:val="00D97093"/>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0620D"/>
    <w:rsid w:val="00F1110E"/>
    <w:rsid w:val="00F349E0"/>
    <w:rsid w:val="00F36311"/>
    <w:rsid w:val="00F36FFF"/>
    <w:rsid w:val="00F41BC0"/>
    <w:rsid w:val="00F502A8"/>
    <w:rsid w:val="00F50FD6"/>
    <w:rsid w:val="00F5472A"/>
    <w:rsid w:val="00F5795F"/>
    <w:rsid w:val="00F64817"/>
    <w:rsid w:val="00F659D0"/>
    <w:rsid w:val="00F725E1"/>
    <w:rsid w:val="00F83718"/>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C091105-10BE-47B1-9403-3C1E43BD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qFormat/>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3,FC,Ref,de nota al pie,Appel note de bas de p + 11 pt,Italic,Appel note de bas de p1,Appel note de bas de p2,Appel note de bas de p3,Footnote,Style 12,Style 124,o,fr"/>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Footnote Text Char1 Char1 Char1 Char Char Char1,DN,Char1,DNV,fn"/>
    <w:basedOn w:val="Note"/>
    <w:link w:val="FootnoteTextChar"/>
    <w:qFormat/>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166C1F"/>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No">
    <w:name w:val="Annex_No"/>
    <w:basedOn w:val="Normal"/>
    <w:next w:val="Normal"/>
    <w:link w:val="AnnexNoCar"/>
    <w:rsid w:val="003E55A8"/>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3E55A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AnnexNoCar">
    <w:name w:val="Annex_No Car"/>
    <w:basedOn w:val="DefaultParagraphFont"/>
    <w:link w:val="AnnexNo"/>
    <w:locked/>
    <w:rsid w:val="003E55A8"/>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47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G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PC_RAG16.dotx</Template>
  <TotalTime>9</TotalTime>
  <Pages>6</Pages>
  <Words>3671</Words>
  <Characters>549</Characters>
  <Application>Microsoft Office Word</Application>
  <DocSecurity>0</DocSecurity>
  <Lines>4</Lines>
  <Paragraphs>8</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4212</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Zheng, Bingy</dc:creator>
  <cp:keywords>RAG03-1</cp:keywords>
  <dc:description>Document RAG08-1/1-E  For: _x000d_Document date: 12 December 2007_x000d_Saved by JJF44233 at 15:38:46 on 18/12/2007</dc:description>
  <cp:lastModifiedBy>Liu, Sanping</cp:lastModifiedBy>
  <cp:revision>4</cp:revision>
  <cp:lastPrinted>2011-05-04T08:20:00Z</cp:lastPrinted>
  <dcterms:created xsi:type="dcterms:W3CDTF">2016-04-29T08:54:00Z</dcterms:created>
  <dcterms:modified xsi:type="dcterms:W3CDTF">2016-04-29T09:09:00Z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