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:rsidR="00622560" w:rsidRPr="00622560" w:rsidRDefault="000273B7" w:rsidP="003F24A8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>10 (Add.14)</w:t>
            </w:r>
            <w:r w:rsidR="002E0EB8">
              <w:rPr>
                <w:rFonts w:ascii="Verdana" w:hAnsi="Verdana"/>
                <w:b/>
                <w:sz w:val="20"/>
              </w:rPr>
              <w:t>(Add.4)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美利坚合众国</w:t>
            </w:r>
          </w:p>
        </w:tc>
      </w:tr>
      <w:tr w:rsidR="00B83E30">
        <w:trPr>
          <w:cantSplit/>
        </w:trPr>
        <w:tc>
          <w:tcPr>
            <w:tcW w:w="10031" w:type="dxa"/>
            <w:gridSpan w:val="2"/>
          </w:tcPr>
          <w:p w:rsidR="00B83E30" w:rsidRDefault="00B83E30" w:rsidP="00B83E30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B83E30">
        <w:trPr>
          <w:cantSplit/>
        </w:trPr>
        <w:tc>
          <w:tcPr>
            <w:tcW w:w="10031" w:type="dxa"/>
            <w:gridSpan w:val="2"/>
          </w:tcPr>
          <w:p w:rsidR="00B83E30" w:rsidRDefault="00B83E30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B83E30">
        <w:trPr>
          <w:cantSplit/>
        </w:trPr>
        <w:tc>
          <w:tcPr>
            <w:tcW w:w="10031" w:type="dxa"/>
            <w:gridSpan w:val="2"/>
          </w:tcPr>
          <w:p w:rsidR="00B83E30" w:rsidRDefault="00B83E30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1.14</w:t>
            </w:r>
          </w:p>
        </w:tc>
      </w:tr>
    </w:tbl>
    <w:bookmarkEnd w:id="6"/>
    <w:p w:rsidR="008B60D0" w:rsidRPr="00331A64" w:rsidRDefault="00A16AAF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1.14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C421E9">
        <w:rPr>
          <w:rFonts w:hint="eastAsia"/>
          <w:szCs w:val="24"/>
          <w:lang w:val="en-US" w:eastAsia="zh-CN"/>
        </w:rPr>
        <w:t>第</w:t>
      </w:r>
      <w:r w:rsidRPr="00C421E9">
        <w:rPr>
          <w:rFonts w:eastAsia="Times New Roman"/>
          <w:b/>
          <w:bCs/>
          <w:szCs w:val="24"/>
          <w:lang w:val="en-US" w:eastAsia="zh-CN"/>
        </w:rPr>
        <w:t>160</w:t>
      </w:r>
      <w:r w:rsidRPr="00C421E9">
        <w:rPr>
          <w:rFonts w:hint="eastAsia"/>
          <w:b/>
          <w:bCs/>
          <w:szCs w:val="24"/>
          <w:lang w:val="en-US" w:eastAsia="zh-CN"/>
        </w:rPr>
        <w:t>号决议</w:t>
      </w:r>
      <w:r w:rsidRPr="00C421E9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C421E9">
        <w:rPr>
          <w:rFonts w:eastAsia="Times New Roman"/>
          <w:b/>
          <w:bCs/>
          <w:szCs w:val="24"/>
          <w:lang w:val="en-US" w:eastAsia="zh-CN"/>
        </w:rPr>
        <w:t>WRC-15</w:t>
      </w:r>
      <w:r w:rsidRPr="00C421E9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C421E9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在</w:t>
      </w:r>
      <w:r w:rsidRPr="008E50BE">
        <w:rPr>
          <w:rFonts w:cstheme="majorBidi"/>
          <w:szCs w:val="24"/>
          <w:lang w:eastAsia="zh-CN"/>
        </w:rPr>
        <w:t>ITU-R</w:t>
      </w:r>
      <w:r w:rsidRPr="008E50BE">
        <w:rPr>
          <w:rFonts w:cstheme="majorBidi"/>
          <w:szCs w:val="24"/>
          <w:lang w:eastAsia="zh-CN"/>
        </w:rPr>
        <w:t>所开展研究的基础上，考虑在现有固定业务划分内，对高空平台台站（</w:t>
      </w:r>
      <w:r w:rsidRPr="008E50BE">
        <w:rPr>
          <w:rFonts w:cstheme="majorBidi"/>
          <w:szCs w:val="24"/>
          <w:lang w:eastAsia="zh-CN"/>
        </w:rPr>
        <w:t>HAPS</w:t>
      </w:r>
      <w:r w:rsidRPr="008E50BE">
        <w:rPr>
          <w:rFonts w:cstheme="majorBidi"/>
          <w:szCs w:val="24"/>
          <w:lang w:eastAsia="zh-CN"/>
        </w:rPr>
        <w:t>）采取适当的规则行动；</w:t>
      </w:r>
    </w:p>
    <w:p w:rsidR="004649B6" w:rsidRDefault="00AE7288" w:rsidP="0074589A">
      <w:pPr>
        <w:pStyle w:val="Part1"/>
        <w:rPr>
          <w:b w:val="0"/>
          <w:lang w:val="en-US" w:eastAsia="zh-CN"/>
        </w:rPr>
      </w:pPr>
      <w:r>
        <w:rPr>
          <w:color w:val="201F1E"/>
          <w:shd w:val="clear" w:color="auto" w:fill="FFFFFF"/>
          <w:lang w:eastAsia="zh-CN"/>
        </w:rPr>
        <w:t>第</w:t>
      </w:r>
      <w:r w:rsidR="004649B6" w:rsidRPr="007E7568">
        <w:rPr>
          <w:color w:val="201F1E"/>
          <w:shd w:val="clear" w:color="auto" w:fill="FFFFFF"/>
          <w:lang w:eastAsia="zh-CN"/>
        </w:rPr>
        <w:t>4</w:t>
      </w:r>
      <w:r>
        <w:rPr>
          <w:color w:val="201F1E"/>
          <w:shd w:val="clear" w:color="auto" w:fill="FFFFFF"/>
          <w:lang w:eastAsia="zh-CN"/>
        </w:rPr>
        <w:t>部分</w:t>
      </w:r>
      <w:r w:rsidR="004649B6" w:rsidRPr="007E7568">
        <w:rPr>
          <w:color w:val="201F1E"/>
          <w:shd w:val="clear" w:color="auto" w:fill="FFFFFF"/>
          <w:lang w:eastAsia="zh-CN"/>
        </w:rPr>
        <w:t xml:space="preserve"> </w:t>
      </w:r>
      <w:r>
        <w:rPr>
          <w:color w:val="201F1E"/>
          <w:shd w:val="clear" w:color="auto" w:fill="FFFFFF"/>
          <w:lang w:eastAsia="zh-CN"/>
        </w:rPr>
        <w:t>–</w:t>
      </w:r>
      <w:r w:rsidR="004649B6" w:rsidRPr="007E7568">
        <w:rPr>
          <w:color w:val="201F1E"/>
          <w:shd w:val="clear" w:color="auto" w:fill="FFFFFF"/>
          <w:lang w:eastAsia="zh-CN"/>
        </w:rPr>
        <w:t xml:space="preserve"> </w:t>
      </w:r>
      <w:r w:rsidRPr="003F24A8">
        <w:rPr>
          <w:rFonts w:ascii="SimSun" w:hAnsi="SimSun" w:cs="SimSun" w:hint="eastAsia"/>
          <w:shd w:val="clear" w:color="auto" w:fill="FFFFFF"/>
          <w:lang w:eastAsia="zh-CN"/>
        </w:rPr>
        <w:t>关于</w:t>
      </w:r>
      <w:r w:rsidR="004649B6" w:rsidRPr="007E7568">
        <w:rPr>
          <w:color w:val="201F1E"/>
          <w:shd w:val="clear" w:color="auto" w:fill="FFFFFF"/>
          <w:lang w:eastAsia="zh-CN"/>
        </w:rPr>
        <w:t>24.25-25.25</w:t>
      </w:r>
      <w:r w:rsidR="0074589A">
        <w:rPr>
          <w:color w:val="201F1E"/>
          <w:shd w:val="clear" w:color="auto" w:fill="FFFFFF"/>
          <w:lang w:eastAsia="zh-CN"/>
        </w:rPr>
        <w:t> </w:t>
      </w:r>
      <w:r w:rsidR="004649B6" w:rsidRPr="007E7568">
        <w:rPr>
          <w:color w:val="201F1E"/>
          <w:shd w:val="clear" w:color="auto" w:fill="FFFFFF"/>
          <w:lang w:eastAsia="zh-CN"/>
        </w:rPr>
        <w:t>GH</w:t>
      </w:r>
      <w:r w:rsidR="004649B6">
        <w:rPr>
          <w:color w:val="201F1E"/>
          <w:shd w:val="clear" w:color="auto" w:fill="FFFFFF"/>
          <w:lang w:eastAsia="zh-CN"/>
        </w:rPr>
        <w:t>z</w:t>
      </w:r>
      <w:r>
        <w:rPr>
          <w:color w:val="201F1E"/>
          <w:shd w:val="clear" w:color="auto" w:fill="FFFFFF"/>
          <w:lang w:eastAsia="zh-CN"/>
        </w:rPr>
        <w:t>频率范围</w:t>
      </w:r>
    </w:p>
    <w:p w:rsidR="00514186" w:rsidRPr="00C54D05" w:rsidRDefault="00514186" w:rsidP="00514186">
      <w:pPr>
        <w:pStyle w:val="Heading1"/>
        <w:rPr>
          <w:lang w:val="en-US" w:eastAsia="zh-CN"/>
        </w:rPr>
      </w:pPr>
      <w:bookmarkStart w:id="7" w:name="_Hlk515974450"/>
      <w:r>
        <w:rPr>
          <w:rFonts w:hint="eastAsia"/>
          <w:lang w:val="en-US" w:eastAsia="zh-CN"/>
        </w:rPr>
        <w:t>引言</w:t>
      </w:r>
    </w:p>
    <w:p w:rsidR="00514186" w:rsidRPr="00C54D05" w:rsidRDefault="00514186" w:rsidP="00864F75">
      <w:pPr>
        <w:ind w:firstLineChars="200" w:firstLine="480"/>
        <w:rPr>
          <w:lang w:eastAsia="zh-CN"/>
        </w:rPr>
      </w:pPr>
      <w:r>
        <w:rPr>
          <w:lang w:eastAsia="zh-CN"/>
        </w:rPr>
        <w:t>本文件包含了美国有关</w:t>
      </w:r>
      <w:r>
        <w:rPr>
          <w:rFonts w:hint="eastAsia"/>
          <w:lang w:eastAsia="zh-CN"/>
        </w:rPr>
        <w:t>W</w:t>
      </w:r>
      <w:r>
        <w:rPr>
          <w:lang w:eastAsia="zh-CN"/>
        </w:rPr>
        <w:t>RC-19</w:t>
      </w:r>
      <w:r>
        <w:rPr>
          <w:lang w:eastAsia="zh-CN"/>
        </w:rPr>
        <w:t>议项</w:t>
      </w:r>
      <w:r>
        <w:rPr>
          <w:rFonts w:hint="eastAsia"/>
          <w:lang w:eastAsia="zh-CN"/>
        </w:rPr>
        <w:t>1</w:t>
      </w:r>
      <w:r>
        <w:rPr>
          <w:lang w:eastAsia="zh-CN"/>
        </w:rPr>
        <w:t>.14</w:t>
      </w:r>
      <w:r>
        <w:rPr>
          <w:lang w:eastAsia="zh-CN"/>
        </w:rPr>
        <w:t>中</w:t>
      </w:r>
      <w:r w:rsidRPr="00C54D05">
        <w:rPr>
          <w:lang w:eastAsia="zh-CN"/>
        </w:rPr>
        <w:t>24.25</w:t>
      </w:r>
      <w:r w:rsidR="00864F75">
        <w:rPr>
          <w:lang w:eastAsia="zh-CN"/>
        </w:rPr>
        <w:t>-</w:t>
      </w:r>
      <w:r w:rsidRPr="00C54D05">
        <w:rPr>
          <w:lang w:eastAsia="zh-CN"/>
        </w:rPr>
        <w:t>2</w:t>
      </w:r>
      <w:r>
        <w:rPr>
          <w:lang w:eastAsia="zh-CN"/>
        </w:rPr>
        <w:t>5</w:t>
      </w:r>
      <w:r w:rsidRPr="00C54D05">
        <w:rPr>
          <w:lang w:eastAsia="zh-CN"/>
        </w:rPr>
        <w:t>.</w:t>
      </w:r>
      <w:r>
        <w:rPr>
          <w:lang w:eastAsia="zh-CN"/>
        </w:rPr>
        <w:t>2</w:t>
      </w:r>
      <w:r w:rsidRPr="00C54D05">
        <w:rPr>
          <w:lang w:eastAsia="zh-CN"/>
        </w:rPr>
        <w:t>5</w:t>
      </w:r>
      <w:r w:rsidR="00864F75">
        <w:rPr>
          <w:lang w:eastAsia="zh-CN"/>
        </w:rPr>
        <w:t> </w:t>
      </w:r>
      <w:r w:rsidRPr="00C54D05">
        <w:rPr>
          <w:lang w:eastAsia="zh-CN"/>
        </w:rPr>
        <w:t>GHz</w:t>
      </w:r>
      <w:r>
        <w:rPr>
          <w:lang w:eastAsia="zh-CN"/>
        </w:rPr>
        <w:t>频率范围的一项提案，请大会审议。</w:t>
      </w:r>
    </w:p>
    <w:bookmarkEnd w:id="7"/>
    <w:p w:rsidR="004649B6" w:rsidRPr="00C54D05" w:rsidRDefault="00514186" w:rsidP="00514186">
      <w:pPr>
        <w:pStyle w:val="Heading1"/>
        <w:rPr>
          <w:lang w:eastAsia="zh-CN"/>
        </w:rPr>
      </w:pPr>
      <w:r>
        <w:rPr>
          <w:lang w:eastAsia="zh-CN"/>
        </w:rPr>
        <w:t>背景情况</w:t>
      </w:r>
    </w:p>
    <w:p w:rsidR="004649B6" w:rsidRPr="0088306A" w:rsidRDefault="00514186" w:rsidP="00A3665D">
      <w:pPr>
        <w:ind w:firstLineChars="200" w:firstLine="480"/>
        <w:rPr>
          <w:lang w:eastAsia="zh-CN"/>
        </w:rPr>
      </w:pPr>
      <w:r>
        <w:rPr>
          <w:lang w:eastAsia="zh-CN"/>
        </w:rPr>
        <w:t>国际电联《无线电规则》第</w:t>
      </w:r>
      <w:r w:rsidR="004649B6" w:rsidRPr="00FB0EF2">
        <w:rPr>
          <w:b/>
          <w:lang w:eastAsia="zh-CN"/>
        </w:rPr>
        <w:t>1.66A</w:t>
      </w:r>
      <w:r>
        <w:rPr>
          <w:lang w:eastAsia="zh-CN"/>
        </w:rPr>
        <w:t>款将高空平台电台（</w:t>
      </w:r>
      <w:r>
        <w:rPr>
          <w:rFonts w:hint="eastAsia"/>
          <w:lang w:eastAsia="zh-CN"/>
        </w:rPr>
        <w:t>H</w:t>
      </w:r>
      <w:r>
        <w:rPr>
          <w:lang w:eastAsia="zh-CN"/>
        </w:rPr>
        <w:t>APS</w:t>
      </w:r>
      <w:r>
        <w:rPr>
          <w:rFonts w:hint="eastAsia"/>
          <w:lang w:eastAsia="zh-CN"/>
        </w:rPr>
        <w:t>）定义为“</w:t>
      </w:r>
      <w:r w:rsidR="00752536" w:rsidRPr="00752536">
        <w:rPr>
          <w:rFonts w:hint="eastAsia"/>
          <w:lang w:eastAsia="zh-CN"/>
        </w:rPr>
        <w:t>位于距地球</w:t>
      </w:r>
      <w:r w:rsidR="00752536" w:rsidRPr="00752536">
        <w:rPr>
          <w:rFonts w:hint="eastAsia"/>
          <w:lang w:eastAsia="zh-CN"/>
        </w:rPr>
        <w:t>20</w:t>
      </w:r>
      <w:r w:rsidR="00752536" w:rsidRPr="00752536">
        <w:rPr>
          <w:rFonts w:hint="eastAsia"/>
          <w:lang w:eastAsia="zh-CN"/>
        </w:rPr>
        <w:t>至</w:t>
      </w:r>
      <w:r w:rsidR="00752536" w:rsidRPr="00752536">
        <w:rPr>
          <w:rFonts w:hint="eastAsia"/>
          <w:lang w:eastAsia="zh-CN"/>
        </w:rPr>
        <w:t>50</w:t>
      </w:r>
      <w:r>
        <w:rPr>
          <w:rFonts w:hint="eastAsia"/>
          <w:lang w:eastAsia="zh-CN"/>
        </w:rPr>
        <w:t>公里</w:t>
      </w:r>
      <w:r w:rsidR="00752536" w:rsidRPr="00752536">
        <w:rPr>
          <w:rFonts w:hint="eastAsia"/>
          <w:lang w:eastAsia="zh-CN"/>
        </w:rPr>
        <w:t>高度，并且相对于地球一个特定的标称固定点的某个物体上的一个电台</w:t>
      </w:r>
      <w:r>
        <w:rPr>
          <w:rFonts w:hint="eastAsia"/>
          <w:lang w:eastAsia="zh-CN"/>
        </w:rPr>
        <w:t>”。</w:t>
      </w:r>
      <w:r>
        <w:rPr>
          <w:rFonts w:hint="eastAsia"/>
          <w:lang w:eastAsia="zh-CN"/>
        </w:rPr>
        <w:t>W</w:t>
      </w:r>
      <w:r>
        <w:rPr>
          <w:lang w:eastAsia="zh-CN"/>
        </w:rPr>
        <w:t>RC-15</w:t>
      </w:r>
      <w:r>
        <w:rPr>
          <w:lang w:eastAsia="zh-CN"/>
        </w:rPr>
        <w:t>通过了议项</w:t>
      </w:r>
      <w:r w:rsidR="004649B6" w:rsidRPr="0088306A">
        <w:rPr>
          <w:lang w:eastAsia="zh-CN"/>
        </w:rPr>
        <w:t>1.14</w:t>
      </w:r>
      <w:r>
        <w:rPr>
          <w:lang w:eastAsia="zh-CN"/>
        </w:rPr>
        <w:t>，以便</w:t>
      </w:r>
      <w:r w:rsidRPr="008E50BE">
        <w:rPr>
          <w:rFonts w:cstheme="majorBidi"/>
          <w:szCs w:val="24"/>
          <w:lang w:eastAsia="zh-CN"/>
        </w:rPr>
        <w:t>根据</w:t>
      </w:r>
      <w:r w:rsidRPr="00C421E9">
        <w:rPr>
          <w:rFonts w:hint="eastAsia"/>
          <w:szCs w:val="24"/>
          <w:lang w:val="en-US" w:eastAsia="zh-CN"/>
        </w:rPr>
        <w:t>第</w:t>
      </w:r>
      <w:r w:rsidRPr="00C421E9">
        <w:rPr>
          <w:rFonts w:eastAsia="Times New Roman"/>
          <w:b/>
          <w:bCs/>
          <w:szCs w:val="24"/>
          <w:lang w:val="en-US" w:eastAsia="zh-CN"/>
        </w:rPr>
        <w:t>160</w:t>
      </w:r>
      <w:r w:rsidRPr="00C421E9">
        <w:rPr>
          <w:rFonts w:hint="eastAsia"/>
          <w:b/>
          <w:bCs/>
          <w:szCs w:val="24"/>
          <w:lang w:val="en-US" w:eastAsia="zh-CN"/>
        </w:rPr>
        <w:t>号决议</w:t>
      </w:r>
      <w:r w:rsidRPr="00C421E9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C421E9">
        <w:rPr>
          <w:rFonts w:eastAsia="Times New Roman"/>
          <w:b/>
          <w:bCs/>
          <w:szCs w:val="24"/>
          <w:lang w:val="en-US" w:eastAsia="zh-CN"/>
        </w:rPr>
        <w:t>WRC-15</w:t>
      </w:r>
      <w:r w:rsidRPr="00C421E9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>
        <w:rPr>
          <w:rFonts w:cstheme="majorBidi"/>
          <w:szCs w:val="24"/>
          <w:lang w:eastAsia="zh-CN"/>
        </w:rPr>
        <w:t>审议</w:t>
      </w:r>
      <w:r w:rsidRPr="00514186">
        <w:rPr>
          <w:rFonts w:ascii="SimSun" w:hAnsi="SimSun" w:cs="SimSun" w:hint="eastAsia"/>
          <w:szCs w:val="24"/>
          <w:lang w:val="en-US" w:eastAsia="zh-CN"/>
        </w:rPr>
        <w:t>相关</w:t>
      </w:r>
      <w:r w:rsidRPr="008E50BE">
        <w:rPr>
          <w:rFonts w:cstheme="majorBidi"/>
          <w:szCs w:val="24"/>
          <w:lang w:eastAsia="zh-CN"/>
        </w:rPr>
        <w:t>规则行动</w:t>
      </w:r>
      <w:r>
        <w:rPr>
          <w:rFonts w:cstheme="majorBidi"/>
          <w:szCs w:val="24"/>
          <w:lang w:eastAsia="zh-CN"/>
        </w:rPr>
        <w:t>，促进部署用于宽带应用的</w:t>
      </w:r>
      <w:r w:rsidRPr="008E50BE">
        <w:rPr>
          <w:rFonts w:cstheme="majorBidi"/>
          <w:szCs w:val="24"/>
          <w:lang w:eastAsia="zh-CN"/>
        </w:rPr>
        <w:t>HAPS</w:t>
      </w:r>
      <w:r>
        <w:rPr>
          <w:rFonts w:cstheme="majorBidi"/>
          <w:szCs w:val="24"/>
          <w:lang w:eastAsia="zh-CN"/>
        </w:rPr>
        <w:t>。</w:t>
      </w:r>
      <w:r w:rsidR="00A129EF" w:rsidRPr="00A129EF">
        <w:rPr>
          <w:rFonts w:hint="eastAsia"/>
          <w:lang w:eastAsia="zh-CN"/>
        </w:rPr>
        <w:t>第</w:t>
      </w:r>
      <w:r w:rsidR="00A129EF" w:rsidRPr="00A129EF">
        <w:rPr>
          <w:rFonts w:hint="eastAsia"/>
          <w:lang w:eastAsia="zh-CN"/>
        </w:rPr>
        <w:t>160</w:t>
      </w:r>
      <w:r w:rsidR="00A129EF" w:rsidRPr="00A129EF">
        <w:rPr>
          <w:rFonts w:hint="eastAsia"/>
          <w:lang w:eastAsia="zh-CN"/>
        </w:rPr>
        <w:t>号决议做出决议，请</w:t>
      </w:r>
      <w:r w:rsidR="00A129EF" w:rsidRPr="00A129EF">
        <w:rPr>
          <w:rFonts w:hint="eastAsia"/>
          <w:lang w:eastAsia="zh-CN"/>
        </w:rPr>
        <w:t>ITU-R</w:t>
      </w:r>
      <w:r w:rsidR="00A129EF" w:rsidRPr="00A129EF">
        <w:rPr>
          <w:rFonts w:hint="eastAsia"/>
          <w:lang w:eastAsia="zh-CN"/>
        </w:rPr>
        <w:t>研究</w:t>
      </w:r>
      <w:r w:rsidR="00A129EF" w:rsidRPr="00A129EF">
        <w:rPr>
          <w:rFonts w:hint="eastAsia"/>
          <w:lang w:eastAsia="zh-CN"/>
        </w:rPr>
        <w:t>HAPS</w:t>
      </w:r>
      <w:r w:rsidR="00A129EF" w:rsidRPr="00A129EF">
        <w:rPr>
          <w:rFonts w:hint="eastAsia"/>
          <w:lang w:eastAsia="zh-CN"/>
        </w:rPr>
        <w:t>的附加频谱需求</w:t>
      </w:r>
      <w:r w:rsidR="00A129E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研究目前</w:t>
      </w:r>
      <w:r>
        <w:rPr>
          <w:lang w:eastAsia="zh-CN"/>
        </w:rPr>
        <w:t>指定用于</w:t>
      </w:r>
      <w:r>
        <w:rPr>
          <w:rFonts w:hint="eastAsia"/>
          <w:lang w:eastAsia="zh-CN"/>
        </w:rPr>
        <w:t>H</w:t>
      </w:r>
      <w:r>
        <w:rPr>
          <w:lang w:eastAsia="zh-CN"/>
        </w:rPr>
        <w:t>APS</w:t>
      </w:r>
      <w:r>
        <w:rPr>
          <w:lang w:eastAsia="zh-CN"/>
        </w:rPr>
        <w:t>的频率是否适当并</w:t>
      </w:r>
      <w:r w:rsidR="009F612A">
        <w:rPr>
          <w:lang w:eastAsia="zh-CN"/>
        </w:rPr>
        <w:t>在全球</w:t>
      </w:r>
      <w:r w:rsidR="009F612A">
        <w:rPr>
          <w:lang w:eastAsia="zh-CN"/>
        </w:rPr>
        <w:t>38</w:t>
      </w:r>
      <w:r w:rsidR="009F612A">
        <w:rPr>
          <w:lang w:eastAsia="zh-CN"/>
        </w:rPr>
        <w:noBreakHyphen/>
        <w:t>39.5 </w:t>
      </w:r>
      <w:r w:rsidR="009F612A" w:rsidRPr="0088306A">
        <w:rPr>
          <w:lang w:eastAsia="zh-CN"/>
        </w:rPr>
        <w:t>GHz</w:t>
      </w:r>
      <w:r w:rsidR="009F612A">
        <w:rPr>
          <w:lang w:eastAsia="zh-CN"/>
        </w:rPr>
        <w:t>频段的现有固定业务划分内、以及只在</w:t>
      </w:r>
      <w:r w:rsidR="009F612A">
        <w:rPr>
          <w:rFonts w:hint="eastAsia"/>
          <w:lang w:eastAsia="zh-CN"/>
        </w:rPr>
        <w:t>2</w:t>
      </w:r>
      <w:r w:rsidR="009F612A">
        <w:rPr>
          <w:rFonts w:hint="eastAsia"/>
          <w:lang w:eastAsia="zh-CN"/>
        </w:rPr>
        <w:t>区</w:t>
      </w:r>
      <w:r w:rsidR="009F612A">
        <w:rPr>
          <w:lang w:eastAsia="zh-CN"/>
        </w:rPr>
        <w:t>21.4</w:t>
      </w:r>
      <w:r w:rsidR="009F612A">
        <w:rPr>
          <w:lang w:eastAsia="zh-CN"/>
        </w:rPr>
        <w:noBreakHyphen/>
      </w:r>
      <w:r w:rsidR="009F612A" w:rsidRPr="0088306A">
        <w:rPr>
          <w:lang w:eastAsia="zh-CN"/>
        </w:rPr>
        <w:t>22</w:t>
      </w:r>
      <w:r w:rsidR="00B626BC">
        <w:rPr>
          <w:lang w:eastAsia="zh-CN"/>
        </w:rPr>
        <w:t> </w:t>
      </w:r>
      <w:r w:rsidR="009F612A" w:rsidRPr="0088306A">
        <w:rPr>
          <w:lang w:eastAsia="zh-CN"/>
        </w:rPr>
        <w:t>GHz</w:t>
      </w:r>
      <w:r w:rsidR="009F612A">
        <w:rPr>
          <w:lang w:eastAsia="zh-CN"/>
        </w:rPr>
        <w:t>和</w:t>
      </w:r>
      <w:r w:rsidR="009F612A" w:rsidRPr="0088306A">
        <w:rPr>
          <w:lang w:eastAsia="zh-CN"/>
        </w:rPr>
        <w:t>24.25-27.5</w:t>
      </w:r>
      <w:r w:rsidR="00B626BC">
        <w:rPr>
          <w:lang w:eastAsia="zh-CN"/>
        </w:rPr>
        <w:t> </w:t>
      </w:r>
      <w:r w:rsidR="009F612A" w:rsidRPr="0088306A">
        <w:rPr>
          <w:lang w:eastAsia="zh-CN"/>
        </w:rPr>
        <w:t>GHz</w:t>
      </w:r>
      <w:r w:rsidR="009F612A">
        <w:rPr>
          <w:rFonts w:hint="eastAsia"/>
          <w:lang w:eastAsia="zh-CN"/>
        </w:rPr>
        <w:t>频段已划分给固定业务的频段内</w:t>
      </w:r>
      <w:r w:rsidR="009F612A">
        <w:rPr>
          <w:lang w:eastAsia="zh-CN"/>
        </w:rPr>
        <w:t>开展</w:t>
      </w:r>
      <w:r>
        <w:rPr>
          <w:lang w:eastAsia="zh-CN"/>
        </w:rPr>
        <w:t>共用和兼容性研究。</w:t>
      </w:r>
    </w:p>
    <w:p w:rsidR="004649B6" w:rsidRPr="0088306A" w:rsidRDefault="009F612A" w:rsidP="00653E31">
      <w:pPr>
        <w:ind w:firstLineChars="200" w:firstLine="480"/>
        <w:rPr>
          <w:b/>
          <w:lang w:eastAsia="zh-CN"/>
        </w:rPr>
      </w:pPr>
      <w:r>
        <w:rPr>
          <w:lang w:eastAsia="zh-CN"/>
        </w:rPr>
        <w:t>航空和传输技术的进步</w:t>
      </w:r>
      <w:r w:rsidRPr="009F612A">
        <w:rPr>
          <w:rFonts w:hint="eastAsia"/>
          <w:lang w:eastAsia="zh-CN"/>
        </w:rPr>
        <w:t>极大地提高了</w:t>
      </w:r>
      <w:r w:rsidRPr="009F612A">
        <w:rPr>
          <w:rFonts w:hint="eastAsia"/>
          <w:lang w:eastAsia="zh-CN"/>
        </w:rPr>
        <w:t>HAPS</w:t>
      </w:r>
      <w:r w:rsidRPr="009F612A">
        <w:rPr>
          <w:rFonts w:hint="eastAsia"/>
          <w:lang w:eastAsia="zh-CN"/>
        </w:rPr>
        <w:t>提供有效</w:t>
      </w:r>
      <w:r w:rsidR="008621EE">
        <w:rPr>
          <w:rFonts w:hint="eastAsia"/>
          <w:lang w:eastAsia="zh-CN"/>
        </w:rPr>
        <w:t>连通</w:t>
      </w:r>
      <w:r w:rsidRPr="009F612A">
        <w:rPr>
          <w:rFonts w:hint="eastAsia"/>
          <w:lang w:eastAsia="zh-CN"/>
        </w:rPr>
        <w:t>解决方案，并满足对</w:t>
      </w:r>
      <w:r>
        <w:rPr>
          <w:rFonts w:hint="eastAsia"/>
          <w:lang w:eastAsia="zh-CN"/>
        </w:rPr>
        <w:t>大</w:t>
      </w:r>
      <w:r w:rsidRPr="009F612A">
        <w:rPr>
          <w:rFonts w:hint="eastAsia"/>
          <w:lang w:eastAsia="zh-CN"/>
        </w:rPr>
        <w:t>容量宽带网络，</w:t>
      </w:r>
      <w:r>
        <w:rPr>
          <w:rFonts w:hint="eastAsia"/>
          <w:lang w:eastAsia="zh-CN"/>
        </w:rPr>
        <w:t>尤其</w:t>
      </w:r>
      <w:r w:rsidRPr="009F612A">
        <w:rPr>
          <w:rFonts w:hint="eastAsia"/>
          <w:lang w:eastAsia="zh-CN"/>
        </w:rPr>
        <w:t>是在目前服务</w:t>
      </w:r>
      <w:r>
        <w:rPr>
          <w:rFonts w:hint="eastAsia"/>
          <w:lang w:eastAsia="zh-CN"/>
        </w:rPr>
        <w:t>欠缺</w:t>
      </w:r>
      <w:r w:rsidRPr="009F612A">
        <w:rPr>
          <w:rFonts w:hint="eastAsia"/>
          <w:lang w:eastAsia="zh-CN"/>
        </w:rPr>
        <w:t>地区满足对日益增长的</w:t>
      </w:r>
      <w:r>
        <w:rPr>
          <w:rFonts w:hint="eastAsia"/>
          <w:lang w:eastAsia="zh-CN"/>
        </w:rPr>
        <w:t>大</w:t>
      </w:r>
      <w:r w:rsidRPr="009F612A">
        <w:rPr>
          <w:rFonts w:hint="eastAsia"/>
          <w:lang w:eastAsia="zh-CN"/>
        </w:rPr>
        <w:t>容量宽带网络需求的能力。最近进行的全面</w:t>
      </w:r>
      <w:r>
        <w:rPr>
          <w:rFonts w:hint="eastAsia"/>
          <w:lang w:eastAsia="zh-CN"/>
        </w:rPr>
        <w:t>测试飞行表明，高空</w:t>
      </w:r>
      <w:r w:rsidRPr="009F612A">
        <w:rPr>
          <w:rFonts w:hint="eastAsia"/>
          <w:lang w:eastAsia="zh-CN"/>
        </w:rPr>
        <w:t>大气</w:t>
      </w:r>
      <w:r>
        <w:rPr>
          <w:rFonts w:hint="eastAsia"/>
          <w:lang w:eastAsia="zh-CN"/>
        </w:rPr>
        <w:t>层</w:t>
      </w:r>
      <w:r w:rsidRPr="009F612A">
        <w:rPr>
          <w:rFonts w:hint="eastAsia"/>
          <w:lang w:eastAsia="zh-CN"/>
        </w:rPr>
        <w:t>中的太阳能平台现在可以用来运载有效载荷，提供可靠和具有成本效益的</w:t>
      </w:r>
      <w:r w:rsidR="00394CC9">
        <w:rPr>
          <w:rFonts w:hint="eastAsia"/>
          <w:lang w:eastAsia="zh-CN"/>
        </w:rPr>
        <w:t>连通性</w:t>
      </w:r>
      <w:r w:rsidRPr="009F612A">
        <w:rPr>
          <w:rFonts w:hint="eastAsia"/>
          <w:lang w:eastAsia="zh-CN"/>
        </w:rPr>
        <w:t>，而且正在为新一代</w:t>
      </w:r>
      <w:r w:rsidR="00394CC9">
        <w:rPr>
          <w:rFonts w:hint="eastAsia"/>
          <w:lang w:eastAsia="zh-CN"/>
        </w:rPr>
        <w:t>H</w:t>
      </w:r>
      <w:r w:rsidR="00394CC9">
        <w:rPr>
          <w:lang w:eastAsia="zh-CN"/>
        </w:rPr>
        <w:t>APS</w:t>
      </w:r>
      <w:r w:rsidRPr="009F612A">
        <w:rPr>
          <w:rFonts w:hint="eastAsia"/>
          <w:lang w:eastAsia="zh-CN"/>
        </w:rPr>
        <w:t>开发越来越多的应</w:t>
      </w:r>
      <w:r w:rsidRPr="009F612A">
        <w:rPr>
          <w:rFonts w:hint="eastAsia"/>
          <w:lang w:eastAsia="zh-CN"/>
        </w:rPr>
        <w:lastRenderedPageBreak/>
        <w:t>用。该技术似乎特别适合通过提供回</w:t>
      </w:r>
      <w:r w:rsidR="00394CC9">
        <w:rPr>
          <w:rFonts w:hint="eastAsia"/>
          <w:lang w:eastAsia="zh-CN"/>
        </w:rPr>
        <w:t>传</w:t>
      </w:r>
      <w:r w:rsidRPr="009F612A">
        <w:rPr>
          <w:rFonts w:hint="eastAsia"/>
          <w:lang w:eastAsia="zh-CN"/>
        </w:rPr>
        <w:t>来补充地面网络。</w:t>
      </w:r>
      <w:r w:rsidR="00394CC9">
        <w:rPr>
          <w:rFonts w:hint="eastAsia"/>
          <w:lang w:eastAsia="zh-CN"/>
        </w:rPr>
        <w:t>可预见</w:t>
      </w:r>
      <w:r w:rsidRPr="009F612A">
        <w:rPr>
          <w:rFonts w:hint="eastAsia"/>
          <w:lang w:eastAsia="zh-CN"/>
        </w:rPr>
        <w:t>新一代</w:t>
      </w:r>
      <w:r w:rsidR="00394CC9">
        <w:rPr>
          <w:rFonts w:hint="eastAsia"/>
          <w:lang w:eastAsia="zh-CN"/>
        </w:rPr>
        <w:t>的</w:t>
      </w:r>
      <w:r w:rsidRPr="009F612A">
        <w:rPr>
          <w:rFonts w:hint="eastAsia"/>
          <w:lang w:eastAsia="zh-CN"/>
        </w:rPr>
        <w:t>HAPS</w:t>
      </w:r>
      <w:r w:rsidR="008621EE">
        <w:rPr>
          <w:rFonts w:hint="eastAsia"/>
          <w:lang w:eastAsia="zh-CN"/>
        </w:rPr>
        <w:t>将</w:t>
      </w:r>
      <w:r w:rsidR="00394CC9">
        <w:rPr>
          <w:rFonts w:hint="eastAsia"/>
          <w:lang w:eastAsia="zh-CN"/>
        </w:rPr>
        <w:t>具备以下</w:t>
      </w:r>
      <w:r w:rsidRPr="009F612A">
        <w:rPr>
          <w:rFonts w:hint="eastAsia"/>
          <w:lang w:eastAsia="zh-CN"/>
        </w:rPr>
        <w:t>优势</w:t>
      </w:r>
      <w:r>
        <w:rPr>
          <w:rFonts w:hint="eastAsia"/>
          <w:lang w:eastAsia="zh-CN"/>
        </w:rPr>
        <w:t>：</w:t>
      </w:r>
    </w:p>
    <w:p w:rsidR="004649B6" w:rsidRPr="00BB7672" w:rsidRDefault="00B626BC" w:rsidP="00B626BC">
      <w:pPr>
        <w:pStyle w:val="enumlev1"/>
        <w:rPr>
          <w:lang w:eastAsia="zh-CN"/>
        </w:rPr>
      </w:pPr>
      <w:r w:rsidRPr="00B626BC">
        <w:rPr>
          <w:b/>
          <w:bCs/>
          <w:lang w:eastAsia="zh-CN"/>
        </w:rPr>
        <w:t>–</w:t>
      </w:r>
      <w:r>
        <w:rPr>
          <w:b/>
          <w:bCs/>
          <w:lang w:eastAsia="zh-CN"/>
        </w:rPr>
        <w:tab/>
      </w:r>
      <w:r w:rsidR="006C51DB">
        <w:rPr>
          <w:b/>
          <w:bCs/>
          <w:lang w:eastAsia="zh-CN"/>
        </w:rPr>
        <w:t>可及范围：</w:t>
      </w:r>
      <w:r w:rsidR="00394CC9" w:rsidRPr="00394CC9">
        <w:rPr>
          <w:rFonts w:hint="eastAsia"/>
          <w:lang w:eastAsia="zh-CN"/>
        </w:rPr>
        <w:t>HAPS</w:t>
      </w:r>
      <w:r w:rsidR="00394CC9" w:rsidRPr="00394CC9">
        <w:rPr>
          <w:rFonts w:hint="eastAsia"/>
          <w:lang w:eastAsia="zh-CN"/>
        </w:rPr>
        <w:t>平台可在地面以上约</w:t>
      </w:r>
      <w:r w:rsidR="00394CC9" w:rsidRPr="00394CC9">
        <w:rPr>
          <w:rFonts w:hint="eastAsia"/>
          <w:lang w:eastAsia="zh-CN"/>
        </w:rPr>
        <w:t>20</w:t>
      </w:r>
      <w:r w:rsidR="00394CC9" w:rsidRPr="00394CC9">
        <w:rPr>
          <w:rFonts w:hint="eastAsia"/>
          <w:lang w:eastAsia="zh-CN"/>
        </w:rPr>
        <w:t>公里处运行，这降低了</w:t>
      </w:r>
      <w:r w:rsidR="006C51DB">
        <w:rPr>
          <w:rFonts w:hint="eastAsia"/>
          <w:lang w:eastAsia="zh-CN"/>
        </w:rPr>
        <w:t>其业务易受</w:t>
      </w:r>
      <w:r w:rsidR="00394CC9" w:rsidRPr="00394CC9">
        <w:rPr>
          <w:rFonts w:hint="eastAsia"/>
          <w:lang w:eastAsia="zh-CN"/>
        </w:rPr>
        <w:t>天气条件</w:t>
      </w:r>
      <w:r w:rsidR="006C51DB">
        <w:rPr>
          <w:rFonts w:hint="eastAsia"/>
          <w:lang w:eastAsia="zh-CN"/>
        </w:rPr>
        <w:t>影响</w:t>
      </w:r>
      <w:r w:rsidR="00394CC9" w:rsidRPr="00394CC9">
        <w:rPr>
          <w:rFonts w:hint="eastAsia"/>
          <w:lang w:eastAsia="zh-CN"/>
        </w:rPr>
        <w:t>的脆弱性，提供了大</w:t>
      </w:r>
      <w:r w:rsidR="006C51DB">
        <w:rPr>
          <w:rFonts w:hint="eastAsia"/>
          <w:lang w:eastAsia="zh-CN"/>
        </w:rPr>
        <w:t>范围</w:t>
      </w:r>
      <w:r w:rsidR="00394CC9" w:rsidRPr="00394CC9">
        <w:rPr>
          <w:rFonts w:hint="eastAsia"/>
          <w:lang w:eastAsia="zh-CN"/>
        </w:rPr>
        <w:t>覆盖，并有助于</w:t>
      </w:r>
      <w:r w:rsidR="006C51DB">
        <w:rPr>
          <w:rFonts w:hint="eastAsia"/>
          <w:lang w:eastAsia="zh-CN"/>
        </w:rPr>
        <w:t>减小</w:t>
      </w:r>
      <w:r w:rsidR="00394CC9" w:rsidRPr="00394CC9">
        <w:rPr>
          <w:rFonts w:hint="eastAsia"/>
          <w:lang w:eastAsia="zh-CN"/>
        </w:rPr>
        <w:t>物理障碍造成的干扰</w:t>
      </w:r>
      <w:r w:rsidR="006C51DB">
        <w:rPr>
          <w:rFonts w:hint="eastAsia"/>
          <w:lang w:eastAsia="zh-CN"/>
        </w:rPr>
        <w:t>。</w:t>
      </w:r>
    </w:p>
    <w:p w:rsidR="004649B6" w:rsidRPr="0088306A" w:rsidRDefault="00B626BC" w:rsidP="00B626BC">
      <w:pPr>
        <w:pStyle w:val="enumlev1"/>
        <w:rPr>
          <w:lang w:eastAsia="zh-CN"/>
        </w:rPr>
      </w:pPr>
      <w:r w:rsidRPr="00B626BC">
        <w:rPr>
          <w:b/>
          <w:bCs/>
          <w:lang w:eastAsia="zh-CN"/>
        </w:rPr>
        <w:t>–</w:t>
      </w:r>
      <w:r>
        <w:rPr>
          <w:b/>
          <w:bCs/>
          <w:lang w:eastAsia="zh-CN"/>
        </w:rPr>
        <w:tab/>
      </w:r>
      <w:r w:rsidR="006C51DB">
        <w:rPr>
          <w:b/>
          <w:bCs/>
          <w:lang w:eastAsia="zh-CN"/>
        </w:rPr>
        <w:t>地理可及范围：</w:t>
      </w:r>
      <w:r w:rsidR="006C51DB" w:rsidRPr="006C51DB">
        <w:rPr>
          <w:rFonts w:hint="eastAsia"/>
          <w:lang w:eastAsia="zh-CN"/>
        </w:rPr>
        <w:t>采用</w:t>
      </w:r>
      <w:r w:rsidR="00394CC9" w:rsidRPr="00394CC9">
        <w:rPr>
          <w:rFonts w:hint="eastAsia"/>
          <w:lang w:eastAsia="zh-CN"/>
        </w:rPr>
        <w:t>太阳能平台架构的</w:t>
      </w:r>
      <w:r w:rsidR="00394CC9" w:rsidRPr="00394CC9">
        <w:rPr>
          <w:rFonts w:hint="eastAsia"/>
          <w:lang w:eastAsia="zh-CN"/>
        </w:rPr>
        <w:t>HAPS</w:t>
      </w:r>
      <w:r w:rsidR="00394CC9" w:rsidRPr="00394CC9">
        <w:rPr>
          <w:rFonts w:hint="eastAsia"/>
          <w:lang w:eastAsia="zh-CN"/>
        </w:rPr>
        <w:t>也可以在无法部署</w:t>
      </w:r>
      <w:r w:rsidR="006C51DB">
        <w:rPr>
          <w:rFonts w:hint="eastAsia"/>
          <w:lang w:eastAsia="zh-CN"/>
        </w:rPr>
        <w:t>地面</w:t>
      </w:r>
      <w:r w:rsidR="00394CC9" w:rsidRPr="00394CC9">
        <w:rPr>
          <w:rFonts w:hint="eastAsia"/>
          <w:lang w:eastAsia="zh-CN"/>
        </w:rPr>
        <w:t>基础设施的地方</w:t>
      </w:r>
      <w:r w:rsidR="006C51DB">
        <w:rPr>
          <w:rFonts w:hint="eastAsia"/>
          <w:lang w:eastAsia="zh-CN"/>
        </w:rPr>
        <w:t>：</w:t>
      </w:r>
      <w:r w:rsidR="00394CC9" w:rsidRPr="00394CC9">
        <w:rPr>
          <w:rFonts w:hint="eastAsia"/>
          <w:lang w:eastAsia="zh-CN"/>
        </w:rPr>
        <w:t>陆地或海上的</w:t>
      </w:r>
      <w:r w:rsidR="006C51DB">
        <w:rPr>
          <w:rFonts w:hint="eastAsia"/>
          <w:lang w:eastAsia="zh-CN"/>
        </w:rPr>
        <w:t>偏远地点</w:t>
      </w:r>
      <w:r w:rsidR="006C51DB" w:rsidRPr="00394CC9">
        <w:rPr>
          <w:rFonts w:hint="eastAsia"/>
          <w:lang w:eastAsia="zh-CN"/>
        </w:rPr>
        <w:t>提供连接</w:t>
      </w:r>
      <w:r w:rsidR="006C51DB">
        <w:rPr>
          <w:rFonts w:hint="eastAsia"/>
          <w:lang w:eastAsia="zh-CN"/>
        </w:rPr>
        <w:t>。</w:t>
      </w:r>
    </w:p>
    <w:p w:rsidR="004649B6" w:rsidRPr="0088306A" w:rsidRDefault="00B626BC" w:rsidP="00B626BC">
      <w:pPr>
        <w:pStyle w:val="enumlev1"/>
        <w:rPr>
          <w:lang w:eastAsia="zh-CN"/>
        </w:rPr>
      </w:pPr>
      <w:r w:rsidRPr="00B626BC">
        <w:rPr>
          <w:b/>
          <w:bCs/>
          <w:lang w:eastAsia="zh-CN"/>
        </w:rPr>
        <w:t>–</w:t>
      </w:r>
      <w:r>
        <w:rPr>
          <w:b/>
          <w:bCs/>
          <w:lang w:eastAsia="zh-CN"/>
        </w:rPr>
        <w:tab/>
      </w:r>
      <w:r w:rsidR="006C51DB">
        <w:rPr>
          <w:b/>
          <w:bCs/>
          <w:lang w:eastAsia="zh-CN"/>
        </w:rPr>
        <w:t>广域覆盖：</w:t>
      </w:r>
      <w:r w:rsidR="00394CC9" w:rsidRPr="00394CC9">
        <w:rPr>
          <w:rFonts w:hint="eastAsia"/>
          <w:lang w:eastAsia="zh-CN"/>
        </w:rPr>
        <w:t>根据</w:t>
      </w:r>
      <w:r w:rsidR="006C51DB">
        <w:rPr>
          <w:rFonts w:hint="eastAsia"/>
          <w:lang w:eastAsia="zh-CN"/>
        </w:rPr>
        <w:t>不同的</w:t>
      </w:r>
      <w:r w:rsidR="00394CC9" w:rsidRPr="00394CC9">
        <w:rPr>
          <w:rFonts w:hint="eastAsia"/>
          <w:lang w:eastAsia="zh-CN"/>
        </w:rPr>
        <w:t>运行情况，单个平台能够提供直径</w:t>
      </w:r>
      <w:r w:rsidR="006C51DB">
        <w:rPr>
          <w:rFonts w:hint="eastAsia"/>
          <w:lang w:eastAsia="zh-CN"/>
        </w:rPr>
        <w:t>最大</w:t>
      </w:r>
      <w:r w:rsidR="00394CC9" w:rsidRPr="00394CC9">
        <w:rPr>
          <w:rFonts w:hint="eastAsia"/>
          <w:lang w:eastAsia="zh-CN"/>
        </w:rPr>
        <w:t>为</w:t>
      </w:r>
      <w:r w:rsidR="00394CC9" w:rsidRPr="00394CC9">
        <w:rPr>
          <w:rFonts w:hint="eastAsia"/>
          <w:lang w:eastAsia="zh-CN"/>
        </w:rPr>
        <w:t>100</w:t>
      </w:r>
      <w:r w:rsidR="00394CC9" w:rsidRPr="00394CC9">
        <w:rPr>
          <w:rFonts w:hint="eastAsia"/>
          <w:lang w:eastAsia="zh-CN"/>
        </w:rPr>
        <w:t>公里的</w:t>
      </w:r>
      <w:r w:rsidR="006C51DB">
        <w:rPr>
          <w:rFonts w:hint="eastAsia"/>
          <w:lang w:eastAsia="zh-CN"/>
        </w:rPr>
        <w:t>覆盖</w:t>
      </w:r>
      <w:r w:rsidR="00394CC9" w:rsidRPr="00394CC9">
        <w:rPr>
          <w:rFonts w:hint="eastAsia"/>
          <w:lang w:eastAsia="zh-CN"/>
        </w:rPr>
        <w:t>，</w:t>
      </w:r>
      <w:r w:rsidR="006C51DB">
        <w:rPr>
          <w:rFonts w:hint="eastAsia"/>
          <w:lang w:eastAsia="zh-CN"/>
        </w:rPr>
        <w:t>且近期</w:t>
      </w:r>
      <w:r w:rsidR="00394CC9" w:rsidRPr="00394CC9">
        <w:rPr>
          <w:rFonts w:hint="eastAsia"/>
          <w:lang w:eastAsia="zh-CN"/>
        </w:rPr>
        <w:t>HAPS</w:t>
      </w:r>
      <w:r w:rsidR="00394CC9" w:rsidRPr="00394CC9">
        <w:rPr>
          <w:rFonts w:hint="eastAsia"/>
          <w:lang w:eastAsia="zh-CN"/>
        </w:rPr>
        <w:t>间</w:t>
      </w:r>
      <w:r w:rsidR="008D729B" w:rsidRPr="00394CC9">
        <w:rPr>
          <w:rFonts w:hint="eastAsia"/>
          <w:lang w:eastAsia="zh-CN"/>
        </w:rPr>
        <w:t>光学</w:t>
      </w:r>
      <w:r w:rsidR="00394CC9" w:rsidRPr="00394CC9">
        <w:rPr>
          <w:rFonts w:hint="eastAsia"/>
          <w:lang w:eastAsia="zh-CN"/>
        </w:rPr>
        <w:t>链路</w:t>
      </w:r>
      <w:r w:rsidR="008D729B">
        <w:rPr>
          <w:rFonts w:hint="eastAsia"/>
          <w:lang w:eastAsia="zh-CN"/>
        </w:rPr>
        <w:t>研发的技术进步</w:t>
      </w:r>
      <w:r w:rsidR="00394CC9" w:rsidRPr="00394CC9">
        <w:rPr>
          <w:rFonts w:hint="eastAsia"/>
          <w:lang w:eastAsia="zh-CN"/>
        </w:rPr>
        <w:t>现在</w:t>
      </w:r>
      <w:r w:rsidR="008D729B">
        <w:rPr>
          <w:rFonts w:hint="eastAsia"/>
          <w:lang w:eastAsia="zh-CN"/>
        </w:rPr>
        <w:t>可</w:t>
      </w:r>
      <w:r w:rsidR="00394CC9" w:rsidRPr="00394CC9">
        <w:rPr>
          <w:rFonts w:hint="eastAsia"/>
          <w:lang w:eastAsia="zh-CN"/>
        </w:rPr>
        <w:t>支持部署多个</w:t>
      </w:r>
      <w:r w:rsidR="008D729B">
        <w:rPr>
          <w:rFonts w:hint="eastAsia"/>
          <w:lang w:eastAsia="zh-CN"/>
        </w:rPr>
        <w:t>相互连通的</w:t>
      </w:r>
      <w:r w:rsidR="00394CC9" w:rsidRPr="00394CC9">
        <w:rPr>
          <w:rFonts w:hint="eastAsia"/>
          <w:lang w:eastAsia="zh-CN"/>
        </w:rPr>
        <w:t>HAPS</w:t>
      </w:r>
      <w:r w:rsidR="008D729B">
        <w:rPr>
          <w:rFonts w:hint="eastAsia"/>
          <w:lang w:eastAsia="zh-CN"/>
        </w:rPr>
        <w:t>；如有需要，</w:t>
      </w:r>
      <w:r w:rsidR="00394CC9" w:rsidRPr="00394CC9">
        <w:rPr>
          <w:rFonts w:hint="eastAsia"/>
          <w:lang w:eastAsia="zh-CN"/>
        </w:rPr>
        <w:t>这些</w:t>
      </w:r>
      <w:r w:rsidR="008D729B">
        <w:rPr>
          <w:rFonts w:hint="eastAsia"/>
          <w:lang w:eastAsia="zh-CN"/>
        </w:rPr>
        <w:t>H</w:t>
      </w:r>
      <w:r w:rsidR="008D729B">
        <w:rPr>
          <w:lang w:eastAsia="zh-CN"/>
        </w:rPr>
        <w:t>APS</w:t>
      </w:r>
      <w:r w:rsidR="008D729B">
        <w:rPr>
          <w:lang w:eastAsia="zh-CN"/>
        </w:rPr>
        <w:t>组合后</w:t>
      </w:r>
      <w:r w:rsidR="00394CC9" w:rsidRPr="00394CC9">
        <w:rPr>
          <w:rFonts w:hint="eastAsia"/>
          <w:lang w:eastAsia="zh-CN"/>
        </w:rPr>
        <w:t>可在一个国家内提供更大的覆盖范围。</w:t>
      </w:r>
    </w:p>
    <w:p w:rsidR="004649B6" w:rsidRPr="00BB7672" w:rsidRDefault="00B626BC" w:rsidP="00B626BC">
      <w:pPr>
        <w:pStyle w:val="enumlev1"/>
        <w:rPr>
          <w:lang w:eastAsia="zh-CN"/>
        </w:rPr>
      </w:pPr>
      <w:r w:rsidRPr="00B626BC">
        <w:rPr>
          <w:b/>
          <w:bCs/>
          <w:lang w:eastAsia="zh-CN"/>
        </w:rPr>
        <w:t>–</w:t>
      </w:r>
      <w:r>
        <w:rPr>
          <w:b/>
          <w:bCs/>
          <w:lang w:eastAsia="zh-CN"/>
        </w:rPr>
        <w:tab/>
      </w:r>
      <w:r w:rsidR="008D729B">
        <w:rPr>
          <w:b/>
          <w:bCs/>
          <w:lang w:eastAsia="zh-CN"/>
        </w:rPr>
        <w:t>低成本和环境方面：</w:t>
      </w:r>
      <w:r w:rsidR="00394CC9" w:rsidRPr="00394CC9">
        <w:rPr>
          <w:rFonts w:hint="eastAsia"/>
          <w:lang w:eastAsia="zh-CN"/>
        </w:rPr>
        <w:t>视地理区域</w:t>
      </w:r>
      <w:r w:rsidR="008D729B">
        <w:rPr>
          <w:rFonts w:hint="eastAsia"/>
          <w:lang w:eastAsia="zh-CN"/>
        </w:rPr>
        <w:t>的不同</w:t>
      </w:r>
      <w:r w:rsidR="00394CC9" w:rsidRPr="00394CC9">
        <w:rPr>
          <w:rFonts w:hint="eastAsia"/>
          <w:lang w:eastAsia="zh-CN"/>
        </w:rPr>
        <w:t>，</w:t>
      </w:r>
      <w:r w:rsidR="008D729B" w:rsidRPr="00394CC9">
        <w:rPr>
          <w:rFonts w:hint="eastAsia"/>
          <w:lang w:eastAsia="zh-CN"/>
        </w:rPr>
        <w:t>预计</w:t>
      </w:r>
      <w:r w:rsidR="00394CC9" w:rsidRPr="00394CC9">
        <w:rPr>
          <w:rFonts w:hint="eastAsia"/>
          <w:lang w:eastAsia="zh-CN"/>
        </w:rPr>
        <w:t>平流层平台的运营成本低于其他</w:t>
      </w:r>
      <w:r w:rsidR="008D729B">
        <w:rPr>
          <w:rFonts w:hint="eastAsia"/>
          <w:lang w:eastAsia="zh-CN"/>
        </w:rPr>
        <w:t>连通解决方案，而飞机的大规模生产将大幅</w:t>
      </w:r>
      <w:r w:rsidR="00394CC9" w:rsidRPr="00394CC9">
        <w:rPr>
          <w:rFonts w:hint="eastAsia"/>
          <w:lang w:eastAsia="zh-CN"/>
        </w:rPr>
        <w:t>降低部署的前期资本支出。</w:t>
      </w:r>
      <w:r w:rsidR="00394CC9" w:rsidRPr="00394CC9">
        <w:rPr>
          <w:rFonts w:hint="eastAsia"/>
          <w:lang w:eastAsia="zh-CN"/>
        </w:rPr>
        <w:t>HAPS</w:t>
      </w:r>
      <w:r w:rsidR="00394CC9" w:rsidRPr="00394CC9">
        <w:rPr>
          <w:rFonts w:hint="eastAsia"/>
          <w:lang w:eastAsia="zh-CN"/>
        </w:rPr>
        <w:t>可长时间完全依靠太阳能运行，将人们</w:t>
      </w:r>
      <w:r w:rsidR="008D729B">
        <w:rPr>
          <w:rFonts w:hint="eastAsia"/>
          <w:lang w:eastAsia="zh-CN"/>
        </w:rPr>
        <w:t>连接</w:t>
      </w:r>
      <w:r w:rsidR="00394CC9" w:rsidRPr="00394CC9">
        <w:rPr>
          <w:rFonts w:hint="eastAsia"/>
          <w:lang w:eastAsia="zh-CN"/>
        </w:rPr>
        <w:t>起来，</w:t>
      </w:r>
      <w:r w:rsidR="008D729B">
        <w:rPr>
          <w:rFonts w:hint="eastAsia"/>
          <w:lang w:eastAsia="zh-CN"/>
        </w:rPr>
        <w:t>但</w:t>
      </w:r>
      <w:r w:rsidR="00394CC9" w:rsidRPr="00394CC9">
        <w:rPr>
          <w:rFonts w:hint="eastAsia"/>
          <w:lang w:eastAsia="zh-CN"/>
        </w:rPr>
        <w:t>几乎不会对环境造成</w:t>
      </w:r>
      <w:r w:rsidR="008D729B">
        <w:rPr>
          <w:rFonts w:hint="eastAsia"/>
          <w:lang w:eastAsia="zh-CN"/>
        </w:rPr>
        <w:t>任何</w:t>
      </w:r>
      <w:r w:rsidR="00394CC9" w:rsidRPr="00394CC9">
        <w:rPr>
          <w:rFonts w:hint="eastAsia"/>
          <w:lang w:eastAsia="zh-CN"/>
        </w:rPr>
        <w:t>影响</w:t>
      </w:r>
      <w:r w:rsidR="008D729B">
        <w:rPr>
          <w:rFonts w:hint="eastAsia"/>
          <w:lang w:eastAsia="zh-CN"/>
        </w:rPr>
        <w:t>。</w:t>
      </w:r>
    </w:p>
    <w:p w:rsidR="00394CC9" w:rsidRPr="00394CC9" w:rsidRDefault="00B626BC" w:rsidP="00B626BC">
      <w:pPr>
        <w:pStyle w:val="enumlev1"/>
        <w:rPr>
          <w:lang w:val="en-US" w:eastAsia="zh-CN"/>
        </w:rPr>
      </w:pPr>
      <w:r w:rsidRPr="00B626BC">
        <w:rPr>
          <w:b/>
          <w:bCs/>
          <w:lang w:eastAsia="zh-CN"/>
        </w:rPr>
        <w:t>–</w:t>
      </w:r>
      <w:r>
        <w:rPr>
          <w:b/>
          <w:bCs/>
          <w:lang w:eastAsia="zh-CN"/>
        </w:rPr>
        <w:tab/>
      </w:r>
      <w:r w:rsidR="008D729B">
        <w:rPr>
          <w:b/>
          <w:bCs/>
          <w:lang w:eastAsia="zh-CN"/>
        </w:rPr>
        <w:t>快速部署和灵活性：</w:t>
      </w:r>
      <w:r w:rsidR="00394CC9" w:rsidRPr="00394CC9">
        <w:rPr>
          <w:rFonts w:hint="eastAsia"/>
          <w:lang w:val="en-US" w:eastAsia="zh-CN"/>
        </w:rPr>
        <w:t>无需很长的准备时间</w:t>
      </w:r>
      <w:r w:rsidR="008D729B">
        <w:rPr>
          <w:rFonts w:hint="eastAsia"/>
          <w:lang w:val="en-US" w:eastAsia="zh-CN"/>
        </w:rPr>
        <w:t>即可</w:t>
      </w:r>
      <w:r w:rsidR="00394CC9" w:rsidRPr="00394CC9">
        <w:rPr>
          <w:rFonts w:hint="eastAsia"/>
          <w:lang w:val="en-US" w:eastAsia="zh-CN"/>
        </w:rPr>
        <w:t>部署</w:t>
      </w:r>
      <w:r w:rsidR="00394CC9" w:rsidRPr="00394CC9">
        <w:rPr>
          <w:rFonts w:hint="eastAsia"/>
          <w:lang w:val="en-US" w:eastAsia="zh-CN"/>
        </w:rPr>
        <w:t>HAPS</w:t>
      </w:r>
      <w:r w:rsidR="008D729B">
        <w:rPr>
          <w:rFonts w:hint="eastAsia"/>
          <w:lang w:val="en-US" w:eastAsia="zh-CN"/>
        </w:rPr>
        <w:t>业务</w:t>
      </w:r>
      <w:r w:rsidR="00394CC9" w:rsidRPr="00394CC9">
        <w:rPr>
          <w:rFonts w:hint="eastAsia"/>
          <w:lang w:val="en-US" w:eastAsia="zh-CN"/>
        </w:rPr>
        <w:t>，将太阳能平台送回地面进行维护或</w:t>
      </w:r>
      <w:r w:rsidR="008D729B" w:rsidRPr="00394CC9">
        <w:rPr>
          <w:rFonts w:hint="eastAsia"/>
          <w:lang w:val="en-US" w:eastAsia="zh-CN"/>
        </w:rPr>
        <w:t>重新配置</w:t>
      </w:r>
      <w:r w:rsidR="00394CC9" w:rsidRPr="00394CC9">
        <w:rPr>
          <w:rFonts w:hint="eastAsia"/>
          <w:lang w:val="en-US" w:eastAsia="zh-CN"/>
        </w:rPr>
        <w:t>有效载荷也相对简单。</w:t>
      </w:r>
    </w:p>
    <w:p w:rsidR="004649B6" w:rsidRDefault="00394CC9" w:rsidP="00B626BC">
      <w:pPr>
        <w:ind w:firstLineChars="200" w:firstLine="480"/>
        <w:rPr>
          <w:shd w:val="clear" w:color="auto" w:fill="FFFFFF"/>
          <w:lang w:eastAsia="pt-BR"/>
        </w:rPr>
      </w:pPr>
      <w:r w:rsidRPr="00394CC9">
        <w:rPr>
          <w:rFonts w:hint="eastAsia"/>
          <w:szCs w:val="24"/>
          <w:lang w:val="en-US" w:eastAsia="zh-CN"/>
        </w:rPr>
        <w:t>国际电联无线电</w:t>
      </w:r>
      <w:r w:rsidR="008D729B">
        <w:rPr>
          <w:rFonts w:hint="eastAsia"/>
          <w:szCs w:val="24"/>
          <w:lang w:val="en-US" w:eastAsia="zh-CN"/>
        </w:rPr>
        <w:t>通信</w:t>
      </w:r>
      <w:r w:rsidRPr="00394CC9">
        <w:rPr>
          <w:rFonts w:hint="eastAsia"/>
          <w:szCs w:val="24"/>
          <w:lang w:val="en-US" w:eastAsia="zh-CN"/>
        </w:rPr>
        <w:t>部门</w:t>
      </w:r>
      <w:r w:rsidR="008A7FBD">
        <w:rPr>
          <w:rFonts w:hint="eastAsia"/>
          <w:szCs w:val="24"/>
          <w:lang w:val="en-US" w:eastAsia="zh-CN"/>
        </w:rPr>
        <w:t>（</w:t>
      </w:r>
      <w:r w:rsidR="008A7FBD">
        <w:rPr>
          <w:rFonts w:hint="eastAsia"/>
          <w:szCs w:val="24"/>
          <w:lang w:val="en-US" w:eastAsia="zh-CN"/>
        </w:rPr>
        <w:t>I</w:t>
      </w:r>
      <w:r w:rsidR="008A7FBD">
        <w:rPr>
          <w:szCs w:val="24"/>
          <w:lang w:val="en-US" w:eastAsia="zh-CN"/>
        </w:rPr>
        <w:t>TU-R</w:t>
      </w:r>
      <w:r w:rsidR="008A7FBD">
        <w:rPr>
          <w:rFonts w:hint="eastAsia"/>
          <w:szCs w:val="24"/>
          <w:lang w:val="en-US" w:eastAsia="zh-CN"/>
        </w:rPr>
        <w:t>）</w:t>
      </w:r>
      <w:r w:rsidR="008D729B">
        <w:rPr>
          <w:rFonts w:hint="eastAsia"/>
          <w:szCs w:val="24"/>
          <w:lang w:val="en-US" w:eastAsia="zh-CN"/>
        </w:rPr>
        <w:t>开展</w:t>
      </w:r>
      <w:r w:rsidR="008A7FBD">
        <w:rPr>
          <w:rFonts w:hint="eastAsia"/>
          <w:szCs w:val="24"/>
          <w:lang w:val="en-US" w:eastAsia="zh-CN"/>
        </w:rPr>
        <w:t>了</w:t>
      </w:r>
      <w:r w:rsidR="008D729B">
        <w:rPr>
          <w:rFonts w:hint="eastAsia"/>
          <w:szCs w:val="24"/>
          <w:lang w:val="en-US" w:eastAsia="zh-CN"/>
        </w:rPr>
        <w:t>共用</w:t>
      </w:r>
      <w:r w:rsidRPr="00394CC9">
        <w:rPr>
          <w:rFonts w:hint="eastAsia"/>
          <w:szCs w:val="24"/>
          <w:lang w:val="en-US" w:eastAsia="zh-CN"/>
        </w:rPr>
        <w:t>和兼容性研究，以评估</w:t>
      </w:r>
      <w:r w:rsidR="008D729B">
        <w:rPr>
          <w:rFonts w:hint="eastAsia"/>
          <w:szCs w:val="24"/>
          <w:lang w:val="en-US" w:eastAsia="zh-CN"/>
        </w:rPr>
        <w:t>H</w:t>
      </w:r>
      <w:r w:rsidR="008D729B">
        <w:rPr>
          <w:szCs w:val="24"/>
          <w:lang w:val="en-US" w:eastAsia="zh-CN"/>
        </w:rPr>
        <w:t>APS</w:t>
      </w:r>
      <w:r w:rsidRPr="00394CC9">
        <w:rPr>
          <w:rFonts w:hint="eastAsia"/>
          <w:szCs w:val="24"/>
          <w:lang w:val="en-US" w:eastAsia="zh-CN"/>
        </w:rPr>
        <w:t>系统与现有和拟议系统和</w:t>
      </w:r>
      <w:r w:rsidR="008D729B">
        <w:rPr>
          <w:rFonts w:hint="eastAsia"/>
          <w:szCs w:val="24"/>
          <w:lang w:val="en-US" w:eastAsia="zh-CN"/>
        </w:rPr>
        <w:t>业务</w:t>
      </w:r>
      <w:r w:rsidRPr="00394CC9">
        <w:rPr>
          <w:rFonts w:hint="eastAsia"/>
          <w:szCs w:val="24"/>
          <w:lang w:val="en-US" w:eastAsia="zh-CN"/>
        </w:rPr>
        <w:t>之间的共存情况</w:t>
      </w:r>
      <w:r w:rsidR="008D729B">
        <w:rPr>
          <w:rFonts w:hint="eastAsia"/>
          <w:szCs w:val="24"/>
          <w:lang w:val="en-US" w:eastAsia="zh-CN"/>
        </w:rPr>
        <w:t>（</w:t>
      </w:r>
      <w:r w:rsidRPr="00394CC9">
        <w:rPr>
          <w:rFonts w:hint="eastAsia"/>
          <w:szCs w:val="24"/>
          <w:lang w:val="en-US" w:eastAsia="zh-CN"/>
        </w:rPr>
        <w:t>包括与</w:t>
      </w:r>
      <w:r w:rsidRPr="00394CC9">
        <w:rPr>
          <w:rFonts w:hint="eastAsia"/>
          <w:szCs w:val="24"/>
          <w:lang w:val="en-US" w:eastAsia="zh-CN"/>
        </w:rPr>
        <w:t>WRC</w:t>
      </w:r>
      <w:r w:rsidR="008D729B">
        <w:rPr>
          <w:szCs w:val="24"/>
          <w:lang w:val="en-US" w:eastAsia="zh-CN"/>
        </w:rPr>
        <w:t>-</w:t>
      </w:r>
      <w:r w:rsidRPr="00394CC9">
        <w:rPr>
          <w:rFonts w:hint="eastAsia"/>
          <w:szCs w:val="24"/>
          <w:lang w:val="en-US" w:eastAsia="zh-CN"/>
        </w:rPr>
        <w:t>19</w:t>
      </w:r>
      <w:r w:rsidRPr="00394CC9">
        <w:rPr>
          <w:rFonts w:hint="eastAsia"/>
          <w:szCs w:val="24"/>
          <w:lang w:val="en-US" w:eastAsia="zh-CN"/>
        </w:rPr>
        <w:t>议项</w:t>
      </w:r>
      <w:r w:rsidRPr="00394CC9">
        <w:rPr>
          <w:rFonts w:hint="eastAsia"/>
          <w:szCs w:val="24"/>
          <w:lang w:val="en-US" w:eastAsia="zh-CN"/>
        </w:rPr>
        <w:t>1.6</w:t>
      </w:r>
      <w:r w:rsidRPr="00394CC9">
        <w:rPr>
          <w:rFonts w:hint="eastAsia"/>
          <w:szCs w:val="24"/>
          <w:lang w:val="en-US" w:eastAsia="zh-CN"/>
        </w:rPr>
        <w:t>和</w:t>
      </w:r>
      <w:r w:rsidRPr="00394CC9">
        <w:rPr>
          <w:rFonts w:hint="eastAsia"/>
          <w:szCs w:val="24"/>
          <w:lang w:val="en-US" w:eastAsia="zh-CN"/>
        </w:rPr>
        <w:t>1.13</w:t>
      </w:r>
      <w:r w:rsidRPr="00394CC9">
        <w:rPr>
          <w:rFonts w:hint="eastAsia"/>
          <w:szCs w:val="24"/>
          <w:lang w:val="en-US" w:eastAsia="zh-CN"/>
        </w:rPr>
        <w:t>的重叠问题</w:t>
      </w:r>
      <w:r w:rsidR="008D729B">
        <w:rPr>
          <w:rFonts w:hint="eastAsia"/>
          <w:szCs w:val="24"/>
          <w:lang w:val="en-US" w:eastAsia="zh-CN"/>
        </w:rPr>
        <w:t>）</w:t>
      </w:r>
      <w:r w:rsidRPr="00394CC9">
        <w:rPr>
          <w:rFonts w:hint="eastAsia"/>
          <w:szCs w:val="24"/>
          <w:lang w:val="en-US" w:eastAsia="zh-CN"/>
        </w:rPr>
        <w:t>。根据共</w:t>
      </w:r>
      <w:r w:rsidR="008D729B">
        <w:rPr>
          <w:rFonts w:hint="eastAsia"/>
          <w:szCs w:val="24"/>
          <w:lang w:val="en-US" w:eastAsia="zh-CN"/>
        </w:rPr>
        <w:t>用</w:t>
      </w:r>
      <w:r w:rsidRPr="00394CC9">
        <w:rPr>
          <w:rFonts w:hint="eastAsia"/>
          <w:szCs w:val="24"/>
          <w:lang w:val="en-US" w:eastAsia="zh-CN"/>
        </w:rPr>
        <w:t>研究的结果</w:t>
      </w:r>
      <w:r w:rsidR="008D729B">
        <w:rPr>
          <w:rFonts w:hint="eastAsia"/>
          <w:szCs w:val="24"/>
          <w:lang w:val="en-US" w:eastAsia="zh-CN"/>
        </w:rPr>
        <w:t>，</w:t>
      </w:r>
      <w:r w:rsidR="008D729B" w:rsidRPr="00394CC9">
        <w:rPr>
          <w:rFonts w:hint="eastAsia"/>
          <w:szCs w:val="24"/>
          <w:lang w:val="en-US" w:eastAsia="zh-CN"/>
        </w:rPr>
        <w:t>下文</w:t>
      </w:r>
      <w:r w:rsidRPr="00394CC9">
        <w:rPr>
          <w:rFonts w:hint="eastAsia"/>
          <w:szCs w:val="24"/>
          <w:lang w:val="en-US" w:eastAsia="zh-CN"/>
        </w:rPr>
        <w:t>提出了相关的</w:t>
      </w:r>
      <w:r w:rsidR="008D729B">
        <w:rPr>
          <w:rFonts w:hint="eastAsia"/>
          <w:szCs w:val="24"/>
          <w:lang w:val="en-US" w:eastAsia="zh-CN"/>
        </w:rPr>
        <w:t>规则条款</w:t>
      </w:r>
      <w:r w:rsidRPr="00394CC9">
        <w:rPr>
          <w:rFonts w:hint="eastAsia"/>
          <w:szCs w:val="24"/>
          <w:lang w:val="en-US" w:eastAsia="zh-CN"/>
        </w:rPr>
        <w:t>。</w:t>
      </w:r>
    </w:p>
    <w:p w:rsidR="004649B6" w:rsidRPr="00BB7672" w:rsidRDefault="008D729B" w:rsidP="008D729B">
      <w:pPr>
        <w:pStyle w:val="Heading1"/>
        <w:rPr>
          <w:lang w:eastAsia="zh-CN"/>
        </w:rPr>
      </w:pPr>
      <w:r>
        <w:rPr>
          <w:lang w:eastAsia="zh-CN"/>
        </w:rPr>
        <w:t>提案</w:t>
      </w:r>
    </w:p>
    <w:p w:rsidR="004662C9" w:rsidRDefault="00394CC9" w:rsidP="004662C9">
      <w:pPr>
        <w:ind w:firstLineChars="200" w:firstLine="480"/>
        <w:rPr>
          <w:rFonts w:hint="eastAsia"/>
          <w:lang w:eastAsia="zh-CN"/>
        </w:rPr>
      </w:pPr>
      <w:r w:rsidRPr="00394CC9">
        <w:rPr>
          <w:rFonts w:hint="eastAsia"/>
          <w:lang w:eastAsia="zh-CN"/>
        </w:rPr>
        <w:t>对于</w:t>
      </w:r>
      <w:r w:rsidR="008A7FBD" w:rsidRPr="00394CC9">
        <w:rPr>
          <w:rFonts w:hint="eastAsia"/>
          <w:lang w:eastAsia="zh-CN"/>
        </w:rPr>
        <w:t>2</w:t>
      </w:r>
      <w:r w:rsidRPr="00394CC9">
        <w:rPr>
          <w:rFonts w:hint="eastAsia"/>
          <w:lang w:eastAsia="zh-CN"/>
        </w:rPr>
        <w:t>区</w:t>
      </w:r>
      <w:r w:rsidR="008A7FBD">
        <w:rPr>
          <w:rFonts w:hint="eastAsia"/>
          <w:lang w:eastAsia="zh-CN"/>
        </w:rPr>
        <w:t>的</w:t>
      </w:r>
      <w:r w:rsidRPr="00394CC9">
        <w:rPr>
          <w:rFonts w:hint="eastAsia"/>
          <w:lang w:eastAsia="zh-CN"/>
        </w:rPr>
        <w:t>24.25-25.25</w:t>
      </w:r>
      <w:r w:rsidR="008A7FBD" w:rsidRPr="008A7FBD">
        <w:rPr>
          <w:lang w:eastAsia="zh-CN"/>
        </w:rPr>
        <w:t xml:space="preserve"> </w:t>
      </w:r>
      <w:r w:rsidR="008A7FBD">
        <w:rPr>
          <w:lang w:eastAsia="zh-CN"/>
        </w:rPr>
        <w:t>GHz</w:t>
      </w:r>
      <w:r w:rsidRPr="00394CC9">
        <w:rPr>
          <w:rFonts w:hint="eastAsia"/>
          <w:lang w:eastAsia="zh-CN"/>
        </w:rPr>
        <w:t>频率范围，美国建议</w:t>
      </w:r>
      <w:r w:rsidR="008A7FBD">
        <w:rPr>
          <w:rFonts w:hint="eastAsia"/>
          <w:lang w:eastAsia="zh-CN"/>
        </w:rPr>
        <w:t>不修改</w:t>
      </w:r>
      <w:r w:rsidRPr="00394CC9">
        <w:rPr>
          <w:rFonts w:hint="eastAsia"/>
          <w:lang w:eastAsia="zh-CN"/>
        </w:rPr>
        <w:t>《无线电</w:t>
      </w:r>
      <w:r w:rsidR="008A7FBD">
        <w:rPr>
          <w:rFonts w:hint="eastAsia"/>
          <w:lang w:eastAsia="zh-CN"/>
        </w:rPr>
        <w:t>规则</w:t>
      </w:r>
      <w:r w:rsidRPr="00394CC9">
        <w:rPr>
          <w:rFonts w:hint="eastAsia"/>
          <w:lang w:eastAsia="zh-CN"/>
        </w:rPr>
        <w:t>》</w:t>
      </w:r>
      <w:r w:rsidR="008A7FBD">
        <w:rPr>
          <w:rFonts w:hint="eastAsia"/>
          <w:lang w:eastAsia="zh-CN"/>
        </w:rPr>
        <w:t>（</w:t>
      </w:r>
      <w:r w:rsidRPr="0074589A">
        <w:rPr>
          <w:rFonts w:hint="eastAsia"/>
          <w:lang w:eastAsia="zh-CN"/>
        </w:rPr>
        <w:t>NOC</w:t>
      </w:r>
      <w:r w:rsidR="008A7FBD">
        <w:rPr>
          <w:rFonts w:hint="eastAsia"/>
          <w:lang w:eastAsia="zh-CN"/>
        </w:rPr>
        <w:t>）</w:t>
      </w:r>
      <w:r w:rsidRPr="00394CC9">
        <w:rPr>
          <w:rFonts w:hint="eastAsia"/>
          <w:lang w:eastAsia="zh-CN"/>
        </w:rPr>
        <w:t>，因为</w:t>
      </w:r>
      <w:r w:rsidR="008A7FBD" w:rsidRPr="00C421E9">
        <w:rPr>
          <w:rFonts w:hint="eastAsia"/>
          <w:szCs w:val="24"/>
          <w:lang w:val="en-US" w:eastAsia="zh-CN"/>
        </w:rPr>
        <w:t>第</w:t>
      </w:r>
      <w:r w:rsidR="008A7FBD" w:rsidRPr="00C421E9">
        <w:rPr>
          <w:rFonts w:eastAsia="Times New Roman"/>
          <w:b/>
          <w:bCs/>
          <w:szCs w:val="24"/>
          <w:lang w:val="en-US" w:eastAsia="zh-CN"/>
        </w:rPr>
        <w:t>160</w:t>
      </w:r>
      <w:r w:rsidR="008A7FBD" w:rsidRPr="00C421E9">
        <w:rPr>
          <w:rFonts w:hint="eastAsia"/>
          <w:b/>
          <w:bCs/>
          <w:szCs w:val="24"/>
          <w:lang w:val="en-US" w:eastAsia="zh-CN"/>
        </w:rPr>
        <w:t>号决议</w:t>
      </w:r>
      <w:r w:rsidR="008A7FBD" w:rsidRPr="00C421E9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="008A7FBD" w:rsidRPr="00C421E9">
        <w:rPr>
          <w:rFonts w:eastAsia="Times New Roman"/>
          <w:b/>
          <w:bCs/>
          <w:szCs w:val="24"/>
          <w:lang w:val="en-US" w:eastAsia="zh-CN"/>
        </w:rPr>
        <w:t>WRC-15</w:t>
      </w:r>
      <w:r w:rsidR="008A7FBD" w:rsidRPr="00C421E9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394CC9">
        <w:rPr>
          <w:rFonts w:hint="eastAsia"/>
          <w:lang w:eastAsia="zh-CN"/>
        </w:rPr>
        <w:t>要求在已</w:t>
      </w:r>
      <w:r w:rsidR="008A7FBD">
        <w:rPr>
          <w:rFonts w:hint="eastAsia"/>
          <w:lang w:eastAsia="zh-CN"/>
        </w:rPr>
        <w:t>作为主要业务划分</w:t>
      </w:r>
      <w:r w:rsidRPr="00394CC9">
        <w:rPr>
          <w:rFonts w:hint="eastAsia"/>
          <w:lang w:eastAsia="zh-CN"/>
        </w:rPr>
        <w:t>给固定</w:t>
      </w:r>
      <w:r w:rsidR="008A7FBD">
        <w:rPr>
          <w:rFonts w:hint="eastAsia"/>
          <w:lang w:eastAsia="zh-CN"/>
        </w:rPr>
        <w:t>业务</w:t>
      </w:r>
      <w:r w:rsidRPr="00394CC9">
        <w:rPr>
          <w:rFonts w:hint="eastAsia"/>
          <w:lang w:eastAsia="zh-CN"/>
        </w:rPr>
        <w:t>的</w:t>
      </w:r>
      <w:r w:rsidR="008A7FBD">
        <w:rPr>
          <w:rFonts w:hint="eastAsia"/>
          <w:lang w:eastAsia="zh-CN"/>
        </w:rPr>
        <w:t>频段</w:t>
      </w:r>
      <w:r w:rsidRPr="00394CC9">
        <w:rPr>
          <w:rFonts w:hint="eastAsia"/>
          <w:lang w:eastAsia="zh-CN"/>
        </w:rPr>
        <w:t>中</w:t>
      </w:r>
      <w:r w:rsidR="008A7FBD">
        <w:rPr>
          <w:rFonts w:hint="eastAsia"/>
          <w:lang w:eastAsia="zh-CN"/>
        </w:rPr>
        <w:t>确定用于</w:t>
      </w:r>
      <w:r w:rsidRPr="00394CC9">
        <w:rPr>
          <w:rFonts w:hint="eastAsia"/>
          <w:lang w:eastAsia="zh-CN"/>
        </w:rPr>
        <w:t>HAPS</w:t>
      </w:r>
      <w:r w:rsidR="008A7FBD">
        <w:rPr>
          <w:rFonts w:hint="eastAsia"/>
          <w:lang w:eastAsia="zh-CN"/>
        </w:rPr>
        <w:t>的频率</w:t>
      </w:r>
      <w:r w:rsidRPr="00394CC9">
        <w:rPr>
          <w:rFonts w:hint="eastAsia"/>
          <w:lang w:eastAsia="zh-CN"/>
        </w:rPr>
        <w:t>。在</w:t>
      </w:r>
      <w:r w:rsidR="008A7FBD">
        <w:rPr>
          <w:rFonts w:hint="eastAsia"/>
          <w:lang w:eastAsia="zh-CN"/>
        </w:rPr>
        <w:t>2</w:t>
      </w:r>
      <w:r w:rsidRPr="00394CC9">
        <w:rPr>
          <w:rFonts w:hint="eastAsia"/>
          <w:lang w:eastAsia="zh-CN"/>
        </w:rPr>
        <w:t>区，该频率范围内的</w:t>
      </w:r>
      <w:r w:rsidR="008A7FBD">
        <w:rPr>
          <w:rFonts w:hint="eastAsia"/>
          <w:lang w:eastAsia="zh-CN"/>
        </w:rPr>
        <w:t>频段</w:t>
      </w:r>
      <w:r w:rsidRPr="00394CC9">
        <w:rPr>
          <w:rFonts w:hint="eastAsia"/>
          <w:lang w:eastAsia="zh-CN"/>
        </w:rPr>
        <w:t>尚未</w:t>
      </w:r>
      <w:r w:rsidR="008A7FBD">
        <w:rPr>
          <w:rFonts w:hint="eastAsia"/>
          <w:lang w:eastAsia="zh-CN"/>
        </w:rPr>
        <w:t>划分</w:t>
      </w:r>
      <w:r w:rsidRPr="00394CC9">
        <w:rPr>
          <w:rFonts w:hint="eastAsia"/>
          <w:lang w:eastAsia="zh-CN"/>
        </w:rPr>
        <w:t>给固定</w:t>
      </w:r>
      <w:r w:rsidR="008A7FBD">
        <w:rPr>
          <w:rFonts w:hint="eastAsia"/>
          <w:lang w:eastAsia="zh-CN"/>
        </w:rPr>
        <w:t>业务</w:t>
      </w:r>
      <w:r w:rsidRPr="00394CC9">
        <w:rPr>
          <w:rFonts w:hint="eastAsia"/>
          <w:lang w:eastAsia="zh-CN"/>
        </w:rPr>
        <w:t>。</w:t>
      </w:r>
      <w:r w:rsidR="008A7FBD">
        <w:rPr>
          <w:rFonts w:hint="eastAsia"/>
          <w:szCs w:val="24"/>
          <w:lang w:val="en-US" w:eastAsia="zh-CN"/>
        </w:rPr>
        <w:t>I</w:t>
      </w:r>
      <w:r w:rsidR="008A7FBD">
        <w:rPr>
          <w:szCs w:val="24"/>
          <w:lang w:val="en-US" w:eastAsia="zh-CN"/>
        </w:rPr>
        <w:t>TU-R</w:t>
      </w:r>
      <w:r w:rsidRPr="00394CC9">
        <w:rPr>
          <w:rFonts w:hint="eastAsia"/>
          <w:lang w:eastAsia="zh-CN"/>
        </w:rPr>
        <w:t>没有开展任何研究来评估</w:t>
      </w:r>
      <w:r w:rsidRPr="00394CC9">
        <w:rPr>
          <w:rFonts w:hint="eastAsia"/>
          <w:lang w:eastAsia="zh-CN"/>
        </w:rPr>
        <w:t>2</w:t>
      </w:r>
      <w:r w:rsidR="008A7FBD" w:rsidRPr="00394CC9">
        <w:rPr>
          <w:rFonts w:hint="eastAsia"/>
          <w:lang w:eastAsia="zh-CN"/>
        </w:rPr>
        <w:t>区</w:t>
      </w:r>
      <w:r w:rsidRPr="00394CC9">
        <w:rPr>
          <w:rFonts w:hint="eastAsia"/>
          <w:lang w:eastAsia="zh-CN"/>
        </w:rPr>
        <w:t>24.25-25.25</w:t>
      </w:r>
      <w:r w:rsidR="0074589A">
        <w:rPr>
          <w:lang w:eastAsia="zh-CN"/>
        </w:rPr>
        <w:t> </w:t>
      </w:r>
      <w:r w:rsidR="008A7FBD">
        <w:rPr>
          <w:lang w:eastAsia="zh-CN"/>
        </w:rPr>
        <w:t>GHz</w:t>
      </w:r>
      <w:r w:rsidR="008A7FBD">
        <w:rPr>
          <w:lang w:eastAsia="zh-CN"/>
        </w:rPr>
        <w:t>频段</w:t>
      </w:r>
      <w:r w:rsidRPr="00394CC9">
        <w:rPr>
          <w:rFonts w:hint="eastAsia"/>
          <w:lang w:eastAsia="zh-CN"/>
        </w:rPr>
        <w:t>新</w:t>
      </w:r>
      <w:r w:rsidR="008A7FBD">
        <w:rPr>
          <w:rFonts w:hint="eastAsia"/>
          <w:lang w:eastAsia="zh-CN"/>
        </w:rPr>
        <w:t>增一个</w:t>
      </w:r>
      <w:r w:rsidRPr="00394CC9">
        <w:rPr>
          <w:rFonts w:hint="eastAsia"/>
          <w:lang w:eastAsia="zh-CN"/>
        </w:rPr>
        <w:t>固定</w:t>
      </w:r>
      <w:r w:rsidR="008A7FBD">
        <w:rPr>
          <w:rFonts w:hint="eastAsia"/>
          <w:lang w:eastAsia="zh-CN"/>
        </w:rPr>
        <w:t>业务划分</w:t>
      </w:r>
      <w:r w:rsidRPr="00394CC9">
        <w:rPr>
          <w:rFonts w:hint="eastAsia"/>
          <w:lang w:eastAsia="zh-CN"/>
        </w:rPr>
        <w:t>的共</w:t>
      </w:r>
      <w:r w:rsidR="008A7FBD">
        <w:rPr>
          <w:rFonts w:hint="eastAsia"/>
          <w:lang w:eastAsia="zh-CN"/>
        </w:rPr>
        <w:t>用</w:t>
      </w:r>
      <w:r w:rsidRPr="00394CC9">
        <w:rPr>
          <w:rFonts w:hint="eastAsia"/>
          <w:lang w:eastAsia="zh-CN"/>
        </w:rPr>
        <w:t>和兼容性</w:t>
      </w:r>
      <w:r w:rsidR="008A7FBD">
        <w:rPr>
          <w:rFonts w:hint="eastAsia"/>
          <w:lang w:eastAsia="zh-CN"/>
        </w:rPr>
        <w:t>情况</w:t>
      </w:r>
      <w:r w:rsidRPr="00394CC9">
        <w:rPr>
          <w:rFonts w:hint="eastAsia"/>
          <w:lang w:eastAsia="zh-CN"/>
        </w:rPr>
        <w:t>。由于</w:t>
      </w:r>
      <w:r w:rsidR="002D105D" w:rsidRPr="00394CC9">
        <w:rPr>
          <w:rFonts w:hint="eastAsia"/>
          <w:lang w:eastAsia="zh-CN"/>
        </w:rPr>
        <w:t>不能</w:t>
      </w:r>
      <w:r w:rsidRPr="00394CC9">
        <w:rPr>
          <w:rFonts w:hint="eastAsia"/>
          <w:lang w:eastAsia="zh-CN"/>
        </w:rPr>
        <w:t>在没有固定</w:t>
      </w:r>
      <w:r w:rsidR="008A7FBD">
        <w:rPr>
          <w:rFonts w:hint="eastAsia"/>
          <w:lang w:eastAsia="zh-CN"/>
        </w:rPr>
        <w:t>业务划分</w:t>
      </w:r>
      <w:r w:rsidRPr="00394CC9">
        <w:rPr>
          <w:rFonts w:hint="eastAsia"/>
          <w:lang w:eastAsia="zh-CN"/>
        </w:rPr>
        <w:t>的情况下</w:t>
      </w:r>
      <w:r w:rsidR="008A7FBD">
        <w:rPr>
          <w:rFonts w:hint="eastAsia"/>
          <w:lang w:eastAsia="zh-CN"/>
        </w:rPr>
        <w:t>将某个频段指定用于</w:t>
      </w:r>
      <w:r w:rsidRPr="00394CC9">
        <w:rPr>
          <w:rFonts w:hint="eastAsia"/>
          <w:lang w:eastAsia="zh-CN"/>
        </w:rPr>
        <w:t>HAPS</w:t>
      </w:r>
      <w:r w:rsidRPr="00394CC9">
        <w:rPr>
          <w:rFonts w:hint="eastAsia"/>
          <w:lang w:eastAsia="zh-CN"/>
        </w:rPr>
        <w:t>，因此</w:t>
      </w:r>
      <w:r w:rsidR="00367063">
        <w:rPr>
          <w:rFonts w:hint="eastAsia"/>
          <w:lang w:eastAsia="zh-CN"/>
        </w:rPr>
        <w:t>在</w:t>
      </w:r>
      <w:r w:rsidRPr="00394CC9">
        <w:rPr>
          <w:rFonts w:hint="eastAsia"/>
          <w:lang w:eastAsia="zh-CN"/>
        </w:rPr>
        <w:t>议项</w:t>
      </w:r>
      <w:r w:rsidRPr="00394CC9">
        <w:rPr>
          <w:rFonts w:hint="eastAsia"/>
          <w:lang w:eastAsia="zh-CN"/>
        </w:rPr>
        <w:t>1.14</w:t>
      </w:r>
      <w:r w:rsidR="00367063">
        <w:rPr>
          <w:rFonts w:hint="eastAsia"/>
          <w:lang w:eastAsia="zh-CN"/>
        </w:rPr>
        <w:t>中</w:t>
      </w:r>
      <w:r w:rsidR="008A7FBD">
        <w:rPr>
          <w:rFonts w:hint="eastAsia"/>
          <w:lang w:eastAsia="zh-CN"/>
        </w:rPr>
        <w:t>建议不做修改</w:t>
      </w:r>
      <w:r w:rsidRPr="00394CC9">
        <w:rPr>
          <w:rFonts w:hint="eastAsia"/>
          <w:lang w:eastAsia="zh-CN"/>
        </w:rPr>
        <w:t>。该建议与提交给</w:t>
      </w:r>
      <w:r w:rsidRPr="00394CC9">
        <w:rPr>
          <w:rFonts w:hint="eastAsia"/>
          <w:lang w:eastAsia="zh-CN"/>
        </w:rPr>
        <w:t>WRC-19</w:t>
      </w:r>
      <w:r w:rsidRPr="00394CC9">
        <w:rPr>
          <w:rFonts w:hint="eastAsia"/>
          <w:lang w:eastAsia="zh-CN"/>
        </w:rPr>
        <w:t>的</w:t>
      </w:r>
      <w:r w:rsidRPr="00394CC9">
        <w:rPr>
          <w:rFonts w:hint="eastAsia"/>
          <w:lang w:eastAsia="zh-CN"/>
        </w:rPr>
        <w:t>CPM</w:t>
      </w:r>
      <w:r w:rsidRPr="00394CC9">
        <w:rPr>
          <w:rFonts w:hint="eastAsia"/>
          <w:lang w:eastAsia="zh-CN"/>
        </w:rPr>
        <w:t>报告中</w:t>
      </w:r>
      <w:r w:rsidR="002D105D">
        <w:rPr>
          <w:rFonts w:hint="eastAsia"/>
          <w:lang w:eastAsia="zh-CN"/>
        </w:rPr>
        <w:t>的</w:t>
      </w:r>
      <w:r w:rsidRPr="00394CC9">
        <w:rPr>
          <w:rFonts w:hint="eastAsia"/>
          <w:lang w:eastAsia="zh-CN"/>
        </w:rPr>
        <w:t>方法</w:t>
      </w:r>
      <w:r w:rsidRPr="00394CC9">
        <w:rPr>
          <w:rFonts w:hint="eastAsia"/>
          <w:lang w:eastAsia="zh-CN"/>
        </w:rPr>
        <w:t>4A</w:t>
      </w:r>
      <w:r w:rsidRPr="00394CC9">
        <w:rPr>
          <w:rFonts w:hint="eastAsia"/>
          <w:lang w:eastAsia="zh-CN"/>
        </w:rPr>
        <w:t>相一致</w:t>
      </w:r>
      <w:r w:rsidR="008A7FBD">
        <w:rPr>
          <w:rFonts w:hint="eastAsia"/>
          <w:lang w:eastAsia="zh-CN"/>
        </w:rPr>
        <w:t>。</w:t>
      </w:r>
    </w:p>
    <w:p w:rsidR="004662C9" w:rsidRDefault="004662C9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bookmarkStart w:id="8" w:name="_GoBack"/>
      <w:bookmarkEnd w:id="8"/>
      <w:r>
        <w:rPr>
          <w:lang w:eastAsia="zh-CN"/>
        </w:rPr>
        <w:br w:type="page"/>
      </w:r>
    </w:p>
    <w:p w:rsidR="00F56974" w:rsidRDefault="00A16AAF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:rsidR="00F56974" w:rsidRDefault="00A16AAF" w:rsidP="00F56974">
      <w:pPr>
        <w:pStyle w:val="Arttitle"/>
        <w:rPr>
          <w:lang w:eastAsia="zh-CN"/>
        </w:rPr>
      </w:pPr>
      <w:bookmarkStart w:id="9" w:name="_Toc329768663"/>
      <w:bookmarkStart w:id="10" w:name="_Toc454286538"/>
      <w:r>
        <w:rPr>
          <w:rFonts w:hint="eastAsia"/>
          <w:lang w:eastAsia="zh-CN"/>
        </w:rPr>
        <w:t>频率划分</w:t>
      </w:r>
      <w:bookmarkEnd w:id="9"/>
      <w:bookmarkEnd w:id="10"/>
    </w:p>
    <w:p w:rsidR="00F56974" w:rsidRDefault="00A16AAF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:rsidR="0099691E" w:rsidRDefault="00A16AAF">
      <w:pPr>
        <w:pStyle w:val="Proposal"/>
      </w:pPr>
      <w:r>
        <w:rPr>
          <w:u w:val="single"/>
        </w:rPr>
        <w:t>NOC</w:t>
      </w:r>
      <w:r>
        <w:tab/>
        <w:t>USA/10A14A4/1</w:t>
      </w:r>
    </w:p>
    <w:p w:rsidR="00F56974" w:rsidRDefault="00A16AAF" w:rsidP="00F56974">
      <w:pPr>
        <w:pStyle w:val="Tabletitle"/>
        <w:rPr>
          <w:lang w:eastAsia="zh-CN"/>
        </w:rPr>
      </w:pPr>
      <w:r>
        <w:rPr>
          <w:lang w:eastAsia="zh-CN"/>
        </w:rPr>
        <w:t>22-24.75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:rsidTr="00CD777B">
        <w:trPr>
          <w:cantSplit/>
          <w:jc w:val="center"/>
        </w:trPr>
        <w:tc>
          <w:tcPr>
            <w:tcW w:w="9354" w:type="dxa"/>
            <w:gridSpan w:val="3"/>
          </w:tcPr>
          <w:p w:rsidR="00F56974" w:rsidRDefault="00A16AAF" w:rsidP="00CC31E2">
            <w:pPr>
              <w:pStyle w:val="Tablehead"/>
            </w:pPr>
            <w:r>
              <w:t>划分给以下业务</w:t>
            </w:r>
          </w:p>
        </w:tc>
      </w:tr>
      <w:tr w:rsidR="00F56974" w:rsidTr="00CD777B">
        <w:trPr>
          <w:cantSplit/>
          <w:jc w:val="center"/>
        </w:trPr>
        <w:tc>
          <w:tcPr>
            <w:tcW w:w="3118" w:type="dxa"/>
          </w:tcPr>
          <w:p w:rsidR="00F56974" w:rsidRDefault="00A16AAF" w:rsidP="00CC31E2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F56974" w:rsidRDefault="00A16AAF" w:rsidP="00CC31E2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F56974" w:rsidRDefault="00A16AAF" w:rsidP="00CC31E2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F56974" w:rsidTr="00CD777B">
        <w:trPr>
          <w:cantSplit/>
          <w:jc w:val="center"/>
        </w:trPr>
        <w:tc>
          <w:tcPr>
            <w:tcW w:w="3118" w:type="dxa"/>
          </w:tcPr>
          <w:p w:rsidR="00F56974" w:rsidRPr="00435F91" w:rsidRDefault="00A16AAF" w:rsidP="00CC31E2">
            <w:pPr>
              <w:pStyle w:val="TableTextS5"/>
              <w:spacing w:before="6" w:after="4"/>
              <w:rPr>
                <w:rStyle w:val="Tablefreq"/>
              </w:rPr>
            </w:pPr>
            <w:r w:rsidRPr="00435F91">
              <w:rPr>
                <w:rStyle w:val="Tablefreq"/>
              </w:rPr>
              <w:t>24.25-24.45</w:t>
            </w:r>
          </w:p>
          <w:p w:rsidR="00F56974" w:rsidRPr="004C7172" w:rsidRDefault="00A16AAF" w:rsidP="00CC31E2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固定</w:t>
            </w:r>
          </w:p>
        </w:tc>
        <w:tc>
          <w:tcPr>
            <w:tcW w:w="3118" w:type="dxa"/>
          </w:tcPr>
          <w:p w:rsidR="00F56974" w:rsidRPr="00435F91" w:rsidRDefault="00A16AAF" w:rsidP="00CC31E2">
            <w:pPr>
              <w:pStyle w:val="TableTextS5"/>
              <w:spacing w:before="6" w:after="4"/>
              <w:rPr>
                <w:rStyle w:val="Tablefreq"/>
              </w:rPr>
            </w:pPr>
            <w:r w:rsidRPr="00435F91">
              <w:rPr>
                <w:rStyle w:val="Tablefreq"/>
              </w:rPr>
              <w:t>24.25-24.45</w:t>
            </w:r>
          </w:p>
          <w:p w:rsidR="00F56974" w:rsidRPr="004C7172" w:rsidRDefault="00A16AAF" w:rsidP="00CC31E2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无线电导航</w:t>
            </w:r>
          </w:p>
        </w:tc>
        <w:tc>
          <w:tcPr>
            <w:tcW w:w="3118" w:type="dxa"/>
          </w:tcPr>
          <w:p w:rsidR="00F56974" w:rsidRPr="00435F91" w:rsidRDefault="00A16AAF" w:rsidP="00CC31E2">
            <w:pPr>
              <w:pStyle w:val="TableTextS5"/>
              <w:spacing w:before="6" w:after="4"/>
              <w:rPr>
                <w:rStyle w:val="Tablefreq"/>
              </w:rPr>
            </w:pPr>
            <w:r w:rsidRPr="00435F91">
              <w:rPr>
                <w:rStyle w:val="Tablefreq"/>
              </w:rPr>
              <w:t>24.25-24.45</w:t>
            </w:r>
          </w:p>
          <w:p w:rsidR="00F56974" w:rsidRPr="004C7172" w:rsidRDefault="00A16AAF" w:rsidP="00CC31E2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无线电导航</w:t>
            </w:r>
          </w:p>
          <w:p w:rsidR="00F56974" w:rsidRPr="004C7172" w:rsidRDefault="00A16AAF" w:rsidP="00CC31E2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固定</w:t>
            </w:r>
          </w:p>
          <w:p w:rsidR="00F56974" w:rsidRPr="004C7172" w:rsidRDefault="00A16AAF" w:rsidP="00CC31E2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移动</w:t>
            </w:r>
          </w:p>
        </w:tc>
      </w:tr>
      <w:tr w:rsidR="00F56974" w:rsidTr="00CD777B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:rsidR="00F56974" w:rsidRPr="00435F91" w:rsidRDefault="00A16AAF" w:rsidP="00CC31E2">
            <w:pPr>
              <w:pStyle w:val="TableTextS5"/>
              <w:spacing w:before="6" w:after="4"/>
              <w:rPr>
                <w:rStyle w:val="Tablefreq"/>
              </w:rPr>
            </w:pPr>
            <w:r w:rsidRPr="00435F91">
              <w:rPr>
                <w:rStyle w:val="Tablefreq"/>
              </w:rPr>
              <w:t>24.45-24.65</w:t>
            </w:r>
          </w:p>
          <w:p w:rsidR="00F56974" w:rsidRPr="004C7172" w:rsidRDefault="00A16AAF" w:rsidP="00CC31E2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固定</w:t>
            </w:r>
          </w:p>
          <w:p w:rsidR="00F56974" w:rsidRPr="004C7172" w:rsidRDefault="00A16AAF" w:rsidP="00CC31E2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卫星间</w:t>
            </w:r>
          </w:p>
        </w:tc>
        <w:tc>
          <w:tcPr>
            <w:tcW w:w="3118" w:type="dxa"/>
            <w:tcBorders>
              <w:bottom w:val="nil"/>
            </w:tcBorders>
          </w:tcPr>
          <w:p w:rsidR="00F56974" w:rsidRPr="00435F91" w:rsidRDefault="00A16AAF" w:rsidP="00CC31E2">
            <w:pPr>
              <w:pStyle w:val="TableTextS5"/>
              <w:spacing w:before="6" w:after="4"/>
              <w:rPr>
                <w:rStyle w:val="Tablefreq"/>
              </w:rPr>
            </w:pPr>
            <w:r w:rsidRPr="00435F91">
              <w:rPr>
                <w:rStyle w:val="Tablefreq"/>
              </w:rPr>
              <w:t>24.45-24.65</w:t>
            </w:r>
          </w:p>
          <w:p w:rsidR="00F56974" w:rsidRPr="004C7172" w:rsidRDefault="00A16AAF" w:rsidP="00CC31E2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卫星间</w:t>
            </w:r>
          </w:p>
          <w:p w:rsidR="00F56974" w:rsidRPr="004C7172" w:rsidRDefault="00A16AAF" w:rsidP="00CC31E2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无线电导航</w:t>
            </w:r>
          </w:p>
        </w:tc>
        <w:tc>
          <w:tcPr>
            <w:tcW w:w="3118" w:type="dxa"/>
            <w:tcBorders>
              <w:bottom w:val="nil"/>
            </w:tcBorders>
          </w:tcPr>
          <w:p w:rsidR="00F56974" w:rsidRPr="00435F91" w:rsidRDefault="00A16AAF" w:rsidP="00CC31E2">
            <w:pPr>
              <w:pStyle w:val="TableTextS5"/>
              <w:spacing w:before="6" w:after="4"/>
              <w:rPr>
                <w:rStyle w:val="Tablefreq"/>
                <w:lang w:eastAsia="zh-CN"/>
              </w:rPr>
            </w:pPr>
            <w:r w:rsidRPr="00435F91">
              <w:rPr>
                <w:rStyle w:val="Tablefreq"/>
                <w:lang w:eastAsia="zh-CN"/>
              </w:rPr>
              <w:t>24.45-24.65</w:t>
            </w:r>
          </w:p>
          <w:p w:rsidR="00F56974" w:rsidRPr="004C7172" w:rsidRDefault="00A16AAF" w:rsidP="00CC31E2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固定</w:t>
            </w:r>
          </w:p>
          <w:p w:rsidR="00F56974" w:rsidRPr="004C7172" w:rsidRDefault="00A16AAF" w:rsidP="00CC31E2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卫星间</w:t>
            </w:r>
          </w:p>
          <w:p w:rsidR="00F56974" w:rsidRPr="004C7172" w:rsidRDefault="00A16AAF" w:rsidP="00CC31E2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移动</w:t>
            </w:r>
          </w:p>
          <w:p w:rsidR="00F56974" w:rsidRPr="004C7172" w:rsidRDefault="00A16AAF" w:rsidP="00CC31E2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无线电导航</w:t>
            </w:r>
          </w:p>
        </w:tc>
      </w:tr>
      <w:tr w:rsidR="00F56974" w:rsidTr="00CD777B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:rsidR="00F56974" w:rsidRPr="00435F91" w:rsidRDefault="00617D93" w:rsidP="00CC31E2">
            <w:pPr>
              <w:pStyle w:val="TableTextS5"/>
              <w:spacing w:before="6" w:after="4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F56974" w:rsidRPr="00435F91" w:rsidRDefault="00A16AAF" w:rsidP="00CC31E2">
            <w:pPr>
              <w:pStyle w:val="TableTextS5"/>
              <w:spacing w:before="6" w:after="4"/>
            </w:pPr>
            <w:r w:rsidRPr="00435F91">
              <w:t>5.533</w:t>
            </w:r>
          </w:p>
        </w:tc>
        <w:tc>
          <w:tcPr>
            <w:tcW w:w="3118" w:type="dxa"/>
            <w:tcBorders>
              <w:top w:val="nil"/>
            </w:tcBorders>
          </w:tcPr>
          <w:p w:rsidR="00F56974" w:rsidRPr="00435F91" w:rsidRDefault="00A16AAF" w:rsidP="00CC31E2">
            <w:pPr>
              <w:pStyle w:val="TableTextS5"/>
              <w:spacing w:before="6" w:after="4"/>
            </w:pPr>
            <w:r w:rsidRPr="00435F91">
              <w:t>5.533</w:t>
            </w:r>
          </w:p>
        </w:tc>
      </w:tr>
      <w:tr w:rsidR="00F56974" w:rsidRPr="007F6BCC" w:rsidTr="00CD777B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:rsidR="00F56974" w:rsidRPr="007F6BCC" w:rsidRDefault="00A16AAF" w:rsidP="00CC31E2">
            <w:pPr>
              <w:pStyle w:val="TableTextS5"/>
              <w:spacing w:before="6" w:after="4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24.65-24.75</w:t>
            </w:r>
          </w:p>
          <w:p w:rsidR="00F56974" w:rsidRPr="007F6BCC" w:rsidRDefault="00A16AAF" w:rsidP="00CC31E2">
            <w:pPr>
              <w:pStyle w:val="TableTextS5"/>
              <w:spacing w:before="6" w:after="4"/>
              <w:rPr>
                <w:rFonts w:ascii="SimHei" w:eastAsia="SimHei"/>
                <w:b/>
                <w:lang w:eastAsia="zh-CN"/>
              </w:rPr>
            </w:pPr>
            <w:r w:rsidRPr="007F6BCC">
              <w:rPr>
                <w:rFonts w:ascii="SimHei" w:eastAsia="SimHei" w:hint="eastAsia"/>
                <w:b/>
                <w:lang w:eastAsia="zh-CN"/>
              </w:rPr>
              <w:t>固定</w:t>
            </w:r>
          </w:p>
          <w:p w:rsidR="00F56974" w:rsidRPr="00A51693" w:rsidRDefault="00A16AAF" w:rsidP="00CC31E2">
            <w:pPr>
              <w:pStyle w:val="TableTextS5"/>
              <w:spacing w:before="6" w:after="4"/>
              <w:rPr>
                <w:color w:val="000000"/>
                <w:lang w:val="en-AU" w:eastAsia="zh-CN"/>
              </w:rPr>
            </w:pPr>
            <w:r w:rsidRPr="007F6BCC">
              <w:rPr>
                <w:rFonts w:ascii="SimHei" w:eastAsia="SimHei" w:hint="eastAsia"/>
                <w:b/>
                <w:color w:val="000000"/>
                <w:lang w:val="en-AU" w:eastAsia="zh-CN"/>
              </w:rPr>
              <w:t>卫星固定</w:t>
            </w:r>
            <w:r w:rsidRPr="00A51693">
              <w:rPr>
                <w:rFonts w:ascii="SimHei" w:eastAsia="SimHei" w:hint="eastAsia"/>
                <w:color w:val="000000"/>
                <w:lang w:val="en-AU" w:eastAsia="zh-CN"/>
              </w:rPr>
              <w:br/>
            </w:r>
            <w:r w:rsidRPr="00A51693">
              <w:rPr>
                <w:rFonts w:hint="eastAsia"/>
                <w:color w:val="000000"/>
                <w:lang w:val="en-AU" w:eastAsia="zh-CN"/>
              </w:rPr>
              <w:t>（地对空）</w:t>
            </w:r>
            <w:r>
              <w:rPr>
                <w:color w:val="000000"/>
                <w:lang w:val="en-AU" w:eastAsia="zh-CN"/>
              </w:rPr>
              <w:t xml:space="preserve"> </w:t>
            </w:r>
            <w:r w:rsidRPr="00A51693">
              <w:rPr>
                <w:color w:val="000000"/>
                <w:lang w:val="en-AU" w:eastAsia="zh-CN"/>
              </w:rPr>
              <w:t xml:space="preserve"> </w:t>
            </w:r>
            <w:r>
              <w:rPr>
                <w:color w:val="000000"/>
                <w:lang w:val="en-AU" w:eastAsia="zh-CN"/>
              </w:rPr>
              <w:t>5.532B</w:t>
            </w:r>
            <w:r w:rsidRPr="00A51693" w:rsidDel="0094577F">
              <w:rPr>
                <w:color w:val="000000"/>
                <w:lang w:val="en-AU" w:eastAsia="zh-CN"/>
              </w:rPr>
              <w:t xml:space="preserve"> </w:t>
            </w:r>
          </w:p>
          <w:p w:rsidR="00F56974" w:rsidRPr="007F6BCC" w:rsidRDefault="00A16AAF" w:rsidP="00CC31E2">
            <w:pPr>
              <w:pStyle w:val="TableTextS5"/>
              <w:spacing w:before="6" w:after="4"/>
              <w:rPr>
                <w:rFonts w:ascii="SimHei" w:eastAsia="SimHei"/>
                <w:b/>
                <w:lang w:eastAsia="zh-CN"/>
              </w:rPr>
            </w:pPr>
            <w:r w:rsidRPr="007F6BCC">
              <w:rPr>
                <w:rFonts w:ascii="SimHei" w:eastAsia="SimHei" w:hint="eastAsia"/>
                <w:b/>
                <w:lang w:eastAsia="zh-CN"/>
              </w:rPr>
              <w:t>卫星间</w:t>
            </w:r>
          </w:p>
        </w:tc>
        <w:tc>
          <w:tcPr>
            <w:tcW w:w="3118" w:type="dxa"/>
            <w:tcBorders>
              <w:bottom w:val="nil"/>
            </w:tcBorders>
          </w:tcPr>
          <w:p w:rsidR="00F56974" w:rsidRPr="007F6BCC" w:rsidRDefault="00A16AAF" w:rsidP="00CC31E2">
            <w:pPr>
              <w:pStyle w:val="TableTextS5"/>
              <w:spacing w:before="6" w:after="4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24.65-24.75</w:t>
            </w:r>
          </w:p>
          <w:p w:rsidR="00F56974" w:rsidRPr="007F6BCC" w:rsidRDefault="00A16AAF" w:rsidP="00CC31E2">
            <w:pPr>
              <w:pStyle w:val="TableTextS5"/>
              <w:spacing w:before="6" w:after="4"/>
              <w:rPr>
                <w:rFonts w:ascii="SimHei" w:eastAsia="SimHei"/>
                <w:b/>
                <w:lang w:eastAsia="zh-CN"/>
              </w:rPr>
            </w:pPr>
            <w:r w:rsidRPr="007F6BCC">
              <w:rPr>
                <w:rFonts w:ascii="SimHei" w:eastAsia="SimHei" w:hint="eastAsia"/>
                <w:b/>
                <w:lang w:eastAsia="zh-CN"/>
              </w:rPr>
              <w:t>卫星间</w:t>
            </w:r>
          </w:p>
          <w:p w:rsidR="00F56974" w:rsidRPr="00A51693" w:rsidRDefault="00A16AAF" w:rsidP="00CC31E2">
            <w:pPr>
              <w:pStyle w:val="TableTextS5"/>
              <w:spacing w:before="6" w:after="4"/>
              <w:rPr>
                <w:lang w:eastAsia="zh-CN"/>
              </w:rPr>
            </w:pPr>
            <w:r w:rsidRPr="007F6BCC">
              <w:rPr>
                <w:rFonts w:ascii="SimHei" w:eastAsia="SimHei" w:hint="eastAsia"/>
                <w:b/>
                <w:lang w:eastAsia="zh-CN"/>
              </w:rPr>
              <w:t>卫星无线电定位</w:t>
            </w:r>
            <w:r w:rsidRPr="00A51693">
              <w:rPr>
                <w:rFonts w:ascii="SimHei" w:eastAsia="SimHei" w:hint="eastAsia"/>
                <w:bCs/>
                <w:lang w:val="en-US" w:eastAsia="zh-CN"/>
              </w:rPr>
              <w:br/>
            </w:r>
            <w:r w:rsidRPr="00A51693">
              <w:rPr>
                <w:color w:val="000000"/>
                <w:lang w:val="en-AU" w:eastAsia="zh-CN"/>
              </w:rPr>
              <w:t>（地对空）</w:t>
            </w:r>
          </w:p>
        </w:tc>
        <w:tc>
          <w:tcPr>
            <w:tcW w:w="3118" w:type="dxa"/>
            <w:tcBorders>
              <w:bottom w:val="nil"/>
            </w:tcBorders>
          </w:tcPr>
          <w:p w:rsidR="00F56974" w:rsidRPr="007F6BCC" w:rsidRDefault="00A16AAF" w:rsidP="00CC31E2">
            <w:pPr>
              <w:pStyle w:val="TableTextS5"/>
              <w:spacing w:before="6" w:after="4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24.65-24.75</w:t>
            </w:r>
          </w:p>
          <w:p w:rsidR="00F56974" w:rsidRPr="007F6BCC" w:rsidRDefault="00A16AAF" w:rsidP="00CC31E2">
            <w:pPr>
              <w:pStyle w:val="TableTextS5"/>
              <w:spacing w:before="6" w:after="4"/>
              <w:rPr>
                <w:rFonts w:ascii="SimHei" w:eastAsia="SimHei"/>
                <w:b/>
                <w:lang w:eastAsia="zh-CN"/>
              </w:rPr>
            </w:pPr>
            <w:r w:rsidRPr="007F6BCC">
              <w:rPr>
                <w:rFonts w:ascii="SimHei" w:eastAsia="SimHei" w:hint="eastAsia"/>
                <w:b/>
                <w:lang w:eastAsia="zh-CN"/>
              </w:rPr>
              <w:t>固定</w:t>
            </w:r>
          </w:p>
          <w:p w:rsidR="00F56974" w:rsidRPr="00A51693" w:rsidRDefault="00A16AAF" w:rsidP="00CC31E2">
            <w:pPr>
              <w:pStyle w:val="TableTextS5"/>
              <w:spacing w:before="6" w:after="4"/>
              <w:rPr>
                <w:color w:val="000000"/>
                <w:lang w:val="en-AU" w:eastAsia="zh-CN"/>
              </w:rPr>
            </w:pPr>
            <w:r w:rsidRPr="007F6BCC">
              <w:rPr>
                <w:rFonts w:ascii="SimHei" w:eastAsia="SimHei" w:hint="eastAsia"/>
                <w:b/>
                <w:color w:val="000000"/>
                <w:lang w:val="en-AU" w:eastAsia="zh-CN"/>
              </w:rPr>
              <w:t>卫星固定</w:t>
            </w:r>
            <w:r w:rsidRPr="00A51693">
              <w:rPr>
                <w:rFonts w:ascii="SimHei" w:eastAsia="SimHei" w:hint="eastAsia"/>
                <w:bCs/>
                <w:color w:val="000000"/>
                <w:lang w:val="en-AU" w:eastAsia="zh-CN"/>
              </w:rPr>
              <w:br/>
            </w:r>
            <w:r w:rsidRPr="00A51693">
              <w:rPr>
                <w:rFonts w:hint="eastAsia"/>
                <w:color w:val="000000"/>
                <w:lang w:val="en-AU" w:eastAsia="zh-CN"/>
              </w:rPr>
              <w:t>（地对空）</w:t>
            </w:r>
            <w:r>
              <w:rPr>
                <w:color w:val="000000"/>
                <w:lang w:val="en-AU" w:eastAsia="zh-CN"/>
              </w:rPr>
              <w:t xml:space="preserve"> </w:t>
            </w:r>
            <w:r w:rsidRPr="00A51693">
              <w:rPr>
                <w:color w:val="000000"/>
                <w:lang w:val="en-AU" w:eastAsia="zh-CN"/>
              </w:rPr>
              <w:t xml:space="preserve"> </w:t>
            </w:r>
            <w:r>
              <w:rPr>
                <w:color w:val="000000"/>
                <w:lang w:val="en-AU" w:eastAsia="zh-CN"/>
              </w:rPr>
              <w:t>5.532B</w:t>
            </w:r>
          </w:p>
          <w:p w:rsidR="00F56974" w:rsidRPr="007F6BCC" w:rsidRDefault="00A16AAF" w:rsidP="00CC31E2">
            <w:pPr>
              <w:pStyle w:val="TableTextS5"/>
              <w:spacing w:before="6" w:after="4"/>
              <w:rPr>
                <w:rFonts w:ascii="SimHei" w:eastAsia="SimHei"/>
                <w:b/>
                <w:lang w:eastAsia="zh-CN"/>
              </w:rPr>
            </w:pPr>
            <w:r w:rsidRPr="007F6BCC">
              <w:rPr>
                <w:rFonts w:ascii="SimHei" w:eastAsia="SimHei" w:hint="eastAsia"/>
                <w:b/>
                <w:lang w:eastAsia="zh-CN"/>
              </w:rPr>
              <w:t>卫星间</w:t>
            </w:r>
          </w:p>
          <w:p w:rsidR="00F56974" w:rsidRPr="007F6BCC" w:rsidRDefault="00A16AAF" w:rsidP="00CC31E2">
            <w:pPr>
              <w:pStyle w:val="TableTextS5"/>
              <w:spacing w:before="6" w:after="4"/>
              <w:rPr>
                <w:b/>
                <w:lang w:eastAsia="zh-CN"/>
              </w:rPr>
            </w:pPr>
            <w:r w:rsidRPr="007F6BCC">
              <w:rPr>
                <w:rFonts w:ascii="SimHei" w:eastAsia="SimHei" w:hint="eastAsia"/>
                <w:b/>
                <w:lang w:eastAsia="zh-CN"/>
              </w:rPr>
              <w:t>移动</w:t>
            </w:r>
          </w:p>
        </w:tc>
      </w:tr>
      <w:tr w:rsidR="00F56974" w:rsidRPr="00A51693" w:rsidTr="00CD777B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:rsidR="00F56974" w:rsidRPr="00A51693" w:rsidRDefault="00617D93" w:rsidP="00CC31E2">
            <w:pPr>
              <w:pStyle w:val="TableTextS5"/>
              <w:spacing w:before="6" w:after="4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F56974" w:rsidRPr="00A51693" w:rsidRDefault="00617D93" w:rsidP="00CC31E2">
            <w:pPr>
              <w:pStyle w:val="TableTextS5"/>
              <w:spacing w:before="6" w:after="4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F56974" w:rsidRPr="00A51693" w:rsidRDefault="00A16AAF" w:rsidP="00CC31E2">
            <w:pPr>
              <w:pStyle w:val="TableTextS5"/>
              <w:spacing w:before="6" w:after="4"/>
              <w:rPr>
                <w:lang w:eastAsia="zh-CN"/>
              </w:rPr>
            </w:pPr>
            <w:r w:rsidRPr="00A51693">
              <w:rPr>
                <w:lang w:eastAsia="zh-CN"/>
              </w:rPr>
              <w:t>5.533</w:t>
            </w:r>
          </w:p>
        </w:tc>
      </w:tr>
    </w:tbl>
    <w:p w:rsidR="0099691E" w:rsidRDefault="00A16AAF" w:rsidP="003826F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61971" w:rsidRPr="00C421E9">
        <w:rPr>
          <w:rFonts w:hint="eastAsia"/>
          <w:szCs w:val="24"/>
          <w:lang w:val="en-US" w:eastAsia="zh-CN"/>
        </w:rPr>
        <w:t>第</w:t>
      </w:r>
      <w:r w:rsidR="00E61971" w:rsidRPr="00C421E9">
        <w:rPr>
          <w:rFonts w:eastAsia="Times New Roman"/>
          <w:b/>
          <w:bCs/>
          <w:szCs w:val="24"/>
          <w:lang w:val="en-US" w:eastAsia="zh-CN"/>
        </w:rPr>
        <w:t>160</w:t>
      </w:r>
      <w:r w:rsidR="00E61971" w:rsidRPr="00C421E9">
        <w:rPr>
          <w:rFonts w:hint="eastAsia"/>
          <w:b/>
          <w:bCs/>
          <w:szCs w:val="24"/>
          <w:lang w:val="en-US" w:eastAsia="zh-CN"/>
        </w:rPr>
        <w:t>号决议</w:t>
      </w:r>
      <w:r w:rsidR="00E61971" w:rsidRPr="00C421E9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="00E61971" w:rsidRPr="00C421E9">
        <w:rPr>
          <w:rFonts w:eastAsia="Times New Roman"/>
          <w:b/>
          <w:bCs/>
          <w:szCs w:val="24"/>
          <w:lang w:val="en-US" w:eastAsia="zh-CN"/>
        </w:rPr>
        <w:t>WRC-15</w:t>
      </w:r>
      <w:r w:rsidR="00E61971" w:rsidRPr="00C421E9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="00E61971" w:rsidRPr="00394CC9">
        <w:rPr>
          <w:rFonts w:hint="eastAsia"/>
          <w:lang w:eastAsia="zh-CN"/>
        </w:rPr>
        <w:t>要求在已</w:t>
      </w:r>
      <w:r w:rsidR="00E61971">
        <w:rPr>
          <w:rFonts w:hint="eastAsia"/>
          <w:lang w:eastAsia="zh-CN"/>
        </w:rPr>
        <w:t>作为主要业务划分</w:t>
      </w:r>
      <w:r w:rsidR="00E61971" w:rsidRPr="00394CC9">
        <w:rPr>
          <w:rFonts w:hint="eastAsia"/>
          <w:lang w:eastAsia="zh-CN"/>
        </w:rPr>
        <w:t>给固定</w:t>
      </w:r>
      <w:r w:rsidR="00E61971">
        <w:rPr>
          <w:rFonts w:hint="eastAsia"/>
          <w:lang w:eastAsia="zh-CN"/>
        </w:rPr>
        <w:t>业务</w:t>
      </w:r>
      <w:r w:rsidR="00E61971" w:rsidRPr="00394CC9">
        <w:rPr>
          <w:rFonts w:hint="eastAsia"/>
          <w:lang w:eastAsia="zh-CN"/>
        </w:rPr>
        <w:t>的</w:t>
      </w:r>
      <w:r w:rsidR="00E61971">
        <w:rPr>
          <w:rFonts w:hint="eastAsia"/>
          <w:lang w:eastAsia="zh-CN"/>
        </w:rPr>
        <w:t>频段</w:t>
      </w:r>
      <w:r w:rsidR="00E61971" w:rsidRPr="00394CC9">
        <w:rPr>
          <w:rFonts w:hint="eastAsia"/>
          <w:lang w:eastAsia="zh-CN"/>
        </w:rPr>
        <w:t>中</w:t>
      </w:r>
      <w:r w:rsidR="00E61971">
        <w:rPr>
          <w:rFonts w:hint="eastAsia"/>
          <w:lang w:eastAsia="zh-CN"/>
        </w:rPr>
        <w:t>确定用于</w:t>
      </w:r>
      <w:r w:rsidR="00E61971" w:rsidRPr="00394CC9">
        <w:rPr>
          <w:rFonts w:hint="eastAsia"/>
          <w:lang w:eastAsia="zh-CN"/>
        </w:rPr>
        <w:t>HAPS</w:t>
      </w:r>
      <w:r w:rsidR="00E61971">
        <w:rPr>
          <w:rFonts w:hint="eastAsia"/>
          <w:lang w:eastAsia="zh-CN"/>
        </w:rPr>
        <w:t>的频率</w:t>
      </w:r>
      <w:r w:rsidR="00E61971" w:rsidRPr="00394CC9">
        <w:rPr>
          <w:rFonts w:hint="eastAsia"/>
          <w:lang w:eastAsia="zh-CN"/>
        </w:rPr>
        <w:t>。</w:t>
      </w:r>
      <w:r w:rsidR="003826F7" w:rsidRPr="00394CC9">
        <w:rPr>
          <w:rFonts w:hint="eastAsia"/>
          <w:lang w:eastAsia="zh-CN"/>
        </w:rPr>
        <w:t>在</w:t>
      </w:r>
      <w:r w:rsidR="003826F7">
        <w:rPr>
          <w:rFonts w:hint="eastAsia"/>
          <w:lang w:eastAsia="zh-CN"/>
        </w:rPr>
        <w:t>2</w:t>
      </w:r>
      <w:r w:rsidR="003826F7" w:rsidRPr="00394CC9">
        <w:rPr>
          <w:rFonts w:hint="eastAsia"/>
          <w:lang w:eastAsia="zh-CN"/>
        </w:rPr>
        <w:t>区，</w:t>
      </w:r>
      <w:r w:rsidR="003826F7" w:rsidRPr="00394CC9">
        <w:rPr>
          <w:rFonts w:hint="eastAsia"/>
          <w:lang w:eastAsia="zh-CN"/>
        </w:rPr>
        <w:t>24.25-25.25</w:t>
      </w:r>
      <w:r w:rsidR="003826F7" w:rsidRPr="008A7FBD">
        <w:rPr>
          <w:lang w:eastAsia="zh-CN"/>
        </w:rPr>
        <w:t xml:space="preserve"> </w:t>
      </w:r>
      <w:r w:rsidR="003826F7">
        <w:rPr>
          <w:lang w:eastAsia="zh-CN"/>
        </w:rPr>
        <w:t>GHz</w:t>
      </w:r>
      <w:r w:rsidR="003826F7" w:rsidRPr="00394CC9">
        <w:rPr>
          <w:rFonts w:hint="eastAsia"/>
          <w:lang w:eastAsia="zh-CN"/>
        </w:rPr>
        <w:t>频率范围内的</w:t>
      </w:r>
      <w:r w:rsidR="003826F7">
        <w:rPr>
          <w:rFonts w:hint="eastAsia"/>
          <w:lang w:eastAsia="zh-CN"/>
        </w:rPr>
        <w:t>频段</w:t>
      </w:r>
      <w:r w:rsidR="003826F7" w:rsidRPr="00394CC9">
        <w:rPr>
          <w:rFonts w:hint="eastAsia"/>
          <w:lang w:eastAsia="zh-CN"/>
        </w:rPr>
        <w:t>未</w:t>
      </w:r>
      <w:r w:rsidR="003826F7">
        <w:rPr>
          <w:rFonts w:hint="eastAsia"/>
          <w:lang w:eastAsia="zh-CN"/>
        </w:rPr>
        <w:t>划分</w:t>
      </w:r>
      <w:r w:rsidR="003826F7" w:rsidRPr="00394CC9">
        <w:rPr>
          <w:rFonts w:hint="eastAsia"/>
          <w:lang w:eastAsia="zh-CN"/>
        </w:rPr>
        <w:t>给固定</w:t>
      </w:r>
      <w:r w:rsidR="003826F7">
        <w:rPr>
          <w:rFonts w:hint="eastAsia"/>
          <w:lang w:eastAsia="zh-CN"/>
        </w:rPr>
        <w:t>业务</w:t>
      </w:r>
      <w:r w:rsidR="003826F7" w:rsidRPr="00394CC9">
        <w:rPr>
          <w:rFonts w:hint="eastAsia"/>
          <w:lang w:eastAsia="zh-CN"/>
        </w:rPr>
        <w:t>。</w:t>
      </w:r>
    </w:p>
    <w:p w:rsidR="0099691E" w:rsidRDefault="00A16AAF">
      <w:pPr>
        <w:pStyle w:val="Proposal"/>
      </w:pPr>
      <w:r>
        <w:rPr>
          <w:u w:val="single"/>
        </w:rPr>
        <w:t>NOC</w:t>
      </w:r>
      <w:r>
        <w:tab/>
        <w:t>USA/10A14A4/2</w:t>
      </w:r>
    </w:p>
    <w:p w:rsidR="00F56974" w:rsidRDefault="00A16AAF" w:rsidP="00F56974">
      <w:pPr>
        <w:pStyle w:val="Tabletitle"/>
        <w:rPr>
          <w:lang w:eastAsia="zh-CN"/>
        </w:rPr>
      </w:pPr>
      <w:r>
        <w:rPr>
          <w:lang w:eastAsia="zh-CN"/>
        </w:rPr>
        <w:t>24.75-29.9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:rsidRPr="00A51693" w:rsidTr="00CD777B">
        <w:trPr>
          <w:cantSplit/>
          <w:jc w:val="center"/>
        </w:trPr>
        <w:tc>
          <w:tcPr>
            <w:tcW w:w="9354" w:type="dxa"/>
            <w:gridSpan w:val="3"/>
          </w:tcPr>
          <w:p w:rsidR="00F56974" w:rsidRPr="00A51693" w:rsidRDefault="00A16AAF" w:rsidP="00CC31E2">
            <w:pPr>
              <w:pStyle w:val="Tablehead"/>
              <w:rPr>
                <w:color w:val="000000"/>
                <w:lang w:val="en-AU"/>
              </w:rPr>
            </w:pPr>
            <w:r w:rsidRPr="00A51693">
              <w:rPr>
                <w:rFonts w:hint="eastAsia"/>
              </w:rPr>
              <w:t>划分给以下业务</w:t>
            </w:r>
          </w:p>
        </w:tc>
      </w:tr>
      <w:tr w:rsidR="00F56974" w:rsidRPr="00A51693" w:rsidTr="00CD777B">
        <w:trPr>
          <w:cantSplit/>
          <w:jc w:val="center"/>
        </w:trPr>
        <w:tc>
          <w:tcPr>
            <w:tcW w:w="3118" w:type="dxa"/>
          </w:tcPr>
          <w:p w:rsidR="00F56974" w:rsidRPr="00A51693" w:rsidRDefault="00A16AAF" w:rsidP="00CC31E2">
            <w:pPr>
              <w:pStyle w:val="Tablehead"/>
              <w:rPr>
                <w:color w:val="000000"/>
                <w:lang w:val="en-AU"/>
              </w:rPr>
            </w:pPr>
            <w:r w:rsidRPr="00A51693">
              <w:rPr>
                <w:rFonts w:hint="eastAsia"/>
              </w:rPr>
              <w:t>1</w:t>
            </w:r>
            <w:r w:rsidRPr="00A51693">
              <w:rPr>
                <w:rFonts w:hint="eastAsia"/>
              </w:rPr>
              <w:t>区</w:t>
            </w:r>
          </w:p>
        </w:tc>
        <w:tc>
          <w:tcPr>
            <w:tcW w:w="3118" w:type="dxa"/>
          </w:tcPr>
          <w:p w:rsidR="00F56974" w:rsidRPr="00A51693" w:rsidRDefault="00A16AAF" w:rsidP="00CC31E2">
            <w:pPr>
              <w:pStyle w:val="Tablehead"/>
              <w:rPr>
                <w:color w:val="000000"/>
                <w:lang w:val="en-AU"/>
              </w:rPr>
            </w:pPr>
            <w:r w:rsidRPr="00A51693">
              <w:rPr>
                <w:rFonts w:hint="eastAsia"/>
              </w:rPr>
              <w:t>2</w:t>
            </w:r>
            <w:r w:rsidRPr="00A51693">
              <w:rPr>
                <w:rFonts w:hint="eastAsia"/>
              </w:rPr>
              <w:t>区</w:t>
            </w:r>
          </w:p>
        </w:tc>
        <w:tc>
          <w:tcPr>
            <w:tcW w:w="3118" w:type="dxa"/>
          </w:tcPr>
          <w:p w:rsidR="00F56974" w:rsidRPr="00A51693" w:rsidRDefault="00A16AAF" w:rsidP="00CC31E2">
            <w:pPr>
              <w:pStyle w:val="Tablehead"/>
              <w:rPr>
                <w:color w:val="000000"/>
                <w:lang w:val="en-AU"/>
              </w:rPr>
            </w:pPr>
            <w:r w:rsidRPr="00A51693">
              <w:rPr>
                <w:rFonts w:hint="eastAsia"/>
              </w:rPr>
              <w:t>3</w:t>
            </w:r>
            <w:r w:rsidRPr="00A51693">
              <w:rPr>
                <w:rFonts w:hint="eastAsia"/>
              </w:rPr>
              <w:t>区</w:t>
            </w:r>
          </w:p>
        </w:tc>
      </w:tr>
      <w:tr w:rsidR="00F56974" w:rsidRPr="00A51693" w:rsidTr="00CD777B">
        <w:trPr>
          <w:cantSplit/>
          <w:jc w:val="center"/>
        </w:trPr>
        <w:tc>
          <w:tcPr>
            <w:tcW w:w="3118" w:type="dxa"/>
          </w:tcPr>
          <w:p w:rsidR="00F56974" w:rsidRPr="007F6BCC" w:rsidRDefault="00A16AAF" w:rsidP="00CC31E2">
            <w:pPr>
              <w:tabs>
                <w:tab w:val="clear" w:pos="1134"/>
                <w:tab w:val="clear" w:pos="1871"/>
                <w:tab w:val="clear" w:pos="2268"/>
                <w:tab w:val="left" w:pos="431"/>
                <w:tab w:val="left" w:pos="3119"/>
              </w:tabs>
              <w:spacing w:before="30" w:after="30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lastRenderedPageBreak/>
              <w:t>24.75-25.25</w:t>
            </w:r>
          </w:p>
          <w:p w:rsidR="00F56974" w:rsidRPr="007F6BCC" w:rsidRDefault="00A16AAF" w:rsidP="00CC31E2">
            <w:pPr>
              <w:pStyle w:val="TableTextS5"/>
              <w:spacing w:before="30" w:after="30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F56974" w:rsidRPr="00A51693" w:rsidRDefault="00A16AAF" w:rsidP="00CC31E2">
            <w:pPr>
              <w:pStyle w:val="TableTextS5"/>
              <w:spacing w:before="30" w:after="30"/>
              <w:rPr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卫星固定</w:t>
            </w:r>
            <w:r w:rsidRPr="007F6BCC">
              <w:rPr>
                <w:rFonts w:hint="eastAsia"/>
                <w:lang w:eastAsia="zh-CN"/>
              </w:rPr>
              <w:br/>
            </w:r>
            <w:r w:rsidRPr="007F6BCC">
              <w:rPr>
                <w:rFonts w:hint="eastAsia"/>
                <w:lang w:eastAsia="zh-CN"/>
              </w:rPr>
              <w:t>（地对空）</w:t>
            </w:r>
            <w:r>
              <w:rPr>
                <w:lang w:val="en-US" w:eastAsia="zh-CN"/>
              </w:rPr>
              <w:t xml:space="preserve"> </w:t>
            </w:r>
            <w:r w:rsidRPr="007F6BCC">
              <w:rPr>
                <w:lang w:eastAsia="zh-CN"/>
              </w:rPr>
              <w:t xml:space="preserve"> 5.532B</w:t>
            </w:r>
            <w:r w:rsidRPr="007F6BCC" w:rsidDel="0094577F">
              <w:rPr>
                <w:lang w:eastAsia="zh-CN"/>
              </w:rPr>
              <w:t xml:space="preserve"> </w:t>
            </w:r>
          </w:p>
        </w:tc>
        <w:tc>
          <w:tcPr>
            <w:tcW w:w="3118" w:type="dxa"/>
          </w:tcPr>
          <w:p w:rsidR="00F56974" w:rsidRPr="007F6BCC" w:rsidRDefault="00A16AAF" w:rsidP="00CC31E2">
            <w:pPr>
              <w:tabs>
                <w:tab w:val="clear" w:pos="1134"/>
                <w:tab w:val="clear" w:pos="1871"/>
                <w:tab w:val="clear" w:pos="2268"/>
                <w:tab w:val="left" w:pos="431"/>
                <w:tab w:val="left" w:pos="3119"/>
              </w:tabs>
              <w:spacing w:before="30" w:after="30"/>
              <w:rPr>
                <w:rStyle w:val="Tablefreq"/>
              </w:rPr>
            </w:pPr>
            <w:r w:rsidRPr="007F6BCC">
              <w:rPr>
                <w:rStyle w:val="Tablefreq"/>
              </w:rPr>
              <w:t>24.75-25.25</w:t>
            </w:r>
          </w:p>
          <w:p w:rsidR="00D06309" w:rsidRDefault="00A16AAF" w:rsidP="00CC31E2">
            <w:pPr>
              <w:pStyle w:val="TableTextS5"/>
              <w:spacing w:before="30" w:after="30"/>
              <w:rPr>
                <w:rFonts w:eastAsia="SimHei"/>
                <w:b/>
                <w:bCs/>
                <w:lang w:val="en-US"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卫星固定</w:t>
            </w:r>
          </w:p>
          <w:p w:rsidR="00F56974" w:rsidRPr="00A51693" w:rsidRDefault="00A16AAF" w:rsidP="00CC31E2">
            <w:pPr>
              <w:pStyle w:val="TableTextS5"/>
              <w:spacing w:before="30" w:after="30"/>
              <w:rPr>
                <w:lang w:eastAsia="zh-CN"/>
              </w:rPr>
            </w:pPr>
            <w:r w:rsidRPr="00A51693">
              <w:rPr>
                <w:rFonts w:hint="eastAsia"/>
                <w:lang w:eastAsia="zh-CN"/>
              </w:rPr>
              <w:t>（地对空）</w:t>
            </w:r>
            <w:r w:rsidRPr="00A5169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Pr="00A51693">
              <w:rPr>
                <w:lang w:eastAsia="zh-CN"/>
              </w:rPr>
              <w:t>5.535</w:t>
            </w:r>
          </w:p>
        </w:tc>
        <w:tc>
          <w:tcPr>
            <w:tcW w:w="3118" w:type="dxa"/>
          </w:tcPr>
          <w:p w:rsidR="00F56974" w:rsidRPr="007F6BCC" w:rsidRDefault="00A16AAF" w:rsidP="00CC31E2">
            <w:pPr>
              <w:tabs>
                <w:tab w:val="clear" w:pos="1134"/>
                <w:tab w:val="clear" w:pos="1871"/>
                <w:tab w:val="clear" w:pos="2268"/>
                <w:tab w:val="left" w:pos="431"/>
                <w:tab w:val="left" w:pos="3119"/>
              </w:tabs>
              <w:spacing w:before="30" w:after="30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24.75-25.25</w:t>
            </w:r>
          </w:p>
          <w:p w:rsidR="00F56974" w:rsidRPr="007F6BCC" w:rsidRDefault="00A16AAF" w:rsidP="00CC31E2">
            <w:pPr>
              <w:pStyle w:val="TableTextS5"/>
              <w:spacing w:before="30" w:after="30"/>
              <w:rPr>
                <w:rFonts w:ascii="SimHei" w:eastAsia="SimHei"/>
                <w:b/>
                <w:bCs/>
                <w:lang w:eastAsia="zh-CN"/>
              </w:rPr>
            </w:pPr>
            <w:r w:rsidRPr="007F6BCC">
              <w:rPr>
                <w:rFonts w:ascii="SimHei" w:eastAsia="SimHei" w:hint="eastAsia"/>
                <w:b/>
                <w:bCs/>
                <w:lang w:eastAsia="zh-CN"/>
              </w:rPr>
              <w:t>固定</w:t>
            </w:r>
          </w:p>
          <w:p w:rsidR="00F56974" w:rsidRPr="00A51693" w:rsidRDefault="00A16AAF" w:rsidP="00CC31E2">
            <w:pPr>
              <w:pStyle w:val="TableTextS5"/>
              <w:spacing w:before="30" w:after="30"/>
              <w:rPr>
                <w:lang w:eastAsia="zh-CN"/>
              </w:rPr>
            </w:pPr>
            <w:r w:rsidRPr="007F6BCC">
              <w:rPr>
                <w:rFonts w:ascii="SimHei" w:eastAsia="SimHei" w:hint="eastAsia"/>
                <w:b/>
                <w:bCs/>
                <w:lang w:eastAsia="zh-CN"/>
              </w:rPr>
              <w:t>卫星固定</w:t>
            </w:r>
            <w:r w:rsidRPr="00A51693">
              <w:rPr>
                <w:rFonts w:hint="eastAsia"/>
                <w:lang w:val="en-US" w:eastAsia="zh-CN"/>
              </w:rPr>
              <w:br/>
            </w:r>
            <w:r w:rsidRPr="00A51693">
              <w:rPr>
                <w:rFonts w:hint="eastAsia"/>
                <w:lang w:eastAsia="zh-CN"/>
              </w:rPr>
              <w:t>（地对空）</w:t>
            </w:r>
            <w:r w:rsidRPr="00A51693">
              <w:rPr>
                <w:lang w:eastAsia="zh-CN"/>
              </w:rPr>
              <w:t xml:space="preserve">  5.535</w:t>
            </w:r>
          </w:p>
          <w:p w:rsidR="00F56974" w:rsidRPr="007F6BCC" w:rsidRDefault="00A16AAF" w:rsidP="00CC31E2">
            <w:pPr>
              <w:pStyle w:val="TableTextS5"/>
              <w:spacing w:before="30" w:after="30"/>
              <w:rPr>
                <w:rFonts w:ascii="SimHei" w:eastAsia="SimHei"/>
                <w:b/>
                <w:bCs/>
                <w:lang w:eastAsia="zh-CN"/>
              </w:rPr>
            </w:pPr>
            <w:r w:rsidRPr="007F6BCC">
              <w:rPr>
                <w:rFonts w:ascii="SimHei" w:eastAsia="SimHei" w:hint="eastAsia"/>
                <w:b/>
                <w:bCs/>
                <w:lang w:eastAsia="zh-CN"/>
              </w:rPr>
              <w:t>移动</w:t>
            </w:r>
          </w:p>
        </w:tc>
      </w:tr>
    </w:tbl>
    <w:p w:rsidR="0099691E" w:rsidRDefault="00A16AAF" w:rsidP="00B03AD7">
      <w:pPr>
        <w:pStyle w:val="Reasons"/>
        <w:tabs>
          <w:tab w:val="clear" w:pos="1588"/>
          <w:tab w:val="clear" w:pos="1985"/>
          <w:tab w:val="left" w:pos="1797"/>
        </w:tabs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03AD7" w:rsidRPr="00C421E9">
        <w:rPr>
          <w:rFonts w:hint="eastAsia"/>
          <w:szCs w:val="24"/>
          <w:lang w:val="en-US" w:eastAsia="zh-CN"/>
        </w:rPr>
        <w:t>第</w:t>
      </w:r>
      <w:r w:rsidR="00B03AD7" w:rsidRPr="00C421E9">
        <w:rPr>
          <w:rFonts w:eastAsia="Times New Roman"/>
          <w:b/>
          <w:bCs/>
          <w:szCs w:val="24"/>
          <w:lang w:val="en-US" w:eastAsia="zh-CN"/>
        </w:rPr>
        <w:t>160</w:t>
      </w:r>
      <w:r w:rsidR="00B03AD7" w:rsidRPr="00C421E9">
        <w:rPr>
          <w:rFonts w:hint="eastAsia"/>
          <w:b/>
          <w:bCs/>
          <w:szCs w:val="24"/>
          <w:lang w:val="en-US" w:eastAsia="zh-CN"/>
        </w:rPr>
        <w:t>号决议</w:t>
      </w:r>
      <w:r w:rsidR="00B03AD7" w:rsidRPr="00C421E9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="00B03AD7" w:rsidRPr="00C421E9">
        <w:rPr>
          <w:rFonts w:eastAsia="Times New Roman"/>
          <w:b/>
          <w:bCs/>
          <w:szCs w:val="24"/>
          <w:lang w:val="en-US" w:eastAsia="zh-CN"/>
        </w:rPr>
        <w:t>WRC-15</w:t>
      </w:r>
      <w:r w:rsidR="00B03AD7" w:rsidRPr="00C421E9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="00B03AD7" w:rsidRPr="00394CC9">
        <w:rPr>
          <w:rFonts w:hint="eastAsia"/>
          <w:lang w:eastAsia="zh-CN"/>
        </w:rPr>
        <w:t>要求在已</w:t>
      </w:r>
      <w:r w:rsidR="00B03AD7">
        <w:rPr>
          <w:rFonts w:hint="eastAsia"/>
          <w:lang w:eastAsia="zh-CN"/>
        </w:rPr>
        <w:t>作为主要业务划分</w:t>
      </w:r>
      <w:r w:rsidR="00B03AD7" w:rsidRPr="00394CC9">
        <w:rPr>
          <w:rFonts w:hint="eastAsia"/>
          <w:lang w:eastAsia="zh-CN"/>
        </w:rPr>
        <w:t>给固定</w:t>
      </w:r>
      <w:r w:rsidR="00B03AD7">
        <w:rPr>
          <w:rFonts w:hint="eastAsia"/>
          <w:lang w:eastAsia="zh-CN"/>
        </w:rPr>
        <w:t>业务</w:t>
      </w:r>
      <w:r w:rsidR="00B03AD7" w:rsidRPr="00394CC9">
        <w:rPr>
          <w:rFonts w:hint="eastAsia"/>
          <w:lang w:eastAsia="zh-CN"/>
        </w:rPr>
        <w:t>的</w:t>
      </w:r>
      <w:r w:rsidR="00B03AD7">
        <w:rPr>
          <w:rFonts w:hint="eastAsia"/>
          <w:lang w:eastAsia="zh-CN"/>
        </w:rPr>
        <w:t>频段</w:t>
      </w:r>
      <w:r w:rsidR="00B03AD7" w:rsidRPr="00394CC9">
        <w:rPr>
          <w:rFonts w:hint="eastAsia"/>
          <w:lang w:eastAsia="zh-CN"/>
        </w:rPr>
        <w:t>中</w:t>
      </w:r>
      <w:r w:rsidR="00B03AD7">
        <w:rPr>
          <w:rFonts w:hint="eastAsia"/>
          <w:lang w:eastAsia="zh-CN"/>
        </w:rPr>
        <w:t>确定用于</w:t>
      </w:r>
      <w:r w:rsidR="00B03AD7" w:rsidRPr="00394CC9">
        <w:rPr>
          <w:rFonts w:hint="eastAsia"/>
          <w:lang w:eastAsia="zh-CN"/>
        </w:rPr>
        <w:t>HAPS</w:t>
      </w:r>
      <w:r w:rsidR="00B03AD7">
        <w:rPr>
          <w:rFonts w:hint="eastAsia"/>
          <w:lang w:eastAsia="zh-CN"/>
        </w:rPr>
        <w:t>的频率</w:t>
      </w:r>
      <w:r w:rsidR="00B03AD7" w:rsidRPr="00394CC9">
        <w:rPr>
          <w:rFonts w:hint="eastAsia"/>
          <w:lang w:eastAsia="zh-CN"/>
        </w:rPr>
        <w:t>。在</w:t>
      </w:r>
      <w:r w:rsidR="00B03AD7">
        <w:rPr>
          <w:rFonts w:hint="eastAsia"/>
          <w:lang w:eastAsia="zh-CN"/>
        </w:rPr>
        <w:t>2</w:t>
      </w:r>
      <w:r w:rsidR="00B03AD7" w:rsidRPr="00394CC9">
        <w:rPr>
          <w:rFonts w:hint="eastAsia"/>
          <w:lang w:eastAsia="zh-CN"/>
        </w:rPr>
        <w:t>区，</w:t>
      </w:r>
      <w:r w:rsidR="00B03AD7" w:rsidRPr="00394CC9">
        <w:rPr>
          <w:rFonts w:hint="eastAsia"/>
          <w:lang w:eastAsia="zh-CN"/>
        </w:rPr>
        <w:t>24.25-25.25</w:t>
      </w:r>
      <w:r w:rsidR="00B03AD7" w:rsidRPr="008A7FBD">
        <w:rPr>
          <w:lang w:eastAsia="zh-CN"/>
        </w:rPr>
        <w:t xml:space="preserve"> </w:t>
      </w:r>
      <w:r w:rsidR="00B03AD7">
        <w:rPr>
          <w:lang w:eastAsia="zh-CN"/>
        </w:rPr>
        <w:t>GHz</w:t>
      </w:r>
      <w:r w:rsidR="00B03AD7" w:rsidRPr="00394CC9">
        <w:rPr>
          <w:rFonts w:hint="eastAsia"/>
          <w:lang w:eastAsia="zh-CN"/>
        </w:rPr>
        <w:t>频率范围内的</w:t>
      </w:r>
      <w:r w:rsidR="00B03AD7">
        <w:rPr>
          <w:rFonts w:hint="eastAsia"/>
          <w:lang w:eastAsia="zh-CN"/>
        </w:rPr>
        <w:t>频段</w:t>
      </w:r>
      <w:r w:rsidR="00B03AD7" w:rsidRPr="00394CC9">
        <w:rPr>
          <w:rFonts w:hint="eastAsia"/>
          <w:lang w:eastAsia="zh-CN"/>
        </w:rPr>
        <w:t>未</w:t>
      </w:r>
      <w:r w:rsidR="00B03AD7">
        <w:rPr>
          <w:rFonts w:hint="eastAsia"/>
          <w:lang w:eastAsia="zh-CN"/>
        </w:rPr>
        <w:t>划分</w:t>
      </w:r>
      <w:r w:rsidR="00B03AD7" w:rsidRPr="00394CC9">
        <w:rPr>
          <w:rFonts w:hint="eastAsia"/>
          <w:lang w:eastAsia="zh-CN"/>
        </w:rPr>
        <w:t>给固定</w:t>
      </w:r>
      <w:r w:rsidR="00B03AD7">
        <w:rPr>
          <w:rFonts w:hint="eastAsia"/>
          <w:lang w:eastAsia="zh-CN"/>
        </w:rPr>
        <w:t>业务</w:t>
      </w:r>
      <w:r w:rsidR="00B03AD7" w:rsidRPr="00394CC9">
        <w:rPr>
          <w:rFonts w:hint="eastAsia"/>
          <w:lang w:eastAsia="zh-CN"/>
        </w:rPr>
        <w:t>。</w:t>
      </w:r>
    </w:p>
    <w:p w:rsidR="0099691E" w:rsidRDefault="00A16AAF">
      <w:pPr>
        <w:pStyle w:val="Proposal"/>
      </w:pPr>
      <w:r>
        <w:t>SUP</w:t>
      </w:r>
      <w:r>
        <w:tab/>
        <w:t>USA/10A14A4/3</w:t>
      </w:r>
    </w:p>
    <w:p w:rsidR="00895F03" w:rsidRPr="00D73CEC" w:rsidRDefault="00A16AAF" w:rsidP="00280537">
      <w:pPr>
        <w:pStyle w:val="ResNo"/>
        <w:rPr>
          <w:lang w:eastAsia="zh-CN"/>
        </w:rPr>
      </w:pPr>
      <w:bookmarkStart w:id="11" w:name="_Toc451159071"/>
      <w:r w:rsidRPr="00DB4989">
        <w:rPr>
          <w:rFonts w:hint="eastAsia"/>
          <w:lang w:eastAsia="zh-CN"/>
        </w:rPr>
        <w:t>第</w:t>
      </w:r>
      <w:r w:rsidRPr="00DB4989">
        <w:rPr>
          <w:rStyle w:val="href"/>
          <w:lang w:eastAsia="zh-CN"/>
        </w:rPr>
        <w:t>160</w:t>
      </w:r>
      <w:r w:rsidRPr="00DB4989">
        <w:rPr>
          <w:rFonts w:hint="eastAsia"/>
          <w:lang w:eastAsia="zh-CN"/>
        </w:rPr>
        <w:t>号决议</w:t>
      </w:r>
      <w:r w:rsidRPr="00D73CEC">
        <w:rPr>
          <w:lang w:eastAsia="zh-CN"/>
        </w:rPr>
        <w:t>（</w:t>
      </w:r>
      <w:r w:rsidRPr="00D73CEC">
        <w:rPr>
          <w:lang w:eastAsia="zh-CN"/>
        </w:rPr>
        <w:t>WRC-15</w:t>
      </w:r>
      <w:r w:rsidRPr="00D73CEC">
        <w:rPr>
          <w:lang w:eastAsia="zh-CN"/>
        </w:rPr>
        <w:t>）</w:t>
      </w:r>
      <w:bookmarkEnd w:id="11"/>
    </w:p>
    <w:p w:rsidR="00895F03" w:rsidRPr="00D73CEC" w:rsidRDefault="00A16AAF" w:rsidP="00255518">
      <w:pPr>
        <w:pStyle w:val="Restitle"/>
        <w:rPr>
          <w:lang w:eastAsia="zh-CN"/>
        </w:rPr>
      </w:pPr>
      <w:bookmarkStart w:id="12" w:name="_Toc451159072"/>
      <w:r w:rsidRPr="00D73CEC">
        <w:rPr>
          <w:rFonts w:hint="eastAsia"/>
          <w:lang w:eastAsia="zh-CN"/>
        </w:rPr>
        <w:t>促进</w:t>
      </w:r>
      <w:r w:rsidRPr="00D73CEC">
        <w:rPr>
          <w:lang w:eastAsia="zh-CN"/>
        </w:rPr>
        <w:t>人们获取通过</w:t>
      </w:r>
      <w:r w:rsidRPr="00D73CEC">
        <w:rPr>
          <w:rFonts w:cs="Traditional Arabic" w:hint="eastAsia"/>
          <w:lang w:eastAsia="zh-CN"/>
        </w:rPr>
        <w:t>高空平台台站</w:t>
      </w:r>
      <w:r w:rsidRPr="00D73CEC">
        <w:rPr>
          <w:rFonts w:hint="eastAsia"/>
          <w:lang w:eastAsia="zh-CN"/>
        </w:rPr>
        <w:t>提供</w:t>
      </w:r>
      <w:r w:rsidRPr="00D73CEC">
        <w:rPr>
          <w:lang w:eastAsia="zh-CN"/>
        </w:rPr>
        <w:t>的宽带应用</w:t>
      </w:r>
      <w:bookmarkEnd w:id="12"/>
    </w:p>
    <w:p w:rsidR="0099691E" w:rsidRDefault="00A16AAF" w:rsidP="00B03AD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03AD7">
        <w:rPr>
          <w:lang w:eastAsia="zh-CN"/>
        </w:rPr>
        <w:t>与</w:t>
      </w:r>
      <w:r w:rsidR="00B03AD7" w:rsidRPr="00C421E9">
        <w:rPr>
          <w:rFonts w:hint="eastAsia"/>
          <w:szCs w:val="24"/>
          <w:lang w:val="en-US" w:eastAsia="zh-CN"/>
        </w:rPr>
        <w:t>第</w:t>
      </w:r>
      <w:r w:rsidR="00B03AD7" w:rsidRPr="00C421E9">
        <w:rPr>
          <w:rFonts w:eastAsia="Times New Roman"/>
          <w:b/>
          <w:bCs/>
          <w:szCs w:val="24"/>
          <w:lang w:val="en-US" w:eastAsia="zh-CN"/>
        </w:rPr>
        <w:t>160</w:t>
      </w:r>
      <w:r w:rsidR="00B03AD7" w:rsidRPr="00C421E9">
        <w:rPr>
          <w:rFonts w:hint="eastAsia"/>
          <w:b/>
          <w:bCs/>
          <w:szCs w:val="24"/>
          <w:lang w:val="en-US" w:eastAsia="zh-CN"/>
        </w:rPr>
        <w:t>号决议</w:t>
      </w:r>
      <w:r w:rsidR="00B03AD7" w:rsidRPr="00C421E9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="00B03AD7" w:rsidRPr="00C421E9">
        <w:rPr>
          <w:rFonts w:eastAsia="Times New Roman"/>
          <w:b/>
          <w:bCs/>
          <w:szCs w:val="24"/>
          <w:lang w:val="en-US" w:eastAsia="zh-CN"/>
        </w:rPr>
        <w:t>WRC-1</w:t>
      </w:r>
      <w:r w:rsidR="00595879">
        <w:rPr>
          <w:rFonts w:eastAsia="Times New Roman"/>
          <w:b/>
          <w:bCs/>
          <w:szCs w:val="24"/>
          <w:lang w:val="en-US" w:eastAsia="zh-CN"/>
        </w:rPr>
        <w:t>9</w:t>
      </w:r>
      <w:r w:rsidR="00B03AD7" w:rsidRPr="00C421E9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="00B03AD7">
        <w:rPr>
          <w:lang w:eastAsia="zh-CN"/>
        </w:rPr>
        <w:t>有关的工作已经完成。</w:t>
      </w:r>
    </w:p>
    <w:p w:rsidR="00D06309" w:rsidRDefault="00D06309" w:rsidP="00D06309"/>
    <w:p w:rsidR="00D06309" w:rsidRDefault="00D06309" w:rsidP="00D06309"/>
    <w:p w:rsidR="00D06309" w:rsidRDefault="00D06309">
      <w:pPr>
        <w:jc w:val="center"/>
      </w:pPr>
      <w:r>
        <w:t>______________</w:t>
      </w:r>
    </w:p>
    <w:sectPr w:rsidR="00D06309" w:rsidSect="00757463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D7E" w:rsidRDefault="00810D7E">
      <w:r>
        <w:separator/>
      </w:r>
    </w:p>
  </w:endnote>
  <w:endnote w:type="continuationSeparator" w:id="0">
    <w:p w:rsidR="00810D7E" w:rsidRDefault="0081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A16AAF" w:rsidRDefault="00A16AAF" w:rsidP="00A16AAF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17D93">
      <w:rPr>
        <w:lang w:val="en-US"/>
      </w:rPr>
      <w:t>P:\CHI\ITU-R\CONF-R\CMR19\000\010ADD14ADD04V2C.DOCX</w:t>
    </w:r>
    <w:r>
      <w:fldChar w:fldCharType="end"/>
    </w:r>
    <w:r>
      <w:t xml:space="preserve"> (455275)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A16AA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17D93">
      <w:rPr>
        <w:lang w:val="en-US"/>
      </w:rPr>
      <w:t>P:\CHI\ITU-R\CONF-R\CMR19\000\010ADD14ADD04V2C.DOCX</w:t>
    </w:r>
    <w:r>
      <w:fldChar w:fldCharType="end"/>
    </w:r>
    <w:r w:rsidR="00A16AAF">
      <w:t xml:space="preserve"> (455275)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D7E" w:rsidRDefault="00810D7E">
      <w:r>
        <w:t>____________________</w:t>
      </w:r>
    </w:p>
  </w:footnote>
  <w:footnote w:type="continuationSeparator" w:id="0">
    <w:p w:rsidR="00810D7E" w:rsidRDefault="00810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7D93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10(Add.14)(Add.4)-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26489"/>
    <w:multiLevelType w:val="hybridMultilevel"/>
    <w:tmpl w:val="42225CD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212"/>
    <w:rsid w:val="000C09BA"/>
    <w:rsid w:val="000C1F1E"/>
    <w:rsid w:val="000C6AA7"/>
    <w:rsid w:val="000D4581"/>
    <w:rsid w:val="000E26F6"/>
    <w:rsid w:val="00106535"/>
    <w:rsid w:val="00123C07"/>
    <w:rsid w:val="00126053"/>
    <w:rsid w:val="001564AF"/>
    <w:rsid w:val="00166859"/>
    <w:rsid w:val="001758A5"/>
    <w:rsid w:val="001765EC"/>
    <w:rsid w:val="001853E8"/>
    <w:rsid w:val="001A4E73"/>
    <w:rsid w:val="001B6360"/>
    <w:rsid w:val="001F4EA6"/>
    <w:rsid w:val="00214959"/>
    <w:rsid w:val="0022272C"/>
    <w:rsid w:val="002260A6"/>
    <w:rsid w:val="00227FE2"/>
    <w:rsid w:val="0023592E"/>
    <w:rsid w:val="002742B3"/>
    <w:rsid w:val="00280537"/>
    <w:rsid w:val="002A4C9C"/>
    <w:rsid w:val="002B509B"/>
    <w:rsid w:val="002D105D"/>
    <w:rsid w:val="002E0EB8"/>
    <w:rsid w:val="002E2A59"/>
    <w:rsid w:val="002E4507"/>
    <w:rsid w:val="00305254"/>
    <w:rsid w:val="003169D2"/>
    <w:rsid w:val="00330EEF"/>
    <w:rsid w:val="00343726"/>
    <w:rsid w:val="00367063"/>
    <w:rsid w:val="003826F7"/>
    <w:rsid w:val="00394CC9"/>
    <w:rsid w:val="003A56A3"/>
    <w:rsid w:val="003B4BEF"/>
    <w:rsid w:val="003C6B45"/>
    <w:rsid w:val="003E48E2"/>
    <w:rsid w:val="003E5931"/>
    <w:rsid w:val="003F24A8"/>
    <w:rsid w:val="0041282E"/>
    <w:rsid w:val="00437869"/>
    <w:rsid w:val="004649B6"/>
    <w:rsid w:val="00465A34"/>
    <w:rsid w:val="004662C9"/>
    <w:rsid w:val="004B4C76"/>
    <w:rsid w:val="004C4554"/>
    <w:rsid w:val="004D2DEC"/>
    <w:rsid w:val="004F2BE6"/>
    <w:rsid w:val="00514186"/>
    <w:rsid w:val="00527E8A"/>
    <w:rsid w:val="00542E85"/>
    <w:rsid w:val="00562479"/>
    <w:rsid w:val="00576849"/>
    <w:rsid w:val="0058149F"/>
    <w:rsid w:val="00595879"/>
    <w:rsid w:val="005A0ACB"/>
    <w:rsid w:val="005A2382"/>
    <w:rsid w:val="005E08D2"/>
    <w:rsid w:val="005E7FD8"/>
    <w:rsid w:val="00617D93"/>
    <w:rsid w:val="00622560"/>
    <w:rsid w:val="00644391"/>
    <w:rsid w:val="00647712"/>
    <w:rsid w:val="00653E31"/>
    <w:rsid w:val="00662E12"/>
    <w:rsid w:val="00691142"/>
    <w:rsid w:val="006B67CE"/>
    <w:rsid w:val="006C38ED"/>
    <w:rsid w:val="006C51DB"/>
    <w:rsid w:val="006E3C0F"/>
    <w:rsid w:val="006E6182"/>
    <w:rsid w:val="006E6997"/>
    <w:rsid w:val="006F3C60"/>
    <w:rsid w:val="007340C6"/>
    <w:rsid w:val="00736415"/>
    <w:rsid w:val="0074589A"/>
    <w:rsid w:val="00752536"/>
    <w:rsid w:val="00757463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21EE"/>
    <w:rsid w:val="00864F75"/>
    <w:rsid w:val="00865DFB"/>
    <w:rsid w:val="00896A79"/>
    <w:rsid w:val="008A7416"/>
    <w:rsid w:val="008A7FBD"/>
    <w:rsid w:val="008B6852"/>
    <w:rsid w:val="008C26FF"/>
    <w:rsid w:val="008D1D14"/>
    <w:rsid w:val="008D729B"/>
    <w:rsid w:val="008E1785"/>
    <w:rsid w:val="008E7127"/>
    <w:rsid w:val="008E7C8E"/>
    <w:rsid w:val="00912959"/>
    <w:rsid w:val="009652FE"/>
    <w:rsid w:val="009657F9"/>
    <w:rsid w:val="0099525B"/>
    <w:rsid w:val="0099691E"/>
    <w:rsid w:val="009C72B7"/>
    <w:rsid w:val="009F602B"/>
    <w:rsid w:val="009F612A"/>
    <w:rsid w:val="00A0052C"/>
    <w:rsid w:val="00A129EF"/>
    <w:rsid w:val="00A16AAF"/>
    <w:rsid w:val="00A22692"/>
    <w:rsid w:val="00A31B14"/>
    <w:rsid w:val="00A323DC"/>
    <w:rsid w:val="00A3665D"/>
    <w:rsid w:val="00A466E6"/>
    <w:rsid w:val="00A815BE"/>
    <w:rsid w:val="00A93295"/>
    <w:rsid w:val="00A94D9C"/>
    <w:rsid w:val="00AA5DA1"/>
    <w:rsid w:val="00AC2C94"/>
    <w:rsid w:val="00AE369F"/>
    <w:rsid w:val="00AE7288"/>
    <w:rsid w:val="00B026CB"/>
    <w:rsid w:val="00B03AD7"/>
    <w:rsid w:val="00B50377"/>
    <w:rsid w:val="00B626BC"/>
    <w:rsid w:val="00B711CC"/>
    <w:rsid w:val="00B83E30"/>
    <w:rsid w:val="00B851D4"/>
    <w:rsid w:val="00B868FC"/>
    <w:rsid w:val="00B95072"/>
    <w:rsid w:val="00BB26CD"/>
    <w:rsid w:val="00C07239"/>
    <w:rsid w:val="00C26B85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06309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61971"/>
    <w:rsid w:val="00E8047F"/>
    <w:rsid w:val="00E92319"/>
    <w:rsid w:val="00F837F4"/>
    <w:rsid w:val="00F978AC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E6997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paragraph" w:styleId="HTMLPreformatted">
    <w:name w:val="HTML Preformatted"/>
    <w:basedOn w:val="Normal"/>
    <w:link w:val="HTMLPreformattedChar"/>
    <w:semiHidden/>
    <w:unhideWhenUsed/>
    <w:rsid w:val="00394CC9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94CC9"/>
    <w:rPr>
      <w:rFonts w:ascii="Consolas" w:hAnsi="Consola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796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416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2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803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218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235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R16-WRC19-C-0010!A14-A4!MSW-C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17C467-7A60-4118-8C99-00C4044AB6B9}">
  <ds:schemaRefs>
    <ds:schemaRef ds:uri="http://purl.org/dc/elements/1.1/"/>
    <ds:schemaRef ds:uri="996b2e75-67fd-4955-a3b0-5ab9934cb50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1601</Words>
  <Characters>2155</Characters>
  <Application>Microsoft Office Word</Application>
  <DocSecurity>0</DocSecurity>
  <Lines>141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R16-WRC19-C-0010!A14-A4!MSW-C</vt:lpstr>
    </vt:vector>
  </TitlesOfParts>
  <Manager>General Secretariat - Pool</Manager>
  <Company>International Telecommunication Union (ITU)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R16-WRC19-C-0010!A14-A4!MSW-C</dc:title>
  <dc:subject>World Radiocommunication Conference - 2019</dc:subject>
  <dc:creator>Documents Proposals Manager (DPM)</dc:creator>
  <cp:keywords>DPM_v2019.5.15.1_prod</cp:keywords>
  <dc:description/>
  <cp:lastModifiedBy>Liu, Jing</cp:lastModifiedBy>
  <cp:revision>13</cp:revision>
  <cp:lastPrinted>2019-10-04T07:53:00Z</cp:lastPrinted>
  <dcterms:created xsi:type="dcterms:W3CDTF">2019-10-04T07:32:00Z</dcterms:created>
  <dcterms:modified xsi:type="dcterms:W3CDTF">2019-10-04T07:53:00Z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