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6296C" w14:paraId="1DA51197" w14:textId="77777777">
        <w:trPr>
          <w:cantSplit/>
        </w:trPr>
        <w:tc>
          <w:tcPr>
            <w:tcW w:w="6911" w:type="dxa"/>
          </w:tcPr>
          <w:p w14:paraId="5A6154EB" w14:textId="77777777" w:rsidR="00A066F1" w:rsidRPr="00C6296C" w:rsidRDefault="00241FA2" w:rsidP="00116C7A">
            <w:pPr>
              <w:spacing w:before="400" w:after="48" w:line="240" w:lineRule="atLeast"/>
              <w:rPr>
                <w:rFonts w:ascii="Verdana" w:hAnsi="Verdana"/>
                <w:position w:val="6"/>
              </w:rPr>
            </w:pPr>
            <w:r w:rsidRPr="00C6296C">
              <w:rPr>
                <w:rFonts w:ascii="Verdana" w:hAnsi="Verdana" w:cs="Times"/>
                <w:b/>
                <w:position w:val="6"/>
                <w:sz w:val="22"/>
                <w:szCs w:val="22"/>
              </w:rPr>
              <w:t>World Radiocommunication Conference (WRC-1</w:t>
            </w:r>
            <w:r w:rsidR="000E463E" w:rsidRPr="00C6296C">
              <w:rPr>
                <w:rFonts w:ascii="Verdana" w:hAnsi="Verdana" w:cs="Times"/>
                <w:b/>
                <w:position w:val="6"/>
                <w:sz w:val="22"/>
                <w:szCs w:val="22"/>
              </w:rPr>
              <w:t>9</w:t>
            </w:r>
            <w:r w:rsidRPr="00C6296C">
              <w:rPr>
                <w:rFonts w:ascii="Verdana" w:hAnsi="Verdana" w:cs="Times"/>
                <w:b/>
                <w:position w:val="6"/>
                <w:sz w:val="22"/>
                <w:szCs w:val="22"/>
              </w:rPr>
              <w:t>)</w:t>
            </w:r>
            <w:r w:rsidRPr="00C6296C">
              <w:rPr>
                <w:rFonts w:ascii="Verdana" w:hAnsi="Verdana" w:cs="Times"/>
                <w:b/>
                <w:position w:val="6"/>
                <w:sz w:val="26"/>
                <w:szCs w:val="26"/>
              </w:rPr>
              <w:br/>
            </w:r>
            <w:r w:rsidR="00116C7A" w:rsidRPr="00C6296C">
              <w:rPr>
                <w:rFonts w:ascii="Verdana" w:hAnsi="Verdana"/>
                <w:b/>
                <w:bCs/>
                <w:position w:val="6"/>
                <w:sz w:val="18"/>
                <w:szCs w:val="18"/>
              </w:rPr>
              <w:t>Sharm el-Sheikh, Egypt</w:t>
            </w:r>
            <w:r w:rsidRPr="00C6296C">
              <w:rPr>
                <w:rFonts w:ascii="Verdana" w:hAnsi="Verdana"/>
                <w:b/>
                <w:bCs/>
                <w:position w:val="6"/>
                <w:sz w:val="18"/>
                <w:szCs w:val="18"/>
              </w:rPr>
              <w:t xml:space="preserve">, </w:t>
            </w:r>
            <w:r w:rsidR="000E463E" w:rsidRPr="00C6296C">
              <w:rPr>
                <w:rFonts w:ascii="Verdana" w:hAnsi="Verdana"/>
                <w:b/>
                <w:bCs/>
                <w:position w:val="6"/>
                <w:sz w:val="18"/>
                <w:szCs w:val="18"/>
              </w:rPr>
              <w:t xml:space="preserve">28 October </w:t>
            </w:r>
            <w:r w:rsidRPr="00C6296C">
              <w:rPr>
                <w:rFonts w:ascii="Verdana" w:hAnsi="Verdana"/>
                <w:b/>
                <w:bCs/>
                <w:position w:val="6"/>
                <w:sz w:val="18"/>
                <w:szCs w:val="18"/>
              </w:rPr>
              <w:t>–</w:t>
            </w:r>
            <w:r w:rsidR="000E463E" w:rsidRPr="00C6296C">
              <w:rPr>
                <w:rFonts w:ascii="Verdana" w:hAnsi="Verdana"/>
                <w:b/>
                <w:bCs/>
                <w:position w:val="6"/>
                <w:sz w:val="18"/>
                <w:szCs w:val="18"/>
              </w:rPr>
              <w:t xml:space="preserve"> </w:t>
            </w:r>
            <w:r w:rsidRPr="00C6296C">
              <w:rPr>
                <w:rFonts w:ascii="Verdana" w:hAnsi="Verdana"/>
                <w:b/>
                <w:bCs/>
                <w:position w:val="6"/>
                <w:sz w:val="18"/>
                <w:szCs w:val="18"/>
              </w:rPr>
              <w:t>2</w:t>
            </w:r>
            <w:r w:rsidR="000E463E" w:rsidRPr="00C6296C">
              <w:rPr>
                <w:rFonts w:ascii="Verdana" w:hAnsi="Verdana"/>
                <w:b/>
                <w:bCs/>
                <w:position w:val="6"/>
                <w:sz w:val="18"/>
                <w:szCs w:val="18"/>
              </w:rPr>
              <w:t>2</w:t>
            </w:r>
            <w:r w:rsidRPr="00C6296C">
              <w:rPr>
                <w:rFonts w:ascii="Verdana" w:hAnsi="Verdana"/>
                <w:b/>
                <w:bCs/>
                <w:position w:val="6"/>
                <w:sz w:val="18"/>
                <w:szCs w:val="18"/>
              </w:rPr>
              <w:t xml:space="preserve"> November 201</w:t>
            </w:r>
            <w:r w:rsidR="000E463E" w:rsidRPr="00C6296C">
              <w:rPr>
                <w:rFonts w:ascii="Verdana" w:hAnsi="Verdana"/>
                <w:b/>
                <w:bCs/>
                <w:position w:val="6"/>
                <w:sz w:val="18"/>
                <w:szCs w:val="18"/>
              </w:rPr>
              <w:t>9</w:t>
            </w:r>
          </w:p>
        </w:tc>
        <w:tc>
          <w:tcPr>
            <w:tcW w:w="3120" w:type="dxa"/>
          </w:tcPr>
          <w:p w14:paraId="6303A385" w14:textId="77777777" w:rsidR="00A066F1" w:rsidRPr="00C6296C" w:rsidRDefault="005F04D8" w:rsidP="003B2284">
            <w:pPr>
              <w:spacing w:before="0" w:line="240" w:lineRule="atLeast"/>
              <w:jc w:val="right"/>
            </w:pPr>
            <w:r w:rsidRPr="00C6296C">
              <w:rPr>
                <w:noProof/>
                <w:lang w:eastAsia="en-GB"/>
              </w:rPr>
              <w:drawing>
                <wp:inline distT="0" distB="0" distL="0" distR="0" wp14:anchorId="1E44F3A9" wp14:editId="5644634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C6296C" w14:paraId="2B0A8943" w14:textId="77777777">
        <w:trPr>
          <w:cantSplit/>
        </w:trPr>
        <w:tc>
          <w:tcPr>
            <w:tcW w:w="6911" w:type="dxa"/>
            <w:tcBorders>
              <w:bottom w:val="single" w:sz="12" w:space="0" w:color="auto"/>
            </w:tcBorders>
          </w:tcPr>
          <w:p w14:paraId="60A09363" w14:textId="77777777" w:rsidR="00A066F1" w:rsidRPr="00C6296C"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B432C63" w14:textId="77777777" w:rsidR="00A066F1" w:rsidRPr="00C6296C" w:rsidRDefault="00A066F1" w:rsidP="00A066F1">
            <w:pPr>
              <w:spacing w:before="0" w:line="240" w:lineRule="atLeast"/>
              <w:rPr>
                <w:rFonts w:ascii="Verdana" w:hAnsi="Verdana"/>
                <w:szCs w:val="24"/>
              </w:rPr>
            </w:pPr>
          </w:p>
        </w:tc>
      </w:tr>
      <w:tr w:rsidR="00A066F1" w:rsidRPr="00C6296C" w14:paraId="55F91926" w14:textId="77777777">
        <w:trPr>
          <w:cantSplit/>
        </w:trPr>
        <w:tc>
          <w:tcPr>
            <w:tcW w:w="6911" w:type="dxa"/>
            <w:tcBorders>
              <w:top w:val="single" w:sz="12" w:space="0" w:color="auto"/>
            </w:tcBorders>
          </w:tcPr>
          <w:p w14:paraId="4E40AB20" w14:textId="77777777" w:rsidR="00A066F1" w:rsidRPr="00C6296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1F1D806" w14:textId="77777777" w:rsidR="00A066F1" w:rsidRPr="00C6296C" w:rsidRDefault="00A066F1" w:rsidP="00A066F1">
            <w:pPr>
              <w:spacing w:before="0" w:line="240" w:lineRule="atLeast"/>
              <w:rPr>
                <w:rFonts w:ascii="Verdana" w:hAnsi="Verdana"/>
                <w:sz w:val="20"/>
              </w:rPr>
            </w:pPr>
          </w:p>
        </w:tc>
      </w:tr>
      <w:tr w:rsidR="00A066F1" w:rsidRPr="00C6296C" w14:paraId="511D2828" w14:textId="77777777">
        <w:trPr>
          <w:cantSplit/>
          <w:trHeight w:val="23"/>
        </w:trPr>
        <w:tc>
          <w:tcPr>
            <w:tcW w:w="6911" w:type="dxa"/>
            <w:shd w:val="clear" w:color="auto" w:fill="auto"/>
          </w:tcPr>
          <w:p w14:paraId="50469EC5" w14:textId="77777777" w:rsidR="00A066F1" w:rsidRPr="00C6296C"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C6296C">
              <w:rPr>
                <w:rFonts w:ascii="Verdana" w:hAnsi="Verdana"/>
                <w:sz w:val="20"/>
                <w:szCs w:val="20"/>
              </w:rPr>
              <w:t>PLENARY MEETING</w:t>
            </w:r>
          </w:p>
        </w:tc>
        <w:tc>
          <w:tcPr>
            <w:tcW w:w="3120" w:type="dxa"/>
          </w:tcPr>
          <w:p w14:paraId="4045CED9" w14:textId="77777777" w:rsidR="00A066F1" w:rsidRPr="00C6296C" w:rsidRDefault="00E55816" w:rsidP="00AA666F">
            <w:pPr>
              <w:tabs>
                <w:tab w:val="left" w:pos="851"/>
              </w:tabs>
              <w:spacing w:before="0" w:line="240" w:lineRule="atLeast"/>
              <w:rPr>
                <w:rFonts w:ascii="Verdana" w:hAnsi="Verdana"/>
                <w:sz w:val="20"/>
              </w:rPr>
            </w:pPr>
            <w:r w:rsidRPr="00C6296C">
              <w:rPr>
                <w:rFonts w:ascii="Verdana" w:hAnsi="Verdana"/>
                <w:b/>
                <w:sz w:val="20"/>
              </w:rPr>
              <w:t>Addendum 9 to</w:t>
            </w:r>
            <w:r w:rsidRPr="00C6296C">
              <w:rPr>
                <w:rFonts w:ascii="Verdana" w:hAnsi="Verdana"/>
                <w:b/>
                <w:sz w:val="20"/>
              </w:rPr>
              <w:br/>
              <w:t>Document 10(Add.21)</w:t>
            </w:r>
            <w:r w:rsidR="00A066F1" w:rsidRPr="00C6296C">
              <w:rPr>
                <w:rFonts w:ascii="Verdana" w:hAnsi="Verdana"/>
                <w:b/>
                <w:sz w:val="20"/>
              </w:rPr>
              <w:t>-</w:t>
            </w:r>
            <w:r w:rsidR="005E10C9" w:rsidRPr="00C6296C">
              <w:rPr>
                <w:rFonts w:ascii="Verdana" w:hAnsi="Verdana"/>
                <w:b/>
                <w:sz w:val="20"/>
              </w:rPr>
              <w:t>E</w:t>
            </w:r>
          </w:p>
        </w:tc>
      </w:tr>
      <w:tr w:rsidR="00A066F1" w:rsidRPr="00C6296C" w14:paraId="0FE1511A" w14:textId="77777777">
        <w:trPr>
          <w:cantSplit/>
          <w:trHeight w:val="23"/>
        </w:trPr>
        <w:tc>
          <w:tcPr>
            <w:tcW w:w="6911" w:type="dxa"/>
            <w:shd w:val="clear" w:color="auto" w:fill="auto"/>
          </w:tcPr>
          <w:p w14:paraId="669A71C0" w14:textId="77777777" w:rsidR="00A066F1" w:rsidRPr="00C6296C"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E0AD02E" w14:textId="77777777" w:rsidR="00A066F1" w:rsidRPr="00C6296C" w:rsidRDefault="00420873" w:rsidP="00A066F1">
            <w:pPr>
              <w:tabs>
                <w:tab w:val="left" w:pos="993"/>
              </w:tabs>
              <w:spacing w:before="0"/>
              <w:rPr>
                <w:rFonts w:ascii="Verdana" w:hAnsi="Verdana"/>
                <w:sz w:val="20"/>
              </w:rPr>
            </w:pPr>
            <w:r w:rsidRPr="00C6296C">
              <w:rPr>
                <w:rFonts w:ascii="Verdana" w:hAnsi="Verdana"/>
                <w:b/>
                <w:sz w:val="20"/>
              </w:rPr>
              <w:t>9 October 2019</w:t>
            </w:r>
          </w:p>
        </w:tc>
      </w:tr>
      <w:tr w:rsidR="00A066F1" w:rsidRPr="00C6296C" w14:paraId="754B933F" w14:textId="77777777">
        <w:trPr>
          <w:cantSplit/>
          <w:trHeight w:val="23"/>
        </w:trPr>
        <w:tc>
          <w:tcPr>
            <w:tcW w:w="6911" w:type="dxa"/>
            <w:shd w:val="clear" w:color="auto" w:fill="auto"/>
          </w:tcPr>
          <w:p w14:paraId="51F1047F" w14:textId="77777777" w:rsidR="00A066F1" w:rsidRPr="00C6296C"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264662DE" w14:textId="77777777" w:rsidR="00A066F1" w:rsidRPr="00C6296C" w:rsidRDefault="00E55816" w:rsidP="00A066F1">
            <w:pPr>
              <w:tabs>
                <w:tab w:val="left" w:pos="993"/>
              </w:tabs>
              <w:spacing w:before="0"/>
              <w:rPr>
                <w:rFonts w:ascii="Verdana" w:hAnsi="Verdana"/>
                <w:b/>
                <w:sz w:val="20"/>
              </w:rPr>
            </w:pPr>
            <w:r w:rsidRPr="00C6296C">
              <w:rPr>
                <w:rFonts w:ascii="Verdana" w:hAnsi="Verdana"/>
                <w:b/>
                <w:sz w:val="20"/>
              </w:rPr>
              <w:t>Original: English</w:t>
            </w:r>
          </w:p>
        </w:tc>
      </w:tr>
      <w:tr w:rsidR="00A066F1" w:rsidRPr="00C6296C" w14:paraId="550C1C6F" w14:textId="77777777" w:rsidTr="00025864">
        <w:trPr>
          <w:cantSplit/>
          <w:trHeight w:val="23"/>
        </w:trPr>
        <w:tc>
          <w:tcPr>
            <w:tcW w:w="10031" w:type="dxa"/>
            <w:gridSpan w:val="2"/>
            <w:shd w:val="clear" w:color="auto" w:fill="auto"/>
          </w:tcPr>
          <w:p w14:paraId="6F5CC55B" w14:textId="77777777" w:rsidR="00A066F1" w:rsidRPr="00C6296C" w:rsidRDefault="00A066F1" w:rsidP="00A066F1">
            <w:pPr>
              <w:tabs>
                <w:tab w:val="left" w:pos="993"/>
              </w:tabs>
              <w:spacing w:before="0"/>
              <w:rPr>
                <w:rFonts w:ascii="Verdana" w:hAnsi="Verdana"/>
                <w:b/>
                <w:sz w:val="20"/>
              </w:rPr>
            </w:pPr>
          </w:p>
        </w:tc>
      </w:tr>
      <w:tr w:rsidR="00E55816" w:rsidRPr="00C6296C" w14:paraId="7087631E" w14:textId="77777777" w:rsidTr="00025864">
        <w:trPr>
          <w:cantSplit/>
          <w:trHeight w:val="23"/>
        </w:trPr>
        <w:tc>
          <w:tcPr>
            <w:tcW w:w="10031" w:type="dxa"/>
            <w:gridSpan w:val="2"/>
            <w:shd w:val="clear" w:color="auto" w:fill="auto"/>
          </w:tcPr>
          <w:p w14:paraId="4CABA936" w14:textId="77777777" w:rsidR="00E55816" w:rsidRPr="00C6296C" w:rsidRDefault="00884D60" w:rsidP="00E55816">
            <w:pPr>
              <w:pStyle w:val="Source"/>
            </w:pPr>
            <w:r w:rsidRPr="00C6296C">
              <w:t>United States of America</w:t>
            </w:r>
          </w:p>
        </w:tc>
      </w:tr>
      <w:tr w:rsidR="00E55816" w:rsidRPr="00C6296C" w14:paraId="31B2B756" w14:textId="77777777" w:rsidTr="00025864">
        <w:trPr>
          <w:cantSplit/>
          <w:trHeight w:val="23"/>
        </w:trPr>
        <w:tc>
          <w:tcPr>
            <w:tcW w:w="10031" w:type="dxa"/>
            <w:gridSpan w:val="2"/>
            <w:shd w:val="clear" w:color="auto" w:fill="auto"/>
          </w:tcPr>
          <w:p w14:paraId="14F26253" w14:textId="77777777" w:rsidR="00E55816" w:rsidRPr="00C6296C" w:rsidRDefault="007D5320" w:rsidP="00E55816">
            <w:pPr>
              <w:pStyle w:val="Title1"/>
            </w:pPr>
            <w:r w:rsidRPr="00C6296C">
              <w:t>Proposals for the work of the conference</w:t>
            </w:r>
          </w:p>
        </w:tc>
      </w:tr>
      <w:tr w:rsidR="00E55816" w:rsidRPr="00C6296C" w14:paraId="422F8E78" w14:textId="77777777" w:rsidTr="00025864">
        <w:trPr>
          <w:cantSplit/>
          <w:trHeight w:val="23"/>
        </w:trPr>
        <w:tc>
          <w:tcPr>
            <w:tcW w:w="10031" w:type="dxa"/>
            <w:gridSpan w:val="2"/>
            <w:shd w:val="clear" w:color="auto" w:fill="auto"/>
          </w:tcPr>
          <w:p w14:paraId="30302606" w14:textId="77777777" w:rsidR="00E55816" w:rsidRPr="00C6296C" w:rsidRDefault="00E55816" w:rsidP="00E55816">
            <w:pPr>
              <w:pStyle w:val="Title2"/>
            </w:pPr>
          </w:p>
        </w:tc>
      </w:tr>
      <w:tr w:rsidR="00A538A6" w:rsidRPr="00C6296C" w14:paraId="0D663B26" w14:textId="77777777" w:rsidTr="00025864">
        <w:trPr>
          <w:cantSplit/>
          <w:trHeight w:val="23"/>
        </w:trPr>
        <w:tc>
          <w:tcPr>
            <w:tcW w:w="10031" w:type="dxa"/>
            <w:gridSpan w:val="2"/>
            <w:shd w:val="clear" w:color="auto" w:fill="auto"/>
          </w:tcPr>
          <w:p w14:paraId="357966B7" w14:textId="77777777" w:rsidR="00A538A6" w:rsidRPr="00C6296C" w:rsidRDefault="004B13CB" w:rsidP="004B13CB">
            <w:pPr>
              <w:pStyle w:val="Agendaitem"/>
              <w:rPr>
                <w:lang w:val="en-GB"/>
              </w:rPr>
            </w:pPr>
            <w:r w:rsidRPr="00C6296C">
              <w:rPr>
                <w:lang w:val="en-GB"/>
              </w:rPr>
              <w:t>Agenda item 9.1(9.1.9)</w:t>
            </w:r>
          </w:p>
        </w:tc>
      </w:tr>
    </w:tbl>
    <w:bookmarkEnd w:id="5"/>
    <w:bookmarkEnd w:id="6"/>
    <w:p w14:paraId="25F7CAEB" w14:textId="77777777" w:rsidR="005118F7" w:rsidRPr="00C6296C" w:rsidRDefault="00A46BBB" w:rsidP="00167FA6">
      <w:pPr>
        <w:overflowPunct/>
        <w:autoSpaceDE/>
        <w:autoSpaceDN/>
        <w:adjustRightInd/>
        <w:textAlignment w:val="auto"/>
      </w:pPr>
      <w:r w:rsidRPr="00C6296C">
        <w:t>9</w:t>
      </w:r>
      <w:r w:rsidRPr="00C6296C">
        <w:tab/>
        <w:t>to consider and approve the Report of the Director of the Radiocommunication Bureau, in accordance with Article 7 of the Convention:</w:t>
      </w:r>
    </w:p>
    <w:p w14:paraId="2E304FFF" w14:textId="77777777" w:rsidR="005118F7" w:rsidRPr="00C6296C" w:rsidRDefault="00A46BBB" w:rsidP="00167FA6">
      <w:pPr>
        <w:overflowPunct/>
        <w:autoSpaceDE/>
        <w:autoSpaceDN/>
        <w:adjustRightInd/>
        <w:textAlignment w:val="auto"/>
      </w:pPr>
      <w:r w:rsidRPr="00C6296C">
        <w:t>9.1</w:t>
      </w:r>
      <w:r w:rsidRPr="00C6296C">
        <w:tab/>
        <w:t>on the activities of the Radiocommunication Sector since WRC-15;</w:t>
      </w:r>
    </w:p>
    <w:p w14:paraId="0E79AD13" w14:textId="77777777" w:rsidR="005118F7" w:rsidRPr="00C6296C" w:rsidRDefault="00A46BBB" w:rsidP="00050604">
      <w:r w:rsidRPr="00C6296C">
        <w:rPr>
          <w:rFonts w:cstheme="majorBidi"/>
          <w:color w:val="000000"/>
          <w:szCs w:val="24"/>
          <w:lang w:eastAsia="zh-CN"/>
        </w:rPr>
        <w:t>9.1 (</w:t>
      </w:r>
      <w:r w:rsidRPr="00C6296C">
        <w:rPr>
          <w:lang w:eastAsia="zh-CN"/>
        </w:rPr>
        <w:t>9.1.9)</w:t>
      </w:r>
      <w:r w:rsidRPr="00C6296C">
        <w:t xml:space="preserve"> </w:t>
      </w:r>
      <w:r w:rsidRPr="00C6296C">
        <w:tab/>
        <w:t xml:space="preserve">Resolution </w:t>
      </w:r>
      <w:r w:rsidRPr="00C6296C">
        <w:rPr>
          <w:b/>
          <w:bCs/>
        </w:rPr>
        <w:t>162 (WRC-15)</w:t>
      </w:r>
      <w:r w:rsidRPr="00C6296C">
        <w:t xml:space="preserve"> </w:t>
      </w:r>
      <w:r w:rsidRPr="00C6296C">
        <w:rPr>
          <w:b/>
          <w:bCs/>
        </w:rPr>
        <w:t>-</w:t>
      </w:r>
      <w:r w:rsidRPr="00C6296C">
        <w:t xml:space="preserve"> Studies relating to spectrum needs and possible allocation of the frequency band 51.4-52.4 GHz to the fixed-satellite service (Earth-to-space)</w:t>
      </w:r>
    </w:p>
    <w:p w14:paraId="6CF177A8" w14:textId="77777777" w:rsidR="006B4A98" w:rsidRPr="00C6296C" w:rsidRDefault="006B4A98" w:rsidP="000A41C7">
      <w:pPr>
        <w:pStyle w:val="Headingb"/>
        <w:rPr>
          <w:lang w:val="en-GB"/>
        </w:rPr>
      </w:pPr>
      <w:r w:rsidRPr="00C6296C">
        <w:rPr>
          <w:lang w:val="en-GB"/>
        </w:rPr>
        <w:t>Introduction</w:t>
      </w:r>
    </w:p>
    <w:p w14:paraId="06886C5C" w14:textId="77777777" w:rsidR="006B4A98" w:rsidRPr="00C6296C" w:rsidRDefault="006B4A98" w:rsidP="00C64374">
      <w:r w:rsidRPr="00C6296C">
        <w:t xml:space="preserve">In preparation for WRC-19, Working </w:t>
      </w:r>
      <w:r w:rsidR="00C64374" w:rsidRPr="00C6296C">
        <w:t>Party</w:t>
      </w:r>
      <w:r w:rsidRPr="00C6296C">
        <w:t xml:space="preserve"> 4A (WP 4A) of the ITU-R has carried out the studies on spectrum requirements and the possible allocation of the frequency band 51.4-52.4 GHz to the fixed-satellite service (FSS) (Earth-to-space). In response to Resolution </w:t>
      </w:r>
      <w:r w:rsidRPr="00C6296C">
        <w:rPr>
          <w:b/>
          <w:bCs/>
        </w:rPr>
        <w:t>162 (WRC-15)</w:t>
      </w:r>
      <w:r w:rsidRPr="00C6296C">
        <w:t xml:space="preserve">, WP 4A developed two Reports; one on spectrum needs for development of the FSS and the second one on sharing and compatibility between FSS and existing services. </w:t>
      </w:r>
    </w:p>
    <w:p w14:paraId="3AB1B082" w14:textId="77777777" w:rsidR="006B4A98" w:rsidRPr="00C6296C" w:rsidRDefault="006B4A98" w:rsidP="006B4A98">
      <w:r w:rsidRPr="00C6296C">
        <w:t>Under consideration is to make an allocation for the frequency band 51.4-52.4 GHz to the FSS (Earth</w:t>
      </w:r>
      <w:r w:rsidRPr="00C6296C">
        <w:noBreakHyphen/>
        <w:t>to</w:t>
      </w:r>
      <w:r w:rsidRPr="00C6296C">
        <w:noBreakHyphen/>
        <w:t>space), limited to FSS feeder links, for geostationary orbit, use while protecting currently allocated services in the same frequency band and in adjacent frequency bands, to include the 52.6-54.25 GHz passive band.</w:t>
      </w:r>
    </w:p>
    <w:p w14:paraId="4DCD2FB6" w14:textId="77777777" w:rsidR="00241FA2" w:rsidRPr="00C6296C" w:rsidRDefault="006B4A98">
      <w:r w:rsidRPr="00C6296C">
        <w:t>ITU-R Working Party 4A carried out sharing and compatibility studies on allowing new primary allocation to the FSS in the frequency band 51.4-52.4 GHz (Earth-to-space), considering the protection of fixed and mobile services already allocated in this band. It should be noted that the 51.4-52.6 GHz band is identified for high-density fixed service applications (</w:t>
      </w:r>
      <w:r w:rsidR="00C64374" w:rsidRPr="00C6296C">
        <w:t>f</w:t>
      </w:r>
      <w:r w:rsidRPr="00C6296C">
        <w:t xml:space="preserve">ootnote </w:t>
      </w:r>
      <w:r w:rsidR="00D73718" w:rsidRPr="00C6296C">
        <w:t xml:space="preserve">No. </w:t>
      </w:r>
      <w:r w:rsidRPr="00C6296C">
        <w:rPr>
          <w:b/>
        </w:rPr>
        <w:t>5.547</w:t>
      </w:r>
      <w:r w:rsidR="00D73718" w:rsidRPr="00C6296C">
        <w:rPr>
          <w:b/>
        </w:rPr>
        <w:t xml:space="preserve"> </w:t>
      </w:r>
      <w:r w:rsidR="00D73718" w:rsidRPr="00C6296C">
        <w:rPr>
          <w:bCs/>
        </w:rPr>
        <w:t>of the Radio Regulations (RR)</w:t>
      </w:r>
      <w:r w:rsidRPr="00C6296C">
        <w:t>) and that some administrations are considering high-density mobile applications in the 50.4-52.6 GHz band.</w:t>
      </w:r>
    </w:p>
    <w:p w14:paraId="53AC33B4" w14:textId="388AD3F1" w:rsidR="00F42260" w:rsidRPr="00C6296C" w:rsidRDefault="00F42260">
      <w:pPr>
        <w:tabs>
          <w:tab w:val="clear" w:pos="1134"/>
          <w:tab w:val="clear" w:pos="1871"/>
          <w:tab w:val="clear" w:pos="2268"/>
        </w:tabs>
        <w:overflowPunct/>
        <w:autoSpaceDE/>
        <w:autoSpaceDN/>
        <w:adjustRightInd/>
        <w:spacing w:before="0"/>
        <w:textAlignment w:val="auto"/>
      </w:pPr>
      <w:r w:rsidRPr="00C6296C">
        <w:br w:type="page"/>
      </w:r>
    </w:p>
    <w:p w14:paraId="10487163" w14:textId="77777777" w:rsidR="008B2E84" w:rsidRPr="00C6296C" w:rsidRDefault="00A46BBB" w:rsidP="00C6296C">
      <w:pPr>
        <w:pStyle w:val="ArtNo"/>
      </w:pPr>
      <w:bookmarkStart w:id="7" w:name="_Toc451865291"/>
      <w:r w:rsidRPr="00C6296C">
        <w:lastRenderedPageBreak/>
        <w:t xml:space="preserve">ARTICLE </w:t>
      </w:r>
      <w:r w:rsidRPr="00C6296C">
        <w:rPr>
          <w:rStyle w:val="href"/>
          <w:rFonts w:eastAsiaTheme="majorEastAsia"/>
          <w:color w:val="000000"/>
        </w:rPr>
        <w:t>5</w:t>
      </w:r>
      <w:bookmarkEnd w:id="7"/>
    </w:p>
    <w:p w14:paraId="46329325" w14:textId="77777777" w:rsidR="008B2E84" w:rsidRPr="00C6296C" w:rsidRDefault="00A46BBB" w:rsidP="008B2E84">
      <w:pPr>
        <w:pStyle w:val="Arttitle"/>
      </w:pPr>
      <w:bookmarkStart w:id="8" w:name="_Toc327956583"/>
      <w:bookmarkStart w:id="9" w:name="_Toc451865292"/>
      <w:r w:rsidRPr="00C6296C">
        <w:t>Frequency allocations</w:t>
      </w:r>
      <w:bookmarkEnd w:id="8"/>
      <w:bookmarkEnd w:id="9"/>
    </w:p>
    <w:p w14:paraId="1D43C46A" w14:textId="77777777" w:rsidR="008B2E84" w:rsidRPr="00C6296C" w:rsidRDefault="00A46BBB" w:rsidP="008B2E84">
      <w:pPr>
        <w:pStyle w:val="Section1"/>
        <w:keepNext/>
      </w:pPr>
      <w:r w:rsidRPr="00C6296C">
        <w:t>Section IV – Table of Frequency Allocations</w:t>
      </w:r>
      <w:r w:rsidRPr="00C6296C">
        <w:br/>
      </w:r>
      <w:r w:rsidRPr="00C6296C">
        <w:rPr>
          <w:b w:val="0"/>
          <w:bCs/>
        </w:rPr>
        <w:t xml:space="preserve">(See No. </w:t>
      </w:r>
      <w:r w:rsidRPr="00C6296C">
        <w:t>2.1</w:t>
      </w:r>
      <w:r w:rsidRPr="00C6296C">
        <w:rPr>
          <w:b w:val="0"/>
          <w:bCs/>
        </w:rPr>
        <w:t>)</w:t>
      </w:r>
      <w:r w:rsidRPr="00C6296C">
        <w:rPr>
          <w:b w:val="0"/>
          <w:bCs/>
        </w:rPr>
        <w:br/>
      </w:r>
      <w:r w:rsidRPr="00C6296C">
        <w:br/>
      </w:r>
    </w:p>
    <w:p w14:paraId="4BD2E568" w14:textId="77777777" w:rsidR="00B515FF" w:rsidRPr="00C6296C" w:rsidRDefault="00A46BBB">
      <w:pPr>
        <w:pStyle w:val="Proposal"/>
      </w:pPr>
      <w:r w:rsidRPr="00C6296C">
        <w:t>MOD</w:t>
      </w:r>
      <w:r w:rsidRPr="00C6296C">
        <w:tab/>
        <w:t>USA/10A21A9/1</w:t>
      </w:r>
      <w:r w:rsidRPr="00C6296C">
        <w:rPr>
          <w:vanish/>
          <w:color w:val="7F7F7F" w:themeColor="text1" w:themeTint="80"/>
          <w:vertAlign w:val="superscript"/>
        </w:rPr>
        <w:t>#50165</w:t>
      </w:r>
    </w:p>
    <w:p w14:paraId="74B7AAE2" w14:textId="77777777" w:rsidR="001962A2" w:rsidRPr="00C6296C" w:rsidRDefault="00A46BBB" w:rsidP="00130FDA">
      <w:pPr>
        <w:pStyle w:val="Tabletitle"/>
      </w:pPr>
      <w:r w:rsidRPr="00C6296C">
        <w:t>51.4-55.78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1962A2" w:rsidRPr="00C6296C" w14:paraId="00E6B7D0"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52393B7" w14:textId="77777777" w:rsidR="001962A2" w:rsidRPr="00C6296C" w:rsidRDefault="00A46BBB" w:rsidP="00130FDA">
            <w:pPr>
              <w:pStyle w:val="Tablehead"/>
            </w:pPr>
            <w:r w:rsidRPr="00C6296C">
              <w:t>Allocation to services</w:t>
            </w:r>
          </w:p>
        </w:tc>
      </w:tr>
      <w:tr w:rsidR="001962A2" w:rsidRPr="00C6296C" w14:paraId="5152D073" w14:textId="77777777" w:rsidTr="00130FDA">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2E26625B" w14:textId="77777777" w:rsidR="001962A2" w:rsidRPr="00C6296C" w:rsidRDefault="00A46BBB" w:rsidP="00130FDA">
            <w:pPr>
              <w:pStyle w:val="Tablehead"/>
            </w:pPr>
            <w:r w:rsidRPr="00C6296C">
              <w:t>Region 1</w:t>
            </w:r>
          </w:p>
        </w:tc>
        <w:tc>
          <w:tcPr>
            <w:tcW w:w="3100" w:type="dxa"/>
            <w:tcBorders>
              <w:top w:val="single" w:sz="4" w:space="0" w:color="auto"/>
              <w:left w:val="single" w:sz="4" w:space="0" w:color="auto"/>
              <w:bottom w:val="single" w:sz="4" w:space="0" w:color="auto"/>
              <w:right w:val="single" w:sz="4" w:space="0" w:color="auto"/>
            </w:tcBorders>
            <w:hideMark/>
          </w:tcPr>
          <w:p w14:paraId="119814F4" w14:textId="77777777" w:rsidR="001962A2" w:rsidRPr="00C6296C" w:rsidRDefault="00A46BBB" w:rsidP="00130FDA">
            <w:pPr>
              <w:pStyle w:val="Tablehead"/>
            </w:pPr>
            <w:r w:rsidRPr="00C6296C">
              <w:t>Region 2</w:t>
            </w:r>
          </w:p>
        </w:tc>
        <w:tc>
          <w:tcPr>
            <w:tcW w:w="3100" w:type="dxa"/>
            <w:tcBorders>
              <w:top w:val="single" w:sz="4" w:space="0" w:color="auto"/>
              <w:left w:val="single" w:sz="4" w:space="0" w:color="auto"/>
              <w:bottom w:val="single" w:sz="4" w:space="0" w:color="auto"/>
              <w:right w:val="single" w:sz="4" w:space="0" w:color="auto"/>
            </w:tcBorders>
            <w:hideMark/>
          </w:tcPr>
          <w:p w14:paraId="12689618" w14:textId="77777777" w:rsidR="001962A2" w:rsidRPr="00C6296C" w:rsidRDefault="00A46BBB" w:rsidP="00130FDA">
            <w:pPr>
              <w:pStyle w:val="Tablehead"/>
            </w:pPr>
            <w:r w:rsidRPr="00C6296C">
              <w:t>Region 3</w:t>
            </w:r>
          </w:p>
        </w:tc>
      </w:tr>
      <w:tr w:rsidR="001962A2" w:rsidRPr="00C6296C" w14:paraId="6F2E8807"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113B709" w14:textId="77777777" w:rsidR="001962A2" w:rsidRPr="00C6296C" w:rsidRDefault="00A46BBB" w:rsidP="00130FDA">
            <w:pPr>
              <w:pStyle w:val="TableTextS5"/>
              <w:tabs>
                <w:tab w:val="clear" w:pos="170"/>
                <w:tab w:val="clear" w:pos="567"/>
                <w:tab w:val="clear" w:pos="737"/>
              </w:tabs>
              <w:spacing w:before="50" w:after="50"/>
              <w:rPr>
                <w:ins w:id="10" w:author="Unknown" w:date="2018-09-13T15:01:00Z"/>
                <w:color w:val="000000"/>
              </w:rPr>
            </w:pPr>
            <w:r w:rsidRPr="00C6296C">
              <w:rPr>
                <w:rStyle w:val="Tablefreq"/>
              </w:rPr>
              <w:t>51.4-</w:t>
            </w:r>
            <w:del w:id="11" w:author="Unknown">
              <w:r w:rsidRPr="00C6296C" w:rsidDel="00BE05B9">
                <w:rPr>
                  <w:rStyle w:val="Tablefreq"/>
                </w:rPr>
                <w:delText>52.6</w:delText>
              </w:r>
            </w:del>
            <w:ins w:id="12" w:author="Unknown" w:date="2018-03-08T10:18:00Z">
              <w:r w:rsidRPr="00C6296C">
                <w:rPr>
                  <w:rStyle w:val="Tablefreq"/>
                </w:rPr>
                <w:t>52.4</w:t>
              </w:r>
            </w:ins>
            <w:r w:rsidRPr="00C6296C">
              <w:rPr>
                <w:color w:val="000000"/>
              </w:rPr>
              <w:tab/>
              <w:t>FIXED</w:t>
            </w:r>
            <w:del w:id="13" w:author="Ruepp, Rowena [2]" w:date="2018-07-30T09:31:00Z">
              <w:r w:rsidRPr="00C6296C" w:rsidDel="00E26BE2">
                <w:rPr>
                  <w:color w:val="000000"/>
                </w:rPr>
                <w:delText xml:space="preserve">  </w:delText>
              </w:r>
            </w:del>
            <w:del w:id="14" w:author="Unknown">
              <w:r w:rsidRPr="00C6296C" w:rsidDel="0014536B">
                <w:rPr>
                  <w:color w:val="000000"/>
                </w:rPr>
                <w:delText>5.338A</w:delText>
              </w:r>
            </w:del>
          </w:p>
          <w:p w14:paraId="1C61C1F8" w14:textId="77777777" w:rsidR="001962A2" w:rsidRPr="00C6296C" w:rsidRDefault="00A46BBB" w:rsidP="00130FDA">
            <w:pPr>
              <w:pStyle w:val="TableTextS5"/>
              <w:spacing w:before="50" w:after="50"/>
              <w:rPr>
                <w:color w:val="000000"/>
                <w:lang w:eastAsia="zh-CN"/>
              </w:rPr>
            </w:pPr>
            <w:r w:rsidRPr="00C6296C">
              <w:rPr>
                <w:color w:val="000000"/>
              </w:rPr>
              <w:tab/>
            </w:r>
            <w:r w:rsidRPr="00C6296C">
              <w:rPr>
                <w:color w:val="000000"/>
              </w:rPr>
              <w:tab/>
            </w:r>
            <w:r w:rsidRPr="00C6296C">
              <w:rPr>
                <w:color w:val="000000"/>
              </w:rPr>
              <w:tab/>
            </w:r>
            <w:r w:rsidRPr="00C6296C">
              <w:rPr>
                <w:color w:val="000000"/>
              </w:rPr>
              <w:tab/>
            </w:r>
            <w:ins w:id="15" w:author="Unknown" w:date="2017-08-24T16:11:00Z">
              <w:r w:rsidRPr="00C6296C">
                <w:rPr>
                  <w:color w:val="000000"/>
                </w:rPr>
                <w:t>FIXED-SATELLITE (Earth-to-</w:t>
              </w:r>
              <w:proofErr w:type="gramStart"/>
              <w:r w:rsidRPr="00C6296C">
                <w:rPr>
                  <w:color w:val="000000"/>
                </w:rPr>
                <w:t xml:space="preserve">space)  </w:t>
              </w:r>
            </w:ins>
            <w:ins w:id="16" w:author="Unknown" w:date="2018-01-30T18:22:00Z">
              <w:r w:rsidR="006B4A98" w:rsidRPr="00C6296C">
                <w:rPr>
                  <w:rStyle w:val="Artref"/>
                </w:rPr>
                <w:t>ADD</w:t>
              </w:r>
              <w:proofErr w:type="gramEnd"/>
              <w:r w:rsidR="006B4A98" w:rsidRPr="00C6296C">
                <w:rPr>
                  <w:rStyle w:val="Artref"/>
                </w:rPr>
                <w:t xml:space="preserve"> 5.</w:t>
              </w:r>
            </w:ins>
            <w:ins w:id="17" w:author="Unknown" w:date="2018-01-30T18:23:00Z">
              <w:r w:rsidR="006B4A98" w:rsidRPr="00C6296C">
                <w:rPr>
                  <w:rStyle w:val="Artref"/>
                </w:rPr>
                <w:t>A919</w:t>
              </w:r>
            </w:ins>
            <w:ins w:id="18" w:author="Unknown" w:date="2019-10-04T14:38:00Z">
              <w:r w:rsidR="006B4A98" w:rsidRPr="00C6296C">
                <w:rPr>
                  <w:rStyle w:val="Artref"/>
                </w:rPr>
                <w:t xml:space="preserve">  ADD 5.B919</w:t>
              </w:r>
            </w:ins>
          </w:p>
          <w:p w14:paraId="6D5AF792" w14:textId="77777777" w:rsidR="001962A2" w:rsidRPr="00C6296C" w:rsidRDefault="00A46BBB" w:rsidP="00130FDA">
            <w:pPr>
              <w:pStyle w:val="TableTextS5"/>
              <w:spacing w:before="50" w:after="50"/>
              <w:rPr>
                <w:color w:val="000000"/>
              </w:rPr>
            </w:pPr>
            <w:r w:rsidRPr="00C6296C">
              <w:rPr>
                <w:color w:val="000000"/>
              </w:rPr>
              <w:tab/>
            </w:r>
            <w:r w:rsidRPr="00C6296C">
              <w:rPr>
                <w:color w:val="000000"/>
              </w:rPr>
              <w:tab/>
            </w:r>
            <w:r w:rsidRPr="00C6296C">
              <w:rPr>
                <w:color w:val="000000"/>
              </w:rPr>
              <w:tab/>
            </w:r>
            <w:r w:rsidRPr="00C6296C">
              <w:rPr>
                <w:color w:val="000000"/>
              </w:rPr>
              <w:tab/>
              <w:t>MOBILE</w:t>
            </w:r>
          </w:p>
          <w:p w14:paraId="55D889E2" w14:textId="77777777" w:rsidR="001962A2" w:rsidRPr="00C6296C" w:rsidRDefault="00A46BBB" w:rsidP="00130FDA">
            <w:pPr>
              <w:pStyle w:val="TableTextS5"/>
              <w:spacing w:before="50" w:after="50"/>
              <w:rPr>
                <w:color w:val="000000"/>
              </w:rPr>
            </w:pPr>
            <w:r w:rsidRPr="00C6296C">
              <w:rPr>
                <w:color w:val="000000"/>
              </w:rPr>
              <w:tab/>
            </w:r>
            <w:r w:rsidRPr="00C6296C">
              <w:rPr>
                <w:color w:val="000000"/>
              </w:rPr>
              <w:tab/>
            </w:r>
            <w:r w:rsidRPr="00C6296C">
              <w:rPr>
                <w:color w:val="000000"/>
              </w:rPr>
              <w:tab/>
            </w:r>
            <w:r w:rsidRPr="00C6296C">
              <w:rPr>
                <w:color w:val="000000"/>
              </w:rPr>
              <w:tab/>
            </w:r>
            <w:proofErr w:type="gramStart"/>
            <w:r w:rsidRPr="00C6296C">
              <w:rPr>
                <w:rStyle w:val="Artref"/>
                <w:color w:val="000000"/>
              </w:rPr>
              <w:t>5.547</w:t>
            </w:r>
            <w:r w:rsidRPr="00C6296C">
              <w:rPr>
                <w:color w:val="000000"/>
              </w:rPr>
              <w:t xml:space="preserve">  </w:t>
            </w:r>
            <w:r w:rsidRPr="00C6296C">
              <w:rPr>
                <w:rStyle w:val="Artref"/>
                <w:color w:val="000000"/>
              </w:rPr>
              <w:t>5.556</w:t>
            </w:r>
            <w:proofErr w:type="gramEnd"/>
            <w:ins w:id="19" w:author="Unknown" w:date="2018-02-24T22:42:00Z">
              <w:r w:rsidRPr="00C6296C">
                <w:rPr>
                  <w:color w:val="000000"/>
                  <w:lang w:eastAsia="zh-CN"/>
                </w:rPr>
                <w:t xml:space="preserve"> </w:t>
              </w:r>
            </w:ins>
            <w:ins w:id="20" w:author="Unknown" w:date="2018-07-20T10:35:00Z">
              <w:r w:rsidRPr="00C6296C">
                <w:rPr>
                  <w:color w:val="000000"/>
                  <w:lang w:eastAsia="zh-CN"/>
                </w:rPr>
                <w:t xml:space="preserve"> </w:t>
              </w:r>
            </w:ins>
            <w:ins w:id="21" w:author="Unknown" w:date="2018-02-24T22:42:00Z">
              <w:r w:rsidRPr="00C6296C">
                <w:rPr>
                  <w:color w:val="000000"/>
                  <w:lang w:eastAsia="zh-CN"/>
                </w:rPr>
                <w:t xml:space="preserve">MOD </w:t>
              </w:r>
              <w:r w:rsidRPr="00C6296C">
                <w:rPr>
                  <w:rStyle w:val="Artref"/>
                </w:rPr>
                <w:t>5.338A</w:t>
              </w:r>
            </w:ins>
          </w:p>
        </w:tc>
      </w:tr>
      <w:tr w:rsidR="001962A2" w:rsidRPr="00C6296C" w14:paraId="79B69CD7"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7256815" w14:textId="77777777" w:rsidR="001962A2" w:rsidRPr="00C6296C" w:rsidRDefault="00A46BBB" w:rsidP="00130FDA">
            <w:pPr>
              <w:pStyle w:val="TableTextS5"/>
              <w:tabs>
                <w:tab w:val="clear" w:pos="170"/>
                <w:tab w:val="clear" w:pos="567"/>
                <w:tab w:val="clear" w:pos="737"/>
              </w:tabs>
              <w:spacing w:before="50" w:after="50"/>
              <w:rPr>
                <w:color w:val="000000"/>
              </w:rPr>
            </w:pPr>
            <w:del w:id="22" w:author="Unknown">
              <w:r w:rsidRPr="00C6296C" w:rsidDel="00172D42">
                <w:rPr>
                  <w:rStyle w:val="Tablefreq"/>
                  <w:lang w:eastAsia="zh-CN"/>
                </w:rPr>
                <w:delText>51.4</w:delText>
              </w:r>
            </w:del>
            <w:ins w:id="23" w:author="Unknown" w:date="2018-07-10T11:38:00Z">
              <w:r w:rsidRPr="00C6296C">
                <w:rPr>
                  <w:rStyle w:val="Tablefreq"/>
                  <w:lang w:eastAsia="zh-CN"/>
                </w:rPr>
                <w:t>52.4</w:t>
              </w:r>
            </w:ins>
            <w:r w:rsidRPr="00C6296C">
              <w:rPr>
                <w:rStyle w:val="Tablefreq"/>
                <w:lang w:eastAsia="zh-CN"/>
              </w:rPr>
              <w:t>-52.6</w:t>
            </w:r>
            <w:r w:rsidRPr="00C6296C">
              <w:rPr>
                <w:rStyle w:val="Tablefreq"/>
                <w:lang w:eastAsia="zh-CN"/>
              </w:rPr>
              <w:tab/>
            </w:r>
            <w:proofErr w:type="gramStart"/>
            <w:r w:rsidRPr="00C6296C">
              <w:rPr>
                <w:color w:val="000000"/>
              </w:rPr>
              <w:t xml:space="preserve">FIXED </w:t>
            </w:r>
            <w:ins w:id="24" w:author="Unknown" w:date="2018-07-20T10:35:00Z">
              <w:r w:rsidRPr="00C6296C">
                <w:rPr>
                  <w:color w:val="000000"/>
                </w:rPr>
                <w:t xml:space="preserve"> </w:t>
              </w:r>
            </w:ins>
            <w:r w:rsidRPr="00C6296C">
              <w:rPr>
                <w:rStyle w:val="Artref"/>
              </w:rPr>
              <w:t>5.338A</w:t>
            </w:r>
            <w:proofErr w:type="gramEnd"/>
          </w:p>
          <w:p w14:paraId="2116CB11" w14:textId="77777777" w:rsidR="001962A2" w:rsidRPr="00C6296C" w:rsidRDefault="00A46BBB" w:rsidP="00130FDA">
            <w:pPr>
              <w:pStyle w:val="TableTextS5"/>
              <w:spacing w:before="50" w:after="50"/>
              <w:rPr>
                <w:color w:val="000000"/>
              </w:rPr>
            </w:pPr>
            <w:r w:rsidRPr="00C6296C">
              <w:rPr>
                <w:color w:val="000000"/>
              </w:rPr>
              <w:tab/>
            </w:r>
            <w:r w:rsidRPr="00C6296C">
              <w:rPr>
                <w:color w:val="000000"/>
              </w:rPr>
              <w:tab/>
            </w:r>
            <w:r w:rsidRPr="00C6296C">
              <w:rPr>
                <w:color w:val="000000"/>
              </w:rPr>
              <w:tab/>
            </w:r>
            <w:r w:rsidRPr="00C6296C">
              <w:rPr>
                <w:color w:val="000000"/>
              </w:rPr>
              <w:tab/>
              <w:t>MOBILE</w:t>
            </w:r>
          </w:p>
          <w:p w14:paraId="02791210" w14:textId="77777777" w:rsidR="001962A2" w:rsidRPr="00C6296C" w:rsidRDefault="00A46BBB" w:rsidP="00130FDA">
            <w:pPr>
              <w:pStyle w:val="TableTextS5"/>
              <w:tabs>
                <w:tab w:val="clear" w:pos="170"/>
                <w:tab w:val="clear" w:pos="567"/>
                <w:tab w:val="clear" w:pos="737"/>
                <w:tab w:val="clear" w:pos="3266"/>
              </w:tabs>
              <w:spacing w:before="50" w:after="50"/>
              <w:rPr>
                <w:rStyle w:val="Tablefreq"/>
                <w:lang w:eastAsia="zh-CN"/>
              </w:rPr>
            </w:pPr>
            <w:r w:rsidRPr="00C6296C">
              <w:rPr>
                <w:color w:val="000000"/>
              </w:rPr>
              <w:tab/>
            </w:r>
            <w:r w:rsidRPr="00C6296C">
              <w:rPr>
                <w:color w:val="000000"/>
              </w:rPr>
              <w:tab/>
            </w:r>
            <w:proofErr w:type="gramStart"/>
            <w:r w:rsidRPr="00C6296C">
              <w:rPr>
                <w:rStyle w:val="Artref"/>
                <w:color w:val="000000"/>
              </w:rPr>
              <w:t>5.547</w:t>
            </w:r>
            <w:r w:rsidRPr="00C6296C">
              <w:rPr>
                <w:color w:val="000000"/>
              </w:rPr>
              <w:t xml:space="preserve">  </w:t>
            </w:r>
            <w:r w:rsidRPr="00C6296C">
              <w:rPr>
                <w:rStyle w:val="Artref"/>
                <w:color w:val="000000"/>
              </w:rPr>
              <w:t>5</w:t>
            </w:r>
            <w:proofErr w:type="gramEnd"/>
            <w:r w:rsidRPr="00C6296C">
              <w:rPr>
                <w:rStyle w:val="Artref"/>
                <w:color w:val="000000"/>
              </w:rPr>
              <w:t>.556</w:t>
            </w:r>
          </w:p>
        </w:tc>
      </w:tr>
    </w:tbl>
    <w:p w14:paraId="7756E874" w14:textId="77777777" w:rsidR="00B515FF" w:rsidRPr="00C6296C" w:rsidRDefault="00A46BBB">
      <w:pPr>
        <w:pStyle w:val="Reasons"/>
      </w:pPr>
      <w:r w:rsidRPr="00C6296C">
        <w:rPr>
          <w:b/>
        </w:rPr>
        <w:t>Reasons:</w:t>
      </w:r>
      <w:r w:rsidRPr="00C6296C">
        <w:tab/>
      </w:r>
      <w:r w:rsidR="006B4A98" w:rsidRPr="00C6296C">
        <w:t>Allocation to the FSS (Earth-to-space).</w:t>
      </w:r>
    </w:p>
    <w:p w14:paraId="5C20A2D9" w14:textId="77777777" w:rsidR="00B515FF" w:rsidRPr="00C6296C" w:rsidRDefault="00A46BBB">
      <w:pPr>
        <w:pStyle w:val="Proposal"/>
      </w:pPr>
      <w:r w:rsidRPr="00C6296C">
        <w:t>MOD</w:t>
      </w:r>
      <w:r w:rsidRPr="00C6296C">
        <w:tab/>
        <w:t>USA/10A21A9/2</w:t>
      </w:r>
      <w:r w:rsidRPr="00C6296C">
        <w:rPr>
          <w:vanish/>
          <w:color w:val="7F7F7F" w:themeColor="text1" w:themeTint="80"/>
          <w:vertAlign w:val="superscript"/>
        </w:rPr>
        <w:t>#50166</w:t>
      </w:r>
    </w:p>
    <w:p w14:paraId="6B1450A5" w14:textId="77777777" w:rsidR="001962A2" w:rsidRPr="00C6296C" w:rsidRDefault="00A46BBB" w:rsidP="00130FDA">
      <w:pPr>
        <w:pStyle w:val="Note"/>
        <w:rPr>
          <w:sz w:val="16"/>
          <w:lang w:eastAsia="zh-CN"/>
        </w:rPr>
      </w:pPr>
      <w:r w:rsidRPr="00C6296C">
        <w:rPr>
          <w:rStyle w:val="Artdef"/>
        </w:rPr>
        <w:t>5.338A</w:t>
      </w:r>
      <w:r w:rsidRPr="00C6296C">
        <w:rPr>
          <w:rStyle w:val="Artdef"/>
        </w:rPr>
        <w:tab/>
      </w:r>
      <w:proofErr w:type="gramStart"/>
      <w:r w:rsidRPr="00C6296C">
        <w:t>In</w:t>
      </w:r>
      <w:proofErr w:type="gramEnd"/>
      <w:r w:rsidRPr="00C6296C">
        <w:t xml:space="preserve"> the frequency bands 1 350-1 400 MHz, 1 427-1 452 MHz, 22.55-23.55 GHz, 30</w:t>
      </w:r>
      <w:r w:rsidRPr="00C6296C">
        <w:noBreakHyphen/>
        <w:t>31.3 GHz, 49.7</w:t>
      </w:r>
      <w:r w:rsidRPr="00C6296C">
        <w:noBreakHyphen/>
        <w:t>50.2 GHz, 50.4-50.9 GHz, 51.4-</w:t>
      </w:r>
      <w:ins w:id="25" w:author="Unknown" w:date="2018-02-27T13:23:00Z">
        <w:r w:rsidRPr="00C6296C">
          <w:t>52.4</w:t>
        </w:r>
      </w:ins>
      <w:ins w:id="26" w:author="Unknown" w:date="2018-07-09T07:02:00Z">
        <w:r w:rsidRPr="00C6296C">
          <w:t> </w:t>
        </w:r>
      </w:ins>
      <w:ins w:id="27" w:author="Unknown" w:date="2018-07-11T17:07:00Z">
        <w:r w:rsidRPr="00C6296C">
          <w:t>GHz</w:t>
        </w:r>
      </w:ins>
      <w:ins w:id="28" w:author="Unknown" w:date="2018-02-27T13:23:00Z">
        <w:r w:rsidRPr="00C6296C">
          <w:t>, 52.4-</w:t>
        </w:r>
      </w:ins>
      <w:r w:rsidRPr="00C6296C">
        <w:t>52.6 GHz, 81-86 GHz and 92</w:t>
      </w:r>
      <w:r w:rsidRPr="00C6296C">
        <w:noBreakHyphen/>
        <w:t>94 GHz, Resolution </w:t>
      </w:r>
      <w:r w:rsidRPr="00C6296C">
        <w:rPr>
          <w:b/>
          <w:bCs/>
        </w:rPr>
        <w:t>750 (Rev.WRC</w:t>
      </w:r>
      <w:r w:rsidRPr="00C6296C">
        <w:rPr>
          <w:b/>
          <w:bCs/>
        </w:rPr>
        <w:noBreakHyphen/>
      </w:r>
      <w:del w:id="29" w:author="Unknown">
        <w:r w:rsidRPr="00C6296C" w:rsidDel="00171EF7">
          <w:rPr>
            <w:b/>
            <w:bCs/>
          </w:rPr>
          <w:delText>15</w:delText>
        </w:r>
      </w:del>
      <w:ins w:id="30" w:author="Unknown" w:date="2018-07-11T09:33:00Z">
        <w:r w:rsidRPr="00C6296C">
          <w:rPr>
            <w:b/>
            <w:bCs/>
          </w:rPr>
          <w:t>19</w:t>
        </w:r>
      </w:ins>
      <w:r w:rsidRPr="00C6296C">
        <w:rPr>
          <w:b/>
          <w:bCs/>
        </w:rPr>
        <w:t>)</w:t>
      </w:r>
      <w:r w:rsidRPr="00C6296C">
        <w:t xml:space="preserve"> applies.</w:t>
      </w:r>
      <w:r w:rsidRPr="00C6296C">
        <w:rPr>
          <w:sz w:val="16"/>
        </w:rPr>
        <w:t>     (WRC</w:t>
      </w:r>
      <w:r w:rsidRPr="00C6296C">
        <w:rPr>
          <w:sz w:val="16"/>
        </w:rPr>
        <w:noBreakHyphen/>
      </w:r>
      <w:del w:id="31" w:author="Unknown">
        <w:r w:rsidRPr="00C6296C" w:rsidDel="008D7B4E">
          <w:rPr>
            <w:sz w:val="16"/>
          </w:rPr>
          <w:delText>1</w:delText>
        </w:r>
        <w:r w:rsidRPr="00C6296C" w:rsidDel="008D7B4E">
          <w:rPr>
            <w:sz w:val="16"/>
            <w:lang w:eastAsia="zh-CN"/>
          </w:rPr>
          <w:delText>5</w:delText>
        </w:r>
      </w:del>
      <w:ins w:id="32" w:author="Unknown" w:date="2018-07-11T11:18:00Z">
        <w:r w:rsidRPr="00C6296C">
          <w:rPr>
            <w:sz w:val="16"/>
          </w:rPr>
          <w:t>19</w:t>
        </w:r>
      </w:ins>
      <w:r w:rsidRPr="00C6296C">
        <w:rPr>
          <w:sz w:val="16"/>
        </w:rPr>
        <w:t>)</w:t>
      </w:r>
    </w:p>
    <w:p w14:paraId="0566C6C7" w14:textId="77777777" w:rsidR="00B515FF" w:rsidRPr="00C6296C" w:rsidRDefault="00A46BBB">
      <w:pPr>
        <w:pStyle w:val="Reasons"/>
      </w:pPr>
      <w:r w:rsidRPr="00C6296C">
        <w:rPr>
          <w:b/>
        </w:rPr>
        <w:t>Reasons:</w:t>
      </w:r>
      <w:r w:rsidRPr="00C6296C">
        <w:tab/>
      </w:r>
      <w:r w:rsidR="006B4A98" w:rsidRPr="00C6296C">
        <w:t xml:space="preserve">Application of the limits for FSS ES unwanted emissions as contained in the proposed revision to Resolution </w:t>
      </w:r>
      <w:r w:rsidR="006B4A98" w:rsidRPr="00C6296C">
        <w:rPr>
          <w:b/>
        </w:rPr>
        <w:t xml:space="preserve">750 </w:t>
      </w:r>
      <w:r w:rsidR="006B4A98" w:rsidRPr="00C6296C">
        <w:rPr>
          <w:b/>
          <w:bCs/>
          <w:rPrChange w:id="33" w:author="Arnould, Carine" w:date="2019-10-14T13:41:00Z">
            <w:rPr/>
          </w:rPrChange>
        </w:rPr>
        <w:t>(Rev.WRC-15)</w:t>
      </w:r>
      <w:r w:rsidR="006B4A98" w:rsidRPr="00C6296C">
        <w:t>.</w:t>
      </w:r>
    </w:p>
    <w:p w14:paraId="52E46515" w14:textId="77777777" w:rsidR="00B515FF" w:rsidRPr="00C6296C" w:rsidRDefault="00A46BBB">
      <w:pPr>
        <w:pStyle w:val="Proposal"/>
      </w:pPr>
      <w:r w:rsidRPr="00C6296C">
        <w:t>ADD</w:t>
      </w:r>
      <w:r w:rsidRPr="00C6296C">
        <w:tab/>
        <w:t>USA/10A21A9/3</w:t>
      </w:r>
    </w:p>
    <w:p w14:paraId="1F06B797" w14:textId="3237C9FB" w:rsidR="00B515FF" w:rsidRPr="00C6296C" w:rsidRDefault="00A46BBB" w:rsidP="000A41C7">
      <w:pPr>
        <w:pStyle w:val="Note"/>
      </w:pPr>
      <w:r w:rsidRPr="00C6296C">
        <w:rPr>
          <w:rStyle w:val="Artdef"/>
        </w:rPr>
        <w:t>5.A919</w:t>
      </w:r>
      <w:r w:rsidRPr="00C6296C">
        <w:tab/>
      </w:r>
      <w:proofErr w:type="gramStart"/>
      <w:r w:rsidR="006B4A98" w:rsidRPr="00C6296C">
        <w:t>The</w:t>
      </w:r>
      <w:proofErr w:type="gramEnd"/>
      <w:r w:rsidR="006B4A98" w:rsidRPr="00C6296C">
        <w:t xml:space="preserve"> use of the frequency band 51.4-52.4 GHz by the fixed-satellite service (Earth-to-space) is limited to feeder links for geostationary satellite networks and</w:t>
      </w:r>
      <w:r w:rsidR="006B4A98" w:rsidRPr="00C6296C" w:rsidDel="00727085">
        <w:rPr>
          <w:rFonts w:eastAsia="BatangChe"/>
          <w:lang w:eastAsia="ko-KR"/>
        </w:rPr>
        <w:t xml:space="preserve"> </w:t>
      </w:r>
      <w:r w:rsidR="006B4A98" w:rsidRPr="00C6296C">
        <w:rPr>
          <w:rFonts w:eastAsia="BatangChe"/>
          <w:lang w:eastAsia="ko-KR"/>
        </w:rPr>
        <w:t xml:space="preserve">the fixed-satellite service earth stations shall have </w:t>
      </w:r>
      <w:r w:rsidR="006B4A98" w:rsidRPr="00C6296C">
        <w:t>a minimum antenna diameter of 4.5 metres</w:t>
      </w:r>
      <w:r w:rsidR="006B4A98" w:rsidRPr="00C6296C">
        <w:rPr>
          <w:szCs w:val="24"/>
        </w:rPr>
        <w:t xml:space="preserve">. Additionally, administrations should </w:t>
      </w:r>
      <w:proofErr w:type="gramStart"/>
      <w:r w:rsidR="006B4A98" w:rsidRPr="00C6296C">
        <w:rPr>
          <w:szCs w:val="24"/>
        </w:rPr>
        <w:t>take into account</w:t>
      </w:r>
      <w:proofErr w:type="gramEnd"/>
      <w:r w:rsidR="006B4A98" w:rsidRPr="00C6296C">
        <w:rPr>
          <w:szCs w:val="24"/>
        </w:rPr>
        <w:t xml:space="preserve"> potential constraints to FSS in these bands, as appropriate, because of the potential deployment of high-density applications in the fixed service (No. </w:t>
      </w:r>
      <w:r w:rsidR="006B4A98" w:rsidRPr="00C6296C">
        <w:rPr>
          <w:b/>
          <w:szCs w:val="24"/>
        </w:rPr>
        <w:t>5.547</w:t>
      </w:r>
      <w:r w:rsidR="006B4A98" w:rsidRPr="00C6296C">
        <w:rPr>
          <w:szCs w:val="24"/>
        </w:rPr>
        <w:t>) and the use of the mobile service in the 51.4-52.6 GHz band</w:t>
      </w:r>
      <w:r w:rsidR="000A41C7" w:rsidRPr="00C6296C">
        <w:rPr>
          <w:szCs w:val="24"/>
        </w:rPr>
        <w:t>.</w:t>
      </w:r>
      <w:r w:rsidR="000A41C7" w:rsidRPr="00C6296C">
        <w:rPr>
          <w:sz w:val="16"/>
        </w:rPr>
        <w:t>     (WRC</w:t>
      </w:r>
      <w:r w:rsidR="000A41C7" w:rsidRPr="00C6296C">
        <w:rPr>
          <w:sz w:val="16"/>
        </w:rPr>
        <w:noBreakHyphen/>
        <w:t>19)</w:t>
      </w:r>
    </w:p>
    <w:p w14:paraId="5FBDD0FA" w14:textId="77777777" w:rsidR="00B515FF" w:rsidRPr="00C6296C" w:rsidRDefault="00A46BBB">
      <w:pPr>
        <w:pStyle w:val="Reasons"/>
      </w:pPr>
      <w:r w:rsidRPr="00C6296C">
        <w:rPr>
          <w:b/>
        </w:rPr>
        <w:t>Reasons:</w:t>
      </w:r>
      <w:r w:rsidRPr="00C6296C">
        <w:tab/>
      </w:r>
      <w:r w:rsidR="006B4A98" w:rsidRPr="00C6296C">
        <w:t xml:space="preserve">To provide a new allocation limited to feeder links for FSS GSO networks, consistent with Resolution </w:t>
      </w:r>
      <w:r w:rsidR="006B4A98" w:rsidRPr="00C6296C">
        <w:rPr>
          <w:b/>
        </w:rPr>
        <w:t>162</w:t>
      </w:r>
      <w:r w:rsidR="006B4A98" w:rsidRPr="00C6296C">
        <w:rPr>
          <w:b/>
          <w:bCs/>
          <w:rPrChange w:id="34" w:author="Arnould, Carine" w:date="2019-10-14T13:41:00Z">
            <w:rPr/>
          </w:rPrChange>
        </w:rPr>
        <w:t xml:space="preserve"> (WRC-15)</w:t>
      </w:r>
      <w:r w:rsidR="006B4A98" w:rsidRPr="00C6296C">
        <w:t>.</w:t>
      </w:r>
    </w:p>
    <w:p w14:paraId="1006FEB5" w14:textId="77777777" w:rsidR="00B515FF" w:rsidRPr="00C6296C" w:rsidRDefault="00A46BBB">
      <w:pPr>
        <w:pStyle w:val="Proposal"/>
      </w:pPr>
      <w:r w:rsidRPr="00C6296C">
        <w:t>ADD</w:t>
      </w:r>
      <w:r w:rsidRPr="00C6296C">
        <w:tab/>
        <w:t>USA/10A21A9/4</w:t>
      </w:r>
    </w:p>
    <w:p w14:paraId="77663134" w14:textId="77777777" w:rsidR="00B515FF" w:rsidRPr="00C6296C" w:rsidRDefault="00A46BBB" w:rsidP="00477C9D">
      <w:pPr>
        <w:pStyle w:val="Note"/>
      </w:pPr>
      <w:r w:rsidRPr="00C6296C">
        <w:rPr>
          <w:rStyle w:val="Artdef"/>
        </w:rPr>
        <w:t>5.B919</w:t>
      </w:r>
      <w:r w:rsidRPr="00C6296C">
        <w:tab/>
      </w:r>
      <w:r w:rsidR="006B4A98" w:rsidRPr="00C6296C">
        <w:t xml:space="preserve">An administration that has submitted a notice under No. </w:t>
      </w:r>
      <w:r w:rsidR="006B4A98" w:rsidRPr="00C6296C">
        <w:rPr>
          <w:b/>
          <w:bCs/>
          <w:rPrChange w:id="35" w:author="Arnould, Carine" w:date="2019-10-14T13:41:00Z">
            <w:rPr/>
          </w:rPrChange>
        </w:rPr>
        <w:t>9.6</w:t>
      </w:r>
      <w:r w:rsidR="006B4A98" w:rsidRPr="00C6296C">
        <w:t xml:space="preserve"> with frequency assignments in the FSS on a GSO space station shall seek the agreement of other administrations with regard to their notified frequency assignments on GSO EESS space stations in the frequency band 52.6-54.25 GHz within 2.5 degrees of the nominal orbital position of the GSO FSS space station. Both administrations should take reasonable steps to reach an agreement.</w:t>
      </w:r>
      <w:r w:rsidR="006B4A98" w:rsidRPr="00C6296C">
        <w:rPr>
          <w:sz w:val="16"/>
        </w:rPr>
        <w:t>     </w:t>
      </w:r>
      <w:r w:rsidR="006B4A98" w:rsidRPr="00C6296C">
        <w:rPr>
          <w:sz w:val="16"/>
          <w:szCs w:val="16"/>
        </w:rPr>
        <w:t>(WRC-19)</w:t>
      </w:r>
    </w:p>
    <w:p w14:paraId="267A94B9" w14:textId="77777777" w:rsidR="00B515FF" w:rsidRPr="00C6296C" w:rsidRDefault="00A46BBB">
      <w:pPr>
        <w:pStyle w:val="Reasons"/>
      </w:pPr>
      <w:r w:rsidRPr="00C6296C">
        <w:rPr>
          <w:b/>
        </w:rPr>
        <w:t>Reasons:</w:t>
      </w:r>
      <w:r w:rsidRPr="00C6296C">
        <w:tab/>
      </w:r>
      <w:r w:rsidR="006B4A98" w:rsidRPr="00C6296C">
        <w:t>Suggested text to implement Option 1 of the CPM Text.</w:t>
      </w:r>
    </w:p>
    <w:p w14:paraId="47A8485C" w14:textId="77777777" w:rsidR="008B2E84" w:rsidRPr="00C6296C" w:rsidRDefault="00A46BBB" w:rsidP="006B4A98">
      <w:pPr>
        <w:pStyle w:val="ArtNo"/>
        <w:spacing w:before="360"/>
      </w:pPr>
      <w:bookmarkStart w:id="36" w:name="_Toc451865330"/>
      <w:r w:rsidRPr="00C6296C">
        <w:t xml:space="preserve">ARTICLE </w:t>
      </w:r>
      <w:r w:rsidRPr="00C6296C">
        <w:rPr>
          <w:rStyle w:val="href"/>
        </w:rPr>
        <w:t>21</w:t>
      </w:r>
      <w:bookmarkEnd w:id="36"/>
    </w:p>
    <w:p w14:paraId="1DECD262" w14:textId="77777777" w:rsidR="008B2E84" w:rsidRPr="00C6296C" w:rsidRDefault="00A46BBB" w:rsidP="008B2E84">
      <w:pPr>
        <w:pStyle w:val="Arttitle"/>
      </w:pPr>
      <w:bookmarkStart w:id="37" w:name="_Toc327956622"/>
      <w:bookmarkStart w:id="38" w:name="_Toc451865331"/>
      <w:r w:rsidRPr="00C6296C">
        <w:t>Terrestrial and space services sharing frequency bands above 1 GHz</w:t>
      </w:r>
      <w:bookmarkEnd w:id="37"/>
      <w:bookmarkEnd w:id="38"/>
    </w:p>
    <w:p w14:paraId="214FAEBA" w14:textId="77777777" w:rsidR="008B2E84" w:rsidRPr="00C6296C" w:rsidRDefault="00A46BBB" w:rsidP="008B2E84">
      <w:pPr>
        <w:pStyle w:val="Section1"/>
        <w:keepNext/>
      </w:pPr>
      <w:r w:rsidRPr="00C6296C">
        <w:t>Section II − Power limits for terrestrial stations</w:t>
      </w:r>
    </w:p>
    <w:p w14:paraId="08EEE719" w14:textId="77777777" w:rsidR="00B515FF" w:rsidRPr="00C6296C" w:rsidRDefault="00A46BBB">
      <w:pPr>
        <w:pStyle w:val="Proposal"/>
      </w:pPr>
      <w:r w:rsidRPr="00C6296C">
        <w:t>MOD</w:t>
      </w:r>
      <w:r w:rsidRPr="00C6296C">
        <w:tab/>
        <w:t>USA/10A21A9/5</w:t>
      </w:r>
      <w:r w:rsidRPr="00C6296C">
        <w:rPr>
          <w:vanish/>
          <w:color w:val="7F7F7F" w:themeColor="text1" w:themeTint="80"/>
          <w:vertAlign w:val="superscript"/>
        </w:rPr>
        <w:t>#50168</w:t>
      </w:r>
    </w:p>
    <w:p w14:paraId="50244F2C" w14:textId="77777777" w:rsidR="001962A2" w:rsidRPr="00C6296C" w:rsidRDefault="00A46BBB" w:rsidP="00130FDA">
      <w:pPr>
        <w:pStyle w:val="TableNo"/>
        <w:spacing w:before="360"/>
      </w:pPr>
      <w:r w:rsidRPr="00C6296C">
        <w:t xml:space="preserve">TABLE </w:t>
      </w:r>
      <w:r w:rsidRPr="00C6296C">
        <w:rPr>
          <w:b/>
          <w:bCs/>
        </w:rPr>
        <w:t>21-2</w:t>
      </w:r>
      <w:r w:rsidRPr="00C6296C">
        <w:rPr>
          <w:sz w:val="16"/>
          <w:szCs w:val="16"/>
        </w:rPr>
        <w:t>  </w:t>
      </w:r>
      <w:proofErr w:type="gramStart"/>
      <w:r w:rsidRPr="00C6296C">
        <w:rPr>
          <w:sz w:val="16"/>
          <w:szCs w:val="16"/>
        </w:rPr>
        <w:t>   (</w:t>
      </w:r>
      <w:proofErr w:type="gramEnd"/>
      <w:r w:rsidRPr="00C6296C">
        <w:rPr>
          <w:caps w:val="0"/>
          <w:sz w:val="16"/>
          <w:szCs w:val="16"/>
        </w:rPr>
        <w:t>Rev</w:t>
      </w:r>
      <w:r w:rsidRPr="00C6296C">
        <w:rPr>
          <w:sz w:val="16"/>
          <w:szCs w:val="16"/>
        </w:rPr>
        <w:t>.WRC</w:t>
      </w:r>
      <w:r w:rsidRPr="00C6296C">
        <w:rPr>
          <w:sz w:val="16"/>
          <w:szCs w:val="16"/>
        </w:rPr>
        <w:noBreakHyphen/>
      </w:r>
      <w:del w:id="39" w:author="Ruepp, Rowena [2]" w:date="2018-07-30T09:32:00Z">
        <w:r w:rsidRPr="00C6296C" w:rsidDel="00E26BE2">
          <w:rPr>
            <w:sz w:val="16"/>
            <w:szCs w:val="16"/>
          </w:rPr>
          <w:delText>15</w:delText>
        </w:r>
      </w:del>
      <w:ins w:id="40" w:author="Ruepp, Rowena [2]" w:date="2018-07-30T09:32:00Z">
        <w:r w:rsidRPr="00C6296C">
          <w:rPr>
            <w:sz w:val="16"/>
            <w:szCs w:val="16"/>
          </w:rPr>
          <w:t>19</w:t>
        </w:r>
      </w:ins>
      <w:r w:rsidRPr="00C6296C">
        <w:rPr>
          <w:sz w:val="16"/>
          <w:szCs w:val="16"/>
        </w:rPr>
        <w:t>)</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9"/>
        <w:gridCol w:w="2905"/>
        <w:gridCol w:w="2035"/>
      </w:tblGrid>
      <w:tr w:rsidR="001962A2" w:rsidRPr="00C6296C" w14:paraId="1867B299" w14:textId="77777777" w:rsidTr="00130FDA">
        <w:trPr>
          <w:cantSplit/>
          <w:trHeight w:val="20"/>
          <w:jc w:val="center"/>
        </w:trPr>
        <w:tc>
          <w:tcPr>
            <w:tcW w:w="4359" w:type="dxa"/>
            <w:tcBorders>
              <w:top w:val="single" w:sz="4" w:space="0" w:color="auto"/>
              <w:left w:val="single" w:sz="4" w:space="0" w:color="auto"/>
              <w:bottom w:val="single" w:sz="4" w:space="0" w:color="auto"/>
              <w:right w:val="single" w:sz="4" w:space="0" w:color="auto"/>
            </w:tcBorders>
            <w:vAlign w:val="center"/>
            <w:hideMark/>
          </w:tcPr>
          <w:p w14:paraId="1BFE2174" w14:textId="77777777" w:rsidR="001962A2" w:rsidRPr="00C6296C" w:rsidRDefault="00A46BBB" w:rsidP="00130FDA">
            <w:pPr>
              <w:pStyle w:val="Tablehead"/>
            </w:pPr>
            <w:r w:rsidRPr="00C6296C">
              <w:t>Frequency band</w:t>
            </w:r>
          </w:p>
        </w:tc>
        <w:tc>
          <w:tcPr>
            <w:tcW w:w="2905" w:type="dxa"/>
            <w:tcBorders>
              <w:top w:val="single" w:sz="4" w:space="0" w:color="auto"/>
              <w:left w:val="single" w:sz="4" w:space="0" w:color="auto"/>
              <w:bottom w:val="single" w:sz="4" w:space="0" w:color="auto"/>
              <w:right w:val="single" w:sz="4" w:space="0" w:color="auto"/>
            </w:tcBorders>
            <w:vAlign w:val="center"/>
            <w:hideMark/>
          </w:tcPr>
          <w:p w14:paraId="7F562A24" w14:textId="77777777" w:rsidR="001962A2" w:rsidRPr="00C6296C" w:rsidRDefault="00A46BBB" w:rsidP="00130FDA">
            <w:pPr>
              <w:pStyle w:val="Tablehead"/>
            </w:pPr>
            <w:r w:rsidRPr="00C6296C">
              <w:t>Service</w:t>
            </w:r>
          </w:p>
        </w:tc>
        <w:tc>
          <w:tcPr>
            <w:tcW w:w="2035" w:type="dxa"/>
            <w:tcBorders>
              <w:top w:val="single" w:sz="4" w:space="0" w:color="auto"/>
              <w:left w:val="single" w:sz="4" w:space="0" w:color="auto"/>
              <w:bottom w:val="single" w:sz="4" w:space="0" w:color="auto"/>
              <w:right w:val="single" w:sz="4" w:space="0" w:color="auto"/>
            </w:tcBorders>
            <w:hideMark/>
          </w:tcPr>
          <w:p w14:paraId="279BA077" w14:textId="77777777" w:rsidR="001962A2" w:rsidRPr="00C6296C" w:rsidRDefault="00A46BBB" w:rsidP="00130FDA">
            <w:pPr>
              <w:pStyle w:val="Tablehead"/>
            </w:pPr>
            <w:r w:rsidRPr="00C6296C">
              <w:t>Limit as specified</w:t>
            </w:r>
            <w:r w:rsidRPr="00C6296C">
              <w:br/>
              <w:t>in Nos.</w:t>
            </w:r>
          </w:p>
        </w:tc>
      </w:tr>
      <w:tr w:rsidR="001962A2" w:rsidRPr="00C6296C" w14:paraId="15E4EA2D" w14:textId="77777777" w:rsidTr="00130FDA">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5D3B685A" w14:textId="77777777" w:rsidR="001962A2" w:rsidRPr="00C6296C" w:rsidRDefault="00A46BBB" w:rsidP="00130FDA">
            <w:pPr>
              <w:pStyle w:val="Tabletext"/>
            </w:pPr>
            <w:r w:rsidRPr="00C6296C">
              <w:t>…</w:t>
            </w:r>
          </w:p>
        </w:tc>
        <w:tc>
          <w:tcPr>
            <w:tcW w:w="2905" w:type="dxa"/>
            <w:tcBorders>
              <w:top w:val="single" w:sz="4" w:space="0" w:color="auto"/>
              <w:left w:val="single" w:sz="6" w:space="0" w:color="auto"/>
              <w:bottom w:val="single" w:sz="4" w:space="0" w:color="auto"/>
              <w:right w:val="single" w:sz="6" w:space="0" w:color="auto"/>
            </w:tcBorders>
            <w:hideMark/>
          </w:tcPr>
          <w:p w14:paraId="4B1F3D8E" w14:textId="77777777" w:rsidR="001962A2" w:rsidRPr="00C6296C" w:rsidRDefault="00A46BBB" w:rsidP="00130FDA">
            <w:pPr>
              <w:pStyle w:val="Tabletext"/>
            </w:pPr>
            <w:r w:rsidRPr="00C6296C">
              <w:t>…</w:t>
            </w:r>
          </w:p>
        </w:tc>
        <w:tc>
          <w:tcPr>
            <w:tcW w:w="2035" w:type="dxa"/>
            <w:tcBorders>
              <w:top w:val="single" w:sz="4" w:space="0" w:color="auto"/>
              <w:left w:val="single" w:sz="6" w:space="0" w:color="auto"/>
              <w:bottom w:val="single" w:sz="4" w:space="0" w:color="auto"/>
              <w:right w:val="single" w:sz="6" w:space="0" w:color="auto"/>
            </w:tcBorders>
            <w:hideMark/>
          </w:tcPr>
          <w:p w14:paraId="088949E7" w14:textId="77777777" w:rsidR="001962A2" w:rsidRPr="00C6296C" w:rsidRDefault="00A46BBB" w:rsidP="00130FDA">
            <w:pPr>
              <w:pStyle w:val="Tabletext"/>
              <w:rPr>
                <w:b/>
                <w:bCs/>
              </w:rPr>
            </w:pPr>
            <w:r w:rsidRPr="00C6296C">
              <w:rPr>
                <w:rStyle w:val="ArtrefBold1"/>
              </w:rPr>
              <w:t>…</w:t>
            </w:r>
          </w:p>
        </w:tc>
      </w:tr>
      <w:tr w:rsidR="001962A2" w:rsidRPr="00C6296C" w14:paraId="5F681391" w14:textId="77777777" w:rsidTr="00130FDA">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09F8903A" w14:textId="77777777" w:rsidR="001962A2" w:rsidRPr="00C6296C" w:rsidRDefault="00A46BBB" w:rsidP="00130FDA">
            <w:pPr>
              <w:pStyle w:val="Tabletext"/>
            </w:pPr>
            <w:r w:rsidRPr="00C6296C">
              <w:t xml:space="preserve">10.7-11.7 GHz </w:t>
            </w:r>
            <w:r w:rsidRPr="00C6296C">
              <w:rPr>
                <w:position w:val="4"/>
                <w:sz w:val="16"/>
                <w:szCs w:val="16"/>
              </w:rPr>
              <w:t>5</w:t>
            </w:r>
            <w:r w:rsidRPr="00C6296C">
              <w:t xml:space="preserve"> (Region 1)</w:t>
            </w:r>
            <w:r w:rsidRPr="00C6296C">
              <w:br/>
              <w:t xml:space="preserve">12.5-12.75 GHz </w:t>
            </w:r>
            <w:r w:rsidRPr="00C6296C">
              <w:rPr>
                <w:position w:val="4"/>
                <w:sz w:val="16"/>
                <w:szCs w:val="16"/>
              </w:rPr>
              <w:t>5</w:t>
            </w:r>
            <w:r w:rsidRPr="00C6296C">
              <w:t xml:space="preserve"> (Nos. </w:t>
            </w:r>
            <w:r w:rsidRPr="00C6296C">
              <w:rPr>
                <w:rStyle w:val="ArtrefBold"/>
                <w:bCs/>
              </w:rPr>
              <w:t>5.494</w:t>
            </w:r>
            <w:r w:rsidRPr="00C6296C">
              <w:t xml:space="preserve"> and </w:t>
            </w:r>
            <w:r w:rsidRPr="00C6296C">
              <w:rPr>
                <w:rStyle w:val="ArtrefBold"/>
                <w:bCs/>
              </w:rPr>
              <w:t>5.496</w:t>
            </w:r>
            <w:r w:rsidRPr="00C6296C">
              <w:t>)</w:t>
            </w:r>
            <w:r w:rsidRPr="00C6296C">
              <w:br/>
              <w:t xml:space="preserve">12.7-12.75 GHz </w:t>
            </w:r>
            <w:r w:rsidRPr="00C6296C">
              <w:rPr>
                <w:position w:val="4"/>
                <w:sz w:val="16"/>
                <w:szCs w:val="16"/>
              </w:rPr>
              <w:t>5</w:t>
            </w:r>
            <w:r w:rsidRPr="00C6296C">
              <w:t xml:space="preserve"> (Region 2)</w:t>
            </w:r>
            <w:r w:rsidRPr="00C6296C">
              <w:br/>
              <w:t>12.75-13.25 GHz</w:t>
            </w:r>
            <w:r w:rsidRPr="00C6296C">
              <w:br/>
              <w:t>13.75-14 GHz (Nos. </w:t>
            </w:r>
            <w:r w:rsidRPr="00C6296C">
              <w:rPr>
                <w:rStyle w:val="ArtrefBold"/>
                <w:bCs/>
              </w:rPr>
              <w:t>5.499</w:t>
            </w:r>
            <w:r w:rsidRPr="00C6296C">
              <w:t xml:space="preserve"> and </w:t>
            </w:r>
            <w:r w:rsidRPr="00C6296C">
              <w:rPr>
                <w:rStyle w:val="ArtrefBold"/>
                <w:bCs/>
              </w:rPr>
              <w:t>5.500</w:t>
            </w:r>
            <w:r w:rsidRPr="00C6296C">
              <w:t>)</w:t>
            </w:r>
            <w:r w:rsidRPr="00C6296C">
              <w:br/>
              <w:t>14.0-14.25 GHz (No. </w:t>
            </w:r>
            <w:r w:rsidRPr="00C6296C">
              <w:rPr>
                <w:rStyle w:val="ArtrefBold"/>
                <w:bCs/>
              </w:rPr>
              <w:t>5.505</w:t>
            </w:r>
            <w:r w:rsidRPr="00C6296C">
              <w:t>)</w:t>
            </w:r>
            <w:r w:rsidRPr="00C6296C">
              <w:br/>
              <w:t>14.25-14.3 GHz (Nos. </w:t>
            </w:r>
            <w:r w:rsidRPr="00C6296C">
              <w:rPr>
                <w:rStyle w:val="ArtrefBold"/>
                <w:bCs/>
              </w:rPr>
              <w:t>5.505</w:t>
            </w:r>
            <w:r w:rsidRPr="00C6296C">
              <w:t xml:space="preserve"> and </w:t>
            </w:r>
            <w:r w:rsidRPr="00C6296C">
              <w:rPr>
                <w:rStyle w:val="ArtrefBold"/>
                <w:bCs/>
              </w:rPr>
              <w:t>5.508</w:t>
            </w:r>
            <w:r w:rsidRPr="00C6296C">
              <w:t>)</w:t>
            </w:r>
            <w:r w:rsidRPr="00C6296C">
              <w:br/>
              <w:t xml:space="preserve">14.3-14.4 GHz </w:t>
            </w:r>
            <w:r w:rsidRPr="00C6296C">
              <w:rPr>
                <w:position w:val="4"/>
                <w:sz w:val="16"/>
                <w:szCs w:val="16"/>
              </w:rPr>
              <w:t>5</w:t>
            </w:r>
            <w:r w:rsidRPr="00C6296C">
              <w:t xml:space="preserve"> (Regions 1 and 3)</w:t>
            </w:r>
            <w:r w:rsidRPr="00C6296C">
              <w:br/>
              <w:t>14.4-14.5 GHz</w:t>
            </w:r>
            <w:r w:rsidRPr="00C6296C">
              <w:br/>
              <w:t>14.5-14.8 GHz</w:t>
            </w:r>
            <w:ins w:id="41" w:author="Unknown" w:date="2018-07-20T10:55:00Z">
              <w:r w:rsidRPr="00C6296C">
                <w:br/>
                <w:t>51.4-52.4</w:t>
              </w:r>
            </w:ins>
            <w:ins w:id="42" w:author="Unknown" w:date="2018-07-09T07:02:00Z">
              <w:r w:rsidRPr="00C6296C">
                <w:t> </w:t>
              </w:r>
            </w:ins>
            <w:ins w:id="43" w:author="Unknown" w:date="2018-07-20T10:55:00Z">
              <w:r w:rsidRPr="00C6296C">
                <w:t>GHz</w:t>
              </w:r>
            </w:ins>
          </w:p>
        </w:tc>
        <w:tc>
          <w:tcPr>
            <w:tcW w:w="2905" w:type="dxa"/>
            <w:tcBorders>
              <w:top w:val="single" w:sz="4" w:space="0" w:color="auto"/>
              <w:left w:val="single" w:sz="6" w:space="0" w:color="auto"/>
              <w:bottom w:val="single" w:sz="4" w:space="0" w:color="auto"/>
              <w:right w:val="single" w:sz="6" w:space="0" w:color="auto"/>
            </w:tcBorders>
            <w:hideMark/>
          </w:tcPr>
          <w:p w14:paraId="1FC1A650" w14:textId="77777777" w:rsidR="001962A2" w:rsidRPr="00C6296C" w:rsidRDefault="00A46BBB" w:rsidP="00130FDA">
            <w:pPr>
              <w:pStyle w:val="Tabletext"/>
            </w:pPr>
            <w:proofErr w:type="gramStart"/>
            <w:r w:rsidRPr="00C6296C">
              <w:t>Fixed-satellite</w:t>
            </w:r>
            <w:proofErr w:type="gramEnd"/>
          </w:p>
        </w:tc>
        <w:tc>
          <w:tcPr>
            <w:tcW w:w="2035" w:type="dxa"/>
            <w:tcBorders>
              <w:top w:val="single" w:sz="4" w:space="0" w:color="auto"/>
              <w:left w:val="single" w:sz="6" w:space="0" w:color="auto"/>
              <w:bottom w:val="single" w:sz="4" w:space="0" w:color="auto"/>
              <w:right w:val="single" w:sz="6" w:space="0" w:color="auto"/>
            </w:tcBorders>
            <w:hideMark/>
          </w:tcPr>
          <w:p w14:paraId="6316091A" w14:textId="77777777" w:rsidR="001962A2" w:rsidRPr="00C6296C" w:rsidRDefault="00A46BBB" w:rsidP="00130FDA">
            <w:pPr>
              <w:pStyle w:val="Tabletext"/>
              <w:rPr>
                <w:b/>
                <w:bCs/>
              </w:rPr>
            </w:pPr>
            <w:r w:rsidRPr="00C6296C">
              <w:rPr>
                <w:rStyle w:val="ArtrefBold"/>
                <w:bCs/>
              </w:rPr>
              <w:t>21.2</w:t>
            </w:r>
            <w:r w:rsidRPr="00C6296C">
              <w:rPr>
                <w:b/>
                <w:bCs/>
              </w:rPr>
              <w:t xml:space="preserve">, </w:t>
            </w:r>
            <w:r w:rsidRPr="00C6296C">
              <w:rPr>
                <w:rStyle w:val="ArtrefBold"/>
                <w:bCs/>
              </w:rPr>
              <w:t>21.3</w:t>
            </w:r>
            <w:r w:rsidRPr="00C6296C">
              <w:rPr>
                <w:b/>
                <w:bCs/>
              </w:rPr>
              <w:t xml:space="preserve"> </w:t>
            </w:r>
            <w:r w:rsidRPr="00C6296C">
              <w:t>and</w:t>
            </w:r>
            <w:r w:rsidRPr="00C6296C">
              <w:rPr>
                <w:b/>
                <w:bCs/>
              </w:rPr>
              <w:t xml:space="preserve"> </w:t>
            </w:r>
            <w:r w:rsidRPr="00C6296C">
              <w:rPr>
                <w:rStyle w:val="ArtrefBold"/>
                <w:bCs/>
              </w:rPr>
              <w:t>21.5</w:t>
            </w:r>
          </w:p>
        </w:tc>
      </w:tr>
      <w:tr w:rsidR="001962A2" w:rsidRPr="00C6296C" w14:paraId="2BC4CC92" w14:textId="77777777" w:rsidTr="00130FDA">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36C39BCF" w14:textId="77777777" w:rsidR="001962A2" w:rsidRPr="00C6296C" w:rsidRDefault="00A46BBB" w:rsidP="00130FDA">
            <w:pPr>
              <w:pStyle w:val="Tabletext"/>
            </w:pPr>
            <w:r w:rsidRPr="00C6296C">
              <w:t>…</w:t>
            </w:r>
          </w:p>
        </w:tc>
        <w:tc>
          <w:tcPr>
            <w:tcW w:w="2905" w:type="dxa"/>
            <w:tcBorders>
              <w:top w:val="single" w:sz="4" w:space="0" w:color="auto"/>
              <w:left w:val="single" w:sz="6" w:space="0" w:color="auto"/>
              <w:bottom w:val="single" w:sz="4" w:space="0" w:color="auto"/>
              <w:right w:val="single" w:sz="6" w:space="0" w:color="auto"/>
            </w:tcBorders>
            <w:hideMark/>
          </w:tcPr>
          <w:p w14:paraId="093D30E4" w14:textId="77777777" w:rsidR="001962A2" w:rsidRPr="00C6296C" w:rsidRDefault="00A46BBB" w:rsidP="00130FDA">
            <w:pPr>
              <w:pStyle w:val="Tabletext"/>
            </w:pPr>
            <w:r w:rsidRPr="00C6296C">
              <w:t>…</w:t>
            </w:r>
          </w:p>
        </w:tc>
        <w:tc>
          <w:tcPr>
            <w:tcW w:w="2035" w:type="dxa"/>
            <w:tcBorders>
              <w:top w:val="single" w:sz="4" w:space="0" w:color="auto"/>
              <w:left w:val="single" w:sz="6" w:space="0" w:color="auto"/>
              <w:bottom w:val="single" w:sz="4" w:space="0" w:color="auto"/>
              <w:right w:val="single" w:sz="6" w:space="0" w:color="auto"/>
            </w:tcBorders>
            <w:hideMark/>
          </w:tcPr>
          <w:p w14:paraId="0B894265" w14:textId="77777777" w:rsidR="001962A2" w:rsidRPr="00C6296C" w:rsidRDefault="00A46BBB" w:rsidP="00130FDA">
            <w:pPr>
              <w:pStyle w:val="Tabletext"/>
              <w:rPr>
                <w:b/>
              </w:rPr>
            </w:pPr>
            <w:r w:rsidRPr="00C6296C">
              <w:rPr>
                <w:rStyle w:val="ArtrefBold"/>
              </w:rPr>
              <w:t>…</w:t>
            </w:r>
          </w:p>
        </w:tc>
      </w:tr>
    </w:tbl>
    <w:p w14:paraId="37E8D980" w14:textId="77777777" w:rsidR="00B515FF" w:rsidRPr="00C6296C" w:rsidRDefault="00B515FF"/>
    <w:p w14:paraId="7AECE2E1" w14:textId="77777777" w:rsidR="00B515FF" w:rsidRPr="00C6296C" w:rsidRDefault="00A46BBB">
      <w:pPr>
        <w:pStyle w:val="Reasons"/>
      </w:pPr>
      <w:r w:rsidRPr="00C6296C">
        <w:rPr>
          <w:b/>
        </w:rPr>
        <w:t>Reasons:</w:t>
      </w:r>
      <w:r w:rsidRPr="00C6296C">
        <w:tab/>
      </w:r>
      <w:r w:rsidR="006B4A98" w:rsidRPr="00C6296C">
        <w:t xml:space="preserve">Inclusion of the frequency band proposed for the new allocation to FSS (Earth-to-space) for applicability of the limits in RR Nos. </w:t>
      </w:r>
      <w:r w:rsidR="006B4A98" w:rsidRPr="00C6296C">
        <w:rPr>
          <w:b/>
          <w:bCs/>
          <w:rPrChange w:id="44" w:author="Arnould, Carine" w:date="2019-10-14T13:41:00Z">
            <w:rPr/>
          </w:rPrChange>
        </w:rPr>
        <w:t>21.2</w:t>
      </w:r>
      <w:r w:rsidR="006B4A98" w:rsidRPr="00C6296C">
        <w:t xml:space="preserve">, </w:t>
      </w:r>
      <w:r w:rsidR="006B4A98" w:rsidRPr="00C6296C">
        <w:rPr>
          <w:b/>
          <w:bCs/>
          <w:rPrChange w:id="45" w:author="Arnould, Carine" w:date="2019-10-14T13:41:00Z">
            <w:rPr/>
          </w:rPrChange>
        </w:rPr>
        <w:t>21.3</w:t>
      </w:r>
      <w:r w:rsidR="006B4A98" w:rsidRPr="00C6296C">
        <w:t xml:space="preserve"> and </w:t>
      </w:r>
      <w:r w:rsidR="006B4A98" w:rsidRPr="00C6296C">
        <w:rPr>
          <w:b/>
          <w:bCs/>
          <w:rPrChange w:id="46" w:author="Arnould, Carine" w:date="2019-10-14T13:41:00Z">
            <w:rPr/>
          </w:rPrChange>
        </w:rPr>
        <w:t>21.5</w:t>
      </w:r>
      <w:r w:rsidR="006B4A98" w:rsidRPr="00C6296C">
        <w:t>.</w:t>
      </w:r>
    </w:p>
    <w:p w14:paraId="6CC8DAB4" w14:textId="77777777" w:rsidR="008B2E84" w:rsidRPr="00C6296C" w:rsidRDefault="00A46BBB" w:rsidP="008B2E84">
      <w:pPr>
        <w:pStyle w:val="Section1"/>
        <w:keepNext/>
      </w:pPr>
      <w:r w:rsidRPr="00C6296C">
        <w:t>Section III − Power limits for earth stations</w:t>
      </w:r>
    </w:p>
    <w:p w14:paraId="707B2D17" w14:textId="77777777" w:rsidR="00B515FF" w:rsidRPr="00C6296C" w:rsidRDefault="00A46BBB">
      <w:pPr>
        <w:pStyle w:val="Proposal"/>
      </w:pPr>
      <w:r w:rsidRPr="00C6296C">
        <w:t>MOD</w:t>
      </w:r>
      <w:r w:rsidRPr="00C6296C">
        <w:tab/>
        <w:t>USA/10A21A9/6</w:t>
      </w:r>
    </w:p>
    <w:p w14:paraId="407DB561" w14:textId="77777777" w:rsidR="00A71DBF" w:rsidRPr="00C6296C" w:rsidRDefault="00A46BBB" w:rsidP="003E393F">
      <w:pPr>
        <w:pStyle w:val="TableNo"/>
      </w:pPr>
      <w:r w:rsidRPr="00C6296C">
        <w:t xml:space="preserve">TABLE  </w:t>
      </w:r>
      <w:r w:rsidRPr="00C6296C">
        <w:rPr>
          <w:b/>
          <w:bCs/>
        </w:rPr>
        <w:t>21-3</w:t>
      </w:r>
      <w:r w:rsidRPr="00C6296C">
        <w:t>  </w:t>
      </w:r>
      <w:proofErr w:type="gramStart"/>
      <w:r w:rsidRPr="00C6296C">
        <w:t>   </w:t>
      </w:r>
      <w:r w:rsidRPr="00C6296C">
        <w:rPr>
          <w:sz w:val="16"/>
          <w:szCs w:val="16"/>
        </w:rPr>
        <w:t>(</w:t>
      </w:r>
      <w:proofErr w:type="gramEnd"/>
      <w:r w:rsidRPr="00C6296C">
        <w:rPr>
          <w:sz w:val="16"/>
          <w:szCs w:val="16"/>
        </w:rPr>
        <w:t>R</w:t>
      </w:r>
      <w:r w:rsidRPr="00C6296C">
        <w:rPr>
          <w:caps w:val="0"/>
          <w:sz w:val="16"/>
          <w:szCs w:val="16"/>
        </w:rPr>
        <w:t>ev</w:t>
      </w:r>
      <w:r w:rsidRPr="00C6296C">
        <w:rPr>
          <w:sz w:val="16"/>
          <w:szCs w:val="16"/>
        </w:rPr>
        <w:t>.WRC</w:t>
      </w:r>
      <w:r w:rsidRPr="00C6296C">
        <w:rPr>
          <w:sz w:val="16"/>
          <w:szCs w:val="16"/>
        </w:rPr>
        <w:noBreakHyphen/>
      </w:r>
      <w:del w:id="47" w:author="Arnould, Carine" w:date="2019-10-09T16:59:00Z">
        <w:r w:rsidRPr="00C6296C" w:rsidDel="00D84149">
          <w:rPr>
            <w:sz w:val="16"/>
            <w:szCs w:val="16"/>
          </w:rPr>
          <w:delText>15</w:delText>
        </w:r>
      </w:del>
      <w:ins w:id="48" w:author="Arnould, Carine" w:date="2019-10-09T16:59:00Z">
        <w:r w:rsidR="00D84149" w:rsidRPr="00C6296C">
          <w:rPr>
            <w:sz w:val="16"/>
            <w:szCs w:val="16"/>
          </w:rPr>
          <w:t>19</w:t>
        </w:r>
      </w:ins>
      <w:r w:rsidRPr="00C6296C">
        <w:rPr>
          <w:sz w:val="16"/>
          <w:szCs w:val="16"/>
        </w:rPr>
        <w:t>)</w:t>
      </w:r>
    </w:p>
    <w:tbl>
      <w:tblPr>
        <w:tblW w:w="9636" w:type="dxa"/>
        <w:jc w:val="center"/>
        <w:tblLayout w:type="fixed"/>
        <w:tblCellMar>
          <w:left w:w="107" w:type="dxa"/>
          <w:right w:w="107" w:type="dxa"/>
        </w:tblCellMar>
        <w:tblLook w:val="04A0" w:firstRow="1" w:lastRow="0" w:firstColumn="1" w:lastColumn="0" w:noHBand="0" w:noVBand="1"/>
      </w:tblPr>
      <w:tblGrid>
        <w:gridCol w:w="1983"/>
        <w:gridCol w:w="4252"/>
        <w:gridCol w:w="3401"/>
        <w:tblGridChange w:id="49">
          <w:tblGrid>
            <w:gridCol w:w="8"/>
            <w:gridCol w:w="1975"/>
            <w:gridCol w:w="8"/>
            <w:gridCol w:w="4244"/>
            <w:gridCol w:w="8"/>
            <w:gridCol w:w="3393"/>
            <w:gridCol w:w="8"/>
          </w:tblGrid>
        </w:tblGridChange>
      </w:tblGrid>
      <w:tr w:rsidR="008B2E84" w:rsidRPr="00C6296C" w14:paraId="78909B43" w14:textId="77777777" w:rsidTr="00A71DBF">
        <w:trPr>
          <w:jc w:val="center"/>
        </w:trPr>
        <w:tc>
          <w:tcPr>
            <w:tcW w:w="6235" w:type="dxa"/>
            <w:gridSpan w:val="2"/>
            <w:tcBorders>
              <w:top w:val="single" w:sz="4" w:space="0" w:color="auto"/>
              <w:left w:val="single" w:sz="6" w:space="0" w:color="auto"/>
              <w:bottom w:val="single" w:sz="6" w:space="0" w:color="auto"/>
              <w:right w:val="nil"/>
            </w:tcBorders>
            <w:hideMark/>
          </w:tcPr>
          <w:p w14:paraId="31A424FA" w14:textId="77777777" w:rsidR="008B2E84" w:rsidRPr="00C6296C" w:rsidRDefault="00A46BBB" w:rsidP="003E393F">
            <w:pPr>
              <w:pStyle w:val="Tablehead"/>
            </w:pPr>
            <w:r w:rsidRPr="00C6296C">
              <w:t>Frequency band</w:t>
            </w:r>
          </w:p>
        </w:tc>
        <w:tc>
          <w:tcPr>
            <w:tcW w:w="3401" w:type="dxa"/>
            <w:tcBorders>
              <w:top w:val="single" w:sz="4" w:space="0" w:color="auto"/>
              <w:left w:val="single" w:sz="6" w:space="0" w:color="auto"/>
              <w:bottom w:val="single" w:sz="6" w:space="0" w:color="auto"/>
              <w:right w:val="single" w:sz="6" w:space="0" w:color="auto"/>
            </w:tcBorders>
            <w:hideMark/>
          </w:tcPr>
          <w:p w14:paraId="012B6364" w14:textId="77777777" w:rsidR="008B2E84" w:rsidRPr="00C6296C" w:rsidRDefault="00A46BBB" w:rsidP="003E393F">
            <w:pPr>
              <w:pStyle w:val="Tablehead"/>
            </w:pPr>
            <w:r w:rsidRPr="00C6296C">
              <w:t>Services</w:t>
            </w:r>
          </w:p>
        </w:tc>
      </w:tr>
      <w:tr w:rsidR="008B2E84" w:rsidRPr="00C6296C" w14:paraId="542A033F" w14:textId="77777777" w:rsidTr="00A71DBF">
        <w:trPr>
          <w:jc w:val="center"/>
        </w:trPr>
        <w:tc>
          <w:tcPr>
            <w:tcW w:w="1983" w:type="dxa"/>
            <w:tcBorders>
              <w:top w:val="nil"/>
              <w:left w:val="single" w:sz="6" w:space="0" w:color="auto"/>
              <w:bottom w:val="nil"/>
              <w:right w:val="nil"/>
            </w:tcBorders>
            <w:hideMark/>
          </w:tcPr>
          <w:p w14:paraId="5EA1526C" w14:textId="77777777" w:rsidR="008B2E84" w:rsidRPr="00C6296C" w:rsidRDefault="00A46BBB" w:rsidP="003E393F">
            <w:pPr>
              <w:pStyle w:val="Tabletext"/>
            </w:pPr>
            <w:r w:rsidRPr="00C6296C">
              <w:t>2 025-2 110 MHz</w:t>
            </w:r>
          </w:p>
          <w:p w14:paraId="6DE3F2FE" w14:textId="77777777" w:rsidR="008B2E84" w:rsidRPr="00C6296C" w:rsidRDefault="00A46BBB" w:rsidP="003E393F">
            <w:pPr>
              <w:pStyle w:val="Tabletext"/>
            </w:pPr>
            <w:r w:rsidRPr="00C6296C">
              <w:t>5 670-5 725 MHz</w:t>
            </w:r>
            <w:r w:rsidRPr="00C6296C">
              <w:br/>
            </w:r>
            <w:r w:rsidRPr="00C6296C">
              <w:br/>
            </w:r>
          </w:p>
          <w:p w14:paraId="5CEDDA7B" w14:textId="77777777" w:rsidR="008B2E84" w:rsidRPr="00C6296C" w:rsidRDefault="00A46BBB" w:rsidP="003E393F">
            <w:pPr>
              <w:pStyle w:val="Tabletext"/>
            </w:pPr>
            <w:r w:rsidRPr="00C6296C">
              <w:t xml:space="preserve">5 725-5 755 MHz </w:t>
            </w:r>
            <w:r w:rsidRPr="00C6296C">
              <w:rPr>
                <w:position w:val="6"/>
                <w:sz w:val="16"/>
                <w:szCs w:val="16"/>
              </w:rPr>
              <w:t>6</w:t>
            </w:r>
          </w:p>
        </w:tc>
        <w:tc>
          <w:tcPr>
            <w:tcW w:w="4252" w:type="dxa"/>
            <w:tcBorders>
              <w:top w:val="nil"/>
              <w:left w:val="nil"/>
              <w:bottom w:val="nil"/>
              <w:right w:val="single" w:sz="6" w:space="0" w:color="auto"/>
            </w:tcBorders>
          </w:tcPr>
          <w:p w14:paraId="2BE38337" w14:textId="77777777" w:rsidR="008B2E84" w:rsidRPr="00C6296C" w:rsidRDefault="003C7086" w:rsidP="003E393F">
            <w:pPr>
              <w:pStyle w:val="Tabletext"/>
            </w:pPr>
          </w:p>
          <w:p w14:paraId="522DA959" w14:textId="77777777" w:rsidR="008B2E84" w:rsidRPr="00C6296C" w:rsidRDefault="00A46BBB" w:rsidP="003E393F">
            <w:pPr>
              <w:pStyle w:val="Tabletext"/>
            </w:pPr>
            <w:r w:rsidRPr="00C6296C">
              <w:t>(for the countries listed in No. </w:t>
            </w:r>
            <w:r w:rsidRPr="00C6296C">
              <w:rPr>
                <w:rStyle w:val="ArtrefBold1"/>
              </w:rPr>
              <w:t>5.454</w:t>
            </w:r>
            <w:r w:rsidRPr="00C6296C">
              <w:t xml:space="preserve"> with respect to the countries listed in Nos. </w:t>
            </w:r>
            <w:r w:rsidRPr="00C6296C">
              <w:rPr>
                <w:rStyle w:val="ArtrefBold1"/>
              </w:rPr>
              <w:t>5.453</w:t>
            </w:r>
            <w:r w:rsidRPr="00C6296C">
              <w:t xml:space="preserve"> and </w:t>
            </w:r>
            <w:r w:rsidRPr="00C6296C">
              <w:rPr>
                <w:rStyle w:val="ArtrefBold1"/>
              </w:rPr>
              <w:t>5.455</w:t>
            </w:r>
            <w:r w:rsidRPr="00C6296C">
              <w:t>)</w:t>
            </w:r>
          </w:p>
          <w:p w14:paraId="3CC6A967" w14:textId="77777777" w:rsidR="008B2E84" w:rsidRPr="00C6296C" w:rsidRDefault="00A46BBB" w:rsidP="003E393F">
            <w:pPr>
              <w:pStyle w:val="Tabletext"/>
            </w:pPr>
            <w:r w:rsidRPr="00C6296C">
              <w:br/>
              <w:t>(for Region 1 with respect to the countries listed in Nos. </w:t>
            </w:r>
            <w:r w:rsidRPr="00C6296C">
              <w:rPr>
                <w:rStyle w:val="ArtrefBold1"/>
              </w:rPr>
              <w:t>5.453</w:t>
            </w:r>
            <w:r w:rsidRPr="00C6296C">
              <w:t xml:space="preserve"> and </w:t>
            </w:r>
            <w:r w:rsidRPr="00C6296C">
              <w:rPr>
                <w:rStyle w:val="ArtrefBold1"/>
              </w:rPr>
              <w:t>5.455</w:t>
            </w:r>
            <w:r w:rsidRPr="00C6296C">
              <w:t>)</w:t>
            </w:r>
          </w:p>
        </w:tc>
        <w:tc>
          <w:tcPr>
            <w:tcW w:w="3401" w:type="dxa"/>
            <w:tcBorders>
              <w:top w:val="nil"/>
              <w:left w:val="single" w:sz="6" w:space="0" w:color="auto"/>
              <w:bottom w:val="nil"/>
              <w:right w:val="single" w:sz="6" w:space="0" w:color="auto"/>
            </w:tcBorders>
            <w:hideMark/>
          </w:tcPr>
          <w:p w14:paraId="2C5DA7BD" w14:textId="77777777" w:rsidR="008B2E84" w:rsidRPr="00C6296C" w:rsidRDefault="00A46BBB" w:rsidP="003E393F">
            <w:pPr>
              <w:pStyle w:val="Tabletext"/>
            </w:pPr>
            <w:r w:rsidRPr="00C6296C">
              <w:t>Earth exploration-satellite</w:t>
            </w:r>
          </w:p>
          <w:p w14:paraId="1FF8D6E7" w14:textId="77777777" w:rsidR="008B2E84" w:rsidRPr="00C6296C" w:rsidRDefault="00A46BBB" w:rsidP="003E393F">
            <w:pPr>
              <w:pStyle w:val="Tabletext"/>
            </w:pPr>
            <w:proofErr w:type="gramStart"/>
            <w:r w:rsidRPr="00C6296C">
              <w:t>Fixed-satellite</w:t>
            </w:r>
            <w:proofErr w:type="gramEnd"/>
          </w:p>
          <w:p w14:paraId="28591C35" w14:textId="77777777" w:rsidR="008B2E84" w:rsidRPr="00C6296C" w:rsidRDefault="00A46BBB" w:rsidP="003E393F">
            <w:pPr>
              <w:pStyle w:val="Tabletext"/>
            </w:pPr>
            <w:proofErr w:type="gramStart"/>
            <w:r w:rsidRPr="00C6296C">
              <w:t>Meteorological-satellite</w:t>
            </w:r>
            <w:proofErr w:type="gramEnd"/>
          </w:p>
          <w:p w14:paraId="7D9BF13F" w14:textId="77777777" w:rsidR="008B2E84" w:rsidRPr="00C6296C" w:rsidRDefault="00A46BBB" w:rsidP="003E393F">
            <w:pPr>
              <w:pStyle w:val="Tabletext"/>
            </w:pPr>
            <w:proofErr w:type="gramStart"/>
            <w:r w:rsidRPr="00C6296C">
              <w:t>Mobile-satellite</w:t>
            </w:r>
            <w:proofErr w:type="gramEnd"/>
          </w:p>
          <w:p w14:paraId="6282EF7A" w14:textId="77777777" w:rsidR="008B2E84" w:rsidRPr="00C6296C" w:rsidRDefault="00A46BBB" w:rsidP="003E393F">
            <w:pPr>
              <w:pStyle w:val="Tabletext"/>
            </w:pPr>
            <w:r w:rsidRPr="00C6296C">
              <w:t>Space operation</w:t>
            </w:r>
          </w:p>
        </w:tc>
      </w:tr>
      <w:tr w:rsidR="008B2E84" w:rsidRPr="00C6296C" w14:paraId="27F9FD6A" w14:textId="77777777" w:rsidTr="00A71DBF">
        <w:trPr>
          <w:jc w:val="center"/>
        </w:trPr>
        <w:tc>
          <w:tcPr>
            <w:tcW w:w="1983" w:type="dxa"/>
            <w:tcBorders>
              <w:top w:val="nil"/>
              <w:left w:val="single" w:sz="6" w:space="0" w:color="auto"/>
              <w:bottom w:val="nil"/>
              <w:right w:val="nil"/>
            </w:tcBorders>
            <w:hideMark/>
          </w:tcPr>
          <w:p w14:paraId="6ACB5F40" w14:textId="77777777" w:rsidR="008B2E84" w:rsidRPr="00C6296C" w:rsidRDefault="00A46BBB" w:rsidP="003E393F">
            <w:pPr>
              <w:pStyle w:val="Tabletext"/>
            </w:pPr>
            <w:r w:rsidRPr="00C6296C">
              <w:t xml:space="preserve">5 755-5 850 MHz </w:t>
            </w:r>
            <w:r w:rsidRPr="00C6296C">
              <w:rPr>
                <w:position w:val="6"/>
                <w:sz w:val="16"/>
                <w:szCs w:val="16"/>
              </w:rPr>
              <w:t>6</w:t>
            </w:r>
          </w:p>
        </w:tc>
        <w:tc>
          <w:tcPr>
            <w:tcW w:w="4252" w:type="dxa"/>
            <w:tcBorders>
              <w:top w:val="nil"/>
              <w:left w:val="nil"/>
              <w:bottom w:val="nil"/>
              <w:right w:val="single" w:sz="6" w:space="0" w:color="auto"/>
            </w:tcBorders>
            <w:hideMark/>
          </w:tcPr>
          <w:p w14:paraId="17121283" w14:textId="77777777" w:rsidR="008B2E84" w:rsidRPr="00C6296C" w:rsidRDefault="00A46BBB" w:rsidP="003E393F">
            <w:pPr>
              <w:pStyle w:val="Tabletext"/>
            </w:pPr>
            <w:r w:rsidRPr="00C6296C">
              <w:t>(for Region 1 with respect to the countries listed in Nos. </w:t>
            </w:r>
            <w:r w:rsidRPr="00C6296C">
              <w:rPr>
                <w:rStyle w:val="ArtrefBold1"/>
              </w:rPr>
              <w:t>5.453</w:t>
            </w:r>
            <w:r w:rsidRPr="00C6296C">
              <w:t xml:space="preserve"> and </w:t>
            </w:r>
            <w:r w:rsidRPr="00C6296C">
              <w:rPr>
                <w:rStyle w:val="ArtrefBold1"/>
              </w:rPr>
              <w:t>5.455</w:t>
            </w:r>
            <w:r w:rsidRPr="00C6296C">
              <w:t>)</w:t>
            </w:r>
          </w:p>
        </w:tc>
        <w:tc>
          <w:tcPr>
            <w:tcW w:w="3401" w:type="dxa"/>
            <w:tcBorders>
              <w:top w:val="nil"/>
              <w:left w:val="single" w:sz="6" w:space="0" w:color="auto"/>
              <w:bottom w:val="nil"/>
              <w:right w:val="single" w:sz="6" w:space="0" w:color="auto"/>
            </w:tcBorders>
            <w:hideMark/>
          </w:tcPr>
          <w:p w14:paraId="2B5CF399" w14:textId="77777777" w:rsidR="008B2E84" w:rsidRPr="00C6296C" w:rsidRDefault="00A46BBB" w:rsidP="003E393F">
            <w:pPr>
              <w:pStyle w:val="Tabletext"/>
            </w:pPr>
            <w:r w:rsidRPr="00C6296C">
              <w:t>Space research</w:t>
            </w:r>
          </w:p>
        </w:tc>
      </w:tr>
      <w:tr w:rsidR="008B2E84" w:rsidRPr="00C6296C" w14:paraId="2228902F" w14:textId="77777777" w:rsidTr="00A71DBF">
        <w:trPr>
          <w:jc w:val="center"/>
        </w:trPr>
        <w:tc>
          <w:tcPr>
            <w:tcW w:w="1983" w:type="dxa"/>
            <w:tcBorders>
              <w:top w:val="nil"/>
              <w:left w:val="single" w:sz="6" w:space="0" w:color="auto"/>
              <w:bottom w:val="nil"/>
              <w:right w:val="nil"/>
            </w:tcBorders>
            <w:hideMark/>
          </w:tcPr>
          <w:p w14:paraId="3C7B9444" w14:textId="77777777" w:rsidR="008B2E84" w:rsidRPr="00C6296C" w:rsidRDefault="00A46BBB" w:rsidP="003E393F">
            <w:pPr>
              <w:pStyle w:val="Tabletext"/>
            </w:pPr>
            <w:r w:rsidRPr="00C6296C">
              <w:t>5 850-7 075 MHz</w:t>
            </w:r>
          </w:p>
        </w:tc>
        <w:tc>
          <w:tcPr>
            <w:tcW w:w="4252" w:type="dxa"/>
            <w:tcBorders>
              <w:top w:val="nil"/>
              <w:left w:val="nil"/>
              <w:bottom w:val="nil"/>
              <w:right w:val="single" w:sz="6" w:space="0" w:color="auto"/>
            </w:tcBorders>
          </w:tcPr>
          <w:p w14:paraId="6BF3B67D" w14:textId="77777777" w:rsidR="008B2E84" w:rsidRPr="00C6296C" w:rsidRDefault="003C7086" w:rsidP="003E393F">
            <w:pPr>
              <w:pStyle w:val="Tabletext"/>
            </w:pPr>
          </w:p>
        </w:tc>
        <w:tc>
          <w:tcPr>
            <w:tcW w:w="3401" w:type="dxa"/>
            <w:tcBorders>
              <w:top w:val="nil"/>
              <w:left w:val="single" w:sz="6" w:space="0" w:color="auto"/>
              <w:bottom w:val="nil"/>
              <w:right w:val="single" w:sz="6" w:space="0" w:color="auto"/>
            </w:tcBorders>
          </w:tcPr>
          <w:p w14:paraId="7FACC5AE" w14:textId="77777777" w:rsidR="008B2E84" w:rsidRPr="00C6296C" w:rsidRDefault="003C7086" w:rsidP="003E393F">
            <w:pPr>
              <w:pStyle w:val="Tabletext"/>
            </w:pPr>
          </w:p>
        </w:tc>
      </w:tr>
      <w:tr w:rsidR="008B2E84" w:rsidRPr="00C6296C" w14:paraId="159259D0" w14:textId="77777777" w:rsidTr="00A71DBF">
        <w:trPr>
          <w:jc w:val="center"/>
        </w:trPr>
        <w:tc>
          <w:tcPr>
            <w:tcW w:w="1983" w:type="dxa"/>
            <w:tcBorders>
              <w:top w:val="nil"/>
              <w:left w:val="single" w:sz="6" w:space="0" w:color="auto"/>
              <w:bottom w:val="nil"/>
              <w:right w:val="nil"/>
            </w:tcBorders>
            <w:hideMark/>
          </w:tcPr>
          <w:p w14:paraId="09302B2D" w14:textId="77777777" w:rsidR="008B2E84" w:rsidRPr="00C6296C" w:rsidRDefault="00A46BBB" w:rsidP="003E393F">
            <w:pPr>
              <w:pStyle w:val="Tabletext"/>
            </w:pPr>
            <w:r w:rsidRPr="00C6296C">
              <w:t>7 190-7 250 MHz</w:t>
            </w:r>
          </w:p>
        </w:tc>
        <w:tc>
          <w:tcPr>
            <w:tcW w:w="4252" w:type="dxa"/>
            <w:tcBorders>
              <w:top w:val="nil"/>
              <w:left w:val="nil"/>
              <w:bottom w:val="nil"/>
              <w:right w:val="single" w:sz="6" w:space="0" w:color="auto"/>
            </w:tcBorders>
          </w:tcPr>
          <w:p w14:paraId="17F5177F" w14:textId="77777777" w:rsidR="008B2E84" w:rsidRPr="00C6296C" w:rsidRDefault="003C7086" w:rsidP="003E393F">
            <w:pPr>
              <w:pStyle w:val="Tabletext"/>
            </w:pPr>
          </w:p>
        </w:tc>
        <w:tc>
          <w:tcPr>
            <w:tcW w:w="3401" w:type="dxa"/>
            <w:tcBorders>
              <w:top w:val="nil"/>
              <w:left w:val="single" w:sz="6" w:space="0" w:color="auto"/>
              <w:bottom w:val="nil"/>
              <w:right w:val="single" w:sz="6" w:space="0" w:color="auto"/>
            </w:tcBorders>
          </w:tcPr>
          <w:p w14:paraId="309314D1" w14:textId="77777777" w:rsidR="008B2E84" w:rsidRPr="00C6296C" w:rsidRDefault="003C7086" w:rsidP="003E393F">
            <w:pPr>
              <w:pStyle w:val="Tabletext"/>
            </w:pPr>
          </w:p>
        </w:tc>
      </w:tr>
      <w:tr w:rsidR="008B2E84" w:rsidRPr="00C6296C" w14:paraId="4C42EA99" w14:textId="77777777" w:rsidTr="00A71DBF">
        <w:trPr>
          <w:jc w:val="center"/>
        </w:trPr>
        <w:tc>
          <w:tcPr>
            <w:tcW w:w="1983" w:type="dxa"/>
            <w:tcBorders>
              <w:top w:val="nil"/>
              <w:left w:val="single" w:sz="6" w:space="0" w:color="auto"/>
              <w:bottom w:val="nil"/>
              <w:right w:val="nil"/>
            </w:tcBorders>
            <w:hideMark/>
          </w:tcPr>
          <w:p w14:paraId="2A8C49C5" w14:textId="77777777" w:rsidR="008B2E84" w:rsidRPr="00C6296C" w:rsidRDefault="00A46BBB" w:rsidP="003E393F">
            <w:pPr>
              <w:pStyle w:val="Tabletext"/>
            </w:pPr>
            <w:r w:rsidRPr="00C6296C">
              <w:t>7 900-8 400 MHz</w:t>
            </w:r>
          </w:p>
        </w:tc>
        <w:tc>
          <w:tcPr>
            <w:tcW w:w="4252" w:type="dxa"/>
            <w:tcBorders>
              <w:top w:val="nil"/>
              <w:left w:val="nil"/>
              <w:bottom w:val="nil"/>
              <w:right w:val="single" w:sz="6" w:space="0" w:color="auto"/>
            </w:tcBorders>
          </w:tcPr>
          <w:p w14:paraId="62F6CFCC" w14:textId="77777777" w:rsidR="008B2E84" w:rsidRPr="00C6296C" w:rsidRDefault="003C7086" w:rsidP="003E393F">
            <w:pPr>
              <w:pStyle w:val="Tabletext"/>
            </w:pPr>
          </w:p>
        </w:tc>
        <w:tc>
          <w:tcPr>
            <w:tcW w:w="3401" w:type="dxa"/>
            <w:tcBorders>
              <w:top w:val="nil"/>
              <w:left w:val="single" w:sz="6" w:space="0" w:color="auto"/>
              <w:bottom w:val="nil"/>
              <w:right w:val="single" w:sz="6" w:space="0" w:color="auto"/>
            </w:tcBorders>
          </w:tcPr>
          <w:p w14:paraId="318EBF05" w14:textId="77777777" w:rsidR="008B2E84" w:rsidRPr="00C6296C" w:rsidRDefault="003C7086" w:rsidP="003E393F">
            <w:pPr>
              <w:pStyle w:val="Tabletext"/>
            </w:pPr>
          </w:p>
        </w:tc>
      </w:tr>
      <w:tr w:rsidR="008B2E84" w:rsidRPr="00C6296C" w14:paraId="42416BED" w14:textId="77777777" w:rsidTr="00A71DBF">
        <w:trPr>
          <w:jc w:val="center"/>
        </w:trPr>
        <w:tc>
          <w:tcPr>
            <w:tcW w:w="1983" w:type="dxa"/>
            <w:tcBorders>
              <w:top w:val="nil"/>
              <w:left w:val="single" w:sz="6" w:space="0" w:color="auto"/>
              <w:bottom w:val="nil"/>
              <w:right w:val="nil"/>
            </w:tcBorders>
            <w:hideMark/>
          </w:tcPr>
          <w:p w14:paraId="3E2EC9DF" w14:textId="77777777" w:rsidR="008B2E84" w:rsidRPr="00C6296C" w:rsidRDefault="00A46BBB" w:rsidP="003E393F">
            <w:pPr>
              <w:pStyle w:val="Tabletext"/>
            </w:pPr>
            <w:r w:rsidRPr="00C6296C">
              <w:t xml:space="preserve">10.7-11.7 GHz </w:t>
            </w:r>
            <w:r w:rsidRPr="00C6296C">
              <w:rPr>
                <w:position w:val="6"/>
                <w:sz w:val="16"/>
                <w:szCs w:val="16"/>
              </w:rPr>
              <w:t>6</w:t>
            </w:r>
          </w:p>
        </w:tc>
        <w:tc>
          <w:tcPr>
            <w:tcW w:w="4252" w:type="dxa"/>
            <w:tcBorders>
              <w:top w:val="nil"/>
              <w:left w:val="nil"/>
              <w:bottom w:val="nil"/>
              <w:right w:val="single" w:sz="6" w:space="0" w:color="auto"/>
            </w:tcBorders>
            <w:hideMark/>
          </w:tcPr>
          <w:p w14:paraId="24034522" w14:textId="77777777" w:rsidR="008B2E84" w:rsidRPr="00C6296C" w:rsidRDefault="00A46BBB" w:rsidP="003E393F">
            <w:pPr>
              <w:pStyle w:val="Tabletext"/>
            </w:pPr>
            <w:r w:rsidRPr="00C6296C">
              <w:t>(for Region 1)</w:t>
            </w:r>
          </w:p>
        </w:tc>
        <w:tc>
          <w:tcPr>
            <w:tcW w:w="3401" w:type="dxa"/>
            <w:tcBorders>
              <w:top w:val="nil"/>
              <w:left w:val="single" w:sz="6" w:space="0" w:color="auto"/>
              <w:bottom w:val="nil"/>
              <w:right w:val="single" w:sz="6" w:space="0" w:color="auto"/>
            </w:tcBorders>
          </w:tcPr>
          <w:p w14:paraId="2C7FEA04" w14:textId="77777777" w:rsidR="008B2E84" w:rsidRPr="00C6296C" w:rsidRDefault="003C7086" w:rsidP="003E393F">
            <w:pPr>
              <w:pStyle w:val="Tabletext"/>
            </w:pPr>
          </w:p>
        </w:tc>
      </w:tr>
      <w:tr w:rsidR="008B2E84" w:rsidRPr="00C6296C" w14:paraId="284D14CE" w14:textId="77777777" w:rsidTr="00A71DBF">
        <w:trPr>
          <w:jc w:val="center"/>
        </w:trPr>
        <w:tc>
          <w:tcPr>
            <w:tcW w:w="1983" w:type="dxa"/>
            <w:tcBorders>
              <w:top w:val="nil"/>
              <w:left w:val="single" w:sz="6" w:space="0" w:color="auto"/>
              <w:bottom w:val="nil"/>
              <w:right w:val="nil"/>
            </w:tcBorders>
            <w:hideMark/>
          </w:tcPr>
          <w:p w14:paraId="62D64015" w14:textId="77777777" w:rsidR="008B2E84" w:rsidRPr="00C6296C" w:rsidRDefault="00A46BBB" w:rsidP="003E393F">
            <w:pPr>
              <w:pStyle w:val="Tabletext"/>
            </w:pPr>
            <w:r w:rsidRPr="00C6296C">
              <w:t xml:space="preserve">12.5-12.75 GHz </w:t>
            </w:r>
            <w:r w:rsidRPr="00C6296C">
              <w:rPr>
                <w:position w:val="6"/>
                <w:sz w:val="16"/>
                <w:szCs w:val="16"/>
              </w:rPr>
              <w:t>6</w:t>
            </w:r>
          </w:p>
        </w:tc>
        <w:tc>
          <w:tcPr>
            <w:tcW w:w="4252" w:type="dxa"/>
            <w:tcBorders>
              <w:top w:val="nil"/>
              <w:left w:val="nil"/>
              <w:bottom w:val="nil"/>
              <w:right w:val="single" w:sz="6" w:space="0" w:color="auto"/>
            </w:tcBorders>
            <w:hideMark/>
          </w:tcPr>
          <w:p w14:paraId="50654F6D" w14:textId="77777777" w:rsidR="008B2E84" w:rsidRPr="00C6296C" w:rsidRDefault="00A46BBB" w:rsidP="003E393F">
            <w:pPr>
              <w:pStyle w:val="Tabletext"/>
            </w:pPr>
            <w:r w:rsidRPr="00C6296C">
              <w:t>(for Region 1 with respect to the countries listed in No. </w:t>
            </w:r>
            <w:r w:rsidRPr="00C6296C">
              <w:rPr>
                <w:rStyle w:val="ArtrefBold1"/>
              </w:rPr>
              <w:t>5.494</w:t>
            </w:r>
            <w:r w:rsidRPr="00C6296C">
              <w:t>)</w:t>
            </w:r>
          </w:p>
        </w:tc>
        <w:tc>
          <w:tcPr>
            <w:tcW w:w="3401" w:type="dxa"/>
            <w:tcBorders>
              <w:top w:val="nil"/>
              <w:left w:val="single" w:sz="6" w:space="0" w:color="auto"/>
              <w:bottom w:val="nil"/>
              <w:right w:val="single" w:sz="6" w:space="0" w:color="auto"/>
            </w:tcBorders>
          </w:tcPr>
          <w:p w14:paraId="59A4F4B8" w14:textId="77777777" w:rsidR="008B2E84" w:rsidRPr="00C6296C" w:rsidRDefault="003C7086" w:rsidP="003E393F">
            <w:pPr>
              <w:pStyle w:val="Tabletext"/>
            </w:pPr>
          </w:p>
        </w:tc>
      </w:tr>
      <w:tr w:rsidR="008B2E84" w:rsidRPr="00C6296C" w14:paraId="4AE39BF0" w14:textId="77777777" w:rsidTr="00A71DBF">
        <w:trPr>
          <w:jc w:val="center"/>
        </w:trPr>
        <w:tc>
          <w:tcPr>
            <w:tcW w:w="1983" w:type="dxa"/>
            <w:tcBorders>
              <w:top w:val="nil"/>
              <w:left w:val="single" w:sz="6" w:space="0" w:color="auto"/>
              <w:bottom w:val="nil"/>
              <w:right w:val="nil"/>
            </w:tcBorders>
            <w:hideMark/>
          </w:tcPr>
          <w:p w14:paraId="3023F422" w14:textId="77777777" w:rsidR="008B2E84" w:rsidRPr="00C6296C" w:rsidRDefault="00A46BBB" w:rsidP="003E393F">
            <w:pPr>
              <w:pStyle w:val="Tabletext"/>
            </w:pPr>
            <w:r w:rsidRPr="00C6296C">
              <w:t xml:space="preserve">12.7-12.75 GHz </w:t>
            </w:r>
            <w:r w:rsidRPr="00C6296C">
              <w:rPr>
                <w:position w:val="6"/>
                <w:sz w:val="16"/>
                <w:szCs w:val="16"/>
              </w:rPr>
              <w:t>6</w:t>
            </w:r>
            <w:r w:rsidRPr="00C6296C">
              <w:t xml:space="preserve"> </w:t>
            </w:r>
          </w:p>
        </w:tc>
        <w:tc>
          <w:tcPr>
            <w:tcW w:w="4252" w:type="dxa"/>
            <w:tcBorders>
              <w:top w:val="nil"/>
              <w:left w:val="nil"/>
              <w:bottom w:val="nil"/>
              <w:right w:val="single" w:sz="6" w:space="0" w:color="auto"/>
            </w:tcBorders>
            <w:hideMark/>
          </w:tcPr>
          <w:p w14:paraId="6E599943" w14:textId="77777777" w:rsidR="008B2E84" w:rsidRPr="00C6296C" w:rsidRDefault="00A46BBB" w:rsidP="003E393F">
            <w:pPr>
              <w:pStyle w:val="Tabletext"/>
            </w:pPr>
            <w:r w:rsidRPr="00C6296C">
              <w:t>(for Region 2)</w:t>
            </w:r>
          </w:p>
        </w:tc>
        <w:tc>
          <w:tcPr>
            <w:tcW w:w="3401" w:type="dxa"/>
            <w:tcBorders>
              <w:top w:val="nil"/>
              <w:left w:val="single" w:sz="6" w:space="0" w:color="auto"/>
              <w:bottom w:val="nil"/>
              <w:right w:val="single" w:sz="6" w:space="0" w:color="auto"/>
            </w:tcBorders>
          </w:tcPr>
          <w:p w14:paraId="7E59822B" w14:textId="77777777" w:rsidR="008B2E84" w:rsidRPr="00C6296C" w:rsidRDefault="003C7086" w:rsidP="003E393F">
            <w:pPr>
              <w:pStyle w:val="Tabletext"/>
            </w:pPr>
          </w:p>
        </w:tc>
      </w:tr>
      <w:tr w:rsidR="008B2E84" w:rsidRPr="00C6296C" w14:paraId="104F70F0" w14:textId="77777777" w:rsidTr="00A71DBF">
        <w:trPr>
          <w:jc w:val="center"/>
        </w:trPr>
        <w:tc>
          <w:tcPr>
            <w:tcW w:w="1983" w:type="dxa"/>
            <w:tcBorders>
              <w:top w:val="nil"/>
              <w:left w:val="single" w:sz="6" w:space="0" w:color="auto"/>
              <w:bottom w:val="nil"/>
              <w:right w:val="nil"/>
            </w:tcBorders>
            <w:hideMark/>
          </w:tcPr>
          <w:p w14:paraId="18E22AD2" w14:textId="77777777" w:rsidR="008B2E84" w:rsidRPr="00C6296C" w:rsidRDefault="00A46BBB" w:rsidP="003E393F">
            <w:pPr>
              <w:pStyle w:val="Tabletext"/>
            </w:pPr>
            <w:r w:rsidRPr="00C6296C">
              <w:t>12.75-13.25 GHz</w:t>
            </w:r>
          </w:p>
        </w:tc>
        <w:tc>
          <w:tcPr>
            <w:tcW w:w="4252" w:type="dxa"/>
            <w:tcBorders>
              <w:top w:val="nil"/>
              <w:left w:val="nil"/>
              <w:bottom w:val="nil"/>
              <w:right w:val="single" w:sz="6" w:space="0" w:color="auto"/>
            </w:tcBorders>
          </w:tcPr>
          <w:p w14:paraId="37916B98" w14:textId="77777777" w:rsidR="008B2E84" w:rsidRPr="00C6296C" w:rsidRDefault="003C7086" w:rsidP="003E393F">
            <w:pPr>
              <w:pStyle w:val="Tabletext"/>
            </w:pPr>
          </w:p>
        </w:tc>
        <w:tc>
          <w:tcPr>
            <w:tcW w:w="3401" w:type="dxa"/>
            <w:tcBorders>
              <w:top w:val="nil"/>
              <w:left w:val="single" w:sz="6" w:space="0" w:color="auto"/>
              <w:bottom w:val="nil"/>
              <w:right w:val="single" w:sz="6" w:space="0" w:color="auto"/>
            </w:tcBorders>
          </w:tcPr>
          <w:p w14:paraId="60D96DA0" w14:textId="77777777" w:rsidR="008B2E84" w:rsidRPr="00C6296C" w:rsidRDefault="003C7086" w:rsidP="003E393F">
            <w:pPr>
              <w:pStyle w:val="Tabletext"/>
            </w:pPr>
          </w:p>
        </w:tc>
      </w:tr>
      <w:tr w:rsidR="008B2E84" w:rsidRPr="00C6296C" w14:paraId="07B03BE9" w14:textId="77777777" w:rsidTr="00A71DBF">
        <w:trPr>
          <w:jc w:val="center"/>
        </w:trPr>
        <w:tc>
          <w:tcPr>
            <w:tcW w:w="1983" w:type="dxa"/>
            <w:tcBorders>
              <w:top w:val="nil"/>
              <w:left w:val="single" w:sz="6" w:space="0" w:color="auto"/>
              <w:bottom w:val="nil"/>
              <w:right w:val="nil"/>
            </w:tcBorders>
            <w:hideMark/>
          </w:tcPr>
          <w:p w14:paraId="52AC6A8C" w14:textId="77777777" w:rsidR="008B2E84" w:rsidRPr="00C6296C" w:rsidRDefault="00A46BBB" w:rsidP="003E393F">
            <w:pPr>
              <w:pStyle w:val="Tabletext"/>
            </w:pPr>
            <w:r w:rsidRPr="00C6296C">
              <w:t xml:space="preserve">14.0-14.25 GHz </w:t>
            </w:r>
          </w:p>
        </w:tc>
        <w:tc>
          <w:tcPr>
            <w:tcW w:w="4252" w:type="dxa"/>
            <w:tcBorders>
              <w:top w:val="nil"/>
              <w:left w:val="nil"/>
              <w:bottom w:val="nil"/>
              <w:right w:val="single" w:sz="6" w:space="0" w:color="auto"/>
            </w:tcBorders>
            <w:hideMark/>
          </w:tcPr>
          <w:p w14:paraId="3B806203" w14:textId="77777777" w:rsidR="008B2E84" w:rsidRPr="00C6296C" w:rsidRDefault="00A46BBB" w:rsidP="003E393F">
            <w:pPr>
              <w:pStyle w:val="Tabletext"/>
            </w:pPr>
            <w:r w:rsidRPr="00C6296C">
              <w:t>(with respect to the countries listed in No. </w:t>
            </w:r>
            <w:r w:rsidRPr="00C6296C">
              <w:rPr>
                <w:rStyle w:val="ArtrefBold1"/>
              </w:rPr>
              <w:t>5.505</w:t>
            </w:r>
            <w:r w:rsidRPr="00C6296C">
              <w:t>)</w:t>
            </w:r>
          </w:p>
        </w:tc>
        <w:tc>
          <w:tcPr>
            <w:tcW w:w="3401" w:type="dxa"/>
            <w:tcBorders>
              <w:top w:val="nil"/>
              <w:left w:val="single" w:sz="6" w:space="0" w:color="auto"/>
              <w:bottom w:val="nil"/>
              <w:right w:val="single" w:sz="6" w:space="0" w:color="auto"/>
            </w:tcBorders>
          </w:tcPr>
          <w:p w14:paraId="473CEF2C" w14:textId="77777777" w:rsidR="008B2E84" w:rsidRPr="00C6296C" w:rsidRDefault="003C7086" w:rsidP="003E393F">
            <w:pPr>
              <w:pStyle w:val="Tabletext"/>
            </w:pPr>
          </w:p>
        </w:tc>
      </w:tr>
      <w:tr w:rsidR="008B2E84" w:rsidRPr="00C6296C" w14:paraId="0A09470D" w14:textId="77777777" w:rsidTr="00A71DBF">
        <w:trPr>
          <w:jc w:val="center"/>
        </w:trPr>
        <w:tc>
          <w:tcPr>
            <w:tcW w:w="1983" w:type="dxa"/>
            <w:tcBorders>
              <w:top w:val="nil"/>
              <w:left w:val="single" w:sz="6" w:space="0" w:color="auto"/>
              <w:bottom w:val="nil"/>
              <w:right w:val="nil"/>
            </w:tcBorders>
            <w:hideMark/>
          </w:tcPr>
          <w:p w14:paraId="0EF713B8" w14:textId="77777777" w:rsidR="008B2E84" w:rsidRPr="00C6296C" w:rsidRDefault="00A46BBB" w:rsidP="003E393F">
            <w:pPr>
              <w:pStyle w:val="Tabletext"/>
            </w:pPr>
            <w:r w:rsidRPr="00C6296C">
              <w:t xml:space="preserve">14.25-14.3 GHz </w:t>
            </w:r>
          </w:p>
        </w:tc>
        <w:tc>
          <w:tcPr>
            <w:tcW w:w="4252" w:type="dxa"/>
            <w:tcBorders>
              <w:top w:val="nil"/>
              <w:left w:val="nil"/>
              <w:bottom w:val="nil"/>
              <w:right w:val="single" w:sz="6" w:space="0" w:color="auto"/>
            </w:tcBorders>
            <w:hideMark/>
          </w:tcPr>
          <w:p w14:paraId="37BC248E" w14:textId="77777777" w:rsidR="008B2E84" w:rsidRPr="00C6296C" w:rsidRDefault="00A46BBB" w:rsidP="003E393F">
            <w:pPr>
              <w:pStyle w:val="Tabletext"/>
            </w:pPr>
            <w:r w:rsidRPr="00C6296C">
              <w:t>(with respect to the countries listed in</w:t>
            </w:r>
            <w:r w:rsidRPr="00C6296C">
              <w:br/>
              <w:t>Nos. </w:t>
            </w:r>
            <w:r w:rsidRPr="00C6296C">
              <w:rPr>
                <w:rStyle w:val="ArtrefBold1"/>
              </w:rPr>
              <w:t>5.505</w:t>
            </w:r>
            <w:r w:rsidRPr="00C6296C">
              <w:t xml:space="preserve"> and </w:t>
            </w:r>
            <w:r w:rsidRPr="00C6296C">
              <w:rPr>
                <w:rStyle w:val="ArtrefBold1"/>
              </w:rPr>
              <w:t>5.508</w:t>
            </w:r>
            <w:r w:rsidRPr="00C6296C">
              <w:t>)</w:t>
            </w:r>
          </w:p>
        </w:tc>
        <w:tc>
          <w:tcPr>
            <w:tcW w:w="3401" w:type="dxa"/>
            <w:tcBorders>
              <w:top w:val="nil"/>
              <w:left w:val="single" w:sz="6" w:space="0" w:color="auto"/>
              <w:bottom w:val="nil"/>
              <w:right w:val="single" w:sz="6" w:space="0" w:color="auto"/>
            </w:tcBorders>
          </w:tcPr>
          <w:p w14:paraId="47D32398" w14:textId="77777777" w:rsidR="008B2E84" w:rsidRPr="00C6296C" w:rsidRDefault="003C7086" w:rsidP="003E393F">
            <w:pPr>
              <w:pStyle w:val="Tabletext"/>
            </w:pPr>
          </w:p>
        </w:tc>
      </w:tr>
      <w:tr w:rsidR="008B2E84" w:rsidRPr="00C6296C" w14:paraId="2524432F" w14:textId="77777777" w:rsidTr="00A71DBF">
        <w:trPr>
          <w:jc w:val="center"/>
        </w:trPr>
        <w:tc>
          <w:tcPr>
            <w:tcW w:w="1983" w:type="dxa"/>
            <w:tcBorders>
              <w:top w:val="nil"/>
              <w:left w:val="single" w:sz="6" w:space="0" w:color="auto"/>
              <w:bottom w:val="nil"/>
              <w:right w:val="nil"/>
            </w:tcBorders>
            <w:hideMark/>
          </w:tcPr>
          <w:p w14:paraId="20F7867B" w14:textId="77777777" w:rsidR="008B2E84" w:rsidRPr="00C6296C" w:rsidRDefault="00A46BBB" w:rsidP="003E393F">
            <w:pPr>
              <w:pStyle w:val="Tabletext"/>
            </w:pPr>
            <w:r w:rsidRPr="00C6296C">
              <w:t xml:space="preserve">14.3-14.4 GHz </w:t>
            </w:r>
            <w:r w:rsidRPr="00C6296C">
              <w:rPr>
                <w:position w:val="6"/>
                <w:sz w:val="16"/>
                <w:szCs w:val="16"/>
              </w:rPr>
              <w:t>6</w:t>
            </w:r>
          </w:p>
        </w:tc>
        <w:tc>
          <w:tcPr>
            <w:tcW w:w="4252" w:type="dxa"/>
            <w:tcBorders>
              <w:top w:val="nil"/>
              <w:left w:val="nil"/>
              <w:bottom w:val="nil"/>
              <w:right w:val="single" w:sz="6" w:space="0" w:color="auto"/>
            </w:tcBorders>
            <w:hideMark/>
          </w:tcPr>
          <w:p w14:paraId="52EEDE78" w14:textId="77777777" w:rsidR="008B2E84" w:rsidRPr="00C6296C" w:rsidRDefault="00A46BBB" w:rsidP="003E393F">
            <w:pPr>
              <w:pStyle w:val="Tabletext"/>
            </w:pPr>
            <w:r w:rsidRPr="00C6296C">
              <w:t>(for Regions 1 and 3)</w:t>
            </w:r>
          </w:p>
        </w:tc>
        <w:tc>
          <w:tcPr>
            <w:tcW w:w="3401" w:type="dxa"/>
            <w:tcBorders>
              <w:top w:val="nil"/>
              <w:left w:val="single" w:sz="6" w:space="0" w:color="auto"/>
              <w:bottom w:val="nil"/>
              <w:right w:val="single" w:sz="6" w:space="0" w:color="auto"/>
            </w:tcBorders>
          </w:tcPr>
          <w:p w14:paraId="30D98DDE" w14:textId="77777777" w:rsidR="008B2E84" w:rsidRPr="00C6296C" w:rsidRDefault="003C7086" w:rsidP="003E393F">
            <w:pPr>
              <w:pStyle w:val="Tabletext"/>
            </w:pPr>
          </w:p>
        </w:tc>
      </w:tr>
      <w:tr w:rsidR="008B2E84" w:rsidRPr="00C6296C" w14:paraId="7414C97D" w14:textId="77777777" w:rsidTr="00A71DBF">
        <w:trPr>
          <w:jc w:val="center"/>
        </w:trPr>
        <w:tc>
          <w:tcPr>
            <w:tcW w:w="1983" w:type="dxa"/>
            <w:tcBorders>
              <w:top w:val="nil"/>
              <w:left w:val="single" w:sz="6" w:space="0" w:color="auto"/>
              <w:right w:val="nil"/>
            </w:tcBorders>
          </w:tcPr>
          <w:p w14:paraId="7B322B20" w14:textId="77777777" w:rsidR="008B2E84" w:rsidRPr="00C6296C" w:rsidRDefault="00A46BBB" w:rsidP="003E393F">
            <w:pPr>
              <w:pStyle w:val="Tabletext"/>
            </w:pPr>
            <w:r w:rsidRPr="00C6296C">
              <w:t>14.4-14.8 GHz</w:t>
            </w:r>
          </w:p>
        </w:tc>
        <w:tc>
          <w:tcPr>
            <w:tcW w:w="4252" w:type="dxa"/>
            <w:tcBorders>
              <w:top w:val="nil"/>
              <w:left w:val="nil"/>
              <w:right w:val="single" w:sz="6" w:space="0" w:color="auto"/>
            </w:tcBorders>
          </w:tcPr>
          <w:p w14:paraId="4EAD6EA6" w14:textId="77777777" w:rsidR="008B2E84" w:rsidRPr="00C6296C" w:rsidRDefault="003C7086" w:rsidP="003E393F">
            <w:pPr>
              <w:pStyle w:val="Tabletext"/>
            </w:pPr>
          </w:p>
        </w:tc>
        <w:tc>
          <w:tcPr>
            <w:tcW w:w="3401" w:type="dxa"/>
            <w:tcBorders>
              <w:top w:val="nil"/>
              <w:left w:val="single" w:sz="6" w:space="0" w:color="auto"/>
              <w:right w:val="single" w:sz="6" w:space="0" w:color="auto"/>
            </w:tcBorders>
          </w:tcPr>
          <w:p w14:paraId="6E7AB23D" w14:textId="77777777" w:rsidR="008B2E84" w:rsidRPr="00C6296C" w:rsidRDefault="003C7086" w:rsidP="003E393F">
            <w:pPr>
              <w:pStyle w:val="Tabletext"/>
            </w:pPr>
          </w:p>
        </w:tc>
      </w:tr>
      <w:tr w:rsidR="008B2E84" w:rsidRPr="00C6296C" w14:paraId="3C808EF0" w14:textId="77777777" w:rsidTr="00A71DBF">
        <w:trPr>
          <w:jc w:val="center"/>
        </w:trPr>
        <w:tc>
          <w:tcPr>
            <w:tcW w:w="1983" w:type="dxa"/>
            <w:tcBorders>
              <w:left w:val="single" w:sz="6" w:space="0" w:color="auto"/>
              <w:bottom w:val="nil"/>
              <w:right w:val="nil"/>
            </w:tcBorders>
          </w:tcPr>
          <w:p w14:paraId="5C82C003" w14:textId="77777777" w:rsidR="008B2E84" w:rsidRPr="00C6296C" w:rsidRDefault="00A46BBB" w:rsidP="003E393F">
            <w:pPr>
              <w:pStyle w:val="Tabletext"/>
            </w:pPr>
            <w:r w:rsidRPr="00C6296C">
              <w:t>17.7-18.1 GHz</w:t>
            </w:r>
          </w:p>
        </w:tc>
        <w:tc>
          <w:tcPr>
            <w:tcW w:w="4252" w:type="dxa"/>
            <w:tcBorders>
              <w:left w:val="nil"/>
              <w:bottom w:val="nil"/>
              <w:right w:val="single" w:sz="6" w:space="0" w:color="auto"/>
            </w:tcBorders>
          </w:tcPr>
          <w:p w14:paraId="1F0D19D2" w14:textId="77777777" w:rsidR="008B2E84" w:rsidRPr="00C6296C" w:rsidRDefault="003C7086" w:rsidP="003E393F">
            <w:pPr>
              <w:pStyle w:val="Tabletext"/>
            </w:pPr>
          </w:p>
        </w:tc>
        <w:tc>
          <w:tcPr>
            <w:tcW w:w="3401" w:type="dxa"/>
            <w:tcBorders>
              <w:left w:val="single" w:sz="6" w:space="0" w:color="auto"/>
              <w:bottom w:val="nil"/>
              <w:right w:val="single" w:sz="6" w:space="0" w:color="auto"/>
            </w:tcBorders>
          </w:tcPr>
          <w:p w14:paraId="54A441E3" w14:textId="77777777" w:rsidR="008B2E84" w:rsidRPr="00C6296C" w:rsidRDefault="00A46BBB" w:rsidP="003E393F">
            <w:pPr>
              <w:pStyle w:val="Tabletext"/>
            </w:pPr>
            <w:proofErr w:type="gramStart"/>
            <w:r w:rsidRPr="00C6296C">
              <w:t>Fixed-satellite</w:t>
            </w:r>
            <w:proofErr w:type="gramEnd"/>
          </w:p>
        </w:tc>
      </w:tr>
      <w:tr w:rsidR="008B2E84" w:rsidRPr="00C6296C" w14:paraId="6031C60D" w14:textId="77777777" w:rsidTr="00A71DBF">
        <w:trPr>
          <w:jc w:val="center"/>
        </w:trPr>
        <w:tc>
          <w:tcPr>
            <w:tcW w:w="1983" w:type="dxa"/>
            <w:tcBorders>
              <w:top w:val="nil"/>
              <w:left w:val="single" w:sz="6" w:space="0" w:color="auto"/>
              <w:right w:val="nil"/>
            </w:tcBorders>
          </w:tcPr>
          <w:p w14:paraId="2AF84F20" w14:textId="77777777" w:rsidR="008B2E84" w:rsidRPr="00C6296C" w:rsidRDefault="00A46BBB" w:rsidP="003E393F">
            <w:pPr>
              <w:pStyle w:val="Tabletext"/>
            </w:pPr>
            <w:r w:rsidRPr="00C6296C">
              <w:t>22.55-23.15 GHz</w:t>
            </w:r>
          </w:p>
        </w:tc>
        <w:tc>
          <w:tcPr>
            <w:tcW w:w="4252" w:type="dxa"/>
            <w:tcBorders>
              <w:top w:val="nil"/>
              <w:left w:val="nil"/>
              <w:right w:val="single" w:sz="6" w:space="0" w:color="auto"/>
            </w:tcBorders>
          </w:tcPr>
          <w:p w14:paraId="13005279" w14:textId="77777777" w:rsidR="008B2E84" w:rsidRPr="00C6296C" w:rsidRDefault="003C7086" w:rsidP="003E393F">
            <w:pPr>
              <w:pStyle w:val="Tabletext"/>
            </w:pPr>
          </w:p>
        </w:tc>
        <w:tc>
          <w:tcPr>
            <w:tcW w:w="3401" w:type="dxa"/>
            <w:tcBorders>
              <w:top w:val="nil"/>
              <w:left w:val="single" w:sz="6" w:space="0" w:color="auto"/>
              <w:right w:val="single" w:sz="6" w:space="0" w:color="auto"/>
            </w:tcBorders>
          </w:tcPr>
          <w:p w14:paraId="0E68A940" w14:textId="77777777" w:rsidR="008B2E84" w:rsidRPr="00C6296C" w:rsidRDefault="00A46BBB" w:rsidP="003E393F">
            <w:pPr>
              <w:pStyle w:val="Tabletext"/>
            </w:pPr>
            <w:r w:rsidRPr="00C6296C">
              <w:t>Earth exploration-satellite</w:t>
            </w:r>
          </w:p>
        </w:tc>
      </w:tr>
      <w:tr w:rsidR="008B2E84" w:rsidRPr="00C6296C" w14:paraId="22162F62" w14:textId="77777777" w:rsidTr="00A71DBF">
        <w:trPr>
          <w:jc w:val="center"/>
        </w:trPr>
        <w:tc>
          <w:tcPr>
            <w:tcW w:w="1983" w:type="dxa"/>
            <w:tcBorders>
              <w:top w:val="nil"/>
              <w:left w:val="single" w:sz="6" w:space="0" w:color="auto"/>
              <w:right w:val="nil"/>
            </w:tcBorders>
          </w:tcPr>
          <w:p w14:paraId="7087DDB3" w14:textId="77777777" w:rsidR="008B2E84" w:rsidRPr="00C6296C" w:rsidRDefault="00A46BBB" w:rsidP="003E393F">
            <w:pPr>
              <w:pStyle w:val="Tabletext"/>
            </w:pPr>
            <w:r w:rsidRPr="00C6296C">
              <w:t xml:space="preserve">27.0-27.5 GHz </w:t>
            </w:r>
            <w:r w:rsidRPr="00C6296C">
              <w:rPr>
                <w:rStyle w:val="FootnoteReference"/>
                <w:sz w:val="16"/>
                <w:szCs w:val="16"/>
              </w:rPr>
              <w:t>6</w:t>
            </w:r>
            <w:r w:rsidRPr="00C6296C">
              <w:t xml:space="preserve"> </w:t>
            </w:r>
          </w:p>
        </w:tc>
        <w:tc>
          <w:tcPr>
            <w:tcW w:w="4252" w:type="dxa"/>
            <w:tcBorders>
              <w:top w:val="nil"/>
              <w:left w:val="nil"/>
              <w:right w:val="single" w:sz="6" w:space="0" w:color="auto"/>
            </w:tcBorders>
          </w:tcPr>
          <w:p w14:paraId="27511B55" w14:textId="77777777" w:rsidR="008B2E84" w:rsidRPr="00C6296C" w:rsidRDefault="00A46BBB" w:rsidP="003E393F">
            <w:pPr>
              <w:pStyle w:val="Tabletext"/>
            </w:pPr>
            <w:r w:rsidRPr="00C6296C">
              <w:t>(for Regions 2 and 3)</w:t>
            </w:r>
          </w:p>
        </w:tc>
        <w:tc>
          <w:tcPr>
            <w:tcW w:w="3401" w:type="dxa"/>
            <w:tcBorders>
              <w:left w:val="single" w:sz="6" w:space="0" w:color="auto"/>
              <w:right w:val="single" w:sz="6" w:space="0" w:color="auto"/>
            </w:tcBorders>
          </w:tcPr>
          <w:p w14:paraId="6D9256BB" w14:textId="77777777" w:rsidR="008B2E84" w:rsidRPr="00C6296C" w:rsidRDefault="00A46BBB" w:rsidP="003E393F">
            <w:pPr>
              <w:pStyle w:val="Tabletext"/>
            </w:pPr>
            <w:proofErr w:type="gramStart"/>
            <w:r w:rsidRPr="00C6296C">
              <w:t>Mobile-satellite</w:t>
            </w:r>
            <w:proofErr w:type="gramEnd"/>
          </w:p>
        </w:tc>
      </w:tr>
      <w:tr w:rsidR="008B2E84" w:rsidRPr="00C6296C" w14:paraId="225B9B78" w14:textId="77777777" w:rsidTr="00A71DBF">
        <w:trPr>
          <w:jc w:val="center"/>
        </w:trPr>
        <w:tc>
          <w:tcPr>
            <w:tcW w:w="1983" w:type="dxa"/>
            <w:tcBorders>
              <w:top w:val="nil"/>
              <w:left w:val="single" w:sz="6" w:space="0" w:color="auto"/>
              <w:right w:val="nil"/>
            </w:tcBorders>
          </w:tcPr>
          <w:p w14:paraId="4824885C" w14:textId="77777777" w:rsidR="008B2E84" w:rsidRPr="00C6296C" w:rsidRDefault="00A46BBB" w:rsidP="003E393F">
            <w:pPr>
              <w:pStyle w:val="Tabletext"/>
            </w:pPr>
            <w:r w:rsidRPr="00C6296C">
              <w:t>27.5-29.5 GHz</w:t>
            </w:r>
          </w:p>
        </w:tc>
        <w:tc>
          <w:tcPr>
            <w:tcW w:w="4252" w:type="dxa"/>
            <w:tcBorders>
              <w:top w:val="nil"/>
              <w:left w:val="nil"/>
              <w:right w:val="single" w:sz="6" w:space="0" w:color="auto"/>
            </w:tcBorders>
          </w:tcPr>
          <w:p w14:paraId="3C900F62" w14:textId="77777777" w:rsidR="008B2E84" w:rsidRPr="00C6296C" w:rsidRDefault="003C7086" w:rsidP="003E393F">
            <w:pPr>
              <w:pStyle w:val="Tabletext"/>
            </w:pPr>
          </w:p>
        </w:tc>
        <w:tc>
          <w:tcPr>
            <w:tcW w:w="3401" w:type="dxa"/>
            <w:tcBorders>
              <w:left w:val="single" w:sz="6" w:space="0" w:color="auto"/>
              <w:right w:val="single" w:sz="6" w:space="0" w:color="auto"/>
            </w:tcBorders>
          </w:tcPr>
          <w:p w14:paraId="7DAAF3E5" w14:textId="77777777" w:rsidR="008B2E84" w:rsidRPr="00C6296C" w:rsidRDefault="00A46BBB" w:rsidP="003E393F">
            <w:pPr>
              <w:pStyle w:val="Tabletext"/>
            </w:pPr>
            <w:r w:rsidRPr="00C6296C">
              <w:t>Space research</w:t>
            </w:r>
          </w:p>
        </w:tc>
      </w:tr>
      <w:tr w:rsidR="008B2E84" w:rsidRPr="00C6296C" w14:paraId="4E4EDA48" w14:textId="77777777" w:rsidTr="00A71DBF">
        <w:trPr>
          <w:jc w:val="center"/>
        </w:trPr>
        <w:tc>
          <w:tcPr>
            <w:tcW w:w="1983" w:type="dxa"/>
            <w:tcBorders>
              <w:top w:val="nil"/>
              <w:left w:val="single" w:sz="6" w:space="0" w:color="auto"/>
              <w:right w:val="nil"/>
            </w:tcBorders>
          </w:tcPr>
          <w:p w14:paraId="2F680710" w14:textId="77777777" w:rsidR="008B2E84" w:rsidRPr="00C6296C" w:rsidRDefault="00A46BBB" w:rsidP="003E393F">
            <w:pPr>
              <w:pStyle w:val="Tabletext"/>
            </w:pPr>
            <w:r w:rsidRPr="00C6296C">
              <w:t>31.0-31.3 GHz</w:t>
            </w:r>
          </w:p>
        </w:tc>
        <w:tc>
          <w:tcPr>
            <w:tcW w:w="4252" w:type="dxa"/>
            <w:tcBorders>
              <w:top w:val="nil"/>
              <w:left w:val="nil"/>
              <w:right w:val="single" w:sz="6" w:space="0" w:color="auto"/>
            </w:tcBorders>
          </w:tcPr>
          <w:p w14:paraId="44E3BAB1" w14:textId="77777777" w:rsidR="008B2E84" w:rsidRPr="00C6296C" w:rsidRDefault="00A46BBB" w:rsidP="003E393F">
            <w:pPr>
              <w:pStyle w:val="Tabletext"/>
            </w:pPr>
            <w:r w:rsidRPr="00C6296C">
              <w:t>(for the countries listed in No. </w:t>
            </w:r>
            <w:r w:rsidRPr="00C6296C">
              <w:rPr>
                <w:rStyle w:val="ArtrefBold0"/>
              </w:rPr>
              <w:t>5.545</w:t>
            </w:r>
            <w:r w:rsidRPr="00C6296C">
              <w:t>)</w:t>
            </w:r>
          </w:p>
        </w:tc>
        <w:tc>
          <w:tcPr>
            <w:tcW w:w="3401" w:type="dxa"/>
            <w:tcBorders>
              <w:left w:val="single" w:sz="6" w:space="0" w:color="auto"/>
              <w:right w:val="single" w:sz="6" w:space="0" w:color="auto"/>
            </w:tcBorders>
          </w:tcPr>
          <w:p w14:paraId="6F7DF5E2" w14:textId="77777777" w:rsidR="008B2E84" w:rsidRPr="00C6296C" w:rsidRDefault="003C7086" w:rsidP="003E393F">
            <w:pPr>
              <w:pStyle w:val="Tabletext"/>
            </w:pPr>
          </w:p>
        </w:tc>
      </w:tr>
      <w:tr w:rsidR="008B2E84" w:rsidRPr="00C6296C" w14:paraId="6F38A1A7" w14:textId="77777777" w:rsidTr="00D73718">
        <w:tblPrEx>
          <w:tblW w:w="9636" w:type="dxa"/>
          <w:jc w:val="center"/>
          <w:tblLayout w:type="fixed"/>
          <w:tblCellMar>
            <w:left w:w="107" w:type="dxa"/>
            <w:right w:w="107" w:type="dxa"/>
          </w:tblCellMar>
          <w:tblPrExChange w:id="50" w:author="ITU" w:date="2019-10-12T11:10:00Z">
            <w:tblPrEx>
              <w:tblW w:w="9636" w:type="dxa"/>
              <w:jc w:val="center"/>
              <w:tblLayout w:type="fixed"/>
              <w:tblCellMar>
                <w:left w:w="107" w:type="dxa"/>
                <w:right w:w="107" w:type="dxa"/>
              </w:tblCellMar>
            </w:tblPrEx>
          </w:tblPrExChange>
        </w:tblPrEx>
        <w:trPr>
          <w:jc w:val="center"/>
          <w:trPrChange w:id="51" w:author="ITU" w:date="2019-10-12T11:10:00Z">
            <w:trPr>
              <w:gridAfter w:val="0"/>
              <w:jc w:val="center"/>
            </w:trPr>
          </w:trPrChange>
        </w:trPr>
        <w:tc>
          <w:tcPr>
            <w:tcW w:w="1983" w:type="dxa"/>
            <w:tcBorders>
              <w:left w:val="single" w:sz="6" w:space="0" w:color="auto"/>
              <w:right w:val="nil"/>
            </w:tcBorders>
            <w:tcPrChange w:id="52" w:author="ITU" w:date="2019-10-12T11:10:00Z">
              <w:tcPr>
                <w:tcW w:w="1983" w:type="dxa"/>
                <w:gridSpan w:val="2"/>
                <w:tcBorders>
                  <w:left w:val="single" w:sz="6" w:space="0" w:color="auto"/>
                  <w:bottom w:val="single" w:sz="6" w:space="0" w:color="auto"/>
                  <w:right w:val="nil"/>
                </w:tcBorders>
              </w:tcPr>
            </w:tcPrChange>
          </w:tcPr>
          <w:p w14:paraId="4218EDAC" w14:textId="77777777" w:rsidR="006B4A98" w:rsidRPr="00C6296C" w:rsidRDefault="00A46BBB" w:rsidP="00D73718">
            <w:pPr>
              <w:pStyle w:val="Tabletext"/>
            </w:pPr>
            <w:r w:rsidRPr="00C6296C">
              <w:t>34.2-35.2 GHz</w:t>
            </w:r>
          </w:p>
        </w:tc>
        <w:tc>
          <w:tcPr>
            <w:tcW w:w="4252" w:type="dxa"/>
            <w:tcBorders>
              <w:left w:val="nil"/>
              <w:right w:val="single" w:sz="6" w:space="0" w:color="auto"/>
            </w:tcBorders>
            <w:tcPrChange w:id="53" w:author="ITU" w:date="2019-10-12T11:10:00Z">
              <w:tcPr>
                <w:tcW w:w="4252" w:type="dxa"/>
                <w:gridSpan w:val="2"/>
                <w:tcBorders>
                  <w:left w:val="nil"/>
                  <w:bottom w:val="single" w:sz="6" w:space="0" w:color="auto"/>
                  <w:right w:val="single" w:sz="6" w:space="0" w:color="auto"/>
                </w:tcBorders>
              </w:tcPr>
            </w:tcPrChange>
          </w:tcPr>
          <w:p w14:paraId="5162C071" w14:textId="77777777" w:rsidR="006B4A98" w:rsidRPr="00C6296C" w:rsidRDefault="00A46BBB" w:rsidP="00D73718">
            <w:pPr>
              <w:pStyle w:val="Tabletext"/>
            </w:pPr>
            <w:r w:rsidRPr="00C6296C">
              <w:t>(for the countries listed in No. </w:t>
            </w:r>
            <w:r w:rsidRPr="00C6296C">
              <w:rPr>
                <w:rStyle w:val="ArtrefBold0"/>
              </w:rPr>
              <w:t>5.550</w:t>
            </w:r>
            <w:r w:rsidRPr="00C6296C">
              <w:t xml:space="preserve"> with respect to the countries listed in No. </w:t>
            </w:r>
            <w:r w:rsidRPr="00C6296C">
              <w:rPr>
                <w:rStyle w:val="ArtrefBold0"/>
              </w:rPr>
              <w:t>5.549</w:t>
            </w:r>
            <w:r w:rsidRPr="00C6296C">
              <w:t>)</w:t>
            </w:r>
          </w:p>
        </w:tc>
        <w:tc>
          <w:tcPr>
            <w:tcW w:w="3401" w:type="dxa"/>
            <w:tcBorders>
              <w:left w:val="single" w:sz="6" w:space="0" w:color="auto"/>
              <w:right w:val="single" w:sz="6" w:space="0" w:color="auto"/>
            </w:tcBorders>
            <w:tcPrChange w:id="54" w:author="ITU" w:date="2019-10-12T11:10:00Z">
              <w:tcPr>
                <w:tcW w:w="3401" w:type="dxa"/>
                <w:gridSpan w:val="2"/>
                <w:tcBorders>
                  <w:left w:val="single" w:sz="6" w:space="0" w:color="auto"/>
                  <w:bottom w:val="single" w:sz="6" w:space="0" w:color="auto"/>
                  <w:right w:val="single" w:sz="6" w:space="0" w:color="auto"/>
                </w:tcBorders>
              </w:tcPr>
            </w:tcPrChange>
          </w:tcPr>
          <w:p w14:paraId="547D8A8A" w14:textId="77777777" w:rsidR="006B4A98" w:rsidRPr="00C6296C" w:rsidRDefault="006B4A98" w:rsidP="003E393F">
            <w:pPr>
              <w:pStyle w:val="Tabletext"/>
            </w:pPr>
          </w:p>
        </w:tc>
      </w:tr>
      <w:tr w:rsidR="001E6F24" w:rsidRPr="00C6296C" w14:paraId="5C2349EA" w14:textId="77777777" w:rsidTr="00A71DBF">
        <w:trPr>
          <w:jc w:val="center"/>
        </w:trPr>
        <w:tc>
          <w:tcPr>
            <w:tcW w:w="1983" w:type="dxa"/>
            <w:tcBorders>
              <w:left w:val="single" w:sz="6" w:space="0" w:color="auto"/>
              <w:bottom w:val="single" w:sz="6" w:space="0" w:color="auto"/>
              <w:right w:val="nil"/>
            </w:tcBorders>
          </w:tcPr>
          <w:p w14:paraId="6A9E757B" w14:textId="696294D0" w:rsidR="001E6F24" w:rsidRPr="00C6296C" w:rsidRDefault="001E6F24" w:rsidP="001E6F24">
            <w:pPr>
              <w:pStyle w:val="Tabletext"/>
              <w:rPr>
                <w:rPrChange w:id="55" w:author="Arnould, Carine" w:date="2019-10-14T13:43:00Z">
                  <w:rPr>
                    <w:highlight w:val="cyan"/>
                  </w:rPr>
                </w:rPrChange>
              </w:rPr>
            </w:pPr>
            <w:ins w:id="56" w:author="ITU" w:date="2019-10-22T12:05:00Z">
              <w:r w:rsidRPr="00C6296C">
                <w:rPr>
                  <w:rPrChange w:id="57" w:author="Arnould, Carine" w:date="2019-10-14T13:43:00Z">
                    <w:rPr>
                      <w:highlight w:val="cyan"/>
                    </w:rPr>
                  </w:rPrChange>
                </w:rPr>
                <w:t>51.4-52.4 GHz</w:t>
              </w:r>
            </w:ins>
          </w:p>
        </w:tc>
        <w:tc>
          <w:tcPr>
            <w:tcW w:w="4252" w:type="dxa"/>
            <w:tcBorders>
              <w:left w:val="nil"/>
              <w:bottom w:val="single" w:sz="6" w:space="0" w:color="auto"/>
              <w:right w:val="single" w:sz="6" w:space="0" w:color="auto"/>
            </w:tcBorders>
          </w:tcPr>
          <w:p w14:paraId="5C0DEC96" w14:textId="77777777" w:rsidR="001E6F24" w:rsidRPr="00C6296C" w:rsidRDefault="001E6F24" w:rsidP="001E6F24">
            <w:pPr>
              <w:pStyle w:val="Tabletext"/>
              <w:rPr>
                <w:rPrChange w:id="58" w:author="Arnould, Carine" w:date="2019-10-14T13:43:00Z">
                  <w:rPr>
                    <w:highlight w:val="cyan"/>
                  </w:rPr>
                </w:rPrChange>
              </w:rPr>
            </w:pPr>
          </w:p>
        </w:tc>
        <w:tc>
          <w:tcPr>
            <w:tcW w:w="3401" w:type="dxa"/>
            <w:tcBorders>
              <w:left w:val="single" w:sz="6" w:space="0" w:color="auto"/>
              <w:bottom w:val="single" w:sz="6" w:space="0" w:color="auto"/>
              <w:right w:val="single" w:sz="6" w:space="0" w:color="auto"/>
            </w:tcBorders>
          </w:tcPr>
          <w:p w14:paraId="1D3A2ED4" w14:textId="05F3DD43" w:rsidR="001E6F24" w:rsidRPr="00C6296C" w:rsidRDefault="001E6F24" w:rsidP="001E6F24">
            <w:pPr>
              <w:pStyle w:val="Tabletext"/>
              <w:rPr>
                <w:rPrChange w:id="59" w:author="Arnould, Carine" w:date="2019-10-14T13:43:00Z">
                  <w:rPr>
                    <w:highlight w:val="cyan"/>
                  </w:rPr>
                </w:rPrChange>
              </w:rPr>
            </w:pPr>
            <w:proofErr w:type="gramStart"/>
            <w:ins w:id="60" w:author="ITU" w:date="2019-10-22T12:05:00Z">
              <w:r w:rsidRPr="00C6296C">
                <w:rPr>
                  <w:rPrChange w:id="61" w:author="Arnould, Carine" w:date="2019-10-14T13:43:00Z">
                    <w:rPr>
                      <w:highlight w:val="cyan"/>
                    </w:rPr>
                  </w:rPrChange>
                </w:rPr>
                <w:t>Fixed-satellite</w:t>
              </w:r>
            </w:ins>
            <w:proofErr w:type="gramEnd"/>
          </w:p>
        </w:tc>
      </w:tr>
    </w:tbl>
    <w:p w14:paraId="50D77A1C" w14:textId="77777777" w:rsidR="00B515FF" w:rsidRPr="00C6296C" w:rsidRDefault="00A46BBB">
      <w:pPr>
        <w:pStyle w:val="Reasons"/>
      </w:pPr>
      <w:r w:rsidRPr="00C6296C">
        <w:rPr>
          <w:b/>
        </w:rPr>
        <w:t>Reasons:</w:t>
      </w:r>
      <w:r w:rsidRPr="00C6296C">
        <w:tab/>
      </w:r>
      <w:r w:rsidR="00D84149" w:rsidRPr="00C6296C">
        <w:t xml:space="preserve">Inclusion of the frequency band proposed for the new allocation to FSS (Earth-to-space) for applicability of the limits in RR No. </w:t>
      </w:r>
      <w:r w:rsidR="00D84149" w:rsidRPr="00C6296C">
        <w:rPr>
          <w:b/>
          <w:bCs/>
          <w:rPrChange w:id="62" w:author="Arnould, Carine" w:date="2019-10-14T13:43:00Z">
            <w:rPr>
              <w:b/>
              <w:bCs/>
              <w:highlight w:val="cyan"/>
            </w:rPr>
          </w:rPrChange>
        </w:rPr>
        <w:t>21.8</w:t>
      </w:r>
      <w:r w:rsidR="00D84149" w:rsidRPr="00C6296C">
        <w:t>.</w:t>
      </w:r>
    </w:p>
    <w:p w14:paraId="757477C9" w14:textId="77777777" w:rsidR="001F0862" w:rsidRPr="00C6296C" w:rsidRDefault="00A46BBB" w:rsidP="00C6296C">
      <w:pPr>
        <w:pStyle w:val="AppendixNo"/>
      </w:pPr>
      <w:bookmarkStart w:id="63" w:name="_Toc454787403"/>
      <w:r w:rsidRPr="00C6296C">
        <w:t xml:space="preserve">APPENDIX </w:t>
      </w:r>
      <w:r w:rsidRPr="00C6296C">
        <w:rPr>
          <w:rStyle w:val="href"/>
        </w:rPr>
        <w:t>4</w:t>
      </w:r>
      <w:r w:rsidRPr="00C6296C">
        <w:t xml:space="preserve"> (REV.WRC</w:t>
      </w:r>
      <w:r w:rsidRPr="00C6296C">
        <w:noBreakHyphen/>
        <w:t>15)</w:t>
      </w:r>
      <w:bookmarkEnd w:id="63"/>
    </w:p>
    <w:p w14:paraId="10243E47" w14:textId="77777777" w:rsidR="001F0862" w:rsidRPr="00C6296C" w:rsidRDefault="00A46BBB" w:rsidP="001F0862">
      <w:pPr>
        <w:pStyle w:val="Appendixtitle"/>
        <w:keepNext w:val="0"/>
        <w:keepLines w:val="0"/>
      </w:pPr>
      <w:bookmarkStart w:id="64" w:name="_Toc328648889"/>
      <w:bookmarkStart w:id="65" w:name="_Toc454787404"/>
      <w:r w:rsidRPr="00C6296C">
        <w:t>Consolidated list and tables of characteristics for use in the</w:t>
      </w:r>
      <w:r w:rsidRPr="00C6296C">
        <w:br/>
        <w:t>application of the procedures of Chapter III</w:t>
      </w:r>
      <w:bookmarkEnd w:id="64"/>
      <w:bookmarkEnd w:id="65"/>
    </w:p>
    <w:p w14:paraId="5975DEC4" w14:textId="77777777" w:rsidR="001F0862" w:rsidRPr="00C6296C" w:rsidRDefault="00A46BBB" w:rsidP="001F0862">
      <w:pPr>
        <w:pStyle w:val="AnnexNo"/>
      </w:pPr>
      <w:bookmarkStart w:id="66" w:name="_Toc328648892"/>
      <w:bookmarkStart w:id="67" w:name="_Toc454787407"/>
      <w:r w:rsidRPr="00C6296C">
        <w:t>ANNEX 2</w:t>
      </w:r>
      <w:bookmarkEnd w:id="66"/>
      <w:bookmarkEnd w:id="67"/>
    </w:p>
    <w:p w14:paraId="19EFEF28" w14:textId="77777777" w:rsidR="00B515FF" w:rsidRPr="00C6296C" w:rsidRDefault="00A46BBB" w:rsidP="00D84149">
      <w:pPr>
        <w:pStyle w:val="Annextitle"/>
        <w:rPr>
          <w:rFonts w:ascii="Times New Roman"/>
          <w:b w:val="0"/>
          <w:sz w:val="16"/>
          <w:szCs w:val="16"/>
        </w:rPr>
      </w:pPr>
      <w:bookmarkStart w:id="68" w:name="_Toc328648893"/>
      <w:bookmarkStart w:id="69" w:name="_Toc454787408"/>
      <w:r w:rsidRPr="00C6296C">
        <w:t>Characteristics of satellite networks, earth stations</w:t>
      </w:r>
      <w:r w:rsidRPr="00C6296C">
        <w:br/>
        <w:t>or radio astronomy stations</w:t>
      </w:r>
      <w:r w:rsidRPr="00C6296C">
        <w:rPr>
          <w:rStyle w:val="FootnoteReference"/>
          <w:rFonts w:asciiTheme="majorBidi" w:hAnsiTheme="majorBidi" w:cstheme="majorBidi"/>
          <w:b w:val="0"/>
          <w:bCs/>
          <w:position w:val="0"/>
          <w:sz w:val="28"/>
          <w:vertAlign w:val="superscript"/>
        </w:rPr>
        <w:footnoteReference w:customMarkFollows="1" w:id="1"/>
        <w:t>2</w:t>
      </w:r>
      <w:r w:rsidRPr="00C6296C">
        <w:rPr>
          <w:rFonts w:asciiTheme="majorBidi" w:hAnsiTheme="majorBidi" w:cstheme="majorBidi"/>
          <w:b w:val="0"/>
          <w:bCs/>
          <w:sz w:val="16"/>
          <w:szCs w:val="16"/>
          <w:vertAlign w:val="superscript"/>
        </w:rPr>
        <w:t> </w:t>
      </w:r>
      <w:r w:rsidRPr="00C6296C">
        <w:rPr>
          <w:rFonts w:ascii="Times New Roman"/>
          <w:b w:val="0"/>
          <w:sz w:val="16"/>
          <w:szCs w:val="16"/>
        </w:rPr>
        <w:t> </w:t>
      </w:r>
      <w:proofErr w:type="gramStart"/>
      <w:r w:rsidRPr="00C6296C">
        <w:rPr>
          <w:rFonts w:ascii="Times New Roman"/>
          <w:b w:val="0"/>
          <w:sz w:val="16"/>
          <w:szCs w:val="16"/>
        </w:rPr>
        <w:t>   </w:t>
      </w:r>
      <w:r w:rsidRPr="00C6296C">
        <w:rPr>
          <w:rFonts w:ascii="Times New Roman"/>
          <w:b w:val="0"/>
          <w:sz w:val="16"/>
          <w:szCs w:val="16"/>
        </w:rPr>
        <w:t>(</w:t>
      </w:r>
      <w:proofErr w:type="gramEnd"/>
      <w:r w:rsidRPr="00C6296C">
        <w:rPr>
          <w:rFonts w:ascii="Times New Roman"/>
          <w:b w:val="0"/>
          <w:sz w:val="16"/>
          <w:szCs w:val="16"/>
        </w:rPr>
        <w:t>Rev.WRC</w:t>
      </w:r>
      <w:r w:rsidRPr="00C6296C">
        <w:rPr>
          <w:rFonts w:ascii="Times New Roman"/>
          <w:b w:val="0"/>
          <w:sz w:val="16"/>
          <w:szCs w:val="16"/>
        </w:rPr>
        <w:noBreakHyphen/>
        <w:t>12)</w:t>
      </w:r>
      <w:bookmarkEnd w:id="68"/>
      <w:bookmarkEnd w:id="69"/>
    </w:p>
    <w:p w14:paraId="24B67EDD" w14:textId="77777777" w:rsidR="00D84149" w:rsidRPr="00C6296C" w:rsidRDefault="00D84149" w:rsidP="00D84149">
      <w:pPr>
        <w:pStyle w:val="Headingb"/>
        <w:rPr>
          <w:lang w:val="en-GB"/>
          <w:rPrChange w:id="70" w:author="author" w:date="2019-10-12T17:39:00Z">
            <w:rPr/>
          </w:rPrChange>
        </w:rPr>
      </w:pPr>
      <w:r w:rsidRPr="00C6296C">
        <w:rPr>
          <w:lang w:val="en-GB"/>
          <w:rPrChange w:id="71" w:author="author" w:date="2019-10-12T17:39:00Z">
            <w:rPr/>
          </w:rPrChange>
        </w:rPr>
        <w:t>Footnotes to Tables A, B, C and D</w:t>
      </w:r>
    </w:p>
    <w:p w14:paraId="082DBA02" w14:textId="77777777" w:rsidR="00D84149" w:rsidRPr="00C6296C" w:rsidRDefault="00D84149" w:rsidP="00D84149"/>
    <w:p w14:paraId="5D458A69" w14:textId="77777777" w:rsidR="00D84149" w:rsidRPr="00C6296C" w:rsidRDefault="00D84149" w:rsidP="00D84149"/>
    <w:p w14:paraId="4FDBB403" w14:textId="77777777" w:rsidR="00D84149" w:rsidRPr="00C6296C" w:rsidRDefault="00D84149" w:rsidP="00D84149">
      <w:pPr>
        <w:sectPr w:rsidR="00D84149" w:rsidRPr="00C6296C" w:rsidSect="00D73718">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134" w:bottom="1134" w:left="1134" w:header="567" w:footer="567" w:gutter="0"/>
          <w:cols w:space="720"/>
          <w:titlePg/>
          <w:docGrid w:linePitch="326"/>
        </w:sectPr>
      </w:pPr>
    </w:p>
    <w:p w14:paraId="3A95B713" w14:textId="77777777" w:rsidR="00B515FF" w:rsidRPr="00C6296C" w:rsidRDefault="00A46BBB">
      <w:pPr>
        <w:pStyle w:val="Proposal"/>
      </w:pPr>
      <w:r w:rsidRPr="00C6296C">
        <w:t>MOD</w:t>
      </w:r>
      <w:r w:rsidRPr="00C6296C">
        <w:tab/>
        <w:t>USA/10A21A9/7</w:t>
      </w:r>
      <w:r w:rsidRPr="00C6296C">
        <w:rPr>
          <w:vanish/>
          <w:color w:val="7F7F7F" w:themeColor="text1" w:themeTint="80"/>
          <w:vertAlign w:val="superscript"/>
        </w:rPr>
        <w:t>#50170</w:t>
      </w:r>
    </w:p>
    <w:p w14:paraId="1C9D2188" w14:textId="77777777" w:rsidR="001962A2" w:rsidRPr="00C6296C" w:rsidRDefault="00A46BBB" w:rsidP="00130FDA">
      <w:pPr>
        <w:pStyle w:val="TableNo"/>
        <w:spacing w:before="0"/>
        <w:rPr>
          <w:rFonts w:ascii="Times New Roman Bold" w:hAnsi="Times New Roman Bold"/>
          <w:b/>
          <w:caps w:val="0"/>
        </w:rPr>
      </w:pPr>
      <w:r w:rsidRPr="00C6296C">
        <w:rPr>
          <w:rFonts w:ascii="Times New Roman Bold" w:hAnsi="Times New Roman Bold"/>
          <w:b/>
          <w:caps w:val="0"/>
        </w:rPr>
        <w:t>TABLE C</w:t>
      </w:r>
    </w:p>
    <w:p w14:paraId="531C18C6" w14:textId="77777777" w:rsidR="001962A2" w:rsidRPr="00C6296C" w:rsidRDefault="00A46BBB" w:rsidP="00130FDA">
      <w:pPr>
        <w:pStyle w:val="Tabletitle"/>
      </w:pPr>
      <w:r w:rsidRPr="00C6296C">
        <w:t xml:space="preserve">CHARACTERISTICS TO BE PROVIDED FOR EACH GROUP OF FREQUENCY ASSIGNMENTS </w:t>
      </w:r>
      <w:r w:rsidRPr="00C6296C">
        <w:br/>
        <w:t xml:space="preserve">FOR A SATELLITE ANTENNA BEAM OR AN EARTH STATION OR </w:t>
      </w:r>
      <w:r w:rsidRPr="00C6296C">
        <w:br/>
        <w:t>RADIO ASTRONOMY ANTENNA   </w:t>
      </w:r>
      <w:proofErr w:type="gramStart"/>
      <w:r w:rsidRPr="00C6296C">
        <w:t>   </w:t>
      </w:r>
      <w:r w:rsidRPr="00C6296C">
        <w:rPr>
          <w:rFonts w:ascii="Times New Roman"/>
          <w:b w:val="0"/>
          <w:bCs/>
          <w:color w:val="000000"/>
          <w:sz w:val="16"/>
        </w:rPr>
        <w:t>(</w:t>
      </w:r>
      <w:proofErr w:type="gramEnd"/>
      <w:r w:rsidRPr="00C6296C">
        <w:rPr>
          <w:rFonts w:ascii="Times New Roman"/>
          <w:b w:val="0"/>
          <w:bCs/>
          <w:color w:val="000000"/>
          <w:sz w:val="16"/>
        </w:rPr>
        <w:t>Rev.WRC</w:t>
      </w:r>
      <w:r w:rsidRPr="00C6296C">
        <w:rPr>
          <w:rFonts w:ascii="Times New Roman"/>
          <w:b w:val="0"/>
          <w:bCs/>
          <w:color w:val="000000"/>
          <w:sz w:val="16"/>
        </w:rPr>
        <w:noBreakHyphen/>
      </w:r>
      <w:del w:id="73" w:author="Ruepp, Rowena [2]" w:date="2019-02-08T10:14:00Z">
        <w:r w:rsidRPr="00C6296C" w:rsidDel="00CB2082">
          <w:rPr>
            <w:rFonts w:ascii="Times New Roman"/>
            <w:b w:val="0"/>
            <w:bCs/>
            <w:color w:val="000000"/>
            <w:sz w:val="16"/>
          </w:rPr>
          <w:delText>15</w:delText>
        </w:r>
      </w:del>
      <w:r w:rsidRPr="00C6296C">
        <w:rPr>
          <w:rFonts w:ascii="Times New Roman"/>
          <w:b w:val="0"/>
          <w:bCs/>
          <w:color w:val="000000"/>
          <w:sz w:val="16"/>
        </w:rPr>
        <w:t>19)</w:t>
      </w:r>
    </w:p>
    <w:tbl>
      <w:tblPr>
        <w:tblW w:w="5000" w:type="pct"/>
        <w:jc w:val="center"/>
        <w:tblLook w:val="04A0" w:firstRow="1" w:lastRow="0" w:firstColumn="1" w:lastColumn="0" w:noHBand="0" w:noVBand="1"/>
      </w:tblPr>
      <w:tblGrid>
        <w:gridCol w:w="832"/>
        <w:gridCol w:w="5881"/>
        <w:gridCol w:w="680"/>
        <w:gridCol w:w="640"/>
        <w:gridCol w:w="640"/>
        <w:gridCol w:w="565"/>
        <w:gridCol w:w="491"/>
        <w:gridCol w:w="680"/>
        <w:gridCol w:w="491"/>
        <w:gridCol w:w="869"/>
        <w:gridCol w:w="869"/>
        <w:gridCol w:w="839"/>
        <w:gridCol w:w="491"/>
      </w:tblGrid>
      <w:tr w:rsidR="001962A2" w:rsidRPr="00C6296C" w14:paraId="557766AA" w14:textId="77777777" w:rsidTr="00D84149">
        <w:trPr>
          <w:trHeight w:val="3000"/>
          <w:tblHeader/>
          <w:jc w:val="center"/>
        </w:trPr>
        <w:tc>
          <w:tcPr>
            <w:tcW w:w="312" w:type="pct"/>
            <w:tcBorders>
              <w:top w:val="single" w:sz="12" w:space="0" w:color="auto"/>
              <w:left w:val="single" w:sz="12" w:space="0" w:color="auto"/>
              <w:bottom w:val="single" w:sz="4" w:space="0" w:color="auto"/>
              <w:right w:val="nil"/>
            </w:tcBorders>
            <w:shd w:val="clear" w:color="000000" w:fill="auto"/>
            <w:textDirection w:val="btLr"/>
            <w:vAlign w:val="center"/>
            <w:hideMark/>
          </w:tcPr>
          <w:p w14:paraId="77EF50DF" w14:textId="77777777" w:rsidR="001962A2" w:rsidRPr="00C6296C" w:rsidRDefault="00A46BBB" w:rsidP="00130FDA">
            <w:pPr>
              <w:spacing w:before="40" w:after="40"/>
              <w:jc w:val="center"/>
              <w:rPr>
                <w:rFonts w:asciiTheme="majorBidi" w:hAnsiTheme="majorBidi" w:cstheme="majorBidi"/>
                <w:b/>
                <w:bCs/>
                <w:sz w:val="16"/>
                <w:szCs w:val="16"/>
              </w:rPr>
            </w:pPr>
            <w:r w:rsidRPr="00C6296C">
              <w:rPr>
                <w:rFonts w:asciiTheme="majorBidi" w:hAnsiTheme="majorBidi" w:cstheme="majorBidi"/>
                <w:b/>
                <w:bCs/>
                <w:sz w:val="16"/>
                <w:szCs w:val="16"/>
              </w:rPr>
              <w:t>Items in Appendix</w:t>
            </w:r>
          </w:p>
        </w:tc>
        <w:tc>
          <w:tcPr>
            <w:tcW w:w="2154" w:type="pct"/>
            <w:tcBorders>
              <w:top w:val="single" w:sz="12" w:space="0" w:color="auto"/>
              <w:left w:val="double" w:sz="6" w:space="0" w:color="auto"/>
              <w:bottom w:val="single" w:sz="4" w:space="0" w:color="auto"/>
              <w:right w:val="double" w:sz="4" w:space="0" w:color="auto"/>
            </w:tcBorders>
            <w:shd w:val="clear" w:color="auto" w:fill="auto"/>
            <w:vAlign w:val="center"/>
            <w:hideMark/>
          </w:tcPr>
          <w:p w14:paraId="32FE7F43" w14:textId="77777777" w:rsidR="001962A2" w:rsidRPr="00C6296C" w:rsidRDefault="00A46BBB" w:rsidP="00130FDA">
            <w:pPr>
              <w:spacing w:before="40" w:after="40"/>
              <w:jc w:val="center"/>
              <w:rPr>
                <w:rFonts w:asciiTheme="majorBidi" w:hAnsiTheme="majorBidi" w:cstheme="majorBidi"/>
                <w:b/>
                <w:bCs/>
                <w:i/>
                <w:iCs/>
                <w:sz w:val="16"/>
                <w:szCs w:val="16"/>
              </w:rPr>
            </w:pPr>
            <w:r w:rsidRPr="00C6296C">
              <w:rPr>
                <w:rFonts w:asciiTheme="majorBidi" w:hAnsiTheme="majorBidi" w:cstheme="majorBidi"/>
                <w:b/>
                <w:bCs/>
                <w:i/>
                <w:iCs/>
                <w:sz w:val="16"/>
                <w:szCs w:val="16"/>
                <w:lang w:eastAsia="zh-CN"/>
              </w:rPr>
              <w:t xml:space="preserve">C </w:t>
            </w:r>
            <w:r w:rsidRPr="00C6296C">
              <w:rPr>
                <w:rFonts w:asciiTheme="majorBidi" w:hAnsiTheme="majorBidi" w:cstheme="majorBidi"/>
                <w:b/>
                <w:bCs/>
                <w:i/>
                <w:iCs/>
                <w:sz w:val="16"/>
                <w:szCs w:val="16"/>
                <w:vertAlign w:val="superscript"/>
                <w:lang w:eastAsia="zh-CN"/>
              </w:rPr>
              <w:t>_</w:t>
            </w:r>
            <w:r w:rsidRPr="00C6296C">
              <w:rPr>
                <w:rFonts w:asciiTheme="majorBidi" w:hAnsiTheme="majorBidi" w:cstheme="majorBidi"/>
                <w:b/>
                <w:bCs/>
                <w:i/>
                <w:iCs/>
                <w:sz w:val="16"/>
                <w:szCs w:val="16"/>
                <w:lang w:eastAsia="zh-CN"/>
              </w:rPr>
              <w:t xml:space="preserve"> CHARACTERISTICS TO BE PROVIDED FOR EACH GROUP OF FREQUENCY </w:t>
            </w:r>
            <w:r w:rsidRPr="00C6296C">
              <w:rPr>
                <w:rFonts w:asciiTheme="majorBidi" w:hAnsiTheme="majorBidi" w:cstheme="majorBidi"/>
                <w:b/>
                <w:bCs/>
                <w:i/>
                <w:iCs/>
                <w:sz w:val="16"/>
                <w:szCs w:val="16"/>
                <w:lang w:eastAsia="zh-CN"/>
              </w:rPr>
              <w:br/>
              <w:t xml:space="preserve">ASSIGNMENTS FOR A SATELLITE ANTENNA BEAM OR </w:t>
            </w:r>
            <w:r w:rsidRPr="00C6296C">
              <w:rPr>
                <w:rFonts w:asciiTheme="majorBidi" w:hAnsiTheme="majorBidi" w:cstheme="majorBidi"/>
                <w:b/>
                <w:bCs/>
                <w:i/>
                <w:iCs/>
                <w:sz w:val="16"/>
                <w:szCs w:val="16"/>
                <w:lang w:eastAsia="zh-CN"/>
              </w:rPr>
              <w:br/>
              <w:t>AN EARTH STATION OR RADIO ASTRONOMY ANTENNA</w:t>
            </w:r>
          </w:p>
        </w:tc>
        <w:tc>
          <w:tcPr>
            <w:tcW w:w="206" w:type="pct"/>
            <w:tcBorders>
              <w:top w:val="single" w:sz="12" w:space="0" w:color="auto"/>
              <w:left w:val="double" w:sz="4" w:space="0" w:color="auto"/>
              <w:bottom w:val="single" w:sz="4" w:space="0" w:color="auto"/>
              <w:right w:val="single" w:sz="4" w:space="0" w:color="auto"/>
            </w:tcBorders>
            <w:shd w:val="clear" w:color="auto" w:fill="auto"/>
            <w:textDirection w:val="btLr"/>
            <w:vAlign w:val="center"/>
            <w:hideMark/>
          </w:tcPr>
          <w:p w14:paraId="6864F7BE" w14:textId="77777777" w:rsidR="001962A2" w:rsidRPr="00C6296C" w:rsidRDefault="00A46BBB" w:rsidP="00130FDA">
            <w:pPr>
              <w:spacing w:before="40" w:after="40"/>
              <w:jc w:val="center"/>
              <w:rPr>
                <w:rFonts w:asciiTheme="majorBidi" w:hAnsiTheme="majorBidi" w:cstheme="majorBidi"/>
                <w:b/>
                <w:bCs/>
                <w:sz w:val="16"/>
                <w:szCs w:val="16"/>
              </w:rPr>
            </w:pPr>
            <w:r w:rsidRPr="00C6296C">
              <w:rPr>
                <w:rFonts w:asciiTheme="majorBidi" w:hAnsiTheme="majorBidi" w:cstheme="majorBidi"/>
                <w:b/>
                <w:bCs/>
                <w:sz w:val="16"/>
                <w:szCs w:val="16"/>
              </w:rPr>
              <w:t>Advance publication of a geostationary-</w:t>
            </w:r>
            <w:r w:rsidRPr="00C6296C">
              <w:rPr>
                <w:rFonts w:asciiTheme="majorBidi" w:hAnsiTheme="majorBidi" w:cstheme="majorBidi"/>
                <w:b/>
                <w:bCs/>
                <w:sz w:val="16"/>
                <w:szCs w:val="16"/>
              </w:rPr>
              <w:br/>
              <w:t>satellite network</w:t>
            </w:r>
          </w:p>
        </w:tc>
        <w:tc>
          <w:tcPr>
            <w:tcW w:w="235" w:type="pct"/>
            <w:tcBorders>
              <w:top w:val="single" w:sz="12" w:space="0" w:color="auto"/>
              <w:left w:val="nil"/>
              <w:bottom w:val="single" w:sz="4" w:space="0" w:color="auto"/>
              <w:right w:val="single" w:sz="4" w:space="0" w:color="auto"/>
            </w:tcBorders>
            <w:shd w:val="clear" w:color="auto" w:fill="auto"/>
            <w:textDirection w:val="btLr"/>
            <w:vAlign w:val="center"/>
            <w:hideMark/>
          </w:tcPr>
          <w:p w14:paraId="04811C07" w14:textId="77777777" w:rsidR="001962A2" w:rsidRPr="00C6296C" w:rsidRDefault="00A46BBB" w:rsidP="00130FDA">
            <w:pPr>
              <w:spacing w:before="0" w:after="40"/>
              <w:jc w:val="center"/>
              <w:rPr>
                <w:rFonts w:asciiTheme="majorBidi" w:hAnsiTheme="majorBidi" w:cstheme="majorBidi"/>
                <w:b/>
                <w:bCs/>
                <w:sz w:val="16"/>
                <w:szCs w:val="16"/>
              </w:rPr>
            </w:pPr>
            <w:r w:rsidRPr="00C6296C">
              <w:rPr>
                <w:rFonts w:asciiTheme="majorBidi" w:hAnsiTheme="majorBidi" w:cstheme="majorBidi"/>
                <w:b/>
                <w:bCs/>
                <w:sz w:val="16"/>
                <w:szCs w:val="16"/>
              </w:rPr>
              <w:t xml:space="preserve">Advance publication of a non-geostationary-satellite network subject to coordination under Section II </w:t>
            </w:r>
            <w:r w:rsidRPr="00C6296C">
              <w:rPr>
                <w:rFonts w:asciiTheme="majorBidi" w:hAnsiTheme="majorBidi" w:cstheme="majorBidi"/>
                <w:b/>
                <w:bCs/>
                <w:sz w:val="16"/>
                <w:szCs w:val="16"/>
              </w:rPr>
              <w:br/>
              <w:t>of Article 9</w:t>
            </w:r>
          </w:p>
        </w:tc>
        <w:tc>
          <w:tcPr>
            <w:tcW w:w="250" w:type="pct"/>
            <w:tcBorders>
              <w:top w:val="single" w:sz="12" w:space="0" w:color="auto"/>
              <w:left w:val="nil"/>
              <w:bottom w:val="single" w:sz="4" w:space="0" w:color="auto"/>
              <w:right w:val="single" w:sz="4" w:space="0" w:color="auto"/>
            </w:tcBorders>
            <w:shd w:val="clear" w:color="auto" w:fill="auto"/>
            <w:textDirection w:val="btLr"/>
            <w:vAlign w:val="center"/>
            <w:hideMark/>
          </w:tcPr>
          <w:p w14:paraId="681CF083" w14:textId="77777777" w:rsidR="001962A2" w:rsidRPr="00C6296C" w:rsidRDefault="00A46BBB" w:rsidP="00130FDA">
            <w:pPr>
              <w:spacing w:before="0" w:after="40"/>
              <w:jc w:val="center"/>
              <w:rPr>
                <w:rFonts w:asciiTheme="majorBidi" w:hAnsiTheme="majorBidi" w:cstheme="majorBidi"/>
                <w:b/>
                <w:bCs/>
                <w:sz w:val="16"/>
                <w:szCs w:val="16"/>
              </w:rPr>
            </w:pPr>
            <w:r w:rsidRPr="00C6296C">
              <w:rPr>
                <w:rFonts w:asciiTheme="majorBidi" w:hAnsiTheme="majorBidi" w:cstheme="majorBidi"/>
                <w:b/>
                <w:bCs/>
                <w:sz w:val="16"/>
                <w:szCs w:val="16"/>
              </w:rPr>
              <w:t xml:space="preserve">Advance publication of a non-geostationary-satellite network not subject to coordination under Section II </w:t>
            </w:r>
            <w:r w:rsidRPr="00C6296C">
              <w:rPr>
                <w:rFonts w:asciiTheme="majorBidi" w:hAnsiTheme="majorBidi" w:cstheme="majorBidi"/>
                <w:b/>
                <w:bCs/>
                <w:sz w:val="16"/>
                <w:szCs w:val="16"/>
              </w:rPr>
              <w:br/>
              <w:t>of Article 9</w:t>
            </w:r>
          </w:p>
        </w:tc>
        <w:tc>
          <w:tcPr>
            <w:tcW w:w="270" w:type="pct"/>
            <w:tcBorders>
              <w:top w:val="single" w:sz="12" w:space="0" w:color="auto"/>
              <w:left w:val="nil"/>
              <w:bottom w:val="single" w:sz="4" w:space="0" w:color="auto"/>
              <w:right w:val="single" w:sz="4" w:space="0" w:color="auto"/>
            </w:tcBorders>
            <w:shd w:val="clear" w:color="auto" w:fill="auto"/>
            <w:textDirection w:val="btLr"/>
            <w:vAlign w:val="center"/>
            <w:hideMark/>
          </w:tcPr>
          <w:p w14:paraId="3943C5BB" w14:textId="77777777" w:rsidR="001962A2" w:rsidRPr="00C6296C" w:rsidRDefault="00A46BBB" w:rsidP="00130FDA">
            <w:pPr>
              <w:spacing w:before="40" w:after="40"/>
              <w:jc w:val="center"/>
              <w:rPr>
                <w:rFonts w:asciiTheme="majorBidi" w:hAnsiTheme="majorBidi" w:cstheme="majorBidi"/>
                <w:b/>
                <w:bCs/>
                <w:sz w:val="16"/>
                <w:szCs w:val="16"/>
              </w:rPr>
            </w:pPr>
            <w:r w:rsidRPr="00C6296C">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176" w:type="pct"/>
            <w:tcBorders>
              <w:top w:val="single" w:sz="12" w:space="0" w:color="auto"/>
              <w:left w:val="nil"/>
              <w:bottom w:val="single" w:sz="4" w:space="0" w:color="auto"/>
              <w:right w:val="single" w:sz="4" w:space="0" w:color="auto"/>
            </w:tcBorders>
            <w:shd w:val="clear" w:color="auto" w:fill="auto"/>
            <w:textDirection w:val="btLr"/>
            <w:vAlign w:val="center"/>
            <w:hideMark/>
          </w:tcPr>
          <w:p w14:paraId="78055F3C" w14:textId="77777777" w:rsidR="001962A2" w:rsidRPr="00C6296C" w:rsidRDefault="00A46BBB" w:rsidP="00130FDA">
            <w:pPr>
              <w:spacing w:before="40" w:after="40"/>
              <w:jc w:val="center"/>
              <w:rPr>
                <w:rFonts w:asciiTheme="majorBidi" w:hAnsiTheme="majorBidi" w:cstheme="majorBidi"/>
                <w:b/>
                <w:bCs/>
                <w:sz w:val="16"/>
                <w:szCs w:val="16"/>
              </w:rPr>
            </w:pPr>
            <w:r w:rsidRPr="00C6296C">
              <w:rPr>
                <w:rFonts w:asciiTheme="majorBidi" w:hAnsiTheme="majorBidi" w:cstheme="majorBidi"/>
                <w:b/>
                <w:bCs/>
                <w:sz w:val="16"/>
                <w:szCs w:val="16"/>
              </w:rPr>
              <w:t>Notification or coordination of a non-geostationary-satellite network</w:t>
            </w:r>
          </w:p>
        </w:tc>
        <w:tc>
          <w:tcPr>
            <w:tcW w:w="213" w:type="pct"/>
            <w:tcBorders>
              <w:top w:val="single" w:sz="12" w:space="0" w:color="auto"/>
              <w:left w:val="nil"/>
              <w:bottom w:val="single" w:sz="4" w:space="0" w:color="auto"/>
              <w:right w:val="single" w:sz="4" w:space="0" w:color="auto"/>
            </w:tcBorders>
            <w:shd w:val="clear" w:color="auto" w:fill="auto"/>
            <w:textDirection w:val="btLr"/>
            <w:vAlign w:val="center"/>
            <w:hideMark/>
          </w:tcPr>
          <w:p w14:paraId="01238BDE" w14:textId="77777777" w:rsidR="001962A2" w:rsidRPr="00C6296C" w:rsidRDefault="00A46BBB" w:rsidP="00130FDA">
            <w:pPr>
              <w:spacing w:before="40" w:after="40"/>
              <w:jc w:val="center"/>
              <w:rPr>
                <w:rFonts w:asciiTheme="majorBidi" w:hAnsiTheme="majorBidi" w:cstheme="majorBidi"/>
                <w:b/>
                <w:bCs/>
                <w:sz w:val="16"/>
                <w:szCs w:val="16"/>
              </w:rPr>
            </w:pPr>
            <w:r w:rsidRPr="00C6296C">
              <w:rPr>
                <w:rFonts w:asciiTheme="majorBidi" w:hAnsiTheme="majorBidi" w:cstheme="majorBidi"/>
                <w:b/>
                <w:bCs/>
                <w:sz w:val="16"/>
                <w:szCs w:val="16"/>
              </w:rPr>
              <w:t xml:space="preserve">Notification or coordination of an earth station (including notification under </w:t>
            </w:r>
            <w:r w:rsidRPr="00C6296C">
              <w:rPr>
                <w:rFonts w:asciiTheme="majorBidi" w:hAnsiTheme="majorBidi" w:cstheme="majorBidi"/>
                <w:b/>
                <w:bCs/>
                <w:sz w:val="16"/>
                <w:szCs w:val="16"/>
              </w:rPr>
              <w:br/>
              <w:t xml:space="preserve">Appendices 30A or 30B) </w:t>
            </w:r>
          </w:p>
        </w:tc>
        <w:tc>
          <w:tcPr>
            <w:tcW w:w="233" w:type="pct"/>
            <w:tcBorders>
              <w:top w:val="single" w:sz="12" w:space="0" w:color="auto"/>
              <w:left w:val="nil"/>
              <w:bottom w:val="single" w:sz="4" w:space="0" w:color="auto"/>
              <w:right w:val="single" w:sz="4" w:space="0" w:color="auto"/>
            </w:tcBorders>
            <w:shd w:val="clear" w:color="auto" w:fill="auto"/>
            <w:textDirection w:val="btLr"/>
            <w:vAlign w:val="center"/>
            <w:hideMark/>
          </w:tcPr>
          <w:p w14:paraId="4BB97BEB" w14:textId="77777777" w:rsidR="001962A2" w:rsidRPr="00C6296C" w:rsidRDefault="00A46BBB" w:rsidP="00130FDA">
            <w:pPr>
              <w:spacing w:before="40" w:after="40"/>
              <w:jc w:val="center"/>
              <w:rPr>
                <w:rFonts w:asciiTheme="majorBidi" w:hAnsiTheme="majorBidi" w:cstheme="majorBidi"/>
                <w:b/>
                <w:bCs/>
                <w:sz w:val="16"/>
                <w:szCs w:val="16"/>
              </w:rPr>
            </w:pPr>
            <w:r w:rsidRPr="00C6296C">
              <w:rPr>
                <w:rFonts w:asciiTheme="majorBidi" w:hAnsiTheme="majorBidi" w:cstheme="majorBidi"/>
                <w:b/>
                <w:bCs/>
                <w:sz w:val="16"/>
                <w:szCs w:val="16"/>
              </w:rPr>
              <w:t>Notice for a satellite network in the broadcasting-satellite service under Appendix 30 (Articles 4 and 5)</w:t>
            </w:r>
          </w:p>
        </w:tc>
        <w:tc>
          <w:tcPr>
            <w:tcW w:w="221" w:type="pct"/>
            <w:tcBorders>
              <w:top w:val="single" w:sz="12" w:space="0" w:color="auto"/>
              <w:left w:val="nil"/>
              <w:bottom w:val="single" w:sz="4" w:space="0" w:color="auto"/>
              <w:right w:val="single" w:sz="4" w:space="0" w:color="auto"/>
            </w:tcBorders>
            <w:shd w:val="clear" w:color="auto" w:fill="auto"/>
            <w:textDirection w:val="btLr"/>
            <w:vAlign w:val="center"/>
            <w:hideMark/>
          </w:tcPr>
          <w:p w14:paraId="25D3D006" w14:textId="77777777" w:rsidR="001962A2" w:rsidRPr="00C6296C" w:rsidRDefault="00A46BBB" w:rsidP="00130FDA">
            <w:pPr>
              <w:spacing w:before="40" w:after="40"/>
              <w:jc w:val="center"/>
              <w:rPr>
                <w:rFonts w:asciiTheme="majorBidi" w:hAnsiTheme="majorBidi" w:cstheme="majorBidi"/>
                <w:b/>
                <w:bCs/>
                <w:sz w:val="16"/>
                <w:szCs w:val="16"/>
              </w:rPr>
            </w:pPr>
            <w:r w:rsidRPr="00C6296C">
              <w:rPr>
                <w:rFonts w:asciiTheme="majorBidi" w:hAnsiTheme="majorBidi" w:cstheme="majorBidi"/>
                <w:b/>
                <w:bCs/>
                <w:sz w:val="16"/>
                <w:szCs w:val="16"/>
              </w:rPr>
              <w:t xml:space="preserve">Notice for a satellite network </w:t>
            </w:r>
            <w:r w:rsidRPr="00C6296C">
              <w:rPr>
                <w:rFonts w:asciiTheme="majorBidi" w:hAnsiTheme="majorBidi" w:cstheme="majorBidi"/>
                <w:b/>
                <w:bCs/>
                <w:sz w:val="16"/>
                <w:szCs w:val="16"/>
              </w:rPr>
              <w:br/>
              <w:t xml:space="preserve">(feeder-link) under Appendix 30A </w:t>
            </w:r>
            <w:r w:rsidRPr="00C6296C">
              <w:rPr>
                <w:rFonts w:asciiTheme="majorBidi" w:hAnsiTheme="majorBidi" w:cstheme="majorBidi"/>
                <w:b/>
                <w:bCs/>
                <w:sz w:val="16"/>
                <w:szCs w:val="16"/>
              </w:rPr>
              <w:br/>
              <w:t>(Articles 4 and 5)</w:t>
            </w:r>
          </w:p>
        </w:tc>
        <w:tc>
          <w:tcPr>
            <w:tcW w:w="225" w:type="pct"/>
            <w:tcBorders>
              <w:top w:val="single" w:sz="12" w:space="0" w:color="auto"/>
              <w:left w:val="nil"/>
              <w:bottom w:val="single" w:sz="4" w:space="0" w:color="auto"/>
              <w:right w:val="double" w:sz="6" w:space="0" w:color="auto"/>
            </w:tcBorders>
            <w:shd w:val="clear" w:color="auto" w:fill="auto"/>
            <w:textDirection w:val="btLr"/>
            <w:vAlign w:val="center"/>
            <w:hideMark/>
          </w:tcPr>
          <w:p w14:paraId="49E03977" w14:textId="77777777" w:rsidR="001962A2" w:rsidRPr="00C6296C" w:rsidRDefault="00A46BBB" w:rsidP="00130FDA">
            <w:pPr>
              <w:spacing w:before="40" w:after="40"/>
              <w:jc w:val="center"/>
              <w:rPr>
                <w:rFonts w:asciiTheme="majorBidi" w:hAnsiTheme="majorBidi" w:cstheme="majorBidi"/>
                <w:b/>
                <w:bCs/>
                <w:sz w:val="16"/>
                <w:szCs w:val="16"/>
              </w:rPr>
            </w:pPr>
            <w:r w:rsidRPr="00C6296C">
              <w:rPr>
                <w:rFonts w:asciiTheme="majorBidi" w:hAnsiTheme="majorBidi" w:cstheme="majorBidi"/>
                <w:b/>
                <w:bCs/>
                <w:sz w:val="16"/>
                <w:szCs w:val="16"/>
              </w:rPr>
              <w:t>Notice for a satellite network in the fixed-</w:t>
            </w:r>
            <w:r w:rsidRPr="00C6296C">
              <w:rPr>
                <w:rFonts w:asciiTheme="majorBidi" w:hAnsiTheme="majorBidi" w:cstheme="majorBidi"/>
                <w:b/>
                <w:bCs/>
                <w:sz w:val="16"/>
                <w:szCs w:val="16"/>
              </w:rPr>
              <w:br/>
              <w:t xml:space="preserve">satellite service under Appendix 30B </w:t>
            </w:r>
            <w:r w:rsidRPr="00C6296C">
              <w:rPr>
                <w:rFonts w:asciiTheme="majorBidi" w:hAnsiTheme="majorBidi" w:cstheme="majorBidi"/>
                <w:b/>
                <w:bCs/>
                <w:sz w:val="16"/>
                <w:szCs w:val="16"/>
              </w:rPr>
              <w:br/>
              <w:t>(Articles 6 and 8)</w:t>
            </w:r>
          </w:p>
        </w:tc>
        <w:tc>
          <w:tcPr>
            <w:tcW w:w="336" w:type="pct"/>
            <w:tcBorders>
              <w:top w:val="single" w:sz="12" w:space="0" w:color="auto"/>
              <w:left w:val="nil"/>
              <w:bottom w:val="single" w:sz="4" w:space="0" w:color="auto"/>
              <w:right w:val="nil"/>
            </w:tcBorders>
            <w:shd w:val="clear" w:color="000000" w:fill="auto"/>
            <w:textDirection w:val="btLr"/>
            <w:vAlign w:val="center"/>
            <w:hideMark/>
          </w:tcPr>
          <w:p w14:paraId="3A09686B" w14:textId="77777777" w:rsidR="001962A2" w:rsidRPr="00C6296C" w:rsidRDefault="00A46BBB" w:rsidP="00130FDA">
            <w:pPr>
              <w:spacing w:before="40" w:after="40"/>
              <w:jc w:val="center"/>
              <w:rPr>
                <w:rFonts w:asciiTheme="majorBidi" w:hAnsiTheme="majorBidi" w:cstheme="majorBidi"/>
                <w:b/>
                <w:bCs/>
                <w:sz w:val="16"/>
                <w:szCs w:val="16"/>
              </w:rPr>
            </w:pPr>
            <w:r w:rsidRPr="00C6296C">
              <w:rPr>
                <w:rFonts w:asciiTheme="majorBidi" w:hAnsiTheme="majorBidi" w:cstheme="majorBidi"/>
                <w:b/>
                <w:bCs/>
                <w:sz w:val="16"/>
                <w:szCs w:val="16"/>
              </w:rPr>
              <w:t>Items in Appendix</w:t>
            </w:r>
          </w:p>
        </w:tc>
        <w:tc>
          <w:tcPr>
            <w:tcW w:w="170" w:type="pct"/>
            <w:tcBorders>
              <w:top w:val="single" w:sz="12" w:space="0" w:color="auto"/>
              <w:left w:val="double" w:sz="6" w:space="0" w:color="auto"/>
              <w:bottom w:val="single" w:sz="4" w:space="0" w:color="auto"/>
              <w:right w:val="single" w:sz="12" w:space="0" w:color="auto"/>
            </w:tcBorders>
            <w:shd w:val="clear" w:color="auto" w:fill="auto"/>
            <w:textDirection w:val="btLr"/>
            <w:vAlign w:val="center"/>
            <w:hideMark/>
          </w:tcPr>
          <w:p w14:paraId="15F790B7" w14:textId="77777777" w:rsidR="001962A2" w:rsidRPr="00C6296C" w:rsidRDefault="00A46BBB" w:rsidP="00130FDA">
            <w:pPr>
              <w:spacing w:before="40" w:after="40"/>
              <w:jc w:val="center"/>
              <w:rPr>
                <w:rFonts w:asciiTheme="majorBidi" w:hAnsiTheme="majorBidi" w:cstheme="majorBidi"/>
                <w:b/>
                <w:bCs/>
                <w:sz w:val="16"/>
                <w:szCs w:val="16"/>
              </w:rPr>
            </w:pPr>
            <w:r w:rsidRPr="00C6296C">
              <w:rPr>
                <w:rFonts w:asciiTheme="majorBidi" w:hAnsiTheme="majorBidi" w:cstheme="majorBidi"/>
                <w:b/>
                <w:bCs/>
                <w:sz w:val="16"/>
                <w:szCs w:val="16"/>
              </w:rPr>
              <w:t>Radio astronomy</w:t>
            </w:r>
          </w:p>
        </w:tc>
      </w:tr>
      <w:tr w:rsidR="001962A2" w:rsidRPr="00C6296C" w14:paraId="64D3D2A2" w14:textId="77777777" w:rsidTr="00D84149">
        <w:trPr>
          <w:cantSplit/>
          <w:jc w:val="center"/>
        </w:trPr>
        <w:tc>
          <w:tcPr>
            <w:tcW w:w="312" w:type="pct"/>
            <w:tcBorders>
              <w:top w:val="nil"/>
              <w:left w:val="single" w:sz="12" w:space="0" w:color="auto"/>
              <w:bottom w:val="nil"/>
              <w:right w:val="double" w:sz="6" w:space="0" w:color="auto"/>
            </w:tcBorders>
            <w:shd w:val="clear" w:color="auto" w:fill="auto"/>
          </w:tcPr>
          <w:p w14:paraId="60AA6BB6" w14:textId="77777777" w:rsidR="001962A2" w:rsidRPr="00C6296C" w:rsidRDefault="00A46BBB"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6296C">
              <w:rPr>
                <w:rFonts w:asciiTheme="majorBidi" w:hAnsiTheme="majorBidi" w:cstheme="majorBidi"/>
                <w:sz w:val="18"/>
                <w:szCs w:val="18"/>
                <w:lang w:eastAsia="zh-CN"/>
              </w:rPr>
              <w:t>...</w:t>
            </w:r>
          </w:p>
        </w:tc>
        <w:tc>
          <w:tcPr>
            <w:tcW w:w="2154" w:type="pct"/>
            <w:tcBorders>
              <w:top w:val="nil"/>
              <w:left w:val="nil"/>
              <w:bottom w:val="single" w:sz="4" w:space="0" w:color="auto"/>
              <w:right w:val="double" w:sz="4" w:space="0" w:color="auto"/>
            </w:tcBorders>
            <w:shd w:val="clear" w:color="000000" w:fill="FFFFFF"/>
          </w:tcPr>
          <w:p w14:paraId="04F30ACC" w14:textId="77777777" w:rsidR="001962A2" w:rsidRPr="00C6296C" w:rsidRDefault="00A46BBB" w:rsidP="00130FDA">
            <w:pPr>
              <w:spacing w:before="40" w:after="40"/>
              <w:ind w:left="170"/>
              <w:rPr>
                <w:sz w:val="18"/>
                <w:szCs w:val="18"/>
              </w:rPr>
            </w:pPr>
            <w:r w:rsidRPr="00C6296C">
              <w:rPr>
                <w:sz w:val="18"/>
                <w:szCs w:val="18"/>
              </w:rPr>
              <w:t>...</w:t>
            </w:r>
          </w:p>
        </w:tc>
        <w:tc>
          <w:tcPr>
            <w:tcW w:w="206" w:type="pct"/>
            <w:tcBorders>
              <w:top w:val="nil"/>
              <w:left w:val="double" w:sz="4" w:space="0" w:color="auto"/>
              <w:bottom w:val="single" w:sz="4" w:space="0" w:color="auto"/>
              <w:right w:val="single" w:sz="4" w:space="0" w:color="auto"/>
            </w:tcBorders>
            <w:shd w:val="clear" w:color="000000" w:fill="FFFFFF"/>
            <w:vAlign w:val="center"/>
          </w:tcPr>
          <w:p w14:paraId="7AF1FA3D" w14:textId="77777777" w:rsidR="001962A2" w:rsidRPr="00C6296C" w:rsidRDefault="003C7086"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35" w:type="pct"/>
            <w:tcBorders>
              <w:top w:val="nil"/>
              <w:left w:val="nil"/>
              <w:bottom w:val="single" w:sz="4" w:space="0" w:color="auto"/>
              <w:right w:val="single" w:sz="4" w:space="0" w:color="auto"/>
            </w:tcBorders>
            <w:shd w:val="clear" w:color="000000" w:fill="FFFFFF"/>
            <w:vAlign w:val="center"/>
          </w:tcPr>
          <w:p w14:paraId="3019F6F7" w14:textId="77777777" w:rsidR="001962A2" w:rsidRPr="00C6296C" w:rsidRDefault="003C7086"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50" w:type="pct"/>
            <w:tcBorders>
              <w:top w:val="nil"/>
              <w:left w:val="nil"/>
              <w:bottom w:val="single" w:sz="4" w:space="0" w:color="auto"/>
              <w:right w:val="single" w:sz="4" w:space="0" w:color="auto"/>
            </w:tcBorders>
            <w:shd w:val="clear" w:color="000000" w:fill="FFFFFF"/>
            <w:vAlign w:val="center"/>
          </w:tcPr>
          <w:p w14:paraId="6F241E7F" w14:textId="77777777" w:rsidR="001962A2" w:rsidRPr="00C6296C" w:rsidRDefault="003C7086"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70" w:type="pct"/>
            <w:tcBorders>
              <w:top w:val="nil"/>
              <w:left w:val="nil"/>
              <w:bottom w:val="single" w:sz="4" w:space="0" w:color="auto"/>
              <w:right w:val="single" w:sz="4" w:space="0" w:color="auto"/>
            </w:tcBorders>
            <w:shd w:val="clear" w:color="auto" w:fill="auto"/>
            <w:vAlign w:val="center"/>
          </w:tcPr>
          <w:p w14:paraId="57B2D3E3" w14:textId="77777777" w:rsidR="001962A2" w:rsidRPr="00C6296C" w:rsidRDefault="003C7086"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76" w:type="pct"/>
            <w:tcBorders>
              <w:top w:val="nil"/>
              <w:left w:val="nil"/>
              <w:bottom w:val="single" w:sz="4" w:space="0" w:color="auto"/>
              <w:right w:val="single" w:sz="4" w:space="0" w:color="auto"/>
            </w:tcBorders>
            <w:shd w:val="clear" w:color="auto" w:fill="auto"/>
            <w:vAlign w:val="center"/>
          </w:tcPr>
          <w:p w14:paraId="02779F15" w14:textId="77777777" w:rsidR="001962A2" w:rsidRPr="00C6296C" w:rsidRDefault="003C7086"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13" w:type="pct"/>
            <w:tcBorders>
              <w:top w:val="nil"/>
              <w:left w:val="nil"/>
              <w:bottom w:val="single" w:sz="4" w:space="0" w:color="auto"/>
              <w:right w:val="single" w:sz="4" w:space="0" w:color="auto"/>
            </w:tcBorders>
            <w:shd w:val="clear" w:color="000000" w:fill="FFFFFF"/>
            <w:vAlign w:val="center"/>
          </w:tcPr>
          <w:p w14:paraId="421EA685" w14:textId="77777777" w:rsidR="001962A2" w:rsidRPr="00C6296C" w:rsidRDefault="003C7086"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33" w:type="pct"/>
            <w:tcBorders>
              <w:top w:val="nil"/>
              <w:left w:val="nil"/>
              <w:bottom w:val="single" w:sz="4" w:space="0" w:color="auto"/>
              <w:right w:val="single" w:sz="4" w:space="0" w:color="auto"/>
            </w:tcBorders>
            <w:shd w:val="clear" w:color="000000" w:fill="FFFFFF"/>
            <w:vAlign w:val="center"/>
          </w:tcPr>
          <w:p w14:paraId="2CE71782" w14:textId="77777777" w:rsidR="001962A2" w:rsidRPr="00C6296C" w:rsidRDefault="003C7086"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21" w:type="pct"/>
            <w:tcBorders>
              <w:top w:val="nil"/>
              <w:left w:val="nil"/>
              <w:bottom w:val="single" w:sz="4" w:space="0" w:color="auto"/>
              <w:right w:val="single" w:sz="4" w:space="0" w:color="auto"/>
            </w:tcBorders>
            <w:shd w:val="clear" w:color="000000" w:fill="FFFFFF"/>
            <w:vAlign w:val="center"/>
          </w:tcPr>
          <w:p w14:paraId="387DA2E1" w14:textId="77777777" w:rsidR="001962A2" w:rsidRPr="00C6296C" w:rsidRDefault="003C7086"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25" w:type="pct"/>
            <w:tcBorders>
              <w:top w:val="nil"/>
              <w:left w:val="nil"/>
              <w:bottom w:val="single" w:sz="4" w:space="0" w:color="auto"/>
              <w:right w:val="double" w:sz="6" w:space="0" w:color="auto"/>
            </w:tcBorders>
            <w:shd w:val="clear" w:color="000000" w:fill="FFFFFF"/>
            <w:vAlign w:val="center"/>
          </w:tcPr>
          <w:p w14:paraId="46DE649C" w14:textId="77777777" w:rsidR="001962A2" w:rsidRPr="00C6296C" w:rsidRDefault="003C7086"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336" w:type="pct"/>
            <w:tcBorders>
              <w:top w:val="nil"/>
              <w:left w:val="nil"/>
              <w:bottom w:val="single" w:sz="4" w:space="0" w:color="auto"/>
              <w:right w:val="double" w:sz="6" w:space="0" w:color="auto"/>
            </w:tcBorders>
            <w:shd w:val="clear" w:color="auto" w:fill="auto"/>
          </w:tcPr>
          <w:p w14:paraId="5CC68A77" w14:textId="77777777" w:rsidR="001962A2" w:rsidRPr="00C6296C" w:rsidRDefault="003C7086"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70" w:type="pct"/>
            <w:tcBorders>
              <w:top w:val="nil"/>
              <w:left w:val="nil"/>
              <w:bottom w:val="single" w:sz="4" w:space="0" w:color="auto"/>
              <w:right w:val="single" w:sz="12" w:space="0" w:color="auto"/>
            </w:tcBorders>
            <w:shd w:val="clear" w:color="000000" w:fill="FFFFFF"/>
            <w:vAlign w:val="center"/>
          </w:tcPr>
          <w:p w14:paraId="47BAD03F" w14:textId="77777777" w:rsidR="001962A2" w:rsidRPr="00C6296C" w:rsidRDefault="003C7086"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r w:rsidR="001962A2" w:rsidRPr="00C6296C" w14:paraId="16EF8787" w14:textId="77777777" w:rsidTr="00D84149">
        <w:trPr>
          <w:cantSplit/>
          <w:jc w:val="center"/>
        </w:trPr>
        <w:tc>
          <w:tcPr>
            <w:tcW w:w="312" w:type="pct"/>
            <w:tcBorders>
              <w:top w:val="single" w:sz="4" w:space="0" w:color="auto"/>
              <w:left w:val="single" w:sz="12" w:space="0" w:color="auto"/>
              <w:bottom w:val="single" w:sz="4" w:space="0" w:color="auto"/>
              <w:right w:val="double" w:sz="6" w:space="0" w:color="auto"/>
            </w:tcBorders>
            <w:shd w:val="clear" w:color="auto" w:fill="auto"/>
            <w:noWrap/>
          </w:tcPr>
          <w:p w14:paraId="2D447136" w14:textId="77777777" w:rsidR="001962A2" w:rsidRPr="00C6296C" w:rsidRDefault="00A46BBB"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6296C">
              <w:rPr>
                <w:rFonts w:asciiTheme="majorBidi" w:hAnsiTheme="majorBidi" w:cstheme="majorBidi"/>
                <w:sz w:val="18"/>
                <w:szCs w:val="18"/>
                <w:lang w:eastAsia="zh-CN"/>
              </w:rPr>
              <w:t>C.</w:t>
            </w:r>
            <w:proofErr w:type="gramStart"/>
            <w:r w:rsidRPr="00C6296C">
              <w:rPr>
                <w:rFonts w:asciiTheme="majorBidi" w:hAnsiTheme="majorBidi" w:cstheme="majorBidi"/>
                <w:sz w:val="18"/>
                <w:szCs w:val="18"/>
                <w:lang w:eastAsia="zh-CN"/>
              </w:rPr>
              <w:t>10.d.</w:t>
            </w:r>
            <w:proofErr w:type="gramEnd"/>
            <w:r w:rsidRPr="00C6296C">
              <w:rPr>
                <w:rFonts w:asciiTheme="majorBidi" w:hAnsiTheme="majorBidi" w:cstheme="majorBidi"/>
                <w:sz w:val="18"/>
                <w:szCs w:val="18"/>
                <w:lang w:eastAsia="zh-CN"/>
              </w:rPr>
              <w:t>7</w:t>
            </w:r>
          </w:p>
        </w:tc>
        <w:tc>
          <w:tcPr>
            <w:tcW w:w="2154" w:type="pct"/>
            <w:tcBorders>
              <w:top w:val="nil"/>
              <w:left w:val="nil"/>
              <w:bottom w:val="single" w:sz="4" w:space="0" w:color="auto"/>
              <w:right w:val="double" w:sz="4" w:space="0" w:color="auto"/>
            </w:tcBorders>
            <w:shd w:val="clear" w:color="auto" w:fill="auto"/>
          </w:tcPr>
          <w:p w14:paraId="35B7EEB9" w14:textId="77777777" w:rsidR="001962A2" w:rsidRPr="00C6296C" w:rsidRDefault="00A46BBB" w:rsidP="00130FDA">
            <w:pPr>
              <w:spacing w:before="40" w:after="40"/>
              <w:ind w:left="170"/>
              <w:rPr>
                <w:sz w:val="18"/>
                <w:szCs w:val="18"/>
              </w:rPr>
            </w:pPr>
            <w:r w:rsidRPr="00C6296C">
              <w:rPr>
                <w:sz w:val="18"/>
                <w:szCs w:val="18"/>
              </w:rPr>
              <w:t>the antenna diameter, in metres</w:t>
            </w:r>
          </w:p>
          <w:p w14:paraId="6C4DFB55" w14:textId="77777777" w:rsidR="001962A2" w:rsidRPr="00C6296C" w:rsidRDefault="00A46BBB" w:rsidP="00130FDA">
            <w:pPr>
              <w:keepNext/>
              <w:spacing w:before="40" w:after="40"/>
              <w:ind w:left="340"/>
              <w:rPr>
                <w:sz w:val="18"/>
                <w:szCs w:val="18"/>
              </w:rPr>
            </w:pPr>
            <w:r w:rsidRPr="00C6296C">
              <w:rPr>
                <w:sz w:val="18"/>
                <w:szCs w:val="18"/>
              </w:rPr>
              <w:t>In cases other than Appendix</w:t>
            </w:r>
            <w:r w:rsidRPr="00C6296C">
              <w:rPr>
                <w:sz w:val="16"/>
                <w:szCs w:val="16"/>
              </w:rPr>
              <w:t> </w:t>
            </w:r>
            <w:r w:rsidRPr="00C6296C">
              <w:rPr>
                <w:rStyle w:val="Appref"/>
                <w:b/>
                <w:bCs/>
                <w:sz w:val="18"/>
                <w:szCs w:val="14"/>
              </w:rPr>
              <w:t>30A</w:t>
            </w:r>
            <w:r w:rsidRPr="00C6296C">
              <w:rPr>
                <w:sz w:val="18"/>
                <w:szCs w:val="18"/>
              </w:rPr>
              <w:t xml:space="preserve">, required for fixed-satellite service networks operating in the frequency bands 13.75-14 GHz, 14.5-14.75 GHz (in countries listed in Resolution </w:t>
            </w:r>
            <w:r w:rsidRPr="00C6296C">
              <w:rPr>
                <w:b/>
                <w:bCs/>
                <w:sz w:val="18"/>
                <w:szCs w:val="18"/>
              </w:rPr>
              <w:t>163 (WRC</w:t>
            </w:r>
            <w:r w:rsidRPr="00C6296C">
              <w:rPr>
                <w:b/>
                <w:bCs/>
                <w:sz w:val="18"/>
                <w:szCs w:val="18"/>
              </w:rPr>
              <w:noBreakHyphen/>
              <w:t>15)</w:t>
            </w:r>
            <w:r w:rsidRPr="00C6296C">
              <w:rPr>
                <w:sz w:val="18"/>
                <w:szCs w:val="18"/>
              </w:rPr>
              <w:t xml:space="preserve"> not for feeder links for the broadcasting-satellite service), 14.5-14.8 GHz (in countries listed in Resolution </w:t>
            </w:r>
            <w:r w:rsidRPr="00C6296C">
              <w:rPr>
                <w:b/>
                <w:bCs/>
                <w:sz w:val="18"/>
                <w:szCs w:val="18"/>
              </w:rPr>
              <w:t>164 (WRC</w:t>
            </w:r>
            <w:r w:rsidRPr="00C6296C">
              <w:rPr>
                <w:b/>
                <w:bCs/>
                <w:sz w:val="18"/>
                <w:szCs w:val="18"/>
              </w:rPr>
              <w:noBreakHyphen/>
              <w:t>15)</w:t>
            </w:r>
            <w:r w:rsidRPr="00C6296C">
              <w:rPr>
                <w:sz w:val="18"/>
                <w:szCs w:val="18"/>
              </w:rPr>
              <w:t xml:space="preserve"> not for feeder links for the broadcasting-satellite service), 24.65</w:t>
            </w:r>
            <w:r w:rsidRPr="00C6296C">
              <w:rPr>
                <w:sz w:val="18"/>
                <w:szCs w:val="18"/>
              </w:rPr>
              <w:noBreakHyphen/>
              <w:t>25.25 GHz (Region 1)</w:t>
            </w:r>
            <w:ins w:id="74" w:author="Arnould, Carine" w:date="2019-10-09T17:03:00Z">
              <w:r w:rsidR="00D84149" w:rsidRPr="00C6296C">
                <w:rPr>
                  <w:sz w:val="18"/>
                  <w:szCs w:val="18"/>
                </w:rPr>
                <w:t>,</w:t>
              </w:r>
            </w:ins>
            <w:r w:rsidRPr="00C6296C">
              <w:rPr>
                <w:sz w:val="18"/>
                <w:szCs w:val="18"/>
              </w:rPr>
              <w:t xml:space="preserve"> </w:t>
            </w:r>
            <w:del w:id="75" w:author="Ruepp, Rowena [2]" w:date="2019-02-08T10:15:00Z">
              <w:r w:rsidRPr="00C6296C" w:rsidDel="00D45D0C">
                <w:rPr>
                  <w:sz w:val="18"/>
                  <w:szCs w:val="18"/>
                </w:rPr>
                <w:delText xml:space="preserve">and </w:delText>
              </w:r>
            </w:del>
            <w:r w:rsidRPr="00C6296C">
              <w:rPr>
                <w:sz w:val="18"/>
                <w:szCs w:val="18"/>
              </w:rPr>
              <w:t xml:space="preserve">24.65-24.75 GHz (Region 3) </w:t>
            </w:r>
            <w:ins w:id="76" w:author="Unknown" w:date="2019-02-21T10:48:00Z">
              <w:r w:rsidR="00D84149" w:rsidRPr="00C6296C">
                <w:rPr>
                  <w:sz w:val="18"/>
                  <w:szCs w:val="18"/>
                </w:rPr>
                <w:t>and</w:t>
              </w:r>
            </w:ins>
            <w:ins w:id="77" w:author="Unknown" w:date="2019-10-04T14:39:00Z">
              <w:r w:rsidR="00D84149" w:rsidRPr="00C6296C">
                <w:rPr>
                  <w:sz w:val="18"/>
                  <w:szCs w:val="18"/>
                </w:rPr>
                <w:t xml:space="preserve"> for feeder links in</w:t>
              </w:r>
            </w:ins>
            <w:ins w:id="78" w:author="Unknown" w:date="2019-02-21T10:48:00Z">
              <w:r w:rsidR="00D84149" w:rsidRPr="00C6296C">
                <w:rPr>
                  <w:sz w:val="18"/>
                  <w:szCs w:val="18"/>
                </w:rPr>
                <w:t xml:space="preserve"> 51.4-52.4</w:t>
              </w:r>
            </w:ins>
            <w:ins w:id="79" w:author="Unknown" w:date="2019-03-07T10:23:00Z">
              <w:r w:rsidR="00D84149" w:rsidRPr="00C6296C">
                <w:rPr>
                  <w:sz w:val="18"/>
                  <w:szCs w:val="18"/>
                </w:rPr>
                <w:t> </w:t>
              </w:r>
            </w:ins>
            <w:ins w:id="80" w:author="Unknown" w:date="2019-02-21T10:48:00Z">
              <w:r w:rsidR="00D84149" w:rsidRPr="00C6296C">
                <w:rPr>
                  <w:sz w:val="18"/>
                  <w:szCs w:val="18"/>
                </w:rPr>
                <w:t xml:space="preserve">GHz </w:t>
              </w:r>
            </w:ins>
            <w:ins w:id="81" w:author="Unknown" w:date="2019-10-04T14:40:00Z">
              <w:r w:rsidR="00D84149" w:rsidRPr="00C6296C">
                <w:rPr>
                  <w:sz w:val="18"/>
                  <w:szCs w:val="18"/>
                </w:rPr>
                <w:t>for the fixed satellite service,</w:t>
              </w:r>
            </w:ins>
            <w:r w:rsidR="00D84149" w:rsidRPr="00C6296C">
              <w:rPr>
                <w:sz w:val="18"/>
                <w:szCs w:val="18"/>
              </w:rPr>
              <w:t xml:space="preserve"> </w:t>
            </w:r>
            <w:r w:rsidRPr="00C6296C">
              <w:rPr>
                <w:sz w:val="18"/>
                <w:szCs w:val="18"/>
              </w:rPr>
              <w:t>and for maritime mobile-satellite service networks operating in the frequency band 14</w:t>
            </w:r>
            <w:r w:rsidRPr="00C6296C">
              <w:rPr>
                <w:sz w:val="18"/>
                <w:szCs w:val="18"/>
              </w:rPr>
              <w:noBreakHyphen/>
              <w:t>14.5 GHz</w:t>
            </w:r>
          </w:p>
        </w:tc>
        <w:tc>
          <w:tcPr>
            <w:tcW w:w="206" w:type="pct"/>
            <w:tcBorders>
              <w:top w:val="nil"/>
              <w:left w:val="double" w:sz="4" w:space="0" w:color="auto"/>
              <w:bottom w:val="single" w:sz="4" w:space="0" w:color="auto"/>
              <w:right w:val="single" w:sz="4" w:space="0" w:color="auto"/>
            </w:tcBorders>
            <w:shd w:val="clear" w:color="000000" w:fill="FFFFFF"/>
            <w:vAlign w:val="center"/>
          </w:tcPr>
          <w:p w14:paraId="06AFDAB4" w14:textId="77777777" w:rsidR="001962A2" w:rsidRPr="00C6296C" w:rsidRDefault="00A46BBB"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C6296C">
              <w:rPr>
                <w:rFonts w:asciiTheme="majorBidi" w:hAnsiTheme="majorBidi" w:cstheme="majorBidi"/>
                <w:b/>
                <w:bCs/>
                <w:sz w:val="18"/>
                <w:szCs w:val="18"/>
                <w:lang w:eastAsia="zh-CN"/>
              </w:rPr>
              <w:t>  </w:t>
            </w:r>
          </w:p>
        </w:tc>
        <w:tc>
          <w:tcPr>
            <w:tcW w:w="235" w:type="pct"/>
            <w:tcBorders>
              <w:top w:val="nil"/>
              <w:left w:val="nil"/>
              <w:bottom w:val="single" w:sz="4" w:space="0" w:color="auto"/>
              <w:right w:val="single" w:sz="4" w:space="0" w:color="auto"/>
            </w:tcBorders>
            <w:shd w:val="clear" w:color="000000" w:fill="FFFFFF"/>
            <w:vAlign w:val="center"/>
          </w:tcPr>
          <w:p w14:paraId="2365D162" w14:textId="77777777" w:rsidR="001962A2" w:rsidRPr="00C6296C" w:rsidRDefault="00A46BBB" w:rsidP="00130FDA">
            <w:pPr>
              <w:spacing w:before="40" w:after="40"/>
              <w:jc w:val="center"/>
              <w:rPr>
                <w:rFonts w:asciiTheme="majorBidi" w:hAnsiTheme="majorBidi" w:cstheme="majorBidi"/>
                <w:b/>
                <w:bCs/>
                <w:sz w:val="18"/>
                <w:szCs w:val="18"/>
                <w:lang w:eastAsia="zh-CN"/>
              </w:rPr>
            </w:pPr>
            <w:r w:rsidRPr="00C6296C">
              <w:rPr>
                <w:rFonts w:asciiTheme="majorBidi" w:hAnsiTheme="majorBidi" w:cstheme="majorBidi"/>
                <w:b/>
                <w:bCs/>
                <w:sz w:val="18"/>
                <w:szCs w:val="18"/>
                <w:lang w:eastAsia="zh-CN"/>
              </w:rPr>
              <w:t> </w:t>
            </w:r>
          </w:p>
        </w:tc>
        <w:tc>
          <w:tcPr>
            <w:tcW w:w="250" w:type="pct"/>
            <w:tcBorders>
              <w:top w:val="nil"/>
              <w:left w:val="nil"/>
              <w:bottom w:val="single" w:sz="4" w:space="0" w:color="auto"/>
              <w:right w:val="single" w:sz="4" w:space="0" w:color="auto"/>
            </w:tcBorders>
            <w:shd w:val="clear" w:color="000000" w:fill="FFFFFF"/>
            <w:vAlign w:val="center"/>
          </w:tcPr>
          <w:p w14:paraId="141E539A" w14:textId="77777777" w:rsidR="001962A2" w:rsidRPr="00C6296C" w:rsidRDefault="00A46BBB" w:rsidP="00130FDA">
            <w:pPr>
              <w:spacing w:before="40" w:after="40"/>
              <w:jc w:val="center"/>
              <w:rPr>
                <w:rFonts w:asciiTheme="majorBidi" w:hAnsiTheme="majorBidi" w:cstheme="majorBidi"/>
                <w:b/>
                <w:bCs/>
                <w:sz w:val="18"/>
                <w:szCs w:val="18"/>
                <w:lang w:eastAsia="zh-CN"/>
              </w:rPr>
            </w:pPr>
            <w:r w:rsidRPr="00C6296C">
              <w:rPr>
                <w:rFonts w:asciiTheme="majorBidi" w:hAnsiTheme="majorBidi" w:cstheme="majorBidi"/>
                <w:b/>
                <w:bCs/>
                <w:sz w:val="18"/>
                <w:szCs w:val="18"/>
                <w:lang w:eastAsia="zh-CN"/>
              </w:rPr>
              <w:t> </w:t>
            </w:r>
          </w:p>
        </w:tc>
        <w:tc>
          <w:tcPr>
            <w:tcW w:w="270" w:type="pct"/>
            <w:tcBorders>
              <w:top w:val="nil"/>
              <w:left w:val="nil"/>
              <w:bottom w:val="single" w:sz="4" w:space="0" w:color="auto"/>
              <w:right w:val="single" w:sz="4" w:space="0" w:color="auto"/>
            </w:tcBorders>
            <w:shd w:val="clear" w:color="auto" w:fill="auto"/>
            <w:vAlign w:val="center"/>
          </w:tcPr>
          <w:p w14:paraId="6A79FADB" w14:textId="77777777" w:rsidR="001962A2" w:rsidRPr="00C6296C" w:rsidRDefault="00A46BBB" w:rsidP="00130FDA">
            <w:pPr>
              <w:spacing w:before="40" w:after="40"/>
              <w:jc w:val="center"/>
              <w:rPr>
                <w:rFonts w:asciiTheme="majorBidi" w:hAnsiTheme="majorBidi" w:cstheme="majorBidi"/>
                <w:b/>
                <w:bCs/>
                <w:sz w:val="18"/>
                <w:szCs w:val="18"/>
                <w:lang w:eastAsia="zh-CN"/>
              </w:rPr>
            </w:pPr>
            <w:r w:rsidRPr="00C6296C">
              <w:rPr>
                <w:rFonts w:asciiTheme="majorBidi" w:hAnsiTheme="majorBidi" w:cstheme="majorBidi"/>
                <w:b/>
                <w:bCs/>
                <w:sz w:val="18"/>
                <w:szCs w:val="18"/>
                <w:lang w:eastAsia="zh-CN"/>
              </w:rPr>
              <w:t>+</w:t>
            </w:r>
          </w:p>
        </w:tc>
        <w:tc>
          <w:tcPr>
            <w:tcW w:w="176" w:type="pct"/>
            <w:tcBorders>
              <w:top w:val="nil"/>
              <w:left w:val="nil"/>
              <w:bottom w:val="single" w:sz="4" w:space="0" w:color="auto"/>
              <w:right w:val="single" w:sz="4" w:space="0" w:color="auto"/>
            </w:tcBorders>
            <w:shd w:val="clear" w:color="auto" w:fill="auto"/>
            <w:vAlign w:val="center"/>
          </w:tcPr>
          <w:p w14:paraId="6499A170" w14:textId="77777777" w:rsidR="001962A2" w:rsidRPr="00C6296C" w:rsidRDefault="00A46BBB" w:rsidP="00130FDA">
            <w:pPr>
              <w:spacing w:before="40" w:after="40"/>
              <w:jc w:val="center"/>
              <w:rPr>
                <w:rFonts w:asciiTheme="majorBidi" w:hAnsiTheme="majorBidi" w:cstheme="majorBidi"/>
                <w:b/>
                <w:bCs/>
                <w:sz w:val="18"/>
                <w:szCs w:val="18"/>
                <w:lang w:eastAsia="zh-CN"/>
              </w:rPr>
            </w:pPr>
            <w:r w:rsidRPr="00C6296C">
              <w:rPr>
                <w:rFonts w:asciiTheme="majorBidi" w:hAnsiTheme="majorBidi" w:cstheme="majorBidi"/>
                <w:b/>
                <w:bCs/>
                <w:sz w:val="18"/>
                <w:szCs w:val="18"/>
                <w:lang w:eastAsia="zh-CN"/>
              </w:rPr>
              <w:t>+</w:t>
            </w:r>
          </w:p>
        </w:tc>
        <w:tc>
          <w:tcPr>
            <w:tcW w:w="213" w:type="pct"/>
            <w:tcBorders>
              <w:top w:val="nil"/>
              <w:left w:val="nil"/>
              <w:bottom w:val="single" w:sz="4" w:space="0" w:color="auto"/>
              <w:right w:val="single" w:sz="4" w:space="0" w:color="auto"/>
            </w:tcBorders>
            <w:shd w:val="clear" w:color="000000" w:fill="FFFFFF"/>
            <w:vAlign w:val="center"/>
          </w:tcPr>
          <w:p w14:paraId="74D32585" w14:textId="77777777" w:rsidR="001962A2" w:rsidRPr="00C6296C" w:rsidRDefault="003C7086"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233" w:type="pct"/>
            <w:tcBorders>
              <w:top w:val="nil"/>
              <w:left w:val="nil"/>
              <w:bottom w:val="single" w:sz="4" w:space="0" w:color="auto"/>
              <w:right w:val="single" w:sz="4" w:space="0" w:color="auto"/>
            </w:tcBorders>
            <w:shd w:val="clear" w:color="auto" w:fill="auto"/>
            <w:vAlign w:val="center"/>
          </w:tcPr>
          <w:p w14:paraId="6353455E" w14:textId="77777777" w:rsidR="001962A2" w:rsidRPr="00C6296C" w:rsidRDefault="003C7086" w:rsidP="00130FDA">
            <w:pPr>
              <w:spacing w:before="40" w:after="40"/>
              <w:rPr>
                <w:rFonts w:asciiTheme="majorBidi" w:hAnsiTheme="majorBidi" w:cstheme="majorBidi"/>
                <w:b/>
                <w:bCs/>
                <w:sz w:val="18"/>
                <w:szCs w:val="18"/>
                <w:lang w:eastAsia="zh-CN"/>
              </w:rPr>
            </w:pPr>
          </w:p>
        </w:tc>
        <w:tc>
          <w:tcPr>
            <w:tcW w:w="221" w:type="pct"/>
            <w:tcBorders>
              <w:top w:val="nil"/>
              <w:left w:val="nil"/>
              <w:bottom w:val="single" w:sz="4" w:space="0" w:color="auto"/>
              <w:right w:val="single" w:sz="4" w:space="0" w:color="auto"/>
            </w:tcBorders>
            <w:shd w:val="clear" w:color="000000" w:fill="FFFFFF"/>
            <w:vAlign w:val="center"/>
          </w:tcPr>
          <w:p w14:paraId="0C991047" w14:textId="77777777" w:rsidR="001962A2" w:rsidRPr="00C6296C" w:rsidRDefault="00A46BBB" w:rsidP="00130FDA">
            <w:pPr>
              <w:spacing w:before="40" w:after="40"/>
              <w:jc w:val="center"/>
              <w:rPr>
                <w:rFonts w:asciiTheme="majorBidi" w:hAnsiTheme="majorBidi" w:cstheme="majorBidi"/>
                <w:b/>
                <w:bCs/>
                <w:sz w:val="18"/>
                <w:szCs w:val="18"/>
                <w:lang w:eastAsia="zh-CN"/>
              </w:rPr>
            </w:pPr>
            <w:r w:rsidRPr="00C6296C">
              <w:rPr>
                <w:rFonts w:asciiTheme="majorBidi" w:hAnsiTheme="majorBidi" w:cstheme="majorBidi"/>
                <w:b/>
                <w:bCs/>
                <w:sz w:val="18"/>
                <w:szCs w:val="18"/>
                <w:lang w:eastAsia="zh-CN"/>
              </w:rPr>
              <w:t>X</w:t>
            </w:r>
          </w:p>
        </w:tc>
        <w:tc>
          <w:tcPr>
            <w:tcW w:w="225" w:type="pct"/>
            <w:tcBorders>
              <w:top w:val="nil"/>
              <w:left w:val="nil"/>
              <w:bottom w:val="single" w:sz="4" w:space="0" w:color="auto"/>
              <w:right w:val="double" w:sz="6" w:space="0" w:color="auto"/>
            </w:tcBorders>
            <w:shd w:val="clear" w:color="000000" w:fill="FFFFFF"/>
            <w:vAlign w:val="center"/>
          </w:tcPr>
          <w:p w14:paraId="67122133" w14:textId="77777777" w:rsidR="001962A2" w:rsidRPr="00C6296C" w:rsidRDefault="003C7086"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336" w:type="pct"/>
            <w:tcBorders>
              <w:top w:val="nil"/>
              <w:left w:val="nil"/>
              <w:bottom w:val="single" w:sz="4" w:space="0" w:color="auto"/>
              <w:right w:val="double" w:sz="6" w:space="0" w:color="auto"/>
            </w:tcBorders>
            <w:shd w:val="clear" w:color="auto" w:fill="auto"/>
          </w:tcPr>
          <w:p w14:paraId="3D907E37" w14:textId="77777777" w:rsidR="001962A2" w:rsidRPr="00C6296C" w:rsidRDefault="00A46BBB" w:rsidP="00130FDA">
            <w:pPr>
              <w:spacing w:before="40" w:after="40"/>
              <w:rPr>
                <w:rFonts w:asciiTheme="majorBidi" w:hAnsiTheme="majorBidi" w:cstheme="majorBidi"/>
                <w:sz w:val="18"/>
                <w:szCs w:val="18"/>
                <w:lang w:eastAsia="zh-CN"/>
              </w:rPr>
            </w:pPr>
            <w:r w:rsidRPr="00C6296C">
              <w:rPr>
                <w:rFonts w:asciiTheme="majorBidi" w:hAnsiTheme="majorBidi" w:cstheme="majorBidi"/>
                <w:sz w:val="18"/>
                <w:szCs w:val="18"/>
                <w:lang w:eastAsia="zh-CN"/>
              </w:rPr>
              <w:t>C.</w:t>
            </w:r>
            <w:proofErr w:type="gramStart"/>
            <w:r w:rsidRPr="00C6296C">
              <w:rPr>
                <w:rFonts w:asciiTheme="majorBidi" w:hAnsiTheme="majorBidi" w:cstheme="majorBidi"/>
                <w:sz w:val="18"/>
                <w:szCs w:val="18"/>
                <w:lang w:eastAsia="zh-CN"/>
              </w:rPr>
              <w:t>10.d.</w:t>
            </w:r>
            <w:proofErr w:type="gramEnd"/>
            <w:r w:rsidRPr="00C6296C">
              <w:rPr>
                <w:rFonts w:asciiTheme="majorBidi" w:hAnsiTheme="majorBidi" w:cstheme="majorBidi"/>
                <w:sz w:val="18"/>
                <w:szCs w:val="18"/>
                <w:lang w:eastAsia="zh-CN"/>
              </w:rPr>
              <w:t>7</w:t>
            </w:r>
          </w:p>
        </w:tc>
        <w:tc>
          <w:tcPr>
            <w:tcW w:w="170" w:type="pct"/>
            <w:tcBorders>
              <w:top w:val="nil"/>
              <w:left w:val="nil"/>
              <w:bottom w:val="single" w:sz="4" w:space="0" w:color="auto"/>
              <w:right w:val="single" w:sz="12" w:space="0" w:color="auto"/>
            </w:tcBorders>
            <w:shd w:val="clear" w:color="000000" w:fill="FFFFFF"/>
            <w:vAlign w:val="center"/>
          </w:tcPr>
          <w:p w14:paraId="6B46D1E7" w14:textId="77777777" w:rsidR="001962A2" w:rsidRPr="00C6296C" w:rsidRDefault="003C7086"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r>
      <w:tr w:rsidR="001962A2" w:rsidRPr="00C6296C" w14:paraId="5A217175" w14:textId="77777777" w:rsidTr="00D84149">
        <w:trPr>
          <w:cantSplit/>
          <w:jc w:val="center"/>
        </w:trPr>
        <w:tc>
          <w:tcPr>
            <w:tcW w:w="312" w:type="pct"/>
            <w:tcBorders>
              <w:top w:val="single" w:sz="4" w:space="0" w:color="auto"/>
              <w:left w:val="single" w:sz="12" w:space="0" w:color="auto"/>
              <w:bottom w:val="single" w:sz="4" w:space="0" w:color="auto"/>
              <w:right w:val="double" w:sz="6" w:space="0" w:color="auto"/>
            </w:tcBorders>
            <w:shd w:val="clear" w:color="auto" w:fill="auto"/>
            <w:noWrap/>
          </w:tcPr>
          <w:p w14:paraId="7E2EFC36" w14:textId="77777777" w:rsidR="001962A2" w:rsidRPr="00C6296C" w:rsidRDefault="00A46BBB"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C6296C">
              <w:rPr>
                <w:rFonts w:asciiTheme="majorBidi" w:hAnsiTheme="majorBidi" w:cstheme="majorBidi"/>
                <w:sz w:val="18"/>
                <w:szCs w:val="18"/>
                <w:lang w:eastAsia="zh-CN"/>
              </w:rPr>
              <w:t>...</w:t>
            </w:r>
          </w:p>
        </w:tc>
        <w:tc>
          <w:tcPr>
            <w:tcW w:w="2154" w:type="pct"/>
            <w:tcBorders>
              <w:top w:val="single" w:sz="4" w:space="0" w:color="auto"/>
              <w:left w:val="nil"/>
              <w:bottom w:val="single" w:sz="4" w:space="0" w:color="auto"/>
              <w:right w:val="double" w:sz="4" w:space="0" w:color="auto"/>
            </w:tcBorders>
            <w:shd w:val="clear" w:color="auto" w:fill="auto"/>
          </w:tcPr>
          <w:p w14:paraId="6B8EB055" w14:textId="77777777" w:rsidR="001962A2" w:rsidRPr="00C6296C" w:rsidRDefault="00A46BBB" w:rsidP="00130FDA">
            <w:pPr>
              <w:spacing w:before="40" w:after="40"/>
              <w:ind w:left="170"/>
              <w:rPr>
                <w:sz w:val="18"/>
                <w:szCs w:val="18"/>
              </w:rPr>
            </w:pPr>
            <w:r w:rsidRPr="00C6296C">
              <w:rPr>
                <w:sz w:val="18"/>
                <w:szCs w:val="18"/>
              </w:rPr>
              <w:t>...</w:t>
            </w:r>
          </w:p>
        </w:tc>
        <w:tc>
          <w:tcPr>
            <w:tcW w:w="206" w:type="pct"/>
            <w:tcBorders>
              <w:top w:val="single" w:sz="4" w:space="0" w:color="auto"/>
              <w:left w:val="double" w:sz="4" w:space="0" w:color="auto"/>
              <w:bottom w:val="single" w:sz="4" w:space="0" w:color="auto"/>
              <w:right w:val="single" w:sz="4" w:space="0" w:color="auto"/>
            </w:tcBorders>
            <w:shd w:val="clear" w:color="000000" w:fill="FFFFFF"/>
            <w:vAlign w:val="center"/>
          </w:tcPr>
          <w:p w14:paraId="5C0F8B83" w14:textId="77777777" w:rsidR="001962A2" w:rsidRPr="00C6296C" w:rsidRDefault="003C7086"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35" w:type="pct"/>
            <w:tcBorders>
              <w:top w:val="single" w:sz="4" w:space="0" w:color="auto"/>
              <w:left w:val="nil"/>
              <w:bottom w:val="single" w:sz="4" w:space="0" w:color="auto"/>
              <w:right w:val="single" w:sz="4" w:space="0" w:color="auto"/>
            </w:tcBorders>
            <w:shd w:val="clear" w:color="000000" w:fill="FFFFFF"/>
            <w:vAlign w:val="center"/>
          </w:tcPr>
          <w:p w14:paraId="5B680A50" w14:textId="77777777" w:rsidR="001962A2" w:rsidRPr="00C6296C" w:rsidRDefault="003C7086"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50" w:type="pct"/>
            <w:tcBorders>
              <w:top w:val="single" w:sz="4" w:space="0" w:color="auto"/>
              <w:left w:val="nil"/>
              <w:bottom w:val="single" w:sz="4" w:space="0" w:color="auto"/>
              <w:right w:val="single" w:sz="4" w:space="0" w:color="auto"/>
            </w:tcBorders>
            <w:shd w:val="clear" w:color="000000" w:fill="FFFFFF"/>
            <w:vAlign w:val="center"/>
          </w:tcPr>
          <w:p w14:paraId="41608437" w14:textId="77777777" w:rsidR="001962A2" w:rsidRPr="00C6296C" w:rsidRDefault="003C7086"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70" w:type="pct"/>
            <w:tcBorders>
              <w:top w:val="single" w:sz="4" w:space="0" w:color="auto"/>
              <w:left w:val="nil"/>
              <w:bottom w:val="single" w:sz="4" w:space="0" w:color="auto"/>
              <w:right w:val="single" w:sz="4" w:space="0" w:color="auto"/>
            </w:tcBorders>
            <w:shd w:val="clear" w:color="000000" w:fill="FFFFFF"/>
            <w:vAlign w:val="center"/>
          </w:tcPr>
          <w:p w14:paraId="2EBD1410" w14:textId="77777777" w:rsidR="001962A2" w:rsidRPr="00C6296C" w:rsidRDefault="003C7086"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76" w:type="pct"/>
            <w:tcBorders>
              <w:top w:val="single" w:sz="4" w:space="0" w:color="auto"/>
              <w:left w:val="nil"/>
              <w:bottom w:val="single" w:sz="4" w:space="0" w:color="auto"/>
              <w:right w:val="single" w:sz="4" w:space="0" w:color="auto"/>
            </w:tcBorders>
            <w:shd w:val="clear" w:color="000000" w:fill="FFFFFF"/>
            <w:vAlign w:val="center"/>
          </w:tcPr>
          <w:p w14:paraId="26B77ABD" w14:textId="77777777" w:rsidR="001962A2" w:rsidRPr="00C6296C" w:rsidRDefault="003C7086"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13" w:type="pct"/>
            <w:tcBorders>
              <w:top w:val="single" w:sz="4" w:space="0" w:color="auto"/>
              <w:left w:val="nil"/>
              <w:bottom w:val="single" w:sz="4" w:space="0" w:color="auto"/>
              <w:right w:val="nil"/>
            </w:tcBorders>
            <w:shd w:val="clear" w:color="000000" w:fill="FFFFFF"/>
            <w:vAlign w:val="center"/>
          </w:tcPr>
          <w:p w14:paraId="67EC5EBA" w14:textId="77777777" w:rsidR="001962A2" w:rsidRPr="00C6296C" w:rsidRDefault="003C7086"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1FAFD01" w14:textId="77777777" w:rsidR="001962A2" w:rsidRPr="00C6296C" w:rsidRDefault="003C7086"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21" w:type="pct"/>
            <w:tcBorders>
              <w:top w:val="single" w:sz="4" w:space="0" w:color="auto"/>
              <w:left w:val="nil"/>
              <w:bottom w:val="single" w:sz="4" w:space="0" w:color="auto"/>
              <w:right w:val="single" w:sz="4" w:space="0" w:color="auto"/>
            </w:tcBorders>
            <w:shd w:val="clear" w:color="auto" w:fill="auto"/>
            <w:vAlign w:val="center"/>
          </w:tcPr>
          <w:p w14:paraId="44C8FDBC" w14:textId="77777777" w:rsidR="001962A2" w:rsidRPr="00C6296C" w:rsidRDefault="003C7086"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225" w:type="pct"/>
            <w:tcBorders>
              <w:top w:val="single" w:sz="4" w:space="0" w:color="auto"/>
              <w:left w:val="nil"/>
              <w:bottom w:val="single" w:sz="4" w:space="0" w:color="auto"/>
              <w:right w:val="double" w:sz="6" w:space="0" w:color="auto"/>
            </w:tcBorders>
            <w:shd w:val="clear" w:color="000000" w:fill="FFFFFF"/>
            <w:vAlign w:val="center"/>
          </w:tcPr>
          <w:p w14:paraId="6DBADE33" w14:textId="77777777" w:rsidR="001962A2" w:rsidRPr="00C6296C" w:rsidRDefault="003C7086"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336" w:type="pct"/>
            <w:tcBorders>
              <w:top w:val="single" w:sz="4" w:space="0" w:color="auto"/>
              <w:left w:val="double" w:sz="6" w:space="0" w:color="auto"/>
              <w:bottom w:val="single" w:sz="4" w:space="0" w:color="auto"/>
              <w:right w:val="double" w:sz="6" w:space="0" w:color="auto"/>
            </w:tcBorders>
            <w:shd w:val="clear" w:color="auto" w:fill="auto"/>
          </w:tcPr>
          <w:p w14:paraId="34EB409E" w14:textId="77777777" w:rsidR="001962A2" w:rsidRPr="00C6296C" w:rsidRDefault="003C7086"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70" w:type="pct"/>
            <w:tcBorders>
              <w:top w:val="single" w:sz="4" w:space="0" w:color="auto"/>
              <w:left w:val="double" w:sz="6" w:space="0" w:color="auto"/>
              <w:bottom w:val="single" w:sz="4" w:space="0" w:color="auto"/>
              <w:right w:val="single" w:sz="12" w:space="0" w:color="auto"/>
            </w:tcBorders>
            <w:shd w:val="clear" w:color="auto" w:fill="auto"/>
            <w:vAlign w:val="center"/>
          </w:tcPr>
          <w:p w14:paraId="401AAB11" w14:textId="77777777" w:rsidR="001962A2" w:rsidRPr="00C6296C" w:rsidRDefault="003C7086" w:rsidP="00130FD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bl>
    <w:p w14:paraId="500A7DE1" w14:textId="77777777" w:rsidR="00B515FF" w:rsidRPr="00C6296C" w:rsidRDefault="00A46BBB">
      <w:pPr>
        <w:pStyle w:val="Reasons"/>
      </w:pPr>
      <w:r w:rsidRPr="00C6296C">
        <w:rPr>
          <w:b/>
        </w:rPr>
        <w:t>Reasons:</w:t>
      </w:r>
      <w:r w:rsidRPr="00C6296C">
        <w:tab/>
      </w:r>
      <w:r w:rsidR="00D84149" w:rsidRPr="00C6296C">
        <w:t xml:space="preserve">Limitations for antenna diameter for the frequency band 51.4-52.4 GHz is proposed in footnote RR No. </w:t>
      </w:r>
      <w:r w:rsidR="00D84149" w:rsidRPr="00C6296C">
        <w:rPr>
          <w:b/>
          <w:bCs/>
          <w:rPrChange w:id="82" w:author="Arnould, Carine" w:date="2019-10-14T13:44:00Z">
            <w:rPr>
              <w:b/>
              <w:bCs/>
              <w:highlight w:val="cyan"/>
            </w:rPr>
          </w:rPrChange>
        </w:rPr>
        <w:t>5.A919</w:t>
      </w:r>
      <w:r w:rsidR="00D84149" w:rsidRPr="00C6296C">
        <w:t>.</w:t>
      </w:r>
    </w:p>
    <w:p w14:paraId="3D8BFB8D" w14:textId="77777777" w:rsidR="00FD2324" w:rsidRPr="00C6296C" w:rsidRDefault="00FD2324" w:rsidP="00D84149">
      <w:pPr>
        <w:sectPr w:rsidR="00FD2324" w:rsidRPr="00C6296C" w:rsidSect="00D84149">
          <w:headerReference w:type="default" r:id="rId19"/>
          <w:footerReference w:type="even" r:id="rId20"/>
          <w:footerReference w:type="default" r:id="rId21"/>
          <w:footerReference w:type="first" r:id="rId22"/>
          <w:pgSz w:w="16834" w:h="11907" w:orient="landscape" w:code="9"/>
          <w:pgMar w:top="1134" w:right="1418" w:bottom="1134" w:left="1418" w:header="567" w:footer="567" w:gutter="0"/>
          <w:cols w:space="720"/>
          <w:docGrid w:linePitch="326"/>
        </w:sectPr>
      </w:pPr>
    </w:p>
    <w:p w14:paraId="3E3E2FC2" w14:textId="77777777" w:rsidR="00B515FF" w:rsidRPr="00C6296C" w:rsidRDefault="00A46BBB">
      <w:pPr>
        <w:pStyle w:val="Proposal"/>
      </w:pPr>
      <w:r w:rsidRPr="00C6296C">
        <w:t>MOD</w:t>
      </w:r>
      <w:r w:rsidRPr="00C6296C">
        <w:tab/>
        <w:t>USA/10A21A9/8</w:t>
      </w:r>
    </w:p>
    <w:p w14:paraId="72BAEFA7" w14:textId="77777777" w:rsidR="007B1885" w:rsidRPr="00C6296C" w:rsidRDefault="00A46BBB" w:rsidP="007B1885">
      <w:pPr>
        <w:pStyle w:val="ResNo"/>
      </w:pPr>
      <w:bookmarkStart w:id="86" w:name="_Toc450048826"/>
      <w:r w:rsidRPr="00C6296C">
        <w:t xml:space="preserve">RESOLUTION </w:t>
      </w:r>
      <w:r w:rsidRPr="00C6296C">
        <w:rPr>
          <w:rStyle w:val="href"/>
        </w:rPr>
        <w:t>750</w:t>
      </w:r>
      <w:r w:rsidRPr="00C6296C">
        <w:t xml:space="preserve"> (Rev.WRC</w:t>
      </w:r>
      <w:r w:rsidRPr="00C6296C">
        <w:noBreakHyphen/>
      </w:r>
      <w:del w:id="87" w:author="Arnould, Carine" w:date="2019-10-10T08:49:00Z">
        <w:r w:rsidRPr="00C6296C" w:rsidDel="0065600B">
          <w:delText>15</w:delText>
        </w:r>
      </w:del>
      <w:ins w:id="88" w:author="Arnould, Carine" w:date="2019-10-10T08:49:00Z">
        <w:r w:rsidR="0065600B" w:rsidRPr="00C6296C">
          <w:t>19</w:t>
        </w:r>
      </w:ins>
      <w:r w:rsidRPr="00C6296C">
        <w:t>)</w:t>
      </w:r>
      <w:bookmarkEnd w:id="86"/>
    </w:p>
    <w:p w14:paraId="0888D321" w14:textId="77777777" w:rsidR="007B1885" w:rsidRPr="00C6296C" w:rsidRDefault="00A46BBB" w:rsidP="007B1885">
      <w:pPr>
        <w:pStyle w:val="Restitle"/>
      </w:pPr>
      <w:bookmarkStart w:id="89" w:name="_Toc319401906"/>
      <w:bookmarkStart w:id="90" w:name="_Toc327364569"/>
      <w:bookmarkStart w:id="91" w:name="_Toc450048827"/>
      <w:r w:rsidRPr="00C6296C">
        <w:t>Compatibility between the Earth exploration-satellite service (passive) and relevant active services</w:t>
      </w:r>
      <w:bookmarkEnd w:id="89"/>
      <w:bookmarkEnd w:id="90"/>
      <w:bookmarkEnd w:id="91"/>
      <w:r w:rsidRPr="00C6296C">
        <w:t xml:space="preserve"> </w:t>
      </w:r>
    </w:p>
    <w:p w14:paraId="04185D67" w14:textId="3039F14A" w:rsidR="007B1885" w:rsidRPr="00C6296C" w:rsidRDefault="00A46BBB" w:rsidP="007B1885">
      <w:pPr>
        <w:pStyle w:val="Normalaftertitle"/>
      </w:pPr>
      <w:r w:rsidRPr="00C6296C">
        <w:t>The World Radiocommunication Conference (</w:t>
      </w:r>
      <w:del w:id="92" w:author="Arnould, Carine" w:date="2019-10-10T08:49:00Z">
        <w:r w:rsidRPr="00C6296C" w:rsidDel="0065600B">
          <w:delText>Geneva</w:delText>
        </w:r>
      </w:del>
      <w:del w:id="93" w:author="English" w:date="2019-10-15T15:43:00Z">
        <w:r w:rsidR="00477C9D" w:rsidRPr="00C6296C" w:rsidDel="00477C9D">
          <w:delText>, 2015</w:delText>
        </w:r>
      </w:del>
      <w:ins w:id="94" w:author="Arnould, Carine" w:date="2019-10-10T08:49:00Z">
        <w:r w:rsidR="0065600B" w:rsidRPr="00C6296C">
          <w:t>Sharm</w:t>
        </w:r>
      </w:ins>
      <w:ins w:id="95" w:author="Arnould, Carine" w:date="2019-10-10T08:52:00Z">
        <w:r w:rsidR="007175D5" w:rsidRPr="00C6296C">
          <w:t xml:space="preserve"> el</w:t>
        </w:r>
      </w:ins>
      <w:ins w:id="96" w:author="Murphy, Margaret" w:date="2019-10-19T18:50:00Z">
        <w:r w:rsidR="0087551D" w:rsidRPr="00C6296C">
          <w:t>-</w:t>
        </w:r>
      </w:ins>
      <w:ins w:id="97" w:author="Arnould, Carine" w:date="2019-10-10T08:52:00Z">
        <w:r w:rsidR="007175D5" w:rsidRPr="00C6296C">
          <w:t>Sheikh</w:t>
        </w:r>
      </w:ins>
      <w:ins w:id="98" w:author="Borel, Helen Nicol" w:date="2019-10-18T14:54:00Z">
        <w:r w:rsidR="008E129F" w:rsidRPr="00C6296C">
          <w:t xml:space="preserve">, </w:t>
        </w:r>
      </w:ins>
      <w:ins w:id="99" w:author="English" w:date="2019-10-15T15:42:00Z">
        <w:r w:rsidR="00477C9D" w:rsidRPr="00C6296C">
          <w:t>20</w:t>
        </w:r>
      </w:ins>
      <w:ins w:id="100" w:author="Arnould, Carine" w:date="2019-10-10T08:52:00Z">
        <w:r w:rsidR="007175D5" w:rsidRPr="00C6296C">
          <w:t>19</w:t>
        </w:r>
      </w:ins>
      <w:r w:rsidRPr="00C6296C">
        <w:t>),</w:t>
      </w:r>
    </w:p>
    <w:p w14:paraId="35C3E5AD" w14:textId="77777777" w:rsidR="007B1885" w:rsidRPr="00C6296C" w:rsidRDefault="00A46BBB" w:rsidP="007B1885">
      <w:pPr>
        <w:pStyle w:val="Call"/>
      </w:pPr>
      <w:r w:rsidRPr="00C6296C">
        <w:t>considering</w:t>
      </w:r>
    </w:p>
    <w:p w14:paraId="374EEC99" w14:textId="6F841663" w:rsidR="007B1885" w:rsidRPr="00C6296C" w:rsidRDefault="00A46BBB" w:rsidP="007B1885">
      <w:r w:rsidRPr="00C6296C">
        <w:rPr>
          <w:i/>
          <w:iCs/>
        </w:rPr>
        <w:t>a)</w:t>
      </w:r>
      <w:r w:rsidRPr="00C6296C">
        <w:tab/>
        <w:t>that primary allocations have been made to various space services such as the fixed-satellite service (Earth-to-space), the space operation service (Earth-to-space) and the inter</w:t>
      </w:r>
      <w:r w:rsidRPr="00C6296C">
        <w:noBreakHyphen/>
        <w:t xml:space="preserve">satellite service and/or to terrestrial services such as the fixed service, the mobile service and the radiolocation service, hereinafter referred to as </w:t>
      </w:r>
      <w:r w:rsidR="00477C9D" w:rsidRPr="00C6296C">
        <w:t>''</w:t>
      </w:r>
      <w:r w:rsidRPr="00C6296C">
        <w:t>active service</w:t>
      </w:r>
      <w:r w:rsidR="00477C9D" w:rsidRPr="00C6296C">
        <w:t>s''</w:t>
      </w:r>
      <w:r w:rsidRPr="00C6296C">
        <w:t>, in frequency bands adjacent or nearby to frequency bands allocated to the Earth exploration-satellite service (EESS) (passive) subject to No. </w:t>
      </w:r>
      <w:r w:rsidRPr="00C6296C">
        <w:rPr>
          <w:b/>
        </w:rPr>
        <w:t>5.340</w:t>
      </w:r>
      <w:r w:rsidRPr="00C6296C">
        <w:t>;</w:t>
      </w:r>
    </w:p>
    <w:p w14:paraId="69D77FBF" w14:textId="77777777" w:rsidR="007B1885" w:rsidRPr="00C6296C" w:rsidRDefault="00A46BBB" w:rsidP="007B1885">
      <w:r w:rsidRPr="00C6296C">
        <w:rPr>
          <w:i/>
          <w:iCs/>
        </w:rPr>
        <w:t>b)</w:t>
      </w:r>
      <w:r w:rsidRPr="00C6296C">
        <w:tab/>
        <w:t xml:space="preserve">that unwanted emissions from active services have the potential to cause unacceptable interference to EESS (passive) sensors; </w:t>
      </w:r>
    </w:p>
    <w:p w14:paraId="0B4CBE3F" w14:textId="77777777" w:rsidR="007B1885" w:rsidRPr="00C6296C" w:rsidRDefault="00A46BBB" w:rsidP="007B1885">
      <w:r w:rsidRPr="00C6296C">
        <w:rPr>
          <w:i/>
          <w:iCs/>
        </w:rPr>
        <w:t>c)</w:t>
      </w:r>
      <w:r w:rsidRPr="00C6296C">
        <w:tab/>
        <w:t>that, for technical or operational reasons, the general limits in Appendix </w:t>
      </w:r>
      <w:r w:rsidRPr="00C6296C">
        <w:rPr>
          <w:rStyle w:val="Appref"/>
          <w:b/>
          <w:color w:val="000000"/>
        </w:rPr>
        <w:t>3</w:t>
      </w:r>
      <w:r w:rsidRPr="00C6296C">
        <w:rPr>
          <w:b/>
          <w:bCs/>
        </w:rPr>
        <w:t xml:space="preserve"> </w:t>
      </w:r>
      <w:r w:rsidRPr="00C6296C">
        <w:t>may be insufficient in protecting the EESS (passive) in specific frequency bands;</w:t>
      </w:r>
    </w:p>
    <w:p w14:paraId="1A2B3408" w14:textId="77777777" w:rsidR="007B1885" w:rsidRPr="00C6296C" w:rsidRDefault="00A46BBB" w:rsidP="007B1885">
      <w:r w:rsidRPr="00C6296C">
        <w:rPr>
          <w:i/>
          <w:iCs/>
        </w:rPr>
        <w:t>d)</w:t>
      </w:r>
      <w:r w:rsidRPr="00C6296C">
        <w:rPr>
          <w:i/>
          <w:iCs/>
        </w:rPr>
        <w:tab/>
      </w:r>
      <w:r w:rsidRPr="00C6296C">
        <w:t>that, in many cases, the frequencies used by EESS (passive) sensors are chosen to study natural phenomena producing radio emissions at frequencies fixed by the laws of nature, and therefore shifting frequency to avoid or mitigate interference problems is not possible;</w:t>
      </w:r>
    </w:p>
    <w:p w14:paraId="0677D2C7" w14:textId="77777777" w:rsidR="007B1885" w:rsidRPr="00C6296C" w:rsidRDefault="00A46BBB" w:rsidP="007B1885">
      <w:r w:rsidRPr="00C6296C">
        <w:rPr>
          <w:i/>
          <w:iCs/>
        </w:rPr>
        <w:t>e)</w:t>
      </w:r>
      <w:r w:rsidRPr="00C6296C">
        <w:tab/>
        <w:t xml:space="preserve">that the frequency band 1 400-1 427 MHz is used for measuring soil moisture, </w:t>
      </w:r>
      <w:proofErr w:type="gramStart"/>
      <w:r w:rsidRPr="00C6296C">
        <w:t>and also</w:t>
      </w:r>
      <w:proofErr w:type="gramEnd"/>
      <w:r w:rsidRPr="00C6296C">
        <w:t xml:space="preserve"> for measuring sea-surface salinity and vegetation biomass;</w:t>
      </w:r>
    </w:p>
    <w:p w14:paraId="3DDDD4CA" w14:textId="77777777" w:rsidR="007B1885" w:rsidRPr="00C6296C" w:rsidRDefault="00A46BBB" w:rsidP="007B1885">
      <w:r w:rsidRPr="00C6296C">
        <w:rPr>
          <w:i/>
          <w:iCs/>
        </w:rPr>
        <w:t>f)</w:t>
      </w:r>
      <w:r w:rsidRPr="00C6296C">
        <w:tab/>
        <w:t>that long-term protection of the EESS in the frequency bands 23.6-24 GHz, 31.3</w:t>
      </w:r>
      <w:r w:rsidRPr="00C6296C">
        <w:noBreakHyphen/>
        <w:t>31.5 GHz, 50.2-50.4 GHz, 52.6-54.25 GHz and 86-92 GHz is vital to weather prediction and disaster management, and measurements at several frequencies must be made simultaneously in order to isolate and retrieve each individual contribution;</w:t>
      </w:r>
    </w:p>
    <w:p w14:paraId="02392194" w14:textId="77777777" w:rsidR="007B1885" w:rsidRPr="00C6296C" w:rsidRDefault="00A46BBB" w:rsidP="007B1885">
      <w:pPr>
        <w:rPr>
          <w:sz w:val="28"/>
          <w:szCs w:val="22"/>
        </w:rPr>
      </w:pPr>
      <w:r w:rsidRPr="00C6296C">
        <w:rPr>
          <w:i/>
          <w:iCs/>
        </w:rPr>
        <w:t>g)</w:t>
      </w:r>
      <w:r w:rsidRPr="00C6296C">
        <w:tab/>
        <w:t>that, in many cases, the frequency bands adjacent or nearby to passive service frequency bands are used and will continue to be used for various active service applications;</w:t>
      </w:r>
    </w:p>
    <w:p w14:paraId="64C9D639" w14:textId="77777777" w:rsidR="007B1885" w:rsidRPr="00C6296C" w:rsidRDefault="00A46BBB" w:rsidP="007B1885">
      <w:r w:rsidRPr="00C6296C">
        <w:rPr>
          <w:i/>
          <w:iCs/>
        </w:rPr>
        <w:t>h)</w:t>
      </w:r>
      <w:r w:rsidRPr="00C6296C">
        <w:rPr>
          <w:i/>
          <w:iCs/>
        </w:rPr>
        <w:tab/>
      </w:r>
      <w:r w:rsidRPr="00C6296C">
        <w:t>that it is necessary to ensure equitable burden sharing for achieving compatibility between active and passive services operating in adjacent or nearby frequency bands,</w:t>
      </w:r>
    </w:p>
    <w:p w14:paraId="2E2C3009" w14:textId="77777777" w:rsidR="007B1885" w:rsidRPr="00C6296C" w:rsidRDefault="00A46BBB" w:rsidP="007B1885">
      <w:pPr>
        <w:pStyle w:val="Call"/>
      </w:pPr>
      <w:r w:rsidRPr="00C6296C">
        <w:t>noting</w:t>
      </w:r>
    </w:p>
    <w:p w14:paraId="703BA641" w14:textId="77777777" w:rsidR="007B1885" w:rsidRPr="00C6296C" w:rsidRDefault="00A46BBB" w:rsidP="007B1885">
      <w:r w:rsidRPr="00C6296C">
        <w:rPr>
          <w:i/>
          <w:iCs/>
        </w:rPr>
        <w:t>a)</w:t>
      </w:r>
      <w:r w:rsidRPr="00C6296C">
        <w:rPr>
          <w:i/>
          <w:iCs/>
        </w:rPr>
        <w:tab/>
      </w:r>
      <w:r w:rsidRPr="00C6296C">
        <w:t>that the compatibility studies between relevant</w:t>
      </w:r>
      <w:r w:rsidRPr="00C6296C">
        <w:rPr>
          <w:color w:val="000000"/>
        </w:rPr>
        <w:t xml:space="preserve"> </w:t>
      </w:r>
      <w:r w:rsidRPr="00C6296C">
        <w:t>active and passive services operating in adjacent and nearby frequency bands are documented in Report ITU</w:t>
      </w:r>
      <w:r w:rsidRPr="00C6296C">
        <w:noBreakHyphen/>
        <w:t>R SM.2092;</w:t>
      </w:r>
    </w:p>
    <w:p w14:paraId="3B65F56A" w14:textId="77777777" w:rsidR="007B1885" w:rsidRPr="00C6296C" w:rsidRDefault="00A46BBB" w:rsidP="007B1885">
      <w:pPr>
        <w:rPr>
          <w:lang w:eastAsia="ja-JP"/>
        </w:rPr>
      </w:pPr>
      <w:r w:rsidRPr="00C6296C">
        <w:rPr>
          <w:i/>
          <w:iCs/>
          <w:lang w:eastAsia="ja-JP"/>
        </w:rPr>
        <w:t>b</w:t>
      </w:r>
      <w:r w:rsidRPr="00C6296C">
        <w:rPr>
          <w:i/>
          <w:iCs/>
        </w:rPr>
        <w:t>)</w:t>
      </w:r>
      <w:r w:rsidRPr="00C6296C">
        <w:rPr>
          <w:i/>
          <w:iCs/>
        </w:rPr>
        <w:tab/>
      </w:r>
      <w:r w:rsidRPr="00C6296C">
        <w:rPr>
          <w:lang w:eastAsia="ja-JP"/>
        </w:rPr>
        <w:t>that the compatibility studies between IMT systems in the frequency bands 1 375</w:t>
      </w:r>
      <w:r w:rsidRPr="00C6296C">
        <w:rPr>
          <w:lang w:eastAsia="ja-JP"/>
        </w:rPr>
        <w:noBreakHyphen/>
        <w:t>1 400 MHz and 1 427-1 452 MHz and EESS (passive) systems in the frequency band 1 400</w:t>
      </w:r>
      <w:r w:rsidRPr="00C6296C">
        <w:rPr>
          <w:lang w:eastAsia="ja-JP"/>
        </w:rPr>
        <w:noBreakHyphen/>
        <w:t>1 427 MHz are documented in Report ITU</w:t>
      </w:r>
      <w:r w:rsidRPr="00C6296C">
        <w:rPr>
          <w:lang w:eastAsia="ja-JP"/>
        </w:rPr>
        <w:noBreakHyphen/>
        <w:t>R RS.2336;</w:t>
      </w:r>
    </w:p>
    <w:p w14:paraId="5184A944" w14:textId="77777777" w:rsidR="007B1885" w:rsidRPr="00C6296C" w:rsidRDefault="00A46BBB" w:rsidP="007B1885">
      <w:r w:rsidRPr="00C6296C">
        <w:rPr>
          <w:i/>
        </w:rPr>
        <w:t>c)</w:t>
      </w:r>
      <w:r w:rsidRPr="00C6296C">
        <w:tab/>
        <w:t>that Report ITU</w:t>
      </w:r>
      <w:r w:rsidRPr="00C6296C">
        <w:noBreakHyphen/>
        <w:t>R F.2239 provides the results of studies covering various scenarios between the fixed service, operating in the frequency band 81-86 GHz and/or 92-94 GHz, and the Earth exploration-satellite service (passive), operating in the frequency band 86-92 GHz;</w:t>
      </w:r>
    </w:p>
    <w:p w14:paraId="695E73A9" w14:textId="77777777" w:rsidR="007B1885" w:rsidRPr="00C6296C" w:rsidRDefault="00A46BBB" w:rsidP="007B1885">
      <w:pPr>
        <w:rPr>
          <w:ins w:id="101" w:author="Arnould, Carine" w:date="2019-10-10T08:35:00Z"/>
        </w:rPr>
      </w:pPr>
      <w:r w:rsidRPr="00C6296C">
        <w:rPr>
          <w:i/>
          <w:iCs/>
        </w:rPr>
        <w:t>d)</w:t>
      </w:r>
      <w:r w:rsidRPr="00C6296C">
        <w:tab/>
        <w:t xml:space="preserve">that Recommendation </w:t>
      </w:r>
      <w:del w:id="102" w:author="Arnould, Carine" w:date="2019-10-10T08:35:00Z">
        <w:r w:rsidRPr="00C6296C" w:rsidDel="00FD2324">
          <w:delText>ITU</w:delText>
        </w:r>
        <w:r w:rsidRPr="00C6296C" w:rsidDel="00FD2324">
          <w:noBreakHyphen/>
          <w:delText xml:space="preserve">R RS.1029 </w:delText>
        </w:r>
      </w:del>
      <w:ins w:id="103" w:author="Arnould, Carine" w:date="2019-10-10T08:35:00Z">
        <w:r w:rsidR="00FD2324" w:rsidRPr="00C6296C">
          <w:t xml:space="preserve">ITU-R RS.2017 </w:t>
        </w:r>
      </w:ins>
      <w:r w:rsidRPr="00C6296C">
        <w:t>provides the interference criteria for satellite passive remote sensing</w:t>
      </w:r>
      <w:del w:id="104" w:author="Arnould, Carine" w:date="2019-10-10T08:36:00Z">
        <w:r w:rsidRPr="00C6296C" w:rsidDel="00FD2324">
          <w:delText>,</w:delText>
        </w:r>
      </w:del>
      <w:ins w:id="105" w:author="Arnould, Carine" w:date="2019-10-10T08:36:00Z">
        <w:r w:rsidR="00FD2324" w:rsidRPr="00C6296C">
          <w:t>;</w:t>
        </w:r>
      </w:ins>
    </w:p>
    <w:p w14:paraId="6788120E" w14:textId="77777777" w:rsidR="00FD2324" w:rsidRPr="00C6296C" w:rsidRDefault="00FD2324" w:rsidP="007B1885">
      <w:ins w:id="106" w:author="Arnould, Carine" w:date="2019-10-10T08:35:00Z">
        <w:r w:rsidRPr="00C6296C">
          <w:rPr>
            <w:i/>
          </w:rPr>
          <w:t>e)</w:t>
        </w:r>
        <w:r w:rsidRPr="00C6296C">
          <w:tab/>
        </w:r>
      </w:ins>
      <w:ins w:id="107" w:author="Arnould, Carine" w:date="2019-10-10T08:36:00Z">
        <w:r w:rsidRPr="00C6296C">
          <w:rPr>
            <w:szCs w:val="24"/>
            <w:lang w:eastAsia="zh-CN"/>
          </w:rPr>
          <w:t>that Report ITU-R S.2463 provides the results of studies between FSS in the frequency band 51.4-52.4 GHz and EESS (passive) operating in the frequency band 52.6-54.25 GHz,</w:t>
        </w:r>
      </w:ins>
    </w:p>
    <w:p w14:paraId="6A297FFF" w14:textId="77777777" w:rsidR="007B1885" w:rsidRPr="00C6296C" w:rsidRDefault="00A46BBB" w:rsidP="007B1885">
      <w:pPr>
        <w:pStyle w:val="Call"/>
      </w:pPr>
      <w:r w:rsidRPr="00C6296C">
        <w:t>noting further</w:t>
      </w:r>
    </w:p>
    <w:p w14:paraId="55203C77" w14:textId="77777777" w:rsidR="007B1885" w:rsidRPr="00C6296C" w:rsidRDefault="00A46BBB" w:rsidP="007B1885">
      <w:pPr>
        <w:keepNext/>
      </w:pPr>
      <w:r w:rsidRPr="00C6296C">
        <w:t>that, for the purpose of this Resolution:</w:t>
      </w:r>
    </w:p>
    <w:p w14:paraId="50BC9179" w14:textId="77777777" w:rsidR="007B1885" w:rsidRPr="00C6296C" w:rsidRDefault="00A46BBB" w:rsidP="007B1885">
      <w:pPr>
        <w:pStyle w:val="enumlev1"/>
      </w:pPr>
      <w:r w:rsidRPr="00C6296C">
        <w:sym w:font="Symbol" w:char="F02D"/>
      </w:r>
      <w:r w:rsidRPr="00C6296C">
        <w:tab/>
        <w:t>point-to-point communication is defined as radiocommunication provided by a link, for example a radio-relay link, between two stations located at specified fixed points;</w:t>
      </w:r>
    </w:p>
    <w:p w14:paraId="6D25AC8A" w14:textId="76189E22" w:rsidR="007B1885" w:rsidRPr="00C6296C" w:rsidRDefault="00A46BBB" w:rsidP="007B1885">
      <w:pPr>
        <w:pStyle w:val="enumlev1"/>
      </w:pPr>
      <w:r w:rsidRPr="00C6296C">
        <w:sym w:font="Symbol" w:char="F02D"/>
      </w:r>
      <w:r w:rsidRPr="00C6296C">
        <w:tab/>
        <w:t xml:space="preserve">point-to-multipoint communication is defined as radiocommunication provided by links between a single station located at a specified fixed point (also called </w:t>
      </w:r>
      <w:r w:rsidR="008E129F" w:rsidRPr="00C6296C">
        <w:t>“</w:t>
      </w:r>
      <w:r w:rsidRPr="00C6296C">
        <w:t>hub station</w:t>
      </w:r>
      <w:r w:rsidR="008E129F" w:rsidRPr="00C6296C">
        <w:t>”</w:t>
      </w:r>
      <w:r w:rsidRPr="00C6296C">
        <w:t xml:space="preserve">) and a number of stations located at specified fixed points (also called </w:t>
      </w:r>
      <w:r w:rsidR="008E129F" w:rsidRPr="00C6296C">
        <w:t>“</w:t>
      </w:r>
      <w:r w:rsidRPr="00C6296C">
        <w:t>customer stations</w:t>
      </w:r>
      <w:r w:rsidR="008E129F" w:rsidRPr="00C6296C">
        <w:t>”</w:t>
      </w:r>
      <w:r w:rsidRPr="00C6296C">
        <w:t>),</w:t>
      </w:r>
    </w:p>
    <w:p w14:paraId="59592550" w14:textId="77777777" w:rsidR="007B1885" w:rsidRPr="00C6296C" w:rsidRDefault="00A46BBB" w:rsidP="007B1885">
      <w:pPr>
        <w:pStyle w:val="Call"/>
      </w:pPr>
      <w:r w:rsidRPr="00C6296C">
        <w:t>recognizing</w:t>
      </w:r>
    </w:p>
    <w:p w14:paraId="4BF95F94" w14:textId="77777777" w:rsidR="007B1885" w:rsidRPr="00C6296C" w:rsidRDefault="00A46BBB" w:rsidP="007B1885">
      <w:r w:rsidRPr="00C6296C">
        <w:rPr>
          <w:i/>
          <w:iCs/>
        </w:rPr>
        <w:t>a)</w:t>
      </w:r>
      <w:r w:rsidRPr="00C6296C">
        <w:tab/>
        <w:t>that studies documented in Report ITU</w:t>
      </w:r>
      <w:r w:rsidRPr="00C6296C">
        <w:noBreakHyphen/>
        <w:t>R SM.2092 do not consider point-to-multipoint communication links in the fixed service in the frequency bands 1 350-1 400 MHz and 1 427</w:t>
      </w:r>
      <w:r w:rsidRPr="00C6296C">
        <w:noBreakHyphen/>
        <w:t>1 452 MHz;</w:t>
      </w:r>
    </w:p>
    <w:p w14:paraId="38D491B9" w14:textId="77777777" w:rsidR="007B1885" w:rsidRPr="00C6296C" w:rsidRDefault="00A46BBB" w:rsidP="007B1885">
      <w:pPr>
        <w:rPr>
          <w:lang w:eastAsia="ja-JP"/>
        </w:rPr>
      </w:pPr>
      <w:r w:rsidRPr="00C6296C">
        <w:rPr>
          <w:i/>
          <w:iCs/>
          <w:lang w:eastAsia="ja-JP"/>
        </w:rPr>
        <w:t>b)</w:t>
      </w:r>
      <w:r w:rsidRPr="00C6296C">
        <w:rPr>
          <w:lang w:eastAsia="ja-JP"/>
        </w:rPr>
        <w:tab/>
        <w:t xml:space="preserve">that, in the frequency band 1 427-1 452 MHz, mitigation measures, such as channel arrangements, improved filters and/or </w:t>
      </w:r>
      <w:proofErr w:type="spellStart"/>
      <w:r w:rsidRPr="00C6296C">
        <w:rPr>
          <w:lang w:eastAsia="ja-JP"/>
        </w:rPr>
        <w:t>guardbands</w:t>
      </w:r>
      <w:proofErr w:type="spellEnd"/>
      <w:r w:rsidRPr="00C6296C">
        <w:rPr>
          <w:lang w:eastAsia="ja-JP"/>
        </w:rPr>
        <w:t>, may be necessary in order to meet the limits of unwanted emission for IMT stations in the mobile service specified in Table 1</w:t>
      </w:r>
      <w:r w:rsidRPr="00C6296C">
        <w:rPr>
          <w:lang w:eastAsia="ja-JP"/>
        </w:rPr>
        <w:noBreakHyphen/>
        <w:t>1 of this Resolution;</w:t>
      </w:r>
    </w:p>
    <w:p w14:paraId="4DE741B2" w14:textId="77777777" w:rsidR="007B1885" w:rsidRPr="00C6296C" w:rsidRDefault="00A46BBB" w:rsidP="007B1885">
      <w:pPr>
        <w:rPr>
          <w:lang w:eastAsia="ja-JP"/>
        </w:rPr>
      </w:pPr>
      <w:r w:rsidRPr="00C6296C">
        <w:rPr>
          <w:i/>
          <w:iCs/>
          <w:lang w:eastAsia="ja-JP"/>
        </w:rPr>
        <w:t>c)</w:t>
      </w:r>
      <w:r w:rsidRPr="00C6296C">
        <w:rPr>
          <w:lang w:eastAsia="ja-JP"/>
        </w:rPr>
        <w:tab/>
        <w:t>that, in the frequency band 1 427-1 452 MHz, IMT mobile stations typically perform better than the equipment specifications as stated by relevant standards organizations, which may be taken into account in meeting the limits specified in Table 1</w:t>
      </w:r>
      <w:r w:rsidRPr="00C6296C">
        <w:rPr>
          <w:lang w:eastAsia="ja-JP"/>
        </w:rPr>
        <w:noBreakHyphen/>
        <w:t>1 (see also sections 4 and 5 of Report ITU</w:t>
      </w:r>
      <w:r w:rsidRPr="00C6296C">
        <w:rPr>
          <w:lang w:eastAsia="ja-JP"/>
        </w:rPr>
        <w:noBreakHyphen/>
        <w:t>R RS.2336),</w:t>
      </w:r>
    </w:p>
    <w:p w14:paraId="3BD01B30" w14:textId="77777777" w:rsidR="007B1885" w:rsidRPr="00C6296C" w:rsidRDefault="00A46BBB" w:rsidP="007B1885">
      <w:pPr>
        <w:pStyle w:val="Call"/>
      </w:pPr>
      <w:r w:rsidRPr="00C6296C">
        <w:t>resolves</w:t>
      </w:r>
    </w:p>
    <w:p w14:paraId="39AFCBE4" w14:textId="77777777" w:rsidR="007B1885" w:rsidRPr="00C6296C" w:rsidRDefault="00A46BBB" w:rsidP="007B1885">
      <w:r w:rsidRPr="00C6296C">
        <w:t>1</w:t>
      </w:r>
      <w:r w:rsidRPr="00C6296C">
        <w:tab/>
        <w:t>that unwanted emissions of stations brought into use in the frequency bands and services listed in Table 1</w:t>
      </w:r>
      <w:r w:rsidRPr="00C6296C">
        <w:noBreakHyphen/>
        <w:t>1 below shall not exceed the corresponding limits in that table, subject to the specified conditions;</w:t>
      </w:r>
    </w:p>
    <w:p w14:paraId="282DC04C" w14:textId="77777777" w:rsidR="007B1885" w:rsidRPr="00C6296C" w:rsidRDefault="00A46BBB" w:rsidP="007B1885">
      <w:pPr>
        <w:rPr>
          <w:szCs w:val="24"/>
          <w:lang w:eastAsia="fr-FR"/>
        </w:rPr>
      </w:pPr>
      <w:r w:rsidRPr="00C6296C">
        <w:t>2</w:t>
      </w:r>
      <w:r w:rsidRPr="00C6296C">
        <w:tab/>
        <w:t>to urge administrations to take all reasonable steps to ensure that unwanted emissions of active service stations in the frequency bands and services listed in Table 1</w:t>
      </w:r>
      <w:r w:rsidRPr="00C6296C">
        <w:noBreakHyphen/>
        <w:t xml:space="preserve">2 below do not exceed the recommended maximum levels contained in that table, noting </w:t>
      </w:r>
      <w:r w:rsidRPr="00C6296C">
        <w:rPr>
          <w:szCs w:val="24"/>
          <w:lang w:eastAsia="fr-FR"/>
        </w:rPr>
        <w:t>that EESS (passive) sensors provide worldwide measurements that benefit all countries, even if these sensors are not operated by their country</w:t>
      </w:r>
      <w:r w:rsidRPr="00C6296C">
        <w:t>;</w:t>
      </w:r>
    </w:p>
    <w:p w14:paraId="7E36EE9C" w14:textId="77777777" w:rsidR="007B1885" w:rsidRPr="00C6296C" w:rsidRDefault="00A46BBB" w:rsidP="007B1885">
      <w:r w:rsidRPr="00C6296C">
        <w:t>3</w:t>
      </w:r>
      <w:r w:rsidRPr="00C6296C">
        <w:tab/>
        <w:t>that the Radiocommunication Bureau shall not make any examination or finding with respect to compliance with this Resolution under either Article </w:t>
      </w:r>
      <w:r w:rsidRPr="00C6296C">
        <w:rPr>
          <w:b/>
          <w:bCs/>
        </w:rPr>
        <w:t xml:space="preserve">9 </w:t>
      </w:r>
      <w:r w:rsidRPr="00C6296C">
        <w:t>or </w:t>
      </w:r>
      <w:r w:rsidRPr="00C6296C">
        <w:rPr>
          <w:b/>
          <w:bCs/>
        </w:rPr>
        <w:t>11</w:t>
      </w:r>
      <w:r w:rsidRPr="00C6296C">
        <w:t>.</w:t>
      </w:r>
    </w:p>
    <w:p w14:paraId="1C6CD00F" w14:textId="77777777" w:rsidR="007B1885" w:rsidRPr="00C6296C" w:rsidRDefault="00A46BBB" w:rsidP="007B1885">
      <w:pPr>
        <w:pStyle w:val="TableNo"/>
      </w:pPr>
      <w:r w:rsidRPr="00C6296C">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7B1885" w:rsidRPr="00C6296C" w14:paraId="4BD1A7C1" w14:textId="77777777" w:rsidTr="00A768B2">
        <w:trPr>
          <w:cantSplit/>
          <w:jc w:val="center"/>
        </w:trPr>
        <w:tc>
          <w:tcPr>
            <w:tcW w:w="1696" w:type="dxa"/>
            <w:vAlign w:val="center"/>
          </w:tcPr>
          <w:p w14:paraId="15768CD2" w14:textId="77777777" w:rsidR="007B1885" w:rsidRPr="00C6296C" w:rsidRDefault="00A46BBB" w:rsidP="00A768B2">
            <w:pPr>
              <w:pStyle w:val="Tablehead"/>
              <w:keepNext w:val="0"/>
              <w:spacing w:before="160" w:after="160"/>
              <w:ind w:left="-57" w:right="-57"/>
            </w:pPr>
            <w:r w:rsidRPr="00C6296C">
              <w:t>EESS (passive) band</w:t>
            </w:r>
          </w:p>
        </w:tc>
        <w:tc>
          <w:tcPr>
            <w:tcW w:w="1701" w:type="dxa"/>
            <w:vAlign w:val="center"/>
          </w:tcPr>
          <w:p w14:paraId="0004FEB4" w14:textId="77777777" w:rsidR="007B1885" w:rsidRPr="00C6296C" w:rsidRDefault="00A46BBB" w:rsidP="00A768B2">
            <w:pPr>
              <w:pStyle w:val="Tablehead"/>
              <w:keepNext w:val="0"/>
              <w:spacing w:before="160" w:after="160"/>
            </w:pPr>
            <w:r w:rsidRPr="00C6296C">
              <w:t>Active</w:t>
            </w:r>
            <w:r w:rsidRPr="00C6296C">
              <w:br/>
              <w:t>service band</w:t>
            </w:r>
          </w:p>
        </w:tc>
        <w:tc>
          <w:tcPr>
            <w:tcW w:w="1418" w:type="dxa"/>
            <w:vAlign w:val="center"/>
          </w:tcPr>
          <w:p w14:paraId="5AABEB86" w14:textId="77777777" w:rsidR="007B1885" w:rsidRPr="00C6296C" w:rsidRDefault="00A46BBB" w:rsidP="00A768B2">
            <w:pPr>
              <w:pStyle w:val="Tablehead"/>
              <w:keepNext w:val="0"/>
              <w:spacing w:before="160" w:after="160"/>
            </w:pPr>
            <w:r w:rsidRPr="00C6296C">
              <w:t>Active service</w:t>
            </w:r>
          </w:p>
        </w:tc>
        <w:tc>
          <w:tcPr>
            <w:tcW w:w="4881" w:type="dxa"/>
            <w:vAlign w:val="center"/>
          </w:tcPr>
          <w:p w14:paraId="10774D00" w14:textId="77777777" w:rsidR="007B1885" w:rsidRPr="00C6296C" w:rsidRDefault="00A46BBB" w:rsidP="00A768B2">
            <w:pPr>
              <w:pStyle w:val="Tablehead"/>
              <w:keepNext w:val="0"/>
              <w:spacing w:before="160" w:after="160"/>
            </w:pPr>
            <w:r w:rsidRPr="00C6296C">
              <w:t>Limits of unwanted emission power from</w:t>
            </w:r>
            <w:r w:rsidRPr="00C6296C">
              <w:br/>
              <w:t>active service stations in a specified bandwidth</w:t>
            </w:r>
            <w:r w:rsidRPr="00C6296C">
              <w:br/>
              <w:t>within the EESS (passive) band</w:t>
            </w:r>
            <w:r w:rsidRPr="00C6296C">
              <w:rPr>
                <w:b w:val="0"/>
                <w:bCs/>
                <w:vertAlign w:val="superscript"/>
              </w:rPr>
              <w:t>1</w:t>
            </w:r>
          </w:p>
        </w:tc>
      </w:tr>
      <w:tr w:rsidR="007B1885" w:rsidRPr="00C6296C" w14:paraId="78B6B680" w14:textId="77777777" w:rsidTr="00A768B2">
        <w:trPr>
          <w:cantSplit/>
          <w:jc w:val="center"/>
        </w:trPr>
        <w:tc>
          <w:tcPr>
            <w:tcW w:w="1696" w:type="dxa"/>
            <w:vAlign w:val="center"/>
          </w:tcPr>
          <w:p w14:paraId="451D7E24" w14:textId="77777777" w:rsidR="007B1885" w:rsidRPr="00C6296C" w:rsidRDefault="00A46BBB" w:rsidP="00A768B2">
            <w:pPr>
              <w:pStyle w:val="Tabletext"/>
              <w:jc w:val="center"/>
            </w:pPr>
            <w:r w:rsidRPr="00C6296C">
              <w:rPr>
                <w:color w:val="000000"/>
              </w:rPr>
              <w:t>1 400-</w:t>
            </w:r>
            <w:r w:rsidRPr="00C6296C">
              <w:rPr>
                <w:color w:val="000000"/>
              </w:rPr>
              <w:br/>
              <w:t>1 427 MHz</w:t>
            </w:r>
          </w:p>
        </w:tc>
        <w:tc>
          <w:tcPr>
            <w:tcW w:w="1701" w:type="dxa"/>
            <w:vAlign w:val="center"/>
          </w:tcPr>
          <w:p w14:paraId="177CFB8E" w14:textId="77777777" w:rsidR="007B1885" w:rsidRPr="00C6296C" w:rsidRDefault="00A46BBB" w:rsidP="00A768B2">
            <w:pPr>
              <w:pStyle w:val="Tabletext"/>
              <w:jc w:val="center"/>
            </w:pPr>
            <w:r w:rsidRPr="00C6296C">
              <w:rPr>
                <w:color w:val="000000"/>
              </w:rPr>
              <w:t>1 427-</w:t>
            </w:r>
            <w:r w:rsidRPr="00C6296C">
              <w:rPr>
                <w:color w:val="000000"/>
              </w:rPr>
              <w:br/>
              <w:t>1 452 MHz</w:t>
            </w:r>
          </w:p>
        </w:tc>
        <w:tc>
          <w:tcPr>
            <w:tcW w:w="1418" w:type="dxa"/>
            <w:vAlign w:val="center"/>
          </w:tcPr>
          <w:p w14:paraId="30CB2D36" w14:textId="77777777" w:rsidR="007B1885" w:rsidRPr="00C6296C" w:rsidRDefault="00A46BBB" w:rsidP="00A768B2">
            <w:pPr>
              <w:pStyle w:val="Tabletext"/>
              <w:jc w:val="center"/>
            </w:pPr>
            <w:r w:rsidRPr="00C6296C">
              <w:rPr>
                <w:color w:val="000000"/>
              </w:rPr>
              <w:t>Mobile</w:t>
            </w:r>
          </w:p>
        </w:tc>
        <w:tc>
          <w:tcPr>
            <w:tcW w:w="4881" w:type="dxa"/>
          </w:tcPr>
          <w:p w14:paraId="7D92340D" w14:textId="77777777" w:rsidR="007B1885" w:rsidRPr="00C6296C" w:rsidRDefault="00A46BBB" w:rsidP="00A768B2">
            <w:pPr>
              <w:pStyle w:val="Tabletext"/>
              <w:tabs>
                <w:tab w:val="left" w:pos="59"/>
              </w:tabs>
              <w:rPr>
                <w:color w:val="000000"/>
              </w:rPr>
            </w:pPr>
            <w:r w:rsidRPr="00C6296C">
              <w:rPr>
                <w:color w:val="000000"/>
              </w:rPr>
              <w:t>−72 </w:t>
            </w:r>
            <w:proofErr w:type="spellStart"/>
            <w:r w:rsidRPr="00C6296C">
              <w:rPr>
                <w:color w:val="000000"/>
              </w:rPr>
              <w:t>dBW</w:t>
            </w:r>
            <w:proofErr w:type="spellEnd"/>
            <w:r w:rsidRPr="00C6296C">
              <w:rPr>
                <w:color w:val="000000"/>
              </w:rPr>
              <w:t xml:space="preserve"> in the 27 MHz of the EESS (passive) band for IMT base stations</w:t>
            </w:r>
          </w:p>
          <w:p w14:paraId="6CE3C2D7" w14:textId="77777777" w:rsidR="007B1885" w:rsidRPr="00C6296C" w:rsidRDefault="00A46BBB" w:rsidP="00A768B2">
            <w:pPr>
              <w:pStyle w:val="Tabletext"/>
              <w:rPr>
                <w:color w:val="000000"/>
                <w:lang w:eastAsia="ja-JP"/>
              </w:rPr>
            </w:pPr>
            <w:r w:rsidRPr="00C6296C">
              <w:rPr>
                <w:color w:val="000000"/>
              </w:rPr>
              <w:t>−62 </w:t>
            </w:r>
            <w:proofErr w:type="spellStart"/>
            <w:r w:rsidRPr="00C6296C">
              <w:rPr>
                <w:color w:val="000000"/>
              </w:rPr>
              <w:t>dBW</w:t>
            </w:r>
            <w:proofErr w:type="spellEnd"/>
            <w:r w:rsidRPr="00C6296C">
              <w:rPr>
                <w:color w:val="000000"/>
              </w:rPr>
              <w:t xml:space="preserve"> in the 27 MHz of the EESS (passive) band for IMT mobile stations</w:t>
            </w:r>
            <w:r w:rsidRPr="00C6296C">
              <w:rPr>
                <w:color w:val="000000"/>
                <w:vertAlign w:val="superscript"/>
              </w:rPr>
              <w:t>2,</w:t>
            </w:r>
            <w:r w:rsidRPr="00C6296C">
              <w:rPr>
                <w:color w:val="000000"/>
                <w:vertAlign w:val="superscript"/>
                <w:lang w:eastAsia="ja-JP"/>
              </w:rPr>
              <w:t xml:space="preserve"> </w:t>
            </w:r>
            <w:r w:rsidRPr="00C6296C">
              <w:rPr>
                <w:color w:val="000000"/>
                <w:vertAlign w:val="superscript"/>
              </w:rPr>
              <w:t>3</w:t>
            </w:r>
          </w:p>
        </w:tc>
      </w:tr>
      <w:tr w:rsidR="007B1885" w:rsidRPr="00C6296C" w14:paraId="6A6ED679" w14:textId="77777777" w:rsidTr="00A768B2">
        <w:trPr>
          <w:cantSplit/>
          <w:jc w:val="center"/>
        </w:trPr>
        <w:tc>
          <w:tcPr>
            <w:tcW w:w="1696" w:type="dxa"/>
            <w:vAlign w:val="center"/>
          </w:tcPr>
          <w:p w14:paraId="14844B35" w14:textId="77777777" w:rsidR="007B1885" w:rsidRPr="00C6296C" w:rsidRDefault="00A46BBB" w:rsidP="00A768B2">
            <w:pPr>
              <w:pStyle w:val="Tabletext"/>
              <w:jc w:val="center"/>
            </w:pPr>
            <w:r w:rsidRPr="00C6296C">
              <w:t>23.6-24.0 GHz</w:t>
            </w:r>
          </w:p>
        </w:tc>
        <w:tc>
          <w:tcPr>
            <w:tcW w:w="1701" w:type="dxa"/>
            <w:vAlign w:val="center"/>
          </w:tcPr>
          <w:p w14:paraId="3245E9BA" w14:textId="77777777" w:rsidR="007B1885" w:rsidRPr="00C6296C" w:rsidRDefault="00A46BBB" w:rsidP="00A768B2">
            <w:pPr>
              <w:pStyle w:val="Tabletext"/>
              <w:jc w:val="center"/>
            </w:pPr>
            <w:r w:rsidRPr="00C6296C">
              <w:t>22.55-23.55 GHz</w:t>
            </w:r>
          </w:p>
        </w:tc>
        <w:tc>
          <w:tcPr>
            <w:tcW w:w="1418" w:type="dxa"/>
            <w:vAlign w:val="center"/>
          </w:tcPr>
          <w:p w14:paraId="3F244442" w14:textId="77777777" w:rsidR="007B1885" w:rsidRPr="00C6296C" w:rsidRDefault="00A46BBB" w:rsidP="00A768B2">
            <w:pPr>
              <w:pStyle w:val="Tabletext"/>
              <w:jc w:val="center"/>
            </w:pPr>
            <w:r w:rsidRPr="00C6296C">
              <w:t>Inter-satellite</w:t>
            </w:r>
          </w:p>
        </w:tc>
        <w:tc>
          <w:tcPr>
            <w:tcW w:w="4881" w:type="dxa"/>
          </w:tcPr>
          <w:p w14:paraId="6D5B80F3" w14:textId="77777777" w:rsidR="007B1885" w:rsidRPr="00C6296C" w:rsidRDefault="00A46BBB" w:rsidP="00A768B2">
            <w:pPr>
              <w:pStyle w:val="Tabletext"/>
            </w:pPr>
            <w:r w:rsidRPr="00C6296C">
              <w:t>−36 </w:t>
            </w:r>
            <w:proofErr w:type="spellStart"/>
            <w:r w:rsidRPr="00C6296C">
              <w:t>dBW</w:t>
            </w:r>
            <w:proofErr w:type="spellEnd"/>
            <w:r w:rsidRPr="00C6296C">
              <w:t xml:space="preserve"> in any 200 MHz of the EESS (passive) band for non-geostationary (non-GSO) inter-satellite service (ISS) systems for which complete advance publication information is received by the Bureau before 1 January 2020, and −46 </w:t>
            </w:r>
            <w:proofErr w:type="spellStart"/>
            <w:r w:rsidRPr="00C6296C">
              <w:t>dBW</w:t>
            </w:r>
            <w:proofErr w:type="spellEnd"/>
            <w:r w:rsidRPr="00C6296C">
              <w:t xml:space="preserve"> in any 200 MHz of the EESS (passive) band for non-GSO ISS systems for which complete advance publication information is received by the Bureau on or after 1 January 2020</w:t>
            </w:r>
          </w:p>
        </w:tc>
      </w:tr>
      <w:tr w:rsidR="007B1885" w:rsidRPr="00C6296C" w14:paraId="722F94DA" w14:textId="77777777" w:rsidTr="00A768B2">
        <w:trPr>
          <w:cantSplit/>
          <w:jc w:val="center"/>
        </w:trPr>
        <w:tc>
          <w:tcPr>
            <w:tcW w:w="1696" w:type="dxa"/>
            <w:vAlign w:val="center"/>
          </w:tcPr>
          <w:p w14:paraId="3926C4E3" w14:textId="77777777" w:rsidR="007B1885" w:rsidRPr="00C6296C" w:rsidRDefault="00A46BBB" w:rsidP="00A768B2">
            <w:pPr>
              <w:pStyle w:val="Tabletext"/>
              <w:jc w:val="center"/>
            </w:pPr>
            <w:r w:rsidRPr="00C6296C">
              <w:t>31.3-31.5 GHz</w:t>
            </w:r>
          </w:p>
        </w:tc>
        <w:tc>
          <w:tcPr>
            <w:tcW w:w="1701" w:type="dxa"/>
            <w:vAlign w:val="center"/>
          </w:tcPr>
          <w:p w14:paraId="1F5C05A5" w14:textId="77777777" w:rsidR="007B1885" w:rsidRPr="00C6296C" w:rsidRDefault="00A46BBB" w:rsidP="00A768B2">
            <w:pPr>
              <w:pStyle w:val="Tabletext"/>
              <w:jc w:val="center"/>
            </w:pPr>
            <w:r w:rsidRPr="00C6296C">
              <w:t>31-31.3 GHz</w:t>
            </w:r>
          </w:p>
        </w:tc>
        <w:tc>
          <w:tcPr>
            <w:tcW w:w="1418" w:type="dxa"/>
            <w:vAlign w:val="center"/>
          </w:tcPr>
          <w:p w14:paraId="285141DE" w14:textId="77777777" w:rsidR="007B1885" w:rsidRPr="00C6296C" w:rsidRDefault="00A46BBB" w:rsidP="00A768B2">
            <w:pPr>
              <w:pStyle w:val="Tabletext"/>
              <w:jc w:val="center"/>
            </w:pPr>
            <w:r w:rsidRPr="00C6296C">
              <w:t>Fixed</w:t>
            </w:r>
            <w:r w:rsidRPr="00C6296C">
              <w:br/>
              <w:t>(excluding HAPS)</w:t>
            </w:r>
          </w:p>
        </w:tc>
        <w:tc>
          <w:tcPr>
            <w:tcW w:w="4881" w:type="dxa"/>
          </w:tcPr>
          <w:p w14:paraId="50589A98" w14:textId="77777777" w:rsidR="007B1885" w:rsidRPr="00C6296C" w:rsidRDefault="00A46BBB" w:rsidP="00A768B2">
            <w:pPr>
              <w:pStyle w:val="Tabletext"/>
            </w:pPr>
            <w:r w:rsidRPr="00C6296C">
              <w:t>For stations brought into use after 1 January 2012: −38 </w:t>
            </w:r>
            <w:proofErr w:type="spellStart"/>
            <w:r w:rsidRPr="00C6296C">
              <w:t>dBW</w:t>
            </w:r>
            <w:proofErr w:type="spellEnd"/>
            <w:r w:rsidRPr="00C6296C">
              <w:t xml:space="preserve"> in any 100 MHz of the EESS (passive) band. This limit does not apply to stations that have been authorized prior to 1 January 2012</w:t>
            </w:r>
          </w:p>
        </w:tc>
      </w:tr>
      <w:tr w:rsidR="007B1885" w:rsidRPr="00C6296C" w14:paraId="63DCA4E6" w14:textId="77777777" w:rsidTr="00A768B2">
        <w:trPr>
          <w:cantSplit/>
          <w:jc w:val="center"/>
        </w:trPr>
        <w:tc>
          <w:tcPr>
            <w:tcW w:w="1696" w:type="dxa"/>
            <w:vAlign w:val="center"/>
          </w:tcPr>
          <w:p w14:paraId="266E7505" w14:textId="77777777" w:rsidR="007B1885" w:rsidRPr="00C6296C" w:rsidRDefault="00A46BBB" w:rsidP="00A768B2">
            <w:pPr>
              <w:pStyle w:val="Tabletext"/>
              <w:jc w:val="center"/>
            </w:pPr>
            <w:r w:rsidRPr="00C6296C">
              <w:t>50.2-50.4 GHz</w:t>
            </w:r>
          </w:p>
        </w:tc>
        <w:tc>
          <w:tcPr>
            <w:tcW w:w="1701" w:type="dxa"/>
            <w:vAlign w:val="center"/>
          </w:tcPr>
          <w:p w14:paraId="768C042D" w14:textId="77777777" w:rsidR="007B1885" w:rsidRPr="00C6296C" w:rsidRDefault="00A46BBB" w:rsidP="00A768B2">
            <w:pPr>
              <w:pStyle w:val="Tabletext"/>
              <w:jc w:val="center"/>
            </w:pPr>
            <w:r w:rsidRPr="00C6296C">
              <w:t>49.7-50.2 GHz</w:t>
            </w:r>
          </w:p>
        </w:tc>
        <w:tc>
          <w:tcPr>
            <w:tcW w:w="1418" w:type="dxa"/>
            <w:vAlign w:val="center"/>
          </w:tcPr>
          <w:p w14:paraId="7489177F" w14:textId="77777777" w:rsidR="007B1885" w:rsidRPr="00C6296C" w:rsidRDefault="00A46BBB" w:rsidP="00A768B2">
            <w:pPr>
              <w:pStyle w:val="Tabletext"/>
              <w:jc w:val="center"/>
            </w:pPr>
            <w:proofErr w:type="gramStart"/>
            <w:r w:rsidRPr="00C6296C">
              <w:t>Fixed-satellite</w:t>
            </w:r>
            <w:proofErr w:type="gramEnd"/>
            <w:r w:rsidRPr="00C6296C">
              <w:t xml:space="preserve"> (E</w:t>
            </w:r>
            <w:r w:rsidRPr="00C6296C">
              <w:noBreakHyphen/>
              <w:t>to</w:t>
            </w:r>
            <w:r w:rsidRPr="00C6296C">
              <w:noBreakHyphen/>
              <w:t>s)</w:t>
            </w:r>
            <w:r w:rsidRPr="00C6296C">
              <w:rPr>
                <w:vertAlign w:val="superscript"/>
              </w:rPr>
              <w:t>4</w:t>
            </w:r>
          </w:p>
        </w:tc>
        <w:tc>
          <w:tcPr>
            <w:tcW w:w="4881" w:type="dxa"/>
          </w:tcPr>
          <w:p w14:paraId="4A576BBB" w14:textId="77777777" w:rsidR="007B1885" w:rsidRPr="00C6296C" w:rsidRDefault="00A46BBB" w:rsidP="00A768B2">
            <w:pPr>
              <w:pStyle w:val="Tabletext"/>
            </w:pPr>
            <w:r w:rsidRPr="00C6296C">
              <w:t>For stations brought into use after the date of entry into force of the Final Acts of WRC</w:t>
            </w:r>
            <w:r w:rsidRPr="00C6296C">
              <w:noBreakHyphen/>
              <w:t>07:</w:t>
            </w:r>
          </w:p>
          <w:p w14:paraId="16CCC3DF" w14:textId="77777777" w:rsidR="007B1885" w:rsidRPr="00C6296C" w:rsidRDefault="00A46BBB" w:rsidP="00A768B2">
            <w:pPr>
              <w:pStyle w:val="Tabletext"/>
            </w:pPr>
            <w:r w:rsidRPr="00C6296C">
              <w:t>−10 </w:t>
            </w:r>
            <w:proofErr w:type="spellStart"/>
            <w:r w:rsidRPr="00C6296C">
              <w:t>dBW</w:t>
            </w:r>
            <w:proofErr w:type="spellEnd"/>
            <w:r w:rsidRPr="00C6296C" w:rsidDel="008F017D">
              <w:t xml:space="preserve"> </w:t>
            </w:r>
            <w:r w:rsidRPr="00C6296C">
              <w:t>into the 200 MHz of the EESS (passive) band for earth stations having an antenna gain greater than or equal to 57 </w:t>
            </w:r>
            <w:proofErr w:type="spellStart"/>
            <w:r w:rsidRPr="00C6296C">
              <w:t>dBi</w:t>
            </w:r>
            <w:proofErr w:type="spellEnd"/>
          </w:p>
          <w:p w14:paraId="4882FACF" w14:textId="77777777" w:rsidR="007B1885" w:rsidRPr="00C6296C" w:rsidRDefault="00A46BBB" w:rsidP="00A768B2">
            <w:pPr>
              <w:pStyle w:val="Tabletext"/>
            </w:pPr>
            <w:r w:rsidRPr="00C6296C">
              <w:t>−20 </w:t>
            </w:r>
            <w:proofErr w:type="spellStart"/>
            <w:r w:rsidRPr="00C6296C">
              <w:t>dBW</w:t>
            </w:r>
            <w:proofErr w:type="spellEnd"/>
            <w:r w:rsidRPr="00C6296C" w:rsidDel="008F017D">
              <w:t xml:space="preserve"> </w:t>
            </w:r>
            <w:r w:rsidRPr="00C6296C">
              <w:t>into the 200 MHz of the EESS (passive) band for earth stations having an antenna gain less than 57 </w:t>
            </w:r>
            <w:proofErr w:type="spellStart"/>
            <w:r w:rsidRPr="00C6296C">
              <w:t>dBi</w:t>
            </w:r>
            <w:proofErr w:type="spellEnd"/>
          </w:p>
        </w:tc>
      </w:tr>
      <w:tr w:rsidR="007B1885" w:rsidRPr="00C6296C" w14:paraId="467927E5" w14:textId="77777777" w:rsidTr="00A768B2">
        <w:trPr>
          <w:cantSplit/>
          <w:jc w:val="center"/>
        </w:trPr>
        <w:tc>
          <w:tcPr>
            <w:tcW w:w="1696" w:type="dxa"/>
            <w:vAlign w:val="center"/>
          </w:tcPr>
          <w:p w14:paraId="22AEF342" w14:textId="77777777" w:rsidR="007B1885" w:rsidRPr="00C6296C" w:rsidRDefault="00A46BBB" w:rsidP="00A768B2">
            <w:pPr>
              <w:pStyle w:val="Tabletext"/>
              <w:jc w:val="center"/>
            </w:pPr>
            <w:r w:rsidRPr="00C6296C">
              <w:t>50.2-50.4 GHz</w:t>
            </w:r>
          </w:p>
        </w:tc>
        <w:tc>
          <w:tcPr>
            <w:tcW w:w="1701" w:type="dxa"/>
            <w:vAlign w:val="center"/>
          </w:tcPr>
          <w:p w14:paraId="2CB6ED71" w14:textId="77777777" w:rsidR="007B1885" w:rsidRPr="00C6296C" w:rsidRDefault="00A46BBB" w:rsidP="00A768B2">
            <w:pPr>
              <w:pStyle w:val="Tabletext"/>
              <w:jc w:val="center"/>
            </w:pPr>
            <w:r w:rsidRPr="00C6296C">
              <w:t>50.4-50.9 GHz</w:t>
            </w:r>
          </w:p>
        </w:tc>
        <w:tc>
          <w:tcPr>
            <w:tcW w:w="1418" w:type="dxa"/>
            <w:vAlign w:val="center"/>
          </w:tcPr>
          <w:p w14:paraId="00BFBFF4" w14:textId="77777777" w:rsidR="007B1885" w:rsidRPr="00C6296C" w:rsidRDefault="00A46BBB" w:rsidP="00A768B2">
            <w:pPr>
              <w:pStyle w:val="Tabletext"/>
              <w:jc w:val="center"/>
            </w:pPr>
            <w:proofErr w:type="gramStart"/>
            <w:r w:rsidRPr="00C6296C">
              <w:t>Fixed-satellite</w:t>
            </w:r>
            <w:proofErr w:type="gramEnd"/>
            <w:r w:rsidRPr="00C6296C">
              <w:t xml:space="preserve"> (E</w:t>
            </w:r>
            <w:r w:rsidRPr="00C6296C">
              <w:noBreakHyphen/>
              <w:t>to</w:t>
            </w:r>
            <w:r w:rsidRPr="00C6296C">
              <w:noBreakHyphen/>
              <w:t>s)</w:t>
            </w:r>
            <w:r w:rsidRPr="00C6296C">
              <w:rPr>
                <w:vertAlign w:val="superscript"/>
              </w:rPr>
              <w:t>4</w:t>
            </w:r>
          </w:p>
        </w:tc>
        <w:tc>
          <w:tcPr>
            <w:tcW w:w="4881" w:type="dxa"/>
          </w:tcPr>
          <w:p w14:paraId="57339415" w14:textId="77777777" w:rsidR="007B1885" w:rsidRPr="00C6296C" w:rsidRDefault="00A46BBB" w:rsidP="00A768B2">
            <w:pPr>
              <w:pStyle w:val="Tabletext"/>
            </w:pPr>
            <w:r w:rsidRPr="00C6296C">
              <w:t>For stations brought into use after the date of entry into force of the Final Acts of WRC</w:t>
            </w:r>
            <w:r w:rsidRPr="00C6296C">
              <w:noBreakHyphen/>
              <w:t>07:</w:t>
            </w:r>
          </w:p>
          <w:p w14:paraId="70C4DC6B" w14:textId="77777777" w:rsidR="007B1885" w:rsidRPr="00C6296C" w:rsidRDefault="00A46BBB" w:rsidP="00A768B2">
            <w:pPr>
              <w:pStyle w:val="Tabletext"/>
            </w:pPr>
            <w:r w:rsidRPr="00C6296C">
              <w:t>−10 </w:t>
            </w:r>
            <w:proofErr w:type="spellStart"/>
            <w:r w:rsidRPr="00C6296C">
              <w:t>dBW</w:t>
            </w:r>
            <w:proofErr w:type="spellEnd"/>
            <w:r w:rsidRPr="00C6296C" w:rsidDel="008F017D">
              <w:t xml:space="preserve"> </w:t>
            </w:r>
            <w:r w:rsidRPr="00C6296C">
              <w:t>into the 200 MHz of the EESS (passive) band for earth stations having an antenna gain greater than or equal to 57 </w:t>
            </w:r>
            <w:proofErr w:type="spellStart"/>
            <w:r w:rsidRPr="00C6296C">
              <w:t>dBi</w:t>
            </w:r>
            <w:proofErr w:type="spellEnd"/>
          </w:p>
          <w:p w14:paraId="4B48E4AA" w14:textId="77777777" w:rsidR="007B1885" w:rsidRPr="00C6296C" w:rsidRDefault="00A46BBB" w:rsidP="00A768B2">
            <w:pPr>
              <w:pStyle w:val="Tabletext"/>
            </w:pPr>
            <w:r w:rsidRPr="00C6296C">
              <w:t>−20 </w:t>
            </w:r>
            <w:proofErr w:type="spellStart"/>
            <w:r w:rsidRPr="00C6296C">
              <w:t>dBW</w:t>
            </w:r>
            <w:proofErr w:type="spellEnd"/>
            <w:r w:rsidRPr="00C6296C" w:rsidDel="008F017D">
              <w:t xml:space="preserve"> </w:t>
            </w:r>
            <w:r w:rsidRPr="00C6296C">
              <w:t>into the 200 MHz of the EESS (passive) band for earth stations having an antenna gain less than 57 </w:t>
            </w:r>
            <w:proofErr w:type="spellStart"/>
            <w:r w:rsidRPr="00C6296C">
              <w:t>dBi</w:t>
            </w:r>
            <w:proofErr w:type="spellEnd"/>
          </w:p>
        </w:tc>
      </w:tr>
      <w:tr w:rsidR="007B1885" w:rsidRPr="00C6296C" w14:paraId="68A436CD" w14:textId="77777777" w:rsidTr="00A768B2">
        <w:trPr>
          <w:cantSplit/>
          <w:jc w:val="center"/>
        </w:trPr>
        <w:tc>
          <w:tcPr>
            <w:tcW w:w="1696" w:type="dxa"/>
            <w:tcBorders>
              <w:bottom w:val="single" w:sz="4" w:space="0" w:color="auto"/>
            </w:tcBorders>
            <w:vAlign w:val="center"/>
          </w:tcPr>
          <w:p w14:paraId="30FC69BD" w14:textId="77777777" w:rsidR="007B1885" w:rsidRPr="00C6296C" w:rsidRDefault="00A46BBB" w:rsidP="00A768B2">
            <w:pPr>
              <w:pStyle w:val="Tabletext"/>
              <w:jc w:val="center"/>
            </w:pPr>
            <w:r w:rsidRPr="00C6296C">
              <w:t>52.6-54.25 GHz</w:t>
            </w:r>
          </w:p>
        </w:tc>
        <w:tc>
          <w:tcPr>
            <w:tcW w:w="1701" w:type="dxa"/>
            <w:tcBorders>
              <w:bottom w:val="single" w:sz="4" w:space="0" w:color="auto"/>
            </w:tcBorders>
            <w:vAlign w:val="center"/>
          </w:tcPr>
          <w:p w14:paraId="5E714090" w14:textId="77777777" w:rsidR="007B1885" w:rsidRPr="00C6296C" w:rsidRDefault="00A46BBB" w:rsidP="00A768B2">
            <w:pPr>
              <w:pStyle w:val="Tabletext"/>
              <w:jc w:val="center"/>
            </w:pPr>
            <w:r w:rsidRPr="00C6296C">
              <w:t>51.4-52.6 GHz</w:t>
            </w:r>
          </w:p>
        </w:tc>
        <w:tc>
          <w:tcPr>
            <w:tcW w:w="1418" w:type="dxa"/>
            <w:tcBorders>
              <w:bottom w:val="single" w:sz="4" w:space="0" w:color="auto"/>
            </w:tcBorders>
            <w:vAlign w:val="center"/>
          </w:tcPr>
          <w:p w14:paraId="39C6CA66" w14:textId="77777777" w:rsidR="007B1885" w:rsidRPr="00C6296C" w:rsidRDefault="00A46BBB" w:rsidP="00A768B2">
            <w:pPr>
              <w:pStyle w:val="Tabletext"/>
              <w:jc w:val="center"/>
            </w:pPr>
            <w:r w:rsidRPr="00C6296C">
              <w:t>Fixed</w:t>
            </w:r>
          </w:p>
        </w:tc>
        <w:tc>
          <w:tcPr>
            <w:tcW w:w="4881" w:type="dxa"/>
            <w:tcBorders>
              <w:bottom w:val="single" w:sz="4" w:space="0" w:color="auto"/>
            </w:tcBorders>
          </w:tcPr>
          <w:p w14:paraId="1A4F8F16" w14:textId="77777777" w:rsidR="007B1885" w:rsidRPr="00C6296C" w:rsidRDefault="00A46BBB" w:rsidP="00A768B2">
            <w:pPr>
              <w:pStyle w:val="Tabletext"/>
            </w:pPr>
            <w:r w:rsidRPr="00C6296C">
              <w:t>For stations brought into use after the date of entry into force of the Final Acts of WRC</w:t>
            </w:r>
            <w:r w:rsidRPr="00C6296C">
              <w:noBreakHyphen/>
              <w:t>07:</w:t>
            </w:r>
          </w:p>
          <w:p w14:paraId="79310546" w14:textId="77777777" w:rsidR="007B1885" w:rsidRPr="00C6296C" w:rsidRDefault="00A46BBB" w:rsidP="00A768B2">
            <w:pPr>
              <w:pStyle w:val="Tabletext"/>
            </w:pPr>
            <w:r w:rsidRPr="00C6296C">
              <w:t>−33 </w:t>
            </w:r>
            <w:proofErr w:type="spellStart"/>
            <w:r w:rsidRPr="00C6296C">
              <w:t>dBW</w:t>
            </w:r>
            <w:proofErr w:type="spellEnd"/>
            <w:r w:rsidRPr="00C6296C">
              <w:t xml:space="preserve"> in any 100 MHz of the EESS (passive) band</w:t>
            </w:r>
          </w:p>
        </w:tc>
      </w:tr>
      <w:tr w:rsidR="00FD2324" w:rsidRPr="00C6296C" w14:paraId="00D76517" w14:textId="77777777" w:rsidTr="00A768B2">
        <w:trPr>
          <w:cantSplit/>
          <w:jc w:val="center"/>
        </w:trPr>
        <w:tc>
          <w:tcPr>
            <w:tcW w:w="1696" w:type="dxa"/>
            <w:tcBorders>
              <w:bottom w:val="single" w:sz="4" w:space="0" w:color="auto"/>
            </w:tcBorders>
            <w:vAlign w:val="center"/>
          </w:tcPr>
          <w:p w14:paraId="7ED757B8" w14:textId="77777777" w:rsidR="00FD2324" w:rsidRPr="00C6296C" w:rsidRDefault="00FD2324" w:rsidP="00A768B2">
            <w:pPr>
              <w:pStyle w:val="Tabletext"/>
              <w:jc w:val="center"/>
            </w:pPr>
            <w:ins w:id="108" w:author="Unknown" w:date="2019-10-04T14:42:00Z">
              <w:r w:rsidRPr="00C6296C">
                <w:t>52.6-54.25 GHz</w:t>
              </w:r>
            </w:ins>
          </w:p>
        </w:tc>
        <w:tc>
          <w:tcPr>
            <w:tcW w:w="1701" w:type="dxa"/>
            <w:tcBorders>
              <w:bottom w:val="single" w:sz="4" w:space="0" w:color="auto"/>
            </w:tcBorders>
            <w:vAlign w:val="center"/>
          </w:tcPr>
          <w:p w14:paraId="264D3AB6" w14:textId="77777777" w:rsidR="00FD2324" w:rsidRPr="00C6296C" w:rsidRDefault="00FD2324" w:rsidP="00A768B2">
            <w:pPr>
              <w:pStyle w:val="Tabletext"/>
              <w:jc w:val="center"/>
            </w:pPr>
            <w:ins w:id="109" w:author="Unknown" w:date="2019-10-04T14:43:00Z">
              <w:r w:rsidRPr="00C6296C">
                <w:t>51.4-52.4 GHz</w:t>
              </w:r>
            </w:ins>
          </w:p>
        </w:tc>
        <w:tc>
          <w:tcPr>
            <w:tcW w:w="1418" w:type="dxa"/>
            <w:tcBorders>
              <w:bottom w:val="single" w:sz="4" w:space="0" w:color="auto"/>
            </w:tcBorders>
            <w:vAlign w:val="center"/>
          </w:tcPr>
          <w:p w14:paraId="7BD21E2C" w14:textId="77777777" w:rsidR="00FD2324" w:rsidRPr="00C6296C" w:rsidRDefault="00D352D1" w:rsidP="00A768B2">
            <w:pPr>
              <w:pStyle w:val="Tabletext"/>
              <w:jc w:val="center"/>
            </w:pPr>
            <w:proofErr w:type="gramStart"/>
            <w:ins w:id="110" w:author="Unknown" w:date="2019-10-04T14:43:00Z">
              <w:r w:rsidRPr="00C6296C">
                <w:t>Fixed-satellite</w:t>
              </w:r>
              <w:proofErr w:type="gramEnd"/>
              <w:r w:rsidRPr="00C6296C">
                <w:t xml:space="preserve"> (E</w:t>
              </w:r>
              <w:r w:rsidRPr="00C6296C">
                <w:noBreakHyphen/>
                <w:t>to</w:t>
              </w:r>
              <w:r w:rsidRPr="00C6296C">
                <w:noBreakHyphen/>
                <w:t>s)</w:t>
              </w:r>
            </w:ins>
          </w:p>
        </w:tc>
        <w:tc>
          <w:tcPr>
            <w:tcW w:w="4881" w:type="dxa"/>
            <w:tcBorders>
              <w:bottom w:val="single" w:sz="4" w:space="0" w:color="auto"/>
            </w:tcBorders>
          </w:tcPr>
          <w:p w14:paraId="46DC77D1" w14:textId="77777777" w:rsidR="00FD2324" w:rsidRPr="00C6296C" w:rsidRDefault="00FD2324" w:rsidP="00FD2324">
            <w:pPr>
              <w:pStyle w:val="Tabletext"/>
              <w:rPr>
                <w:ins w:id="111" w:author="Arnould, Carine" w:date="2019-10-10T08:38:00Z"/>
              </w:rPr>
            </w:pPr>
            <w:ins w:id="112" w:author="Arnould, Carine" w:date="2019-10-10T08:38:00Z">
              <w:r w:rsidRPr="00C6296C">
                <w:t>For stations brought into use after the date of entry into force of the Final Acts of WRC</w:t>
              </w:r>
              <w:r w:rsidRPr="00C6296C">
                <w:noBreakHyphen/>
                <w:t>19:</w:t>
              </w:r>
            </w:ins>
          </w:p>
          <w:p w14:paraId="12ED7441" w14:textId="77777777" w:rsidR="00FD2324" w:rsidRPr="00C6296C" w:rsidRDefault="00FD2324" w:rsidP="00FD2324">
            <w:pPr>
              <w:pStyle w:val="Tabletext"/>
              <w:rPr>
                <w:ins w:id="113" w:author="Arnould, Carine" w:date="2019-10-10T08:38:00Z"/>
                <w:vertAlign w:val="superscript"/>
              </w:rPr>
            </w:pPr>
            <w:ins w:id="114" w:author="Arnould, Carine" w:date="2019-10-10T08:38:00Z">
              <w:r w:rsidRPr="00C6296C">
                <w:t xml:space="preserve">−37 </w:t>
              </w:r>
              <w:proofErr w:type="spellStart"/>
              <w:r w:rsidRPr="00C6296C">
                <w:t>dBW</w:t>
              </w:r>
              <w:proofErr w:type="spellEnd"/>
              <w:r w:rsidRPr="00C6296C">
                <w:t xml:space="preserve"> in any 100 MHz of the EESS (passive) band for earth stations with antenna elevation angles lower than 75°</w:t>
              </w:r>
            </w:ins>
          </w:p>
          <w:p w14:paraId="3A91A799" w14:textId="77777777" w:rsidR="00FD2324" w:rsidRPr="00C6296C" w:rsidRDefault="00FD2324" w:rsidP="00FD2324">
            <w:pPr>
              <w:pStyle w:val="Tabletext"/>
            </w:pPr>
            <w:ins w:id="115" w:author="Arnould, Carine" w:date="2019-10-10T08:38:00Z">
              <w:r w:rsidRPr="00C6296C">
                <w:t xml:space="preserve">−52 </w:t>
              </w:r>
              <w:proofErr w:type="spellStart"/>
              <w:r w:rsidRPr="00C6296C">
                <w:t>dBW</w:t>
              </w:r>
              <w:proofErr w:type="spellEnd"/>
              <w:r w:rsidRPr="00C6296C">
                <w:t xml:space="preserve"> in any 100 MHz of the EESS (passive) band for earth stations with antenna elevation angles equal or higher than 75°</w:t>
              </w:r>
            </w:ins>
          </w:p>
        </w:tc>
      </w:tr>
      <w:tr w:rsidR="007B1885" w:rsidRPr="00C6296C" w14:paraId="1F3AF6EB" w14:textId="77777777" w:rsidTr="00A768B2">
        <w:trPr>
          <w:cantSplit/>
          <w:jc w:val="center"/>
        </w:trPr>
        <w:tc>
          <w:tcPr>
            <w:tcW w:w="9696" w:type="dxa"/>
            <w:gridSpan w:val="4"/>
            <w:tcBorders>
              <w:top w:val="single" w:sz="4" w:space="0" w:color="auto"/>
              <w:left w:val="nil"/>
              <w:bottom w:val="nil"/>
              <w:right w:val="nil"/>
            </w:tcBorders>
          </w:tcPr>
          <w:p w14:paraId="624DC1ED" w14:textId="77777777" w:rsidR="007B1885" w:rsidRPr="00C6296C" w:rsidRDefault="00A46BBB" w:rsidP="00A768B2">
            <w:pPr>
              <w:pStyle w:val="Tablelegend"/>
              <w:tabs>
                <w:tab w:val="left" w:pos="566"/>
              </w:tabs>
            </w:pPr>
            <w:r w:rsidRPr="00C6296C">
              <w:rPr>
                <w:vertAlign w:val="superscript"/>
              </w:rPr>
              <w:t>1</w:t>
            </w:r>
            <w:r w:rsidRPr="00C6296C">
              <w:tab/>
              <w:t>The unwanted emission power level is to be understood here as the level measured at the antenna port.</w:t>
            </w:r>
          </w:p>
          <w:p w14:paraId="5C157F22" w14:textId="77777777" w:rsidR="007B1885" w:rsidRPr="00C6296C" w:rsidRDefault="00A46BBB" w:rsidP="00A768B2">
            <w:pPr>
              <w:pStyle w:val="Tablelegend"/>
              <w:tabs>
                <w:tab w:val="left" w:pos="566"/>
              </w:tabs>
            </w:pPr>
            <w:r w:rsidRPr="00C6296C">
              <w:rPr>
                <w:vertAlign w:val="superscript"/>
              </w:rPr>
              <w:t>2</w:t>
            </w:r>
            <w:r w:rsidRPr="00C6296C">
              <w:rPr>
                <w:vertAlign w:val="superscript"/>
              </w:rPr>
              <w:tab/>
            </w:r>
            <w:r w:rsidRPr="00C6296C">
              <w:t>This limit does not apply to mobile stations in the IMT systems for which the notification information has been received by the Radiocommunication Bureau by 28</w:t>
            </w:r>
            <w:r w:rsidRPr="00C6296C">
              <w:rPr>
                <w:lang w:eastAsia="ja-JP"/>
              </w:rPr>
              <w:t> </w:t>
            </w:r>
            <w:r w:rsidRPr="00C6296C">
              <w:t>November</w:t>
            </w:r>
            <w:r w:rsidRPr="00C6296C">
              <w:rPr>
                <w:lang w:eastAsia="ja-JP"/>
              </w:rPr>
              <w:t> </w:t>
            </w:r>
            <w:r w:rsidRPr="00C6296C">
              <w:t>2015. For those systems, −60</w:t>
            </w:r>
            <w:r w:rsidRPr="00C6296C">
              <w:rPr>
                <w:lang w:eastAsia="ja-JP"/>
              </w:rPr>
              <w:t> </w:t>
            </w:r>
            <w:proofErr w:type="spellStart"/>
            <w:r w:rsidRPr="00C6296C">
              <w:t>dBW</w:t>
            </w:r>
            <w:proofErr w:type="spellEnd"/>
            <w:r w:rsidRPr="00C6296C">
              <w:t>/27</w:t>
            </w:r>
            <w:r w:rsidRPr="00C6296C">
              <w:rPr>
                <w:lang w:eastAsia="ja-JP"/>
              </w:rPr>
              <w:t> </w:t>
            </w:r>
            <w:r w:rsidRPr="00C6296C">
              <w:t>MHz applies as the recommended value</w:t>
            </w:r>
            <w:r w:rsidRPr="00C6296C">
              <w:rPr>
                <w:lang w:eastAsia="ja-JP"/>
              </w:rPr>
              <w:t>.</w:t>
            </w:r>
          </w:p>
          <w:p w14:paraId="3FBB1F15" w14:textId="77777777" w:rsidR="007B1885" w:rsidRPr="00C6296C" w:rsidRDefault="00A46BBB" w:rsidP="00A768B2">
            <w:pPr>
              <w:pStyle w:val="Tablelegend"/>
              <w:tabs>
                <w:tab w:val="left" w:pos="566"/>
              </w:tabs>
              <w:rPr>
                <w:lang w:eastAsia="ja-JP"/>
              </w:rPr>
            </w:pPr>
            <w:r w:rsidRPr="00C6296C">
              <w:rPr>
                <w:vertAlign w:val="superscript"/>
              </w:rPr>
              <w:t>3</w:t>
            </w:r>
            <w:r w:rsidRPr="00C6296C">
              <w:rPr>
                <w:vertAlign w:val="superscript"/>
              </w:rPr>
              <w:tab/>
            </w:r>
            <w:r w:rsidRPr="00C6296C">
              <w:t>The unwanted emission power level is to be understood here as the level measured with the mobile station transmitting at an average output power of 15 dBm</w:t>
            </w:r>
            <w:r w:rsidRPr="00C6296C">
              <w:rPr>
                <w:lang w:eastAsia="ja-JP"/>
              </w:rPr>
              <w:t>.</w:t>
            </w:r>
          </w:p>
          <w:p w14:paraId="08A43968" w14:textId="77777777" w:rsidR="007B1885" w:rsidRPr="00C6296C" w:rsidRDefault="00A46BBB" w:rsidP="00A768B2">
            <w:pPr>
              <w:pStyle w:val="Tablelegend"/>
              <w:tabs>
                <w:tab w:val="left" w:pos="566"/>
              </w:tabs>
            </w:pPr>
            <w:r w:rsidRPr="00C6296C">
              <w:rPr>
                <w:vertAlign w:val="superscript"/>
              </w:rPr>
              <w:t>4</w:t>
            </w:r>
            <w:r w:rsidRPr="00C6296C">
              <w:tab/>
              <w:t>The limits apply under clear-sky conditions. During fading conditions, the limits may be exceeded by earth stations when using uplink power control.</w:t>
            </w:r>
          </w:p>
        </w:tc>
      </w:tr>
    </w:tbl>
    <w:p w14:paraId="341F4853" w14:textId="77777777" w:rsidR="007B1885" w:rsidRPr="00C6296C" w:rsidRDefault="003C7086" w:rsidP="007B1885"/>
    <w:p w14:paraId="2F265F69" w14:textId="77777777" w:rsidR="007B1885" w:rsidRPr="00C6296C" w:rsidRDefault="003C7086" w:rsidP="007B1885"/>
    <w:p w14:paraId="6E270F04" w14:textId="77777777" w:rsidR="007B1885" w:rsidRPr="00C6296C" w:rsidRDefault="00A46BBB" w:rsidP="007B1885">
      <w:pPr>
        <w:pStyle w:val="TableNo"/>
        <w:tabs>
          <w:tab w:val="center" w:pos="4819"/>
          <w:tab w:val="left" w:pos="7875"/>
        </w:tabs>
      </w:pPr>
      <w:r w:rsidRPr="00C6296C">
        <w:t>TABLE 1-2</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1693"/>
        <w:gridCol w:w="1417"/>
        <w:gridCol w:w="4827"/>
      </w:tblGrid>
      <w:tr w:rsidR="007B1885" w:rsidRPr="00C6296C" w14:paraId="59A3FDB5" w14:textId="77777777" w:rsidTr="00A768B2">
        <w:trPr>
          <w:cantSplit/>
          <w:jc w:val="center"/>
        </w:trPr>
        <w:tc>
          <w:tcPr>
            <w:tcW w:w="1703" w:type="dxa"/>
            <w:vAlign w:val="center"/>
          </w:tcPr>
          <w:p w14:paraId="6B77FE6B" w14:textId="77777777" w:rsidR="007B1885" w:rsidRPr="00C6296C" w:rsidRDefault="00A46BBB" w:rsidP="00A768B2">
            <w:pPr>
              <w:pStyle w:val="Tablehead"/>
              <w:spacing w:before="160" w:after="160"/>
            </w:pPr>
            <w:r w:rsidRPr="00C6296C">
              <w:t>EESS (passive) band</w:t>
            </w:r>
          </w:p>
        </w:tc>
        <w:tc>
          <w:tcPr>
            <w:tcW w:w="1693" w:type="dxa"/>
            <w:vAlign w:val="center"/>
          </w:tcPr>
          <w:p w14:paraId="75683359" w14:textId="77777777" w:rsidR="007B1885" w:rsidRPr="00C6296C" w:rsidRDefault="00A46BBB" w:rsidP="00A768B2">
            <w:pPr>
              <w:pStyle w:val="Tablehead"/>
              <w:spacing w:before="160" w:after="160"/>
              <w:ind w:left="-85" w:right="-85"/>
            </w:pPr>
            <w:r w:rsidRPr="00C6296C">
              <w:t>Active service band</w:t>
            </w:r>
          </w:p>
        </w:tc>
        <w:tc>
          <w:tcPr>
            <w:tcW w:w="1417" w:type="dxa"/>
            <w:vAlign w:val="center"/>
          </w:tcPr>
          <w:p w14:paraId="3986CD80" w14:textId="77777777" w:rsidR="007B1885" w:rsidRPr="00C6296C" w:rsidRDefault="00A46BBB" w:rsidP="00A768B2">
            <w:pPr>
              <w:pStyle w:val="Tablehead"/>
              <w:spacing w:before="160" w:after="160"/>
            </w:pPr>
            <w:r w:rsidRPr="00C6296C">
              <w:t>Active service</w:t>
            </w:r>
          </w:p>
        </w:tc>
        <w:tc>
          <w:tcPr>
            <w:tcW w:w="4827" w:type="dxa"/>
            <w:vAlign w:val="center"/>
          </w:tcPr>
          <w:p w14:paraId="03867E32" w14:textId="77777777" w:rsidR="007B1885" w:rsidRPr="00C6296C" w:rsidRDefault="00A46BBB" w:rsidP="00A768B2">
            <w:pPr>
              <w:pStyle w:val="Tablehead"/>
              <w:spacing w:before="160" w:after="160"/>
            </w:pPr>
            <w:r w:rsidRPr="00C6296C">
              <w:t>Recommended maximum level of unwanted emission power from active service stations in a specified bandwidth within the EESS (passive) band</w:t>
            </w:r>
            <w:r w:rsidRPr="00C6296C">
              <w:rPr>
                <w:b w:val="0"/>
                <w:vertAlign w:val="superscript"/>
              </w:rPr>
              <w:t>1</w:t>
            </w:r>
          </w:p>
        </w:tc>
      </w:tr>
      <w:tr w:rsidR="007B1885" w:rsidRPr="00C6296C" w14:paraId="254A4B8E" w14:textId="77777777" w:rsidTr="00A768B2">
        <w:trPr>
          <w:cantSplit/>
          <w:jc w:val="center"/>
        </w:trPr>
        <w:tc>
          <w:tcPr>
            <w:tcW w:w="1703" w:type="dxa"/>
            <w:vMerge w:val="restart"/>
            <w:vAlign w:val="center"/>
          </w:tcPr>
          <w:p w14:paraId="0348F5C7" w14:textId="77777777" w:rsidR="007B1885" w:rsidRPr="00C6296C" w:rsidRDefault="00A46BBB" w:rsidP="00A768B2">
            <w:pPr>
              <w:pStyle w:val="Tabletext"/>
              <w:keepNext/>
              <w:jc w:val="center"/>
            </w:pPr>
            <w:r w:rsidRPr="00C6296C">
              <w:t>1 400-1 427 MHz</w:t>
            </w:r>
          </w:p>
        </w:tc>
        <w:tc>
          <w:tcPr>
            <w:tcW w:w="1693" w:type="dxa"/>
            <w:vMerge w:val="restart"/>
            <w:vAlign w:val="center"/>
          </w:tcPr>
          <w:p w14:paraId="210991C9" w14:textId="77777777" w:rsidR="007B1885" w:rsidRPr="00C6296C" w:rsidRDefault="00A46BBB" w:rsidP="00A768B2">
            <w:pPr>
              <w:pStyle w:val="Tabletext"/>
              <w:keepNext/>
              <w:jc w:val="center"/>
            </w:pPr>
            <w:r w:rsidRPr="00C6296C">
              <w:t>1 350-1 400 MHz</w:t>
            </w:r>
          </w:p>
        </w:tc>
        <w:tc>
          <w:tcPr>
            <w:tcW w:w="1417" w:type="dxa"/>
            <w:vAlign w:val="center"/>
          </w:tcPr>
          <w:p w14:paraId="072A923C" w14:textId="77777777" w:rsidR="007B1885" w:rsidRPr="00C6296C" w:rsidRDefault="00A46BBB" w:rsidP="00A768B2">
            <w:pPr>
              <w:pStyle w:val="Tabletext"/>
              <w:keepNext/>
              <w:jc w:val="center"/>
            </w:pPr>
            <w:r w:rsidRPr="00C6296C">
              <w:t>Radiolocation</w:t>
            </w:r>
            <w:r w:rsidRPr="00C6296C">
              <w:rPr>
                <w:vertAlign w:val="superscript"/>
              </w:rPr>
              <w:t>2</w:t>
            </w:r>
          </w:p>
        </w:tc>
        <w:tc>
          <w:tcPr>
            <w:tcW w:w="4827" w:type="dxa"/>
            <w:vAlign w:val="center"/>
          </w:tcPr>
          <w:p w14:paraId="0738B37C" w14:textId="77777777" w:rsidR="007B1885" w:rsidRPr="00C6296C" w:rsidRDefault="00A46BBB" w:rsidP="00A768B2">
            <w:pPr>
              <w:pStyle w:val="Tabletext"/>
              <w:keepNext/>
            </w:pPr>
            <w:r w:rsidRPr="00C6296C">
              <w:t>−29 </w:t>
            </w:r>
            <w:proofErr w:type="spellStart"/>
            <w:r w:rsidRPr="00C6296C">
              <w:t>dBW</w:t>
            </w:r>
            <w:proofErr w:type="spellEnd"/>
            <w:r w:rsidRPr="00C6296C">
              <w:t xml:space="preserve"> in the 27 MHz of the EESS (passive) band</w:t>
            </w:r>
          </w:p>
        </w:tc>
      </w:tr>
      <w:tr w:rsidR="007B1885" w:rsidRPr="00C6296C" w14:paraId="0B762206" w14:textId="77777777" w:rsidTr="00A768B2">
        <w:trPr>
          <w:cantSplit/>
          <w:jc w:val="center"/>
        </w:trPr>
        <w:tc>
          <w:tcPr>
            <w:tcW w:w="1703" w:type="dxa"/>
            <w:vMerge/>
            <w:vAlign w:val="center"/>
          </w:tcPr>
          <w:p w14:paraId="2E414035" w14:textId="77777777" w:rsidR="007B1885" w:rsidRPr="00C6296C" w:rsidRDefault="003C7086" w:rsidP="00A768B2">
            <w:pPr>
              <w:pStyle w:val="Tabletext"/>
              <w:keepNext/>
              <w:jc w:val="center"/>
            </w:pPr>
          </w:p>
        </w:tc>
        <w:tc>
          <w:tcPr>
            <w:tcW w:w="1693" w:type="dxa"/>
            <w:vMerge/>
            <w:vAlign w:val="center"/>
          </w:tcPr>
          <w:p w14:paraId="1848FEE2" w14:textId="77777777" w:rsidR="007B1885" w:rsidRPr="00C6296C" w:rsidRDefault="003C7086" w:rsidP="00A768B2">
            <w:pPr>
              <w:pStyle w:val="Tabletext"/>
              <w:keepNext/>
              <w:jc w:val="center"/>
            </w:pPr>
          </w:p>
        </w:tc>
        <w:tc>
          <w:tcPr>
            <w:tcW w:w="1417" w:type="dxa"/>
            <w:vAlign w:val="center"/>
          </w:tcPr>
          <w:p w14:paraId="4366DE79" w14:textId="77777777" w:rsidR="007B1885" w:rsidRPr="00C6296C" w:rsidRDefault="00A46BBB" w:rsidP="00A768B2">
            <w:pPr>
              <w:pStyle w:val="Tabletext"/>
              <w:keepNext/>
              <w:jc w:val="center"/>
            </w:pPr>
            <w:r w:rsidRPr="00C6296C">
              <w:t>Fixed</w:t>
            </w:r>
          </w:p>
        </w:tc>
        <w:tc>
          <w:tcPr>
            <w:tcW w:w="4827" w:type="dxa"/>
            <w:vAlign w:val="center"/>
          </w:tcPr>
          <w:p w14:paraId="5C718E8A" w14:textId="77777777" w:rsidR="007B1885" w:rsidRPr="00C6296C" w:rsidRDefault="00A46BBB" w:rsidP="00A768B2">
            <w:pPr>
              <w:pStyle w:val="Tabletext"/>
              <w:keepNext/>
            </w:pPr>
            <w:r w:rsidRPr="00C6296C">
              <w:t>−45 </w:t>
            </w:r>
            <w:proofErr w:type="spellStart"/>
            <w:r w:rsidRPr="00C6296C">
              <w:t>dBW</w:t>
            </w:r>
            <w:proofErr w:type="spellEnd"/>
            <w:r w:rsidRPr="00C6296C">
              <w:t xml:space="preserve"> in the 27 MHz of the EESS (passive) band for point-to-point</w:t>
            </w:r>
          </w:p>
        </w:tc>
      </w:tr>
      <w:tr w:rsidR="007B1885" w:rsidRPr="00C6296C" w14:paraId="3773CDE7" w14:textId="77777777" w:rsidTr="00A768B2">
        <w:trPr>
          <w:cantSplit/>
          <w:jc w:val="center"/>
        </w:trPr>
        <w:tc>
          <w:tcPr>
            <w:tcW w:w="1703" w:type="dxa"/>
            <w:vMerge/>
            <w:vAlign w:val="center"/>
          </w:tcPr>
          <w:p w14:paraId="4E03E425" w14:textId="77777777" w:rsidR="007B1885" w:rsidRPr="00C6296C" w:rsidRDefault="003C7086" w:rsidP="00A768B2">
            <w:pPr>
              <w:pStyle w:val="Tabletext"/>
              <w:keepNext/>
              <w:jc w:val="center"/>
            </w:pPr>
          </w:p>
        </w:tc>
        <w:tc>
          <w:tcPr>
            <w:tcW w:w="1693" w:type="dxa"/>
            <w:vMerge/>
            <w:vAlign w:val="center"/>
          </w:tcPr>
          <w:p w14:paraId="0654407A" w14:textId="77777777" w:rsidR="007B1885" w:rsidRPr="00C6296C" w:rsidRDefault="003C7086" w:rsidP="00A768B2">
            <w:pPr>
              <w:pStyle w:val="Tabletext"/>
              <w:keepNext/>
              <w:jc w:val="center"/>
            </w:pPr>
          </w:p>
        </w:tc>
        <w:tc>
          <w:tcPr>
            <w:tcW w:w="1417" w:type="dxa"/>
            <w:vAlign w:val="center"/>
          </w:tcPr>
          <w:p w14:paraId="693A4469" w14:textId="77777777" w:rsidR="007B1885" w:rsidRPr="00C6296C" w:rsidRDefault="00A46BBB" w:rsidP="00A768B2">
            <w:pPr>
              <w:pStyle w:val="Tabletext"/>
              <w:keepNext/>
              <w:jc w:val="center"/>
            </w:pPr>
            <w:r w:rsidRPr="00C6296C">
              <w:t>Mobile</w:t>
            </w:r>
          </w:p>
        </w:tc>
        <w:tc>
          <w:tcPr>
            <w:tcW w:w="4827" w:type="dxa"/>
            <w:vAlign w:val="center"/>
          </w:tcPr>
          <w:p w14:paraId="7B5F63E8" w14:textId="77777777" w:rsidR="007B1885" w:rsidRPr="00C6296C" w:rsidRDefault="00A46BBB" w:rsidP="00A768B2">
            <w:pPr>
              <w:pStyle w:val="Tabletext"/>
              <w:keepNext/>
            </w:pPr>
            <w:r w:rsidRPr="00C6296C">
              <w:t>−60 </w:t>
            </w:r>
            <w:proofErr w:type="spellStart"/>
            <w:r w:rsidRPr="00C6296C">
              <w:t>dBW</w:t>
            </w:r>
            <w:proofErr w:type="spellEnd"/>
            <w:r w:rsidRPr="00C6296C">
              <w:t xml:space="preserve"> in the 27 MHz of the EESS (passive) band for mobile service stations except transportable radio-relay stations</w:t>
            </w:r>
          </w:p>
          <w:p w14:paraId="1588AD7A" w14:textId="77777777" w:rsidR="007B1885" w:rsidRPr="00C6296C" w:rsidRDefault="00A46BBB" w:rsidP="00A768B2">
            <w:pPr>
              <w:pStyle w:val="Tabletext"/>
              <w:keepNext/>
            </w:pPr>
            <w:r w:rsidRPr="00C6296C">
              <w:t>−45 </w:t>
            </w:r>
            <w:proofErr w:type="spellStart"/>
            <w:r w:rsidRPr="00C6296C">
              <w:t>dBW</w:t>
            </w:r>
            <w:proofErr w:type="spellEnd"/>
            <w:r w:rsidRPr="00C6296C">
              <w:t xml:space="preserve"> in the 27 MHz of the EESS (passive) band for transportable radio-relay stations</w:t>
            </w:r>
          </w:p>
        </w:tc>
      </w:tr>
      <w:tr w:rsidR="007B1885" w:rsidRPr="00C6296C" w14:paraId="1C0C3B5E" w14:textId="77777777" w:rsidTr="00A768B2">
        <w:trPr>
          <w:cantSplit/>
          <w:jc w:val="center"/>
        </w:trPr>
        <w:tc>
          <w:tcPr>
            <w:tcW w:w="1703" w:type="dxa"/>
            <w:vMerge/>
            <w:vAlign w:val="center"/>
          </w:tcPr>
          <w:p w14:paraId="70AEF3AD" w14:textId="77777777" w:rsidR="007B1885" w:rsidRPr="00C6296C" w:rsidRDefault="003C7086" w:rsidP="00A768B2">
            <w:pPr>
              <w:pStyle w:val="Tabletext"/>
              <w:keepNext/>
              <w:jc w:val="center"/>
            </w:pPr>
          </w:p>
        </w:tc>
        <w:tc>
          <w:tcPr>
            <w:tcW w:w="1693" w:type="dxa"/>
            <w:vAlign w:val="center"/>
          </w:tcPr>
          <w:p w14:paraId="02C72F1C" w14:textId="77777777" w:rsidR="007B1885" w:rsidRPr="00C6296C" w:rsidRDefault="00A46BBB" w:rsidP="00A768B2">
            <w:pPr>
              <w:pStyle w:val="Tabletext"/>
              <w:keepNext/>
              <w:jc w:val="center"/>
            </w:pPr>
            <w:r w:rsidRPr="00C6296C">
              <w:t>1 427-1 429 MHz</w:t>
            </w:r>
          </w:p>
        </w:tc>
        <w:tc>
          <w:tcPr>
            <w:tcW w:w="1417" w:type="dxa"/>
            <w:vAlign w:val="center"/>
          </w:tcPr>
          <w:p w14:paraId="2E66F102" w14:textId="77777777" w:rsidR="007B1885" w:rsidRPr="00C6296C" w:rsidRDefault="00A46BBB" w:rsidP="00A768B2">
            <w:pPr>
              <w:pStyle w:val="Tabletext"/>
              <w:keepNext/>
              <w:jc w:val="center"/>
            </w:pPr>
            <w:r w:rsidRPr="00C6296C">
              <w:t>Space operation</w:t>
            </w:r>
            <w:r w:rsidRPr="00C6296C">
              <w:br/>
              <w:t>(E-to-s)</w:t>
            </w:r>
          </w:p>
        </w:tc>
        <w:tc>
          <w:tcPr>
            <w:tcW w:w="4827" w:type="dxa"/>
            <w:vAlign w:val="center"/>
          </w:tcPr>
          <w:p w14:paraId="3E38972C" w14:textId="77777777" w:rsidR="007B1885" w:rsidRPr="00C6296C" w:rsidRDefault="00A46BBB" w:rsidP="00A768B2">
            <w:pPr>
              <w:pStyle w:val="Tabletext"/>
              <w:keepNext/>
            </w:pPr>
            <w:r w:rsidRPr="00C6296C">
              <w:t>−36 </w:t>
            </w:r>
            <w:proofErr w:type="spellStart"/>
            <w:r w:rsidRPr="00C6296C">
              <w:t>dBW</w:t>
            </w:r>
            <w:proofErr w:type="spellEnd"/>
            <w:r w:rsidRPr="00C6296C">
              <w:t xml:space="preserve"> in the 27 MHz of the EESS (passive) band</w:t>
            </w:r>
          </w:p>
        </w:tc>
      </w:tr>
      <w:tr w:rsidR="007B1885" w:rsidRPr="00C6296C" w14:paraId="72A08D28" w14:textId="77777777" w:rsidTr="00A768B2">
        <w:trPr>
          <w:cantSplit/>
          <w:jc w:val="center"/>
        </w:trPr>
        <w:tc>
          <w:tcPr>
            <w:tcW w:w="1703" w:type="dxa"/>
            <w:vMerge/>
            <w:vAlign w:val="center"/>
          </w:tcPr>
          <w:p w14:paraId="1C4E4A76" w14:textId="77777777" w:rsidR="007B1885" w:rsidRPr="00C6296C" w:rsidRDefault="003C7086" w:rsidP="00A768B2">
            <w:pPr>
              <w:pStyle w:val="Tabletext"/>
              <w:keepNext/>
              <w:jc w:val="center"/>
            </w:pPr>
          </w:p>
        </w:tc>
        <w:tc>
          <w:tcPr>
            <w:tcW w:w="1693" w:type="dxa"/>
            <w:vMerge w:val="restart"/>
            <w:vAlign w:val="center"/>
          </w:tcPr>
          <w:p w14:paraId="028B4505" w14:textId="77777777" w:rsidR="007B1885" w:rsidRPr="00C6296C" w:rsidRDefault="00A46BBB" w:rsidP="00A768B2">
            <w:pPr>
              <w:pStyle w:val="Tabletext"/>
              <w:keepNext/>
              <w:jc w:val="center"/>
            </w:pPr>
            <w:r w:rsidRPr="00C6296C">
              <w:t>1 427-1 429 MHz</w:t>
            </w:r>
          </w:p>
        </w:tc>
        <w:tc>
          <w:tcPr>
            <w:tcW w:w="1417" w:type="dxa"/>
            <w:vAlign w:val="center"/>
          </w:tcPr>
          <w:p w14:paraId="33E3947A" w14:textId="77777777" w:rsidR="007B1885" w:rsidRPr="00C6296C" w:rsidRDefault="00A46BBB" w:rsidP="00A768B2">
            <w:pPr>
              <w:pStyle w:val="Tabletext"/>
              <w:keepNext/>
              <w:jc w:val="center"/>
            </w:pPr>
            <w:r w:rsidRPr="00C6296C">
              <w:t>Mobile except aeronautical mobile</w:t>
            </w:r>
          </w:p>
        </w:tc>
        <w:tc>
          <w:tcPr>
            <w:tcW w:w="4827" w:type="dxa"/>
            <w:vAlign w:val="center"/>
          </w:tcPr>
          <w:p w14:paraId="3CC3E6FD" w14:textId="77777777" w:rsidR="007B1885" w:rsidRPr="00C6296C" w:rsidRDefault="00A46BBB" w:rsidP="00A768B2">
            <w:pPr>
              <w:pStyle w:val="Tabletext"/>
              <w:keepNext/>
            </w:pPr>
            <w:r w:rsidRPr="00C6296C">
              <w:t>−60 </w:t>
            </w:r>
            <w:proofErr w:type="spellStart"/>
            <w:r w:rsidRPr="00C6296C">
              <w:t>dBW</w:t>
            </w:r>
            <w:proofErr w:type="spellEnd"/>
            <w:r w:rsidRPr="00C6296C">
              <w:t xml:space="preserve"> in the 27 MHz of the EESS (passive) band for mobile service stations except IMT stations and transportable radio-relay stations</w:t>
            </w:r>
            <w:r w:rsidRPr="00C6296C">
              <w:rPr>
                <w:vertAlign w:val="superscript"/>
              </w:rPr>
              <w:t>3</w:t>
            </w:r>
          </w:p>
          <w:p w14:paraId="42813A26" w14:textId="77777777" w:rsidR="007B1885" w:rsidRPr="00C6296C" w:rsidRDefault="00A46BBB" w:rsidP="00A768B2">
            <w:pPr>
              <w:pStyle w:val="Tabletext"/>
              <w:keepNext/>
            </w:pPr>
            <w:r w:rsidRPr="00C6296C">
              <w:t>−45 </w:t>
            </w:r>
            <w:proofErr w:type="spellStart"/>
            <w:r w:rsidRPr="00C6296C">
              <w:t>dBW</w:t>
            </w:r>
            <w:proofErr w:type="spellEnd"/>
            <w:r w:rsidRPr="00C6296C">
              <w:t xml:space="preserve"> in the 27 MHz of the EESS (passive) band for transportable radio-relay stations</w:t>
            </w:r>
          </w:p>
        </w:tc>
      </w:tr>
      <w:tr w:rsidR="007B1885" w:rsidRPr="00C6296C" w14:paraId="49B5F37D" w14:textId="77777777" w:rsidTr="00A768B2">
        <w:trPr>
          <w:cantSplit/>
          <w:jc w:val="center"/>
        </w:trPr>
        <w:tc>
          <w:tcPr>
            <w:tcW w:w="1703" w:type="dxa"/>
            <w:vMerge/>
            <w:vAlign w:val="center"/>
          </w:tcPr>
          <w:p w14:paraId="14543111" w14:textId="77777777" w:rsidR="007B1885" w:rsidRPr="00C6296C" w:rsidRDefault="003C7086" w:rsidP="00A768B2">
            <w:pPr>
              <w:pStyle w:val="Tabletext"/>
              <w:keepNext/>
              <w:jc w:val="center"/>
            </w:pPr>
          </w:p>
        </w:tc>
        <w:tc>
          <w:tcPr>
            <w:tcW w:w="1693" w:type="dxa"/>
            <w:vMerge/>
            <w:vAlign w:val="center"/>
          </w:tcPr>
          <w:p w14:paraId="7CEB24A0" w14:textId="77777777" w:rsidR="007B1885" w:rsidRPr="00C6296C" w:rsidRDefault="003C7086" w:rsidP="00A768B2">
            <w:pPr>
              <w:pStyle w:val="Tabletext"/>
              <w:keepNext/>
              <w:jc w:val="center"/>
            </w:pPr>
          </w:p>
        </w:tc>
        <w:tc>
          <w:tcPr>
            <w:tcW w:w="1417" w:type="dxa"/>
            <w:vAlign w:val="center"/>
          </w:tcPr>
          <w:p w14:paraId="63E90AF4" w14:textId="77777777" w:rsidR="007B1885" w:rsidRPr="00C6296C" w:rsidRDefault="00A46BBB" w:rsidP="00A768B2">
            <w:pPr>
              <w:pStyle w:val="Tabletext"/>
              <w:keepNext/>
              <w:jc w:val="center"/>
            </w:pPr>
            <w:r w:rsidRPr="00C6296C">
              <w:t>Fixed</w:t>
            </w:r>
          </w:p>
        </w:tc>
        <w:tc>
          <w:tcPr>
            <w:tcW w:w="4827" w:type="dxa"/>
            <w:vAlign w:val="center"/>
          </w:tcPr>
          <w:p w14:paraId="7E562427" w14:textId="77777777" w:rsidR="007B1885" w:rsidRPr="00C6296C" w:rsidRDefault="00A46BBB" w:rsidP="00A768B2">
            <w:pPr>
              <w:pStyle w:val="Tabletext"/>
              <w:keepNext/>
            </w:pPr>
            <w:r w:rsidRPr="00C6296C">
              <w:t>−45 </w:t>
            </w:r>
            <w:proofErr w:type="spellStart"/>
            <w:r w:rsidRPr="00C6296C">
              <w:t>dBW</w:t>
            </w:r>
            <w:proofErr w:type="spellEnd"/>
            <w:r w:rsidRPr="00C6296C">
              <w:t xml:space="preserve"> in the 27 MHz of the EESS (passive) band for point-to-point</w:t>
            </w:r>
          </w:p>
        </w:tc>
      </w:tr>
      <w:tr w:rsidR="007B1885" w:rsidRPr="00C6296C" w14:paraId="41488E34" w14:textId="77777777" w:rsidTr="00A768B2">
        <w:trPr>
          <w:cantSplit/>
          <w:jc w:val="center"/>
        </w:trPr>
        <w:tc>
          <w:tcPr>
            <w:tcW w:w="1703" w:type="dxa"/>
            <w:vMerge/>
            <w:vAlign w:val="center"/>
          </w:tcPr>
          <w:p w14:paraId="644ADE0C" w14:textId="77777777" w:rsidR="007B1885" w:rsidRPr="00C6296C" w:rsidRDefault="003C7086" w:rsidP="00A768B2">
            <w:pPr>
              <w:pStyle w:val="Tabletext"/>
              <w:keepNext/>
              <w:jc w:val="center"/>
            </w:pPr>
          </w:p>
        </w:tc>
        <w:tc>
          <w:tcPr>
            <w:tcW w:w="1693" w:type="dxa"/>
            <w:vMerge w:val="restart"/>
            <w:vAlign w:val="center"/>
          </w:tcPr>
          <w:p w14:paraId="273551D2" w14:textId="77777777" w:rsidR="007B1885" w:rsidRPr="00C6296C" w:rsidRDefault="00A46BBB" w:rsidP="00A768B2">
            <w:pPr>
              <w:pStyle w:val="Tabletext"/>
              <w:keepNext/>
              <w:jc w:val="center"/>
            </w:pPr>
            <w:r w:rsidRPr="00C6296C">
              <w:t>1 429-1 452 MHz</w:t>
            </w:r>
          </w:p>
        </w:tc>
        <w:tc>
          <w:tcPr>
            <w:tcW w:w="1417" w:type="dxa"/>
            <w:vAlign w:val="center"/>
          </w:tcPr>
          <w:p w14:paraId="4390A880" w14:textId="77777777" w:rsidR="007B1885" w:rsidRPr="00C6296C" w:rsidRDefault="00A46BBB" w:rsidP="00A768B2">
            <w:pPr>
              <w:pStyle w:val="Tabletext"/>
              <w:keepNext/>
              <w:jc w:val="center"/>
            </w:pPr>
            <w:r w:rsidRPr="00C6296C">
              <w:t>Mobile</w:t>
            </w:r>
          </w:p>
        </w:tc>
        <w:tc>
          <w:tcPr>
            <w:tcW w:w="4827" w:type="dxa"/>
            <w:vAlign w:val="center"/>
          </w:tcPr>
          <w:p w14:paraId="1F9D0DB8" w14:textId="77777777" w:rsidR="007B1885" w:rsidRPr="00C6296C" w:rsidRDefault="00A46BBB" w:rsidP="00A768B2">
            <w:pPr>
              <w:pStyle w:val="Tabletext"/>
              <w:keepNext/>
            </w:pPr>
            <w:r w:rsidRPr="00C6296C">
              <w:t>−60 </w:t>
            </w:r>
            <w:proofErr w:type="spellStart"/>
            <w:r w:rsidRPr="00C6296C">
              <w:t>dBW</w:t>
            </w:r>
            <w:proofErr w:type="spellEnd"/>
            <w:r w:rsidRPr="00C6296C">
              <w:t xml:space="preserve"> in the 27 MHz of the EESS (passive) band for mobile service stations except IMT stations, transportable radio-relay </w:t>
            </w:r>
            <w:proofErr w:type="gramStart"/>
            <w:r w:rsidRPr="00C6296C">
              <w:t>stations</w:t>
            </w:r>
            <w:r w:rsidRPr="00C6296C" w:rsidDel="00431A2A">
              <w:rPr>
                <w:vertAlign w:val="superscript"/>
              </w:rPr>
              <w:t xml:space="preserve"> </w:t>
            </w:r>
            <w:r w:rsidRPr="00C6296C">
              <w:t xml:space="preserve"> </w:t>
            </w:r>
            <w:r w:rsidRPr="00C6296C">
              <w:rPr>
                <w:lang w:eastAsia="ja-JP"/>
              </w:rPr>
              <w:t>and</w:t>
            </w:r>
            <w:proofErr w:type="gramEnd"/>
            <w:r w:rsidRPr="00C6296C">
              <w:rPr>
                <w:color w:val="000000" w:themeColor="text1"/>
              </w:rPr>
              <w:t xml:space="preserve"> aeronautical telemetry stations</w:t>
            </w:r>
          </w:p>
          <w:p w14:paraId="67240FCD" w14:textId="77777777" w:rsidR="007B1885" w:rsidRPr="00C6296C" w:rsidRDefault="00A46BBB" w:rsidP="00A768B2">
            <w:pPr>
              <w:pStyle w:val="Tabletext"/>
              <w:keepNext/>
            </w:pPr>
            <w:r w:rsidRPr="00C6296C">
              <w:t>−45 </w:t>
            </w:r>
            <w:proofErr w:type="spellStart"/>
            <w:r w:rsidRPr="00C6296C">
              <w:t>dBW</w:t>
            </w:r>
            <w:proofErr w:type="spellEnd"/>
            <w:r w:rsidRPr="00C6296C">
              <w:t xml:space="preserve"> in the 27 MHz of the EESS (passive) band for transportable radio-relay stations</w:t>
            </w:r>
          </w:p>
          <w:p w14:paraId="6D7F2202" w14:textId="77777777" w:rsidR="007B1885" w:rsidRPr="00C6296C" w:rsidRDefault="00A46BBB" w:rsidP="00A768B2">
            <w:pPr>
              <w:pStyle w:val="Tabletext"/>
              <w:keepNext/>
            </w:pPr>
            <w:r w:rsidRPr="00C6296C">
              <w:t>−28 </w:t>
            </w:r>
            <w:proofErr w:type="spellStart"/>
            <w:r w:rsidRPr="00C6296C">
              <w:t>dBW</w:t>
            </w:r>
            <w:proofErr w:type="spellEnd"/>
            <w:r w:rsidRPr="00C6296C">
              <w:t xml:space="preserve"> in the 27 MHz of the EESS (passive) band for aeronautical telemetry stations</w:t>
            </w:r>
            <w:r w:rsidRPr="00C6296C">
              <w:rPr>
                <w:vertAlign w:val="superscript"/>
              </w:rPr>
              <w:t>3</w:t>
            </w:r>
          </w:p>
        </w:tc>
      </w:tr>
      <w:tr w:rsidR="007B1885" w:rsidRPr="00C6296C" w14:paraId="3EC7DF96" w14:textId="77777777" w:rsidTr="00A768B2">
        <w:trPr>
          <w:cantSplit/>
          <w:jc w:val="center"/>
        </w:trPr>
        <w:tc>
          <w:tcPr>
            <w:tcW w:w="1703" w:type="dxa"/>
            <w:vMerge/>
            <w:vAlign w:val="center"/>
          </w:tcPr>
          <w:p w14:paraId="178434E3" w14:textId="77777777" w:rsidR="007B1885" w:rsidRPr="00C6296C" w:rsidRDefault="003C7086" w:rsidP="00A768B2">
            <w:pPr>
              <w:pStyle w:val="Tabletext"/>
              <w:keepNext/>
              <w:spacing w:before="80" w:after="80"/>
              <w:jc w:val="center"/>
            </w:pPr>
          </w:p>
        </w:tc>
        <w:tc>
          <w:tcPr>
            <w:tcW w:w="1693" w:type="dxa"/>
            <w:vMerge/>
            <w:vAlign w:val="center"/>
          </w:tcPr>
          <w:p w14:paraId="45EDB3B1" w14:textId="77777777" w:rsidR="007B1885" w:rsidRPr="00C6296C" w:rsidRDefault="003C7086" w:rsidP="00A768B2">
            <w:pPr>
              <w:pStyle w:val="Tabletext"/>
              <w:keepNext/>
              <w:spacing w:before="80" w:after="80"/>
              <w:ind w:left="-85" w:right="-85"/>
            </w:pPr>
          </w:p>
        </w:tc>
        <w:tc>
          <w:tcPr>
            <w:tcW w:w="1417" w:type="dxa"/>
            <w:vAlign w:val="center"/>
          </w:tcPr>
          <w:p w14:paraId="4B13753A" w14:textId="77777777" w:rsidR="007B1885" w:rsidRPr="00C6296C" w:rsidRDefault="00A46BBB" w:rsidP="00A768B2">
            <w:pPr>
              <w:pStyle w:val="Tabletext"/>
              <w:keepNext/>
              <w:jc w:val="center"/>
            </w:pPr>
            <w:r w:rsidRPr="00C6296C">
              <w:t>Fixed</w:t>
            </w:r>
          </w:p>
        </w:tc>
        <w:tc>
          <w:tcPr>
            <w:tcW w:w="4827" w:type="dxa"/>
            <w:vAlign w:val="center"/>
          </w:tcPr>
          <w:p w14:paraId="44850970" w14:textId="77777777" w:rsidR="007B1885" w:rsidRPr="00C6296C" w:rsidRDefault="00A46BBB" w:rsidP="00A768B2">
            <w:pPr>
              <w:pStyle w:val="Tabletext"/>
              <w:keepNext/>
            </w:pPr>
            <w:r w:rsidRPr="00C6296C">
              <w:t>−45 </w:t>
            </w:r>
            <w:proofErr w:type="spellStart"/>
            <w:r w:rsidRPr="00C6296C">
              <w:t>dBW</w:t>
            </w:r>
            <w:proofErr w:type="spellEnd"/>
            <w:r w:rsidRPr="00C6296C">
              <w:t xml:space="preserve"> in the 27 MHz of the EESS (passive) band for point-to-point</w:t>
            </w:r>
          </w:p>
        </w:tc>
      </w:tr>
      <w:tr w:rsidR="007B1885" w:rsidRPr="00C6296C" w14:paraId="7C8E97FC" w14:textId="77777777" w:rsidTr="00A768B2">
        <w:trPr>
          <w:cantSplit/>
          <w:jc w:val="center"/>
        </w:trPr>
        <w:tc>
          <w:tcPr>
            <w:tcW w:w="1703" w:type="dxa"/>
            <w:tcBorders>
              <w:bottom w:val="single" w:sz="4" w:space="0" w:color="auto"/>
            </w:tcBorders>
            <w:vAlign w:val="center"/>
          </w:tcPr>
          <w:p w14:paraId="14D9456D" w14:textId="77777777" w:rsidR="007B1885" w:rsidRPr="00C6296C" w:rsidRDefault="00A46BBB" w:rsidP="00A768B2">
            <w:pPr>
              <w:pStyle w:val="Tabletext"/>
              <w:keepNext/>
              <w:jc w:val="center"/>
            </w:pPr>
            <w:r w:rsidRPr="00C6296C">
              <w:t>31.3-31.5 GHz</w:t>
            </w:r>
          </w:p>
        </w:tc>
        <w:tc>
          <w:tcPr>
            <w:tcW w:w="1693" w:type="dxa"/>
            <w:tcBorders>
              <w:bottom w:val="single" w:sz="4" w:space="0" w:color="auto"/>
            </w:tcBorders>
            <w:vAlign w:val="center"/>
          </w:tcPr>
          <w:p w14:paraId="6E492875" w14:textId="77777777" w:rsidR="007B1885" w:rsidRPr="00C6296C" w:rsidRDefault="00A46BBB" w:rsidP="00A768B2">
            <w:pPr>
              <w:pStyle w:val="Tabletext"/>
              <w:keepNext/>
              <w:jc w:val="center"/>
            </w:pPr>
            <w:r w:rsidRPr="00C6296C">
              <w:t>30.0-31.0 GHz</w:t>
            </w:r>
          </w:p>
        </w:tc>
        <w:tc>
          <w:tcPr>
            <w:tcW w:w="1417" w:type="dxa"/>
            <w:tcBorders>
              <w:bottom w:val="single" w:sz="4" w:space="0" w:color="auto"/>
            </w:tcBorders>
            <w:vAlign w:val="center"/>
          </w:tcPr>
          <w:p w14:paraId="07A203BF" w14:textId="77777777" w:rsidR="007B1885" w:rsidRPr="00C6296C" w:rsidRDefault="00A46BBB" w:rsidP="00A768B2">
            <w:pPr>
              <w:pStyle w:val="Tabletext"/>
              <w:keepNext/>
              <w:jc w:val="center"/>
            </w:pPr>
            <w:proofErr w:type="gramStart"/>
            <w:r w:rsidRPr="00C6296C">
              <w:t>Fixed-satellite</w:t>
            </w:r>
            <w:proofErr w:type="gramEnd"/>
            <w:r w:rsidRPr="00C6296C">
              <w:t xml:space="preserve"> (E</w:t>
            </w:r>
            <w:r w:rsidRPr="00C6296C">
              <w:noBreakHyphen/>
              <w:t>to</w:t>
            </w:r>
            <w:r w:rsidRPr="00C6296C">
              <w:noBreakHyphen/>
              <w:t>s)</w:t>
            </w:r>
            <w:r w:rsidRPr="00C6296C">
              <w:rPr>
                <w:vertAlign w:val="superscript"/>
              </w:rPr>
              <w:t>4</w:t>
            </w:r>
          </w:p>
        </w:tc>
        <w:tc>
          <w:tcPr>
            <w:tcW w:w="4827" w:type="dxa"/>
            <w:tcBorders>
              <w:bottom w:val="single" w:sz="4" w:space="0" w:color="auto"/>
            </w:tcBorders>
          </w:tcPr>
          <w:p w14:paraId="6D7677F2" w14:textId="77777777" w:rsidR="007B1885" w:rsidRPr="00C6296C" w:rsidRDefault="00A46BBB" w:rsidP="00A768B2">
            <w:pPr>
              <w:pStyle w:val="Tabletext"/>
              <w:keepNext/>
            </w:pPr>
            <w:r w:rsidRPr="00C6296C">
              <w:t>−9 </w:t>
            </w:r>
            <w:proofErr w:type="spellStart"/>
            <w:r w:rsidRPr="00C6296C">
              <w:t>dBW</w:t>
            </w:r>
            <w:proofErr w:type="spellEnd"/>
            <w:r w:rsidRPr="00C6296C" w:rsidDel="008F017D">
              <w:t xml:space="preserve"> </w:t>
            </w:r>
            <w:r w:rsidRPr="00C6296C">
              <w:t>into the 200 MHz of the EESS (passive) band for earth stations having an antenna gain greater than or equal to 56 </w:t>
            </w:r>
            <w:proofErr w:type="spellStart"/>
            <w:r w:rsidRPr="00C6296C">
              <w:t>dBi</w:t>
            </w:r>
            <w:proofErr w:type="spellEnd"/>
          </w:p>
          <w:p w14:paraId="74E47CA4" w14:textId="77777777" w:rsidR="007B1885" w:rsidRPr="00C6296C" w:rsidRDefault="00A46BBB" w:rsidP="00A768B2">
            <w:pPr>
              <w:pStyle w:val="Tabletext"/>
              <w:keepNext/>
            </w:pPr>
            <w:r w:rsidRPr="00C6296C">
              <w:t>−20 </w:t>
            </w:r>
            <w:proofErr w:type="spellStart"/>
            <w:r w:rsidRPr="00C6296C">
              <w:t>dBW</w:t>
            </w:r>
            <w:proofErr w:type="spellEnd"/>
            <w:r w:rsidRPr="00C6296C" w:rsidDel="008F017D">
              <w:t xml:space="preserve"> </w:t>
            </w:r>
            <w:r w:rsidRPr="00C6296C">
              <w:t>into the 200 MHz of the EESS (passive) band for earth stations having an antenna gain less than 56 </w:t>
            </w:r>
            <w:proofErr w:type="spellStart"/>
            <w:r w:rsidRPr="00C6296C">
              <w:t>dBi</w:t>
            </w:r>
            <w:proofErr w:type="spellEnd"/>
          </w:p>
        </w:tc>
      </w:tr>
      <w:tr w:rsidR="007B1885" w:rsidRPr="00C6296C" w14:paraId="460EC3F2" w14:textId="77777777" w:rsidTr="00A768B2">
        <w:trPr>
          <w:cantSplit/>
          <w:jc w:val="center"/>
        </w:trPr>
        <w:tc>
          <w:tcPr>
            <w:tcW w:w="1703" w:type="dxa"/>
            <w:vMerge w:val="restart"/>
            <w:vAlign w:val="center"/>
          </w:tcPr>
          <w:p w14:paraId="05699ADB" w14:textId="77777777" w:rsidR="007B1885" w:rsidRPr="00C6296C" w:rsidRDefault="00A46BBB" w:rsidP="00A768B2">
            <w:pPr>
              <w:pStyle w:val="Tabletext"/>
            </w:pPr>
            <w:r w:rsidRPr="00C6296C">
              <w:t>86-92 GHz</w:t>
            </w:r>
            <w:r w:rsidRPr="00C6296C">
              <w:rPr>
                <w:vertAlign w:val="superscript"/>
              </w:rPr>
              <w:t>5</w:t>
            </w:r>
          </w:p>
        </w:tc>
        <w:tc>
          <w:tcPr>
            <w:tcW w:w="1693" w:type="dxa"/>
            <w:tcBorders>
              <w:bottom w:val="single" w:sz="4" w:space="0" w:color="auto"/>
            </w:tcBorders>
            <w:vAlign w:val="center"/>
          </w:tcPr>
          <w:p w14:paraId="3F668439" w14:textId="77777777" w:rsidR="007B1885" w:rsidRPr="00C6296C" w:rsidRDefault="00A46BBB" w:rsidP="00A768B2">
            <w:pPr>
              <w:pStyle w:val="Tabletext"/>
              <w:jc w:val="center"/>
            </w:pPr>
            <w:r w:rsidRPr="00C6296C">
              <w:t>81-86 GHz</w:t>
            </w:r>
          </w:p>
        </w:tc>
        <w:tc>
          <w:tcPr>
            <w:tcW w:w="1417" w:type="dxa"/>
            <w:tcBorders>
              <w:bottom w:val="single" w:sz="4" w:space="0" w:color="auto"/>
            </w:tcBorders>
            <w:vAlign w:val="center"/>
          </w:tcPr>
          <w:p w14:paraId="5AEB4F2E" w14:textId="77777777" w:rsidR="007B1885" w:rsidRPr="00C6296C" w:rsidRDefault="00A46BBB" w:rsidP="00A768B2">
            <w:pPr>
              <w:pStyle w:val="Tabletext"/>
              <w:jc w:val="center"/>
            </w:pPr>
            <w:r w:rsidRPr="00C6296C">
              <w:t>Fixed</w:t>
            </w:r>
          </w:p>
        </w:tc>
        <w:tc>
          <w:tcPr>
            <w:tcW w:w="4827" w:type="dxa"/>
            <w:tcBorders>
              <w:bottom w:val="single" w:sz="4" w:space="0" w:color="auto"/>
            </w:tcBorders>
          </w:tcPr>
          <w:p w14:paraId="104974B3" w14:textId="77777777" w:rsidR="007B1885" w:rsidRPr="00C6296C" w:rsidRDefault="00A46BBB" w:rsidP="00A768B2">
            <w:pPr>
              <w:pStyle w:val="Tabletext"/>
              <w:keepLines/>
              <w:tabs>
                <w:tab w:val="left" w:leader="dot" w:pos="7938"/>
                <w:tab w:val="center" w:pos="9526"/>
              </w:tabs>
              <w:ind w:left="567" w:hanging="567"/>
            </w:pPr>
            <w:r w:rsidRPr="00C6296C">
              <w:t>−41 − 14(</w:t>
            </w:r>
            <w:r w:rsidRPr="00C6296C">
              <w:rPr>
                <w:i/>
                <w:iCs/>
              </w:rPr>
              <w:t>f</w:t>
            </w:r>
            <w:r w:rsidRPr="00C6296C">
              <w:t xml:space="preserve"> − 86) </w:t>
            </w:r>
            <w:proofErr w:type="spellStart"/>
            <w:r w:rsidRPr="00C6296C">
              <w:t>dBW</w:t>
            </w:r>
            <w:proofErr w:type="spellEnd"/>
            <w:r w:rsidRPr="00C6296C">
              <w:t xml:space="preserve">/100 MHz for 86.05 </w:t>
            </w:r>
            <w:r w:rsidRPr="00C6296C">
              <w:sym w:font="Symbol" w:char="F0A3"/>
            </w:r>
            <w:r w:rsidRPr="00C6296C">
              <w:t> </w:t>
            </w:r>
            <w:r w:rsidRPr="00C6296C">
              <w:rPr>
                <w:i/>
                <w:iCs/>
              </w:rPr>
              <w:t>f</w:t>
            </w:r>
            <w:r w:rsidRPr="00C6296C">
              <w:t> </w:t>
            </w:r>
            <w:r w:rsidRPr="00C6296C">
              <w:sym w:font="Symbol" w:char="F0A3"/>
            </w:r>
            <w:r w:rsidRPr="00C6296C">
              <w:t> 87 GHz</w:t>
            </w:r>
          </w:p>
          <w:p w14:paraId="6D0EBA76" w14:textId="77777777" w:rsidR="007B1885" w:rsidRPr="00C6296C" w:rsidRDefault="00A46BBB" w:rsidP="00A768B2">
            <w:pPr>
              <w:pStyle w:val="Tabletext"/>
            </w:pPr>
            <w:r w:rsidRPr="00C6296C">
              <w:t xml:space="preserve">−55 </w:t>
            </w:r>
            <w:proofErr w:type="spellStart"/>
            <w:r w:rsidRPr="00C6296C">
              <w:t>dBW</w:t>
            </w:r>
            <w:proofErr w:type="spellEnd"/>
            <w:r w:rsidRPr="00C6296C">
              <w:t>/100 MHz for 87 </w:t>
            </w:r>
            <w:r w:rsidRPr="00C6296C">
              <w:sym w:font="Symbol" w:char="F0A3"/>
            </w:r>
            <w:r w:rsidRPr="00C6296C">
              <w:t> </w:t>
            </w:r>
            <w:r w:rsidRPr="00C6296C">
              <w:rPr>
                <w:i/>
                <w:iCs/>
              </w:rPr>
              <w:t>f </w:t>
            </w:r>
            <w:r w:rsidRPr="00C6296C">
              <w:sym w:font="Symbol" w:char="F0A3"/>
            </w:r>
            <w:r w:rsidRPr="00C6296C">
              <w:t> 91.95 GHz</w:t>
            </w:r>
          </w:p>
          <w:p w14:paraId="69142CFD" w14:textId="77777777" w:rsidR="007B1885" w:rsidRPr="00C6296C" w:rsidRDefault="00A46BBB" w:rsidP="00A768B2">
            <w:pPr>
              <w:pStyle w:val="Tabletext"/>
            </w:pPr>
            <w:r w:rsidRPr="00C6296C">
              <w:t xml:space="preserve">where </w:t>
            </w:r>
            <w:r w:rsidRPr="00C6296C">
              <w:rPr>
                <w:i/>
                <w:iCs/>
              </w:rPr>
              <w:t>f</w:t>
            </w:r>
            <w:r w:rsidRPr="00C6296C">
              <w:t xml:space="preserve"> is the centre frequency of the 100 MHz reference bandwidth expressed in GHz</w:t>
            </w:r>
          </w:p>
        </w:tc>
      </w:tr>
      <w:tr w:rsidR="007B1885" w:rsidRPr="00C6296C" w14:paraId="200665E4" w14:textId="77777777" w:rsidTr="00A768B2">
        <w:trPr>
          <w:cantSplit/>
          <w:jc w:val="center"/>
        </w:trPr>
        <w:tc>
          <w:tcPr>
            <w:tcW w:w="1703" w:type="dxa"/>
            <w:vMerge/>
            <w:tcBorders>
              <w:bottom w:val="single" w:sz="4" w:space="0" w:color="auto"/>
            </w:tcBorders>
            <w:vAlign w:val="center"/>
          </w:tcPr>
          <w:p w14:paraId="3F7FF32E" w14:textId="77777777" w:rsidR="007B1885" w:rsidRPr="00C6296C" w:rsidRDefault="003C7086" w:rsidP="00A768B2">
            <w:pPr>
              <w:pStyle w:val="Tabletext"/>
            </w:pPr>
          </w:p>
        </w:tc>
        <w:tc>
          <w:tcPr>
            <w:tcW w:w="1693" w:type="dxa"/>
            <w:tcBorders>
              <w:bottom w:val="single" w:sz="4" w:space="0" w:color="auto"/>
            </w:tcBorders>
            <w:vAlign w:val="center"/>
          </w:tcPr>
          <w:p w14:paraId="2AA10481" w14:textId="77777777" w:rsidR="007B1885" w:rsidRPr="00C6296C" w:rsidRDefault="00A46BBB" w:rsidP="00A768B2">
            <w:pPr>
              <w:pStyle w:val="Tabletext"/>
              <w:jc w:val="center"/>
            </w:pPr>
            <w:r w:rsidRPr="00C6296C">
              <w:t>92-94 GHz</w:t>
            </w:r>
          </w:p>
        </w:tc>
        <w:tc>
          <w:tcPr>
            <w:tcW w:w="1417" w:type="dxa"/>
            <w:tcBorders>
              <w:bottom w:val="single" w:sz="4" w:space="0" w:color="auto"/>
            </w:tcBorders>
            <w:vAlign w:val="center"/>
          </w:tcPr>
          <w:p w14:paraId="7E3685B4" w14:textId="77777777" w:rsidR="007B1885" w:rsidRPr="00C6296C" w:rsidRDefault="00A46BBB" w:rsidP="00A768B2">
            <w:pPr>
              <w:pStyle w:val="Tabletext"/>
              <w:jc w:val="center"/>
            </w:pPr>
            <w:r w:rsidRPr="00C6296C">
              <w:t>Fixed</w:t>
            </w:r>
          </w:p>
        </w:tc>
        <w:tc>
          <w:tcPr>
            <w:tcW w:w="4827" w:type="dxa"/>
            <w:tcBorders>
              <w:bottom w:val="single" w:sz="4" w:space="0" w:color="auto"/>
            </w:tcBorders>
          </w:tcPr>
          <w:p w14:paraId="0CB4371D" w14:textId="77777777" w:rsidR="007B1885" w:rsidRPr="00C6296C" w:rsidRDefault="00A46BBB" w:rsidP="00A768B2">
            <w:pPr>
              <w:pStyle w:val="Tabletext"/>
              <w:keepLines/>
              <w:tabs>
                <w:tab w:val="left" w:leader="dot" w:pos="7938"/>
                <w:tab w:val="center" w:pos="9526"/>
              </w:tabs>
              <w:ind w:left="567" w:hanging="567"/>
            </w:pPr>
            <w:r w:rsidRPr="00C6296C">
              <w:t xml:space="preserve">−41 − 14(92 − </w:t>
            </w:r>
            <w:r w:rsidRPr="00C6296C">
              <w:rPr>
                <w:i/>
                <w:iCs/>
              </w:rPr>
              <w:t>f</w:t>
            </w:r>
            <w:r w:rsidRPr="00C6296C">
              <w:t xml:space="preserve">) </w:t>
            </w:r>
            <w:proofErr w:type="spellStart"/>
            <w:r w:rsidRPr="00C6296C">
              <w:t>dBW</w:t>
            </w:r>
            <w:proofErr w:type="spellEnd"/>
            <w:r w:rsidRPr="00C6296C">
              <w:t xml:space="preserve">/100 MHz for 91 </w:t>
            </w:r>
            <w:r w:rsidRPr="00C6296C">
              <w:sym w:font="Symbol" w:char="F0A3"/>
            </w:r>
            <w:r w:rsidRPr="00C6296C">
              <w:t> </w:t>
            </w:r>
            <w:r w:rsidRPr="00C6296C">
              <w:rPr>
                <w:i/>
                <w:iCs/>
              </w:rPr>
              <w:t>f</w:t>
            </w:r>
            <w:r w:rsidRPr="00C6296C">
              <w:t> </w:t>
            </w:r>
            <w:r w:rsidRPr="00C6296C">
              <w:sym w:font="Symbol" w:char="F0A3"/>
            </w:r>
            <w:r w:rsidRPr="00C6296C">
              <w:t> 91.95 GHz</w:t>
            </w:r>
          </w:p>
          <w:p w14:paraId="78B31C96" w14:textId="77777777" w:rsidR="007B1885" w:rsidRPr="00C6296C" w:rsidRDefault="00A46BBB" w:rsidP="00A768B2">
            <w:pPr>
              <w:pStyle w:val="Tabletext"/>
            </w:pPr>
            <w:r w:rsidRPr="00C6296C">
              <w:t xml:space="preserve">−55 </w:t>
            </w:r>
            <w:proofErr w:type="spellStart"/>
            <w:r w:rsidRPr="00C6296C">
              <w:t>dBW</w:t>
            </w:r>
            <w:proofErr w:type="spellEnd"/>
            <w:r w:rsidRPr="00C6296C">
              <w:t xml:space="preserve">/100 MHz for 86.05 </w:t>
            </w:r>
            <w:r w:rsidRPr="00C6296C">
              <w:sym w:font="Symbol" w:char="F0A3"/>
            </w:r>
            <w:r w:rsidRPr="00C6296C">
              <w:t> </w:t>
            </w:r>
            <w:r w:rsidRPr="00C6296C">
              <w:rPr>
                <w:i/>
                <w:iCs/>
              </w:rPr>
              <w:t>f</w:t>
            </w:r>
            <w:r w:rsidRPr="00C6296C">
              <w:t> </w:t>
            </w:r>
            <w:r w:rsidRPr="00C6296C">
              <w:sym w:font="Symbol" w:char="F0A3"/>
            </w:r>
            <w:r w:rsidRPr="00C6296C">
              <w:t> 91 GHz</w:t>
            </w:r>
          </w:p>
          <w:p w14:paraId="0A5CAA85" w14:textId="77777777" w:rsidR="007B1885" w:rsidRPr="00C6296C" w:rsidRDefault="00A46BBB" w:rsidP="00A768B2">
            <w:pPr>
              <w:pStyle w:val="Tabletext"/>
            </w:pPr>
            <w:r w:rsidRPr="00C6296C">
              <w:t xml:space="preserve">where </w:t>
            </w:r>
            <w:r w:rsidRPr="00C6296C">
              <w:rPr>
                <w:i/>
                <w:iCs/>
              </w:rPr>
              <w:t>f</w:t>
            </w:r>
            <w:r w:rsidRPr="00C6296C">
              <w:t xml:space="preserve"> is the centre frequency of the 100 MHz reference bandwidth expressed in GHz</w:t>
            </w:r>
          </w:p>
        </w:tc>
      </w:tr>
    </w:tbl>
    <w:p w14:paraId="307FB0CC" w14:textId="77777777" w:rsidR="007B1885" w:rsidRPr="00C6296C" w:rsidRDefault="003C7086" w:rsidP="007B1885"/>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7B1885" w:rsidRPr="00C6296C" w14:paraId="438EA515" w14:textId="77777777" w:rsidTr="00A768B2">
        <w:trPr>
          <w:cantSplit/>
          <w:jc w:val="center"/>
        </w:trPr>
        <w:tc>
          <w:tcPr>
            <w:tcW w:w="9640" w:type="dxa"/>
            <w:tcBorders>
              <w:top w:val="nil"/>
              <w:left w:val="nil"/>
              <w:bottom w:val="nil"/>
              <w:right w:val="nil"/>
            </w:tcBorders>
            <w:vAlign w:val="center"/>
          </w:tcPr>
          <w:p w14:paraId="2DAE5B33" w14:textId="77777777" w:rsidR="007B1885" w:rsidRPr="00C6296C" w:rsidRDefault="00A46BBB" w:rsidP="00A768B2">
            <w:pPr>
              <w:pStyle w:val="Tablelegend"/>
              <w:tabs>
                <w:tab w:val="left" w:pos="566"/>
              </w:tabs>
            </w:pPr>
            <w:r w:rsidRPr="00C6296C">
              <w:rPr>
                <w:i/>
                <w:iCs/>
              </w:rPr>
              <w:t>Notes to Table 1-2</w:t>
            </w:r>
            <w:r w:rsidRPr="00C6296C">
              <w:t>:</w:t>
            </w:r>
          </w:p>
          <w:p w14:paraId="14ED8C3F" w14:textId="77777777" w:rsidR="007B1885" w:rsidRPr="00C6296C" w:rsidRDefault="00A46BBB" w:rsidP="00A768B2">
            <w:pPr>
              <w:pStyle w:val="Tablelegend"/>
              <w:tabs>
                <w:tab w:val="left" w:pos="566"/>
              </w:tabs>
            </w:pPr>
            <w:r w:rsidRPr="00C6296C">
              <w:rPr>
                <w:vertAlign w:val="superscript"/>
              </w:rPr>
              <w:t>1</w:t>
            </w:r>
            <w:r w:rsidRPr="00C6296C">
              <w:tab/>
              <w:t>The unwanted emission power level is to be understood here as the level measured at the antenna port.</w:t>
            </w:r>
          </w:p>
          <w:p w14:paraId="782A02C2" w14:textId="77777777" w:rsidR="007B1885" w:rsidRPr="00C6296C" w:rsidRDefault="00A46BBB" w:rsidP="00A768B2">
            <w:pPr>
              <w:pStyle w:val="Tablelegend"/>
              <w:tabs>
                <w:tab w:val="left" w:pos="566"/>
              </w:tabs>
            </w:pPr>
            <w:r w:rsidRPr="00C6296C">
              <w:rPr>
                <w:vertAlign w:val="superscript"/>
              </w:rPr>
              <w:t>2</w:t>
            </w:r>
            <w:r w:rsidRPr="00C6296C">
              <w:tab/>
              <w:t>The mean power is to be understood here as the total power measured at the antenna port (or an equivalent thereof) in the frequency band 1 400-1 427 MHz, averaged over a period of the order of 5 s.</w:t>
            </w:r>
          </w:p>
          <w:p w14:paraId="7EB8BD51" w14:textId="77777777" w:rsidR="007B1885" w:rsidRPr="00C6296C" w:rsidRDefault="00A46BBB" w:rsidP="00A768B2">
            <w:pPr>
              <w:pStyle w:val="Tablelegend"/>
              <w:tabs>
                <w:tab w:val="left" w:pos="566"/>
              </w:tabs>
            </w:pPr>
            <w:r w:rsidRPr="00C6296C">
              <w:rPr>
                <w:vertAlign w:val="superscript"/>
              </w:rPr>
              <w:t>3</w:t>
            </w:r>
            <w:r w:rsidRPr="00C6296C">
              <w:tab/>
              <w:t>The frequency band 1 429-1 435 MHz is also allocated to the aeronautical mobile service in eight Region 1 administrations on a primary basis exclusively for the purposes of aeronautical telemetry within their national territory (No. </w:t>
            </w:r>
            <w:r w:rsidRPr="00C6296C">
              <w:rPr>
                <w:b/>
                <w:bCs/>
              </w:rPr>
              <w:t>5.342</w:t>
            </w:r>
            <w:r w:rsidRPr="00C6296C">
              <w:t>).</w:t>
            </w:r>
          </w:p>
          <w:p w14:paraId="1043BB8C" w14:textId="77777777" w:rsidR="007B1885" w:rsidRPr="00C6296C" w:rsidRDefault="00A46BBB" w:rsidP="00A768B2">
            <w:pPr>
              <w:pStyle w:val="Tablelegend"/>
              <w:tabs>
                <w:tab w:val="left" w:pos="566"/>
              </w:tabs>
            </w:pPr>
            <w:r w:rsidRPr="00C6296C">
              <w:rPr>
                <w:vertAlign w:val="superscript"/>
              </w:rPr>
              <w:t>4</w:t>
            </w:r>
            <w:r w:rsidRPr="00C6296C">
              <w:tab/>
              <w:t>The recommended maximum levels apply under clear-sky conditions. During fading conditions, these levels may be exceeded by earth stations when using uplink power control.</w:t>
            </w:r>
          </w:p>
          <w:p w14:paraId="117EABB9" w14:textId="77777777" w:rsidR="007B1885" w:rsidRPr="00C6296C" w:rsidRDefault="00A46BBB" w:rsidP="00A768B2">
            <w:pPr>
              <w:pStyle w:val="Tablelegend"/>
              <w:tabs>
                <w:tab w:val="left" w:pos="566"/>
              </w:tabs>
            </w:pPr>
            <w:r w:rsidRPr="00C6296C">
              <w:rPr>
                <w:vertAlign w:val="superscript"/>
              </w:rPr>
              <w:t>5</w:t>
            </w:r>
            <w:r w:rsidRPr="00C6296C">
              <w:tab/>
              <w:t>Other maximum unwanted emission levels may be developed based on different scenarios provided in Report ITU</w:t>
            </w:r>
            <w:r w:rsidRPr="00C6296C">
              <w:noBreakHyphen/>
              <w:t>R F.2239 for the frequency band 86-92 GHz.</w:t>
            </w:r>
          </w:p>
        </w:tc>
      </w:tr>
    </w:tbl>
    <w:p w14:paraId="525FFE67" w14:textId="77777777" w:rsidR="00C35CC1" w:rsidRPr="00C6296C" w:rsidRDefault="00A46BBB" w:rsidP="00411C49">
      <w:pPr>
        <w:pStyle w:val="Reasons"/>
      </w:pPr>
      <w:r w:rsidRPr="00C6296C">
        <w:rPr>
          <w:b/>
        </w:rPr>
        <w:t>Reasons:</w:t>
      </w:r>
      <w:r w:rsidRPr="00C6296C">
        <w:tab/>
      </w:r>
      <w:r w:rsidR="00C35CC1" w:rsidRPr="00C6296C">
        <w:t>Conditions to limit the unwanted emissions from the FSS Earth stations falling in the frequency band 52.6 54.25 GHz to protect the EESS (passive).</w:t>
      </w:r>
    </w:p>
    <w:p w14:paraId="47AFA536" w14:textId="77777777" w:rsidR="00C35CC1" w:rsidRPr="00C6296C" w:rsidRDefault="00C35CC1">
      <w:pPr>
        <w:jc w:val="center"/>
      </w:pPr>
      <w:r w:rsidRPr="00C6296C">
        <w:t>______________</w:t>
      </w:r>
    </w:p>
    <w:p w14:paraId="3861E2C2" w14:textId="77777777" w:rsidR="00B515FF" w:rsidRDefault="00B515FF" w:rsidP="00C35CC1"/>
    <w:sectPr w:rsidR="00B515FF" w:rsidSect="00FD2324">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28FA4" w14:textId="77777777" w:rsidR="00616821" w:rsidRDefault="00616821">
      <w:r>
        <w:separator/>
      </w:r>
    </w:p>
  </w:endnote>
  <w:endnote w:type="continuationSeparator" w:id="0">
    <w:p w14:paraId="78C42DCC" w14:textId="77777777" w:rsidR="00616821" w:rsidRDefault="0061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AC196" w14:textId="77777777" w:rsidR="00E45D05" w:rsidRDefault="00E45D05">
    <w:pPr>
      <w:framePr w:wrap="around" w:vAnchor="text" w:hAnchor="margin" w:xAlign="right" w:y="1"/>
    </w:pPr>
    <w:r>
      <w:fldChar w:fldCharType="begin"/>
    </w:r>
    <w:r>
      <w:instrText xml:space="preserve">PAGE  </w:instrText>
    </w:r>
    <w:r>
      <w:fldChar w:fldCharType="end"/>
    </w:r>
  </w:p>
  <w:p w14:paraId="5A714A25" w14:textId="5E405BB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C7086">
      <w:rPr>
        <w:noProof/>
        <w:lang w:val="en-US"/>
      </w:rPr>
      <w:t>P:\ENG\ITU-R\CONF-R\CMR19\000\010ADD21ADD09V2E.docx</w:t>
    </w:r>
    <w:r>
      <w:fldChar w:fldCharType="end"/>
    </w:r>
    <w:r w:rsidRPr="0041348E">
      <w:rPr>
        <w:lang w:val="en-US"/>
      </w:rPr>
      <w:tab/>
    </w:r>
    <w:r>
      <w:fldChar w:fldCharType="begin"/>
    </w:r>
    <w:r>
      <w:instrText xml:space="preserve"> SAVEDATE \@ DD.MM.YY </w:instrText>
    </w:r>
    <w:r>
      <w:fldChar w:fldCharType="separate"/>
    </w:r>
    <w:r w:rsidR="003C7086">
      <w:rPr>
        <w:noProof/>
      </w:rPr>
      <w:t>22.10.19</w:t>
    </w:r>
    <w:r>
      <w:fldChar w:fldCharType="end"/>
    </w:r>
    <w:r w:rsidRPr="0041348E">
      <w:rPr>
        <w:lang w:val="en-US"/>
      </w:rPr>
      <w:tab/>
    </w:r>
    <w:r>
      <w:fldChar w:fldCharType="begin"/>
    </w:r>
    <w:r>
      <w:instrText xml:space="preserve"> PRINTDATE \@ DD.MM.YY </w:instrText>
    </w:r>
    <w:r>
      <w:fldChar w:fldCharType="separate"/>
    </w:r>
    <w:r w:rsidR="003C7086">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53F17" w14:textId="37B89C60" w:rsidR="00E45D05" w:rsidRDefault="00E45D05" w:rsidP="009B1EA1">
    <w:pPr>
      <w:pStyle w:val="Footer"/>
    </w:pPr>
    <w:r>
      <w:fldChar w:fldCharType="begin"/>
    </w:r>
    <w:r w:rsidRPr="0041348E">
      <w:rPr>
        <w:lang w:val="en-US"/>
      </w:rPr>
      <w:instrText xml:space="preserve"> FILENAME \p  \* MERGEFORMAT </w:instrText>
    </w:r>
    <w:r>
      <w:fldChar w:fldCharType="separate"/>
    </w:r>
    <w:r w:rsidR="003C7086">
      <w:rPr>
        <w:lang w:val="en-US"/>
      </w:rPr>
      <w:t>P:\ENG\ITU-R\CONF-R\CMR19\000\010ADD21ADD09V2E.docx</w:t>
    </w:r>
    <w:r>
      <w:fldChar w:fldCharType="end"/>
    </w:r>
    <w:r w:rsidR="000A41C7">
      <w:t xml:space="preserve"> (462110)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53F7D" w14:textId="6AF46A1A"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3C7086">
      <w:rPr>
        <w:lang w:val="en-US"/>
      </w:rPr>
      <w:t>P:\ENG\ITU-R\CONF-R\CMR19\000\010ADD21ADD09V2E.docx</w:t>
    </w:r>
    <w:r>
      <w:fldChar w:fldCharType="end"/>
    </w:r>
    <w:r w:rsidR="000A41C7">
      <w:t xml:space="preserve"> (</w:t>
    </w:r>
    <w:bookmarkStart w:id="72" w:name="_GoBack"/>
    <w:r w:rsidR="000A41C7">
      <w:t>462110</w:t>
    </w:r>
    <w:bookmarkEnd w:id="72"/>
    <w:r w:rsidR="000A41C7">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83BB0" w14:textId="77777777" w:rsidR="00E45D05" w:rsidRDefault="00E45D05">
    <w:pPr>
      <w:framePr w:wrap="around" w:vAnchor="text" w:hAnchor="margin" w:xAlign="right" w:y="1"/>
    </w:pPr>
    <w:r>
      <w:fldChar w:fldCharType="begin"/>
    </w:r>
    <w:r>
      <w:instrText xml:space="preserve">PAGE  </w:instrText>
    </w:r>
    <w:r>
      <w:fldChar w:fldCharType="end"/>
    </w:r>
  </w:p>
  <w:p w14:paraId="2D16AD93" w14:textId="750D6E9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C7086">
      <w:rPr>
        <w:noProof/>
        <w:lang w:val="en-US"/>
      </w:rPr>
      <w:t>P:\ENG\ITU-R\CONF-R\CMR19\000\010ADD21ADD09V2E.docx</w:t>
    </w:r>
    <w:r>
      <w:fldChar w:fldCharType="end"/>
    </w:r>
    <w:r w:rsidRPr="0041348E">
      <w:rPr>
        <w:lang w:val="en-US"/>
      </w:rPr>
      <w:tab/>
    </w:r>
    <w:r>
      <w:fldChar w:fldCharType="begin"/>
    </w:r>
    <w:r>
      <w:instrText xml:space="preserve"> SAVEDATE \@ DD.MM.YY </w:instrText>
    </w:r>
    <w:r>
      <w:fldChar w:fldCharType="separate"/>
    </w:r>
    <w:r w:rsidR="003C7086">
      <w:rPr>
        <w:noProof/>
      </w:rPr>
      <w:t>22.10.19</w:t>
    </w:r>
    <w:r>
      <w:fldChar w:fldCharType="end"/>
    </w:r>
    <w:r w:rsidRPr="0041348E">
      <w:rPr>
        <w:lang w:val="en-US"/>
      </w:rPr>
      <w:tab/>
    </w:r>
    <w:r>
      <w:fldChar w:fldCharType="begin"/>
    </w:r>
    <w:r>
      <w:instrText xml:space="preserve"> PRINTDATE \@ DD.MM.YY </w:instrText>
    </w:r>
    <w:r>
      <w:fldChar w:fldCharType="separate"/>
    </w:r>
    <w:r w:rsidR="003C7086">
      <w:rPr>
        <w:noProof/>
      </w:rPr>
      <w:t>22.10.19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054FE" w14:textId="30FEFE25" w:rsidR="00E45D05" w:rsidRDefault="00E45D05" w:rsidP="009B1EA1">
    <w:pPr>
      <w:pStyle w:val="Footer"/>
    </w:pPr>
    <w:r>
      <w:fldChar w:fldCharType="begin"/>
    </w:r>
    <w:r w:rsidRPr="0041348E">
      <w:rPr>
        <w:lang w:val="en-US"/>
      </w:rPr>
      <w:instrText xml:space="preserve"> FILENAME \p  \* MERGEFORMAT </w:instrText>
    </w:r>
    <w:r>
      <w:fldChar w:fldCharType="separate"/>
    </w:r>
    <w:r w:rsidR="003C7086">
      <w:rPr>
        <w:lang w:val="en-US"/>
      </w:rPr>
      <w:t>P:\ENG\ITU-R\CONF-R\CMR19\000\010ADD21ADD09V2E.docx</w:t>
    </w:r>
    <w:r>
      <w:fldChar w:fldCharType="end"/>
    </w:r>
    <w:r w:rsidR="000A41C7">
      <w:t xml:space="preserve"> (462110)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E51FB" w14:textId="63720983"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3C7086">
      <w:rPr>
        <w:lang w:val="en-US"/>
      </w:rPr>
      <w:t>P:\ENG\ITU-R\CONF-R\CMR19\000\010ADD21ADD09V2E.docx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43B2A" w14:textId="77777777" w:rsidR="00616821" w:rsidRDefault="00616821">
      <w:r>
        <w:rPr>
          <w:b/>
        </w:rPr>
        <w:t>_______________</w:t>
      </w:r>
    </w:p>
  </w:footnote>
  <w:footnote w:type="continuationSeparator" w:id="0">
    <w:p w14:paraId="5D18E192" w14:textId="77777777" w:rsidR="00616821" w:rsidRDefault="00616821">
      <w:r>
        <w:continuationSeparator/>
      </w:r>
    </w:p>
  </w:footnote>
  <w:footnote w:id="1">
    <w:p w14:paraId="0C6169F7" w14:textId="37DE1E7B" w:rsidR="00915A96" w:rsidRPr="00110B29" w:rsidRDefault="00A46BBB" w:rsidP="001F0862">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w:t>
      </w:r>
      <w:r w:rsidRPr="008E129F">
        <w:rPr>
          <w:bCs/>
          <w:sz w:val="16"/>
          <w:szCs w:val="16"/>
        </w:rPr>
        <w:t>    </w:t>
      </w:r>
      <w:r w:rsidR="008E129F" w:rsidRPr="008E129F">
        <w:rPr>
          <w:bCs/>
          <w:sz w:val="16"/>
          <w:szCs w:val="16"/>
        </w:rPr>
        <w:t>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69ACA" w14:textId="77777777" w:rsidR="003C7086" w:rsidRDefault="003C7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83287" w14:textId="25C32AAF" w:rsidR="00E45D05" w:rsidRDefault="00A066F1" w:rsidP="00187BD9">
    <w:pPr>
      <w:pStyle w:val="Header"/>
    </w:pPr>
    <w:r>
      <w:fldChar w:fldCharType="begin"/>
    </w:r>
    <w:r>
      <w:instrText xml:space="preserve"> PAGE  \* MERGEFORMAT </w:instrText>
    </w:r>
    <w:r>
      <w:fldChar w:fldCharType="separate"/>
    </w:r>
    <w:r w:rsidR="006B769E">
      <w:rPr>
        <w:noProof/>
      </w:rPr>
      <w:t>4</w:t>
    </w:r>
    <w:r>
      <w:fldChar w:fldCharType="end"/>
    </w:r>
  </w:p>
  <w:p w14:paraId="05575810" w14:textId="77777777" w:rsidR="00A066F1" w:rsidRPr="00A066F1" w:rsidRDefault="00187BD9" w:rsidP="00241FA2">
    <w:pPr>
      <w:pStyle w:val="Header"/>
    </w:pPr>
    <w:r>
      <w:t>CMR1</w:t>
    </w:r>
    <w:r w:rsidR="00202756">
      <w:t>9</w:t>
    </w:r>
    <w:r w:rsidR="00A066F1">
      <w:t>/</w:t>
    </w:r>
    <w:r w:rsidR="00EB55C6">
      <w:t>10(Add.</w:t>
    </w:r>
    <w:proofErr w:type="gramStart"/>
    <w:r w:rsidR="00EB55C6">
      <w:t>21)(</w:t>
    </w:r>
    <w:proofErr w:type="gramEnd"/>
    <w:r w:rsidR="00EB55C6">
      <w:t>Add.9)</w:t>
    </w:r>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41759" w14:textId="77777777" w:rsidR="003C7086" w:rsidRDefault="003C70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E487B" w14:textId="7287ABDD" w:rsidR="00E45D05" w:rsidRDefault="00A066F1" w:rsidP="00187BD9">
    <w:pPr>
      <w:pStyle w:val="Header"/>
    </w:pPr>
    <w:r>
      <w:fldChar w:fldCharType="begin"/>
    </w:r>
    <w:r>
      <w:instrText xml:space="preserve"> PAGE  \* MERGEFORMAT </w:instrText>
    </w:r>
    <w:r>
      <w:fldChar w:fldCharType="separate"/>
    </w:r>
    <w:r w:rsidR="006B769E">
      <w:rPr>
        <w:noProof/>
      </w:rPr>
      <w:t>6</w:t>
    </w:r>
    <w:r>
      <w:fldChar w:fldCharType="end"/>
    </w:r>
  </w:p>
  <w:p w14:paraId="2A4F6476" w14:textId="77777777" w:rsidR="00A066F1" w:rsidRPr="00A066F1" w:rsidRDefault="00187BD9" w:rsidP="00241FA2">
    <w:pPr>
      <w:pStyle w:val="Header"/>
    </w:pPr>
    <w:r>
      <w:t>CMR1</w:t>
    </w:r>
    <w:r w:rsidR="00202756">
      <w:t>9</w:t>
    </w:r>
    <w:r w:rsidR="00A066F1">
      <w:t>/</w:t>
    </w:r>
    <w:bookmarkStart w:id="83" w:name="OLE_LINK1"/>
    <w:bookmarkStart w:id="84" w:name="OLE_LINK2"/>
    <w:bookmarkStart w:id="85" w:name="OLE_LINK3"/>
    <w:r w:rsidR="00EB55C6">
      <w:t>10(Add.</w:t>
    </w:r>
    <w:proofErr w:type="gramStart"/>
    <w:r w:rsidR="00EB55C6">
      <w:t>21)(</w:t>
    </w:r>
    <w:proofErr w:type="gramEnd"/>
    <w:r w:rsidR="00EB55C6">
      <w:t>Add.9)</w:t>
    </w:r>
    <w:bookmarkEnd w:id="83"/>
    <w:bookmarkEnd w:id="84"/>
    <w:bookmarkEnd w:id="8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D8BC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8870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ECF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0E89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6C05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14EC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32EA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9290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4079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28D0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rson w15:author="ITU">
    <w15:presenceInfo w15:providerId="None" w15:userId="ITU"/>
  </w15:person>
  <w15:person w15:author="author">
    <w15:presenceInfo w15:providerId="None" w15:userId="author"/>
  </w15:person>
  <w15:person w15:author="English">
    <w15:presenceInfo w15:providerId="None" w15:userId="English"/>
  </w15:person>
  <w15:person w15:author="Murphy, Margaret">
    <w15:presenceInfo w15:providerId="AD" w15:userId="S::margaret.murphy@itu.int::3dcf3f7b-c357-44a7-b0e2-bcff95f4eadb"/>
  </w15:person>
  <w15:person w15:author="Borel, Helen Nicol">
    <w15:presenceInfo w15:providerId="AD" w15:userId="S::helen.borel@itu.int::d396daad-d611-409d-bfb3-610f5692c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A41C7"/>
    <w:rsid w:val="000D154B"/>
    <w:rsid w:val="000D2DAF"/>
    <w:rsid w:val="000E463E"/>
    <w:rsid w:val="000F73FF"/>
    <w:rsid w:val="00114CF7"/>
    <w:rsid w:val="00116C7A"/>
    <w:rsid w:val="00123B68"/>
    <w:rsid w:val="00126F2E"/>
    <w:rsid w:val="00141852"/>
    <w:rsid w:val="00146F6F"/>
    <w:rsid w:val="00187BD9"/>
    <w:rsid w:val="00190B55"/>
    <w:rsid w:val="001A0FD1"/>
    <w:rsid w:val="001C3B5F"/>
    <w:rsid w:val="001D058F"/>
    <w:rsid w:val="001E6F24"/>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69D1"/>
    <w:rsid w:val="003A7F8C"/>
    <w:rsid w:val="003B2284"/>
    <w:rsid w:val="003B532E"/>
    <w:rsid w:val="003C7086"/>
    <w:rsid w:val="003D0F8B"/>
    <w:rsid w:val="003E0DB6"/>
    <w:rsid w:val="0041348E"/>
    <w:rsid w:val="00420873"/>
    <w:rsid w:val="00477C9D"/>
    <w:rsid w:val="00492075"/>
    <w:rsid w:val="004969AD"/>
    <w:rsid w:val="004A26C4"/>
    <w:rsid w:val="004B13CB"/>
    <w:rsid w:val="004D0E29"/>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16821"/>
    <w:rsid w:val="00645B7D"/>
    <w:rsid w:val="0065600B"/>
    <w:rsid w:val="00657DE0"/>
    <w:rsid w:val="00685313"/>
    <w:rsid w:val="00692833"/>
    <w:rsid w:val="006A6E9B"/>
    <w:rsid w:val="006B4A98"/>
    <w:rsid w:val="006B769E"/>
    <w:rsid w:val="006B7C2A"/>
    <w:rsid w:val="006C23DA"/>
    <w:rsid w:val="006E3D45"/>
    <w:rsid w:val="0070607A"/>
    <w:rsid w:val="007149F9"/>
    <w:rsid w:val="007175D5"/>
    <w:rsid w:val="00733A30"/>
    <w:rsid w:val="00745AEE"/>
    <w:rsid w:val="00750F10"/>
    <w:rsid w:val="00752E16"/>
    <w:rsid w:val="007742CA"/>
    <w:rsid w:val="00790D70"/>
    <w:rsid w:val="007A6F1F"/>
    <w:rsid w:val="007D5320"/>
    <w:rsid w:val="00800972"/>
    <w:rsid w:val="008026BC"/>
    <w:rsid w:val="00804475"/>
    <w:rsid w:val="00811633"/>
    <w:rsid w:val="00814037"/>
    <w:rsid w:val="00841216"/>
    <w:rsid w:val="00842AF0"/>
    <w:rsid w:val="0086171E"/>
    <w:rsid w:val="00872FC8"/>
    <w:rsid w:val="0087551D"/>
    <w:rsid w:val="008845D0"/>
    <w:rsid w:val="00884D60"/>
    <w:rsid w:val="008B43F2"/>
    <w:rsid w:val="008B6CFF"/>
    <w:rsid w:val="008C25C8"/>
    <w:rsid w:val="008E129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46BBB"/>
    <w:rsid w:val="00A538A6"/>
    <w:rsid w:val="00A54C25"/>
    <w:rsid w:val="00A710E7"/>
    <w:rsid w:val="00A7372E"/>
    <w:rsid w:val="00A93B85"/>
    <w:rsid w:val="00AA0B18"/>
    <w:rsid w:val="00AA3C65"/>
    <w:rsid w:val="00AA666F"/>
    <w:rsid w:val="00AD7914"/>
    <w:rsid w:val="00AE514B"/>
    <w:rsid w:val="00B40888"/>
    <w:rsid w:val="00B515FF"/>
    <w:rsid w:val="00B639E9"/>
    <w:rsid w:val="00B817CD"/>
    <w:rsid w:val="00B81A7D"/>
    <w:rsid w:val="00B872B5"/>
    <w:rsid w:val="00B94AD0"/>
    <w:rsid w:val="00BB3A95"/>
    <w:rsid w:val="00BD6CCE"/>
    <w:rsid w:val="00BE5EB1"/>
    <w:rsid w:val="00C0018F"/>
    <w:rsid w:val="00C13BD3"/>
    <w:rsid w:val="00C16A5A"/>
    <w:rsid w:val="00C20466"/>
    <w:rsid w:val="00C214ED"/>
    <w:rsid w:val="00C234E6"/>
    <w:rsid w:val="00C324A8"/>
    <w:rsid w:val="00C35CC1"/>
    <w:rsid w:val="00C54517"/>
    <w:rsid w:val="00C56F70"/>
    <w:rsid w:val="00C57B91"/>
    <w:rsid w:val="00C6296C"/>
    <w:rsid w:val="00C64374"/>
    <w:rsid w:val="00C64CD8"/>
    <w:rsid w:val="00C82695"/>
    <w:rsid w:val="00C97C68"/>
    <w:rsid w:val="00CA1A47"/>
    <w:rsid w:val="00CA3DFC"/>
    <w:rsid w:val="00CB44E5"/>
    <w:rsid w:val="00CC247A"/>
    <w:rsid w:val="00CE388F"/>
    <w:rsid w:val="00CE5E47"/>
    <w:rsid w:val="00CF020F"/>
    <w:rsid w:val="00CF2B5B"/>
    <w:rsid w:val="00D14CE0"/>
    <w:rsid w:val="00D268B3"/>
    <w:rsid w:val="00D352D1"/>
    <w:rsid w:val="00D4345E"/>
    <w:rsid w:val="00D52FD6"/>
    <w:rsid w:val="00D54009"/>
    <w:rsid w:val="00D5651D"/>
    <w:rsid w:val="00D57A34"/>
    <w:rsid w:val="00D73718"/>
    <w:rsid w:val="00D74898"/>
    <w:rsid w:val="00D801ED"/>
    <w:rsid w:val="00D84149"/>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42260"/>
    <w:rsid w:val="00F6155B"/>
    <w:rsid w:val="00F65C19"/>
    <w:rsid w:val="00FD08E2"/>
    <w:rsid w:val="00FD18DA"/>
    <w:rsid w:val="00FD2324"/>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FD765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1">
    <w:name w:val="Art_ref + Bold1"/>
    <w:basedOn w:val="Artref"/>
    <w:rsid w:val="001962A2"/>
    <w:rPr>
      <w:b/>
      <w:bCs/>
      <w:color w:val="auto"/>
    </w:rPr>
  </w:style>
  <w:style w:type="character" w:customStyle="1" w:styleId="ArtrefBold">
    <w:name w:val="Art_ref +  Bold"/>
    <w:basedOn w:val="Artref"/>
    <w:uiPriority w:val="99"/>
    <w:rsid w:val="001962A2"/>
    <w:rPr>
      <w:b/>
      <w:color w:val="auto"/>
    </w:rPr>
  </w:style>
  <w:style w:type="character" w:customStyle="1" w:styleId="ArtrefBold0">
    <w:name w:val="Art_ref +  Bold"/>
    <w:basedOn w:val="Artref"/>
    <w:rsid w:val="009B463A"/>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R16-WRC19-C-0010!A21-A9!MSW-E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28BE-6CCA-45E4-A2A5-8745DEE4A444}">
  <ds:schemaRefs>
    <ds:schemaRef ds:uri="32a1a8c5-2265-4ebc-b7a0-2071e2c5c9bb"/>
    <ds:schemaRef ds:uri="http://purl.org/dc/terms/"/>
    <ds:schemaRef ds:uri="http://schemas.microsoft.com/office/infopath/2007/PartnerControls"/>
    <ds:schemaRef ds:uri="http://purl.org/dc/elements/1.1/"/>
    <ds:schemaRef ds:uri="http://schemas.microsoft.com/office/2006/documentManagement/types"/>
    <ds:schemaRef ds:uri="996b2e75-67fd-4955-a3b0-5ab9934cb50b"/>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52640F2-4ED6-4428-B7D3-1ABD5CFDA2A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0B6339-0A41-477A-B1B9-2D821277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3155</Words>
  <Characters>16662</Characters>
  <Application>Microsoft Office Word</Application>
  <DocSecurity>0</DocSecurity>
  <Lines>558</Lines>
  <Paragraphs>273</Paragraphs>
  <ScaleCrop>false</ScaleCrop>
  <HeadingPairs>
    <vt:vector size="2" baseType="variant">
      <vt:variant>
        <vt:lpstr>Title</vt:lpstr>
      </vt:variant>
      <vt:variant>
        <vt:i4>1</vt:i4>
      </vt:variant>
    </vt:vector>
  </HeadingPairs>
  <TitlesOfParts>
    <vt:vector size="1" baseType="lpstr">
      <vt:lpstr>R16-WRC19-C-0010!A21-A9!MSW-E</vt:lpstr>
    </vt:vector>
  </TitlesOfParts>
  <Manager>General Secretariat - Pool</Manager>
  <Company>International Telecommunication Union (ITU)</Company>
  <LinksUpToDate>false</LinksUpToDate>
  <CharactersWithSpaces>19628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R16-WRC19-C-0010!A21-A9!MSW-E</dc:title>
  <dc:subject>World Radiocommunication Conference - 2019</dc:subject>
  <dc:creator>Documents Proposals Manager (DPM)</dc:creator>
  <cp:keywords>DPM_v2019.10.8.1_prod</cp:keywords>
  <dc:description>Uploaded on 2015.07.06</dc:description>
  <cp:lastModifiedBy>English</cp:lastModifiedBy>
  <cp:revision>5</cp:revision>
  <cp:lastPrinted>2019-10-22T11:00:00Z</cp:lastPrinted>
  <dcterms:created xsi:type="dcterms:W3CDTF">2019-10-22T10:38:00Z</dcterms:created>
  <dcterms:modified xsi:type="dcterms:W3CDTF">2019-10-22T11:00:00Z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